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31"/>
        <w:gridCol w:w="3200"/>
      </w:tblGrid>
      <w:tr w:rsidR="0090121B" w:rsidRPr="00714F8D" w14:paraId="3D4B7FE5" w14:textId="77777777" w:rsidTr="00985B93">
        <w:trPr>
          <w:cantSplit/>
        </w:trPr>
        <w:tc>
          <w:tcPr>
            <w:tcW w:w="6831" w:type="dxa"/>
          </w:tcPr>
          <w:p w14:paraId="078AE669" w14:textId="77777777" w:rsidR="0090121B" w:rsidRPr="00714F8D" w:rsidRDefault="005D46FB" w:rsidP="00293204">
            <w:pPr>
              <w:spacing w:before="400" w:after="48"/>
              <w:rPr>
                <w:rFonts w:ascii="Verdana" w:hAnsi="Verdana"/>
                <w:position w:val="6"/>
                <w:lang w:val="es-ES"/>
              </w:rPr>
            </w:pPr>
            <w:r w:rsidRPr="00714F8D">
              <w:rPr>
                <w:rFonts w:ascii="Verdana" w:hAnsi="Verdana" w:cs="Times"/>
                <w:b/>
                <w:position w:val="6"/>
                <w:sz w:val="20"/>
                <w:lang w:val="es-ES"/>
              </w:rPr>
              <w:t>Conferencia Mundial de Radiocomunicaciones (CMR-1</w:t>
            </w:r>
            <w:r w:rsidR="00C44E9E" w:rsidRPr="00714F8D">
              <w:rPr>
                <w:rFonts w:ascii="Verdana" w:hAnsi="Verdana" w:cs="Times"/>
                <w:b/>
                <w:position w:val="6"/>
                <w:sz w:val="20"/>
                <w:lang w:val="es-ES"/>
              </w:rPr>
              <w:t>9</w:t>
            </w:r>
            <w:r w:rsidRPr="00714F8D">
              <w:rPr>
                <w:rFonts w:ascii="Verdana" w:hAnsi="Verdana" w:cs="Times"/>
                <w:b/>
                <w:position w:val="6"/>
                <w:sz w:val="20"/>
                <w:lang w:val="es-ES"/>
              </w:rPr>
              <w:t>)</w:t>
            </w:r>
            <w:r w:rsidRPr="00714F8D">
              <w:rPr>
                <w:rFonts w:ascii="Verdana" w:hAnsi="Verdana" w:cs="Times"/>
                <w:b/>
                <w:position w:val="6"/>
                <w:sz w:val="20"/>
                <w:lang w:val="es-ES"/>
              </w:rPr>
              <w:br/>
            </w:r>
            <w:r w:rsidR="006124AD" w:rsidRPr="00714F8D">
              <w:rPr>
                <w:rFonts w:ascii="Verdana" w:hAnsi="Verdana"/>
                <w:b/>
                <w:bCs/>
                <w:position w:val="6"/>
                <w:sz w:val="17"/>
                <w:szCs w:val="17"/>
                <w:lang w:val="es-ES"/>
              </w:rPr>
              <w:t>Sharm el-Sheikh (Egipto)</w:t>
            </w:r>
            <w:r w:rsidRPr="00714F8D">
              <w:rPr>
                <w:rFonts w:ascii="Verdana" w:hAnsi="Verdana"/>
                <w:b/>
                <w:bCs/>
                <w:position w:val="6"/>
                <w:sz w:val="17"/>
                <w:szCs w:val="17"/>
                <w:lang w:val="es-ES"/>
              </w:rPr>
              <w:t>, 2</w:t>
            </w:r>
            <w:r w:rsidR="00C44E9E" w:rsidRPr="00714F8D">
              <w:rPr>
                <w:rFonts w:ascii="Verdana" w:hAnsi="Verdana"/>
                <w:b/>
                <w:bCs/>
                <w:position w:val="6"/>
                <w:sz w:val="17"/>
                <w:szCs w:val="17"/>
                <w:lang w:val="es-ES"/>
              </w:rPr>
              <w:t xml:space="preserve">8 de octubre </w:t>
            </w:r>
            <w:r w:rsidR="00DE1C31" w:rsidRPr="00714F8D">
              <w:rPr>
                <w:rFonts w:ascii="Verdana" w:hAnsi="Verdana"/>
                <w:b/>
                <w:bCs/>
                <w:position w:val="6"/>
                <w:sz w:val="17"/>
                <w:szCs w:val="17"/>
                <w:lang w:val="es-ES"/>
              </w:rPr>
              <w:t>–</w:t>
            </w:r>
            <w:r w:rsidR="00C44E9E" w:rsidRPr="00714F8D">
              <w:rPr>
                <w:rFonts w:ascii="Verdana" w:hAnsi="Verdana"/>
                <w:b/>
                <w:bCs/>
                <w:position w:val="6"/>
                <w:sz w:val="17"/>
                <w:szCs w:val="17"/>
                <w:lang w:val="es-ES"/>
              </w:rPr>
              <w:t xml:space="preserve"> </w:t>
            </w:r>
            <w:r w:rsidRPr="00714F8D">
              <w:rPr>
                <w:rFonts w:ascii="Verdana" w:hAnsi="Verdana"/>
                <w:b/>
                <w:bCs/>
                <w:position w:val="6"/>
                <w:sz w:val="17"/>
                <w:szCs w:val="17"/>
                <w:lang w:val="es-ES"/>
              </w:rPr>
              <w:t>2</w:t>
            </w:r>
            <w:r w:rsidR="00C44E9E" w:rsidRPr="00714F8D">
              <w:rPr>
                <w:rFonts w:ascii="Verdana" w:hAnsi="Verdana"/>
                <w:b/>
                <w:bCs/>
                <w:position w:val="6"/>
                <w:sz w:val="17"/>
                <w:szCs w:val="17"/>
                <w:lang w:val="es-ES"/>
              </w:rPr>
              <w:t>2</w:t>
            </w:r>
            <w:r w:rsidRPr="00714F8D">
              <w:rPr>
                <w:rFonts w:ascii="Verdana" w:hAnsi="Verdana"/>
                <w:b/>
                <w:bCs/>
                <w:position w:val="6"/>
                <w:sz w:val="17"/>
                <w:szCs w:val="17"/>
                <w:lang w:val="es-ES"/>
              </w:rPr>
              <w:t xml:space="preserve"> de noviembre de 201</w:t>
            </w:r>
            <w:r w:rsidR="00C44E9E" w:rsidRPr="00714F8D">
              <w:rPr>
                <w:rFonts w:ascii="Verdana" w:hAnsi="Verdana"/>
                <w:b/>
                <w:bCs/>
                <w:position w:val="6"/>
                <w:sz w:val="17"/>
                <w:szCs w:val="17"/>
                <w:lang w:val="es-ES"/>
              </w:rPr>
              <w:t>9</w:t>
            </w:r>
          </w:p>
        </w:tc>
        <w:tc>
          <w:tcPr>
            <w:tcW w:w="3200" w:type="dxa"/>
          </w:tcPr>
          <w:p w14:paraId="76B5F380" w14:textId="77777777" w:rsidR="0090121B" w:rsidRPr="00714F8D" w:rsidRDefault="00DA71A3" w:rsidP="00293204">
            <w:pPr>
              <w:spacing w:before="0"/>
              <w:jc w:val="right"/>
              <w:rPr>
                <w:lang w:val="es-ES"/>
              </w:rPr>
            </w:pPr>
            <w:bookmarkStart w:id="0" w:name="ditulogo"/>
            <w:bookmarkEnd w:id="0"/>
            <w:r w:rsidRPr="00714F8D">
              <w:rPr>
                <w:rFonts w:ascii="Verdana" w:hAnsi="Verdana"/>
                <w:b/>
                <w:bCs/>
                <w:noProof/>
                <w:szCs w:val="24"/>
                <w:lang w:eastAsia="es-ES_tradnl"/>
              </w:rPr>
              <w:drawing>
                <wp:inline distT="0" distB="0" distL="0" distR="0" wp14:anchorId="5DB6D5F5" wp14:editId="4A3B03D3">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714F8D" w14:paraId="1EC82D96" w14:textId="77777777" w:rsidTr="00985B93">
        <w:trPr>
          <w:cantSplit/>
        </w:trPr>
        <w:tc>
          <w:tcPr>
            <w:tcW w:w="6831" w:type="dxa"/>
            <w:tcBorders>
              <w:bottom w:val="single" w:sz="12" w:space="0" w:color="auto"/>
            </w:tcBorders>
          </w:tcPr>
          <w:p w14:paraId="14763A8D" w14:textId="77777777" w:rsidR="0090121B" w:rsidRPr="00714F8D" w:rsidRDefault="0090121B" w:rsidP="00293204">
            <w:pPr>
              <w:spacing w:before="0" w:after="48"/>
              <w:rPr>
                <w:b/>
                <w:smallCaps/>
                <w:szCs w:val="24"/>
                <w:lang w:val="es-ES"/>
              </w:rPr>
            </w:pPr>
            <w:bookmarkStart w:id="1" w:name="dhead"/>
          </w:p>
        </w:tc>
        <w:tc>
          <w:tcPr>
            <w:tcW w:w="3200" w:type="dxa"/>
            <w:tcBorders>
              <w:bottom w:val="single" w:sz="12" w:space="0" w:color="auto"/>
            </w:tcBorders>
          </w:tcPr>
          <w:p w14:paraId="16B0FC35" w14:textId="77777777" w:rsidR="0090121B" w:rsidRPr="00714F8D" w:rsidRDefault="0090121B" w:rsidP="00293204">
            <w:pPr>
              <w:spacing w:before="0"/>
              <w:rPr>
                <w:rFonts w:ascii="Verdana" w:hAnsi="Verdana"/>
                <w:szCs w:val="24"/>
                <w:lang w:val="es-ES"/>
              </w:rPr>
            </w:pPr>
          </w:p>
        </w:tc>
      </w:tr>
      <w:tr w:rsidR="0090121B" w:rsidRPr="00714F8D" w14:paraId="39C41EBD" w14:textId="77777777" w:rsidTr="00985B93">
        <w:trPr>
          <w:cantSplit/>
        </w:trPr>
        <w:tc>
          <w:tcPr>
            <w:tcW w:w="6831" w:type="dxa"/>
            <w:tcBorders>
              <w:top w:val="single" w:sz="12" w:space="0" w:color="auto"/>
            </w:tcBorders>
          </w:tcPr>
          <w:p w14:paraId="00898D0B" w14:textId="77777777" w:rsidR="0090121B" w:rsidRPr="00714F8D" w:rsidRDefault="0090121B" w:rsidP="00293204">
            <w:pPr>
              <w:spacing w:before="0" w:after="48"/>
              <w:rPr>
                <w:rFonts w:ascii="Verdana" w:hAnsi="Verdana"/>
                <w:b/>
                <w:smallCaps/>
                <w:sz w:val="20"/>
                <w:lang w:val="es-ES"/>
              </w:rPr>
            </w:pPr>
          </w:p>
        </w:tc>
        <w:tc>
          <w:tcPr>
            <w:tcW w:w="3200" w:type="dxa"/>
            <w:tcBorders>
              <w:top w:val="single" w:sz="12" w:space="0" w:color="auto"/>
            </w:tcBorders>
          </w:tcPr>
          <w:p w14:paraId="37F47F4A" w14:textId="77777777" w:rsidR="0090121B" w:rsidRPr="00714F8D" w:rsidRDefault="0090121B" w:rsidP="00293204">
            <w:pPr>
              <w:spacing w:before="0"/>
              <w:rPr>
                <w:rFonts w:ascii="Verdana" w:hAnsi="Verdana"/>
                <w:sz w:val="20"/>
                <w:lang w:val="es-ES"/>
              </w:rPr>
            </w:pPr>
          </w:p>
        </w:tc>
      </w:tr>
      <w:tr w:rsidR="0090121B" w:rsidRPr="00714F8D" w14:paraId="60CC7D4A" w14:textId="77777777" w:rsidTr="00985B93">
        <w:trPr>
          <w:cantSplit/>
        </w:trPr>
        <w:tc>
          <w:tcPr>
            <w:tcW w:w="6831" w:type="dxa"/>
          </w:tcPr>
          <w:p w14:paraId="33DC0A55" w14:textId="77777777" w:rsidR="0090121B" w:rsidRPr="00714F8D" w:rsidRDefault="001E7D42" w:rsidP="00293204">
            <w:pPr>
              <w:pStyle w:val="Committee"/>
              <w:framePr w:hSpace="0" w:wrap="auto" w:hAnchor="text" w:yAlign="inline"/>
              <w:spacing w:line="240" w:lineRule="auto"/>
              <w:rPr>
                <w:lang w:val="es-ES"/>
              </w:rPr>
            </w:pPr>
            <w:r w:rsidRPr="00714F8D">
              <w:rPr>
                <w:lang w:val="es-ES"/>
              </w:rPr>
              <w:t>SESIÓN PLENARIA</w:t>
            </w:r>
          </w:p>
        </w:tc>
        <w:tc>
          <w:tcPr>
            <w:tcW w:w="3200" w:type="dxa"/>
          </w:tcPr>
          <w:p w14:paraId="1B853845" w14:textId="77777777" w:rsidR="0090121B" w:rsidRPr="00714F8D" w:rsidRDefault="00AE658F" w:rsidP="00293204">
            <w:pPr>
              <w:spacing w:before="0"/>
              <w:rPr>
                <w:rFonts w:ascii="Verdana" w:hAnsi="Verdana"/>
                <w:sz w:val="20"/>
                <w:lang w:val="es-ES"/>
              </w:rPr>
            </w:pPr>
            <w:r w:rsidRPr="00714F8D">
              <w:rPr>
                <w:rFonts w:ascii="Verdana" w:hAnsi="Verdana"/>
                <w:b/>
                <w:sz w:val="20"/>
                <w:lang w:val="es-ES"/>
              </w:rPr>
              <w:t>Addéndum 5 al</w:t>
            </w:r>
            <w:r w:rsidRPr="00714F8D">
              <w:rPr>
                <w:rFonts w:ascii="Verdana" w:hAnsi="Verdana"/>
                <w:b/>
                <w:sz w:val="20"/>
                <w:lang w:val="es-ES"/>
              </w:rPr>
              <w:br/>
              <w:t>Documento 24(Add.24)</w:t>
            </w:r>
            <w:r w:rsidR="0090121B" w:rsidRPr="00714F8D">
              <w:rPr>
                <w:rFonts w:ascii="Verdana" w:hAnsi="Verdana"/>
                <w:b/>
                <w:sz w:val="20"/>
                <w:lang w:val="es-ES"/>
              </w:rPr>
              <w:t>-</w:t>
            </w:r>
            <w:r w:rsidRPr="00714F8D">
              <w:rPr>
                <w:rFonts w:ascii="Verdana" w:hAnsi="Verdana"/>
                <w:b/>
                <w:sz w:val="20"/>
                <w:lang w:val="es-ES"/>
              </w:rPr>
              <w:t>S</w:t>
            </w:r>
          </w:p>
        </w:tc>
      </w:tr>
      <w:bookmarkEnd w:id="1"/>
      <w:tr w:rsidR="000A5B9A" w:rsidRPr="00714F8D" w14:paraId="3D2498B4" w14:textId="77777777" w:rsidTr="00985B93">
        <w:trPr>
          <w:cantSplit/>
        </w:trPr>
        <w:tc>
          <w:tcPr>
            <w:tcW w:w="6831" w:type="dxa"/>
          </w:tcPr>
          <w:p w14:paraId="1FEF7200" w14:textId="77777777" w:rsidR="000A5B9A" w:rsidRPr="00714F8D" w:rsidRDefault="000A5B9A" w:rsidP="00293204">
            <w:pPr>
              <w:spacing w:before="0" w:after="48"/>
              <w:rPr>
                <w:rFonts w:ascii="Verdana" w:hAnsi="Verdana"/>
                <w:b/>
                <w:smallCaps/>
                <w:sz w:val="20"/>
                <w:lang w:val="es-ES"/>
              </w:rPr>
            </w:pPr>
          </w:p>
        </w:tc>
        <w:tc>
          <w:tcPr>
            <w:tcW w:w="3200" w:type="dxa"/>
          </w:tcPr>
          <w:p w14:paraId="3FF535FA" w14:textId="77777777" w:rsidR="000A5B9A" w:rsidRPr="00714F8D" w:rsidRDefault="000A5B9A" w:rsidP="00293204">
            <w:pPr>
              <w:spacing w:before="0"/>
              <w:rPr>
                <w:rFonts w:ascii="Verdana" w:hAnsi="Verdana"/>
                <w:b/>
                <w:sz w:val="20"/>
                <w:lang w:val="es-ES"/>
              </w:rPr>
            </w:pPr>
            <w:r w:rsidRPr="00714F8D">
              <w:rPr>
                <w:rFonts w:ascii="Verdana" w:hAnsi="Verdana"/>
                <w:b/>
                <w:sz w:val="20"/>
                <w:lang w:val="es-ES"/>
              </w:rPr>
              <w:t>20 de septiembre de 2019</w:t>
            </w:r>
          </w:p>
        </w:tc>
      </w:tr>
      <w:tr w:rsidR="000A5B9A" w:rsidRPr="00714F8D" w14:paraId="4A008EF6" w14:textId="77777777" w:rsidTr="00985B93">
        <w:trPr>
          <w:cantSplit/>
        </w:trPr>
        <w:tc>
          <w:tcPr>
            <w:tcW w:w="6831" w:type="dxa"/>
          </w:tcPr>
          <w:p w14:paraId="400305E9" w14:textId="77777777" w:rsidR="000A5B9A" w:rsidRPr="00714F8D" w:rsidRDefault="000A5B9A" w:rsidP="00293204">
            <w:pPr>
              <w:spacing w:before="0" w:after="48"/>
              <w:rPr>
                <w:rFonts w:ascii="Verdana" w:hAnsi="Verdana"/>
                <w:b/>
                <w:smallCaps/>
                <w:sz w:val="20"/>
                <w:lang w:val="es-ES"/>
              </w:rPr>
            </w:pPr>
          </w:p>
        </w:tc>
        <w:tc>
          <w:tcPr>
            <w:tcW w:w="3200" w:type="dxa"/>
          </w:tcPr>
          <w:p w14:paraId="4F069149" w14:textId="77777777" w:rsidR="000A5B9A" w:rsidRPr="00714F8D" w:rsidRDefault="000A5B9A" w:rsidP="00293204">
            <w:pPr>
              <w:spacing w:before="0"/>
              <w:rPr>
                <w:rFonts w:ascii="Verdana" w:hAnsi="Verdana"/>
                <w:b/>
                <w:sz w:val="20"/>
                <w:lang w:val="es-ES"/>
              </w:rPr>
            </w:pPr>
            <w:r w:rsidRPr="00714F8D">
              <w:rPr>
                <w:rFonts w:ascii="Verdana" w:hAnsi="Verdana"/>
                <w:b/>
                <w:sz w:val="20"/>
                <w:lang w:val="es-ES"/>
              </w:rPr>
              <w:t>Original: inglés</w:t>
            </w:r>
          </w:p>
        </w:tc>
      </w:tr>
      <w:tr w:rsidR="000A5B9A" w:rsidRPr="00714F8D" w14:paraId="52997BAB" w14:textId="77777777" w:rsidTr="006744FC">
        <w:trPr>
          <w:cantSplit/>
        </w:trPr>
        <w:tc>
          <w:tcPr>
            <w:tcW w:w="10031" w:type="dxa"/>
            <w:gridSpan w:val="2"/>
          </w:tcPr>
          <w:p w14:paraId="12794D5C" w14:textId="77777777" w:rsidR="000A5B9A" w:rsidRPr="00714F8D" w:rsidRDefault="000A5B9A" w:rsidP="00293204">
            <w:pPr>
              <w:spacing w:before="0"/>
              <w:rPr>
                <w:rFonts w:ascii="Verdana" w:hAnsi="Verdana"/>
                <w:b/>
                <w:sz w:val="20"/>
                <w:lang w:val="es-ES"/>
              </w:rPr>
            </w:pPr>
          </w:p>
        </w:tc>
      </w:tr>
      <w:tr w:rsidR="000A5B9A" w:rsidRPr="00714F8D" w14:paraId="1C24C60B" w14:textId="77777777" w:rsidTr="0050008E">
        <w:trPr>
          <w:cantSplit/>
        </w:trPr>
        <w:tc>
          <w:tcPr>
            <w:tcW w:w="10031" w:type="dxa"/>
            <w:gridSpan w:val="2"/>
          </w:tcPr>
          <w:p w14:paraId="652A2044" w14:textId="77777777" w:rsidR="000A5B9A" w:rsidRPr="00714F8D" w:rsidRDefault="000A5B9A" w:rsidP="00293204">
            <w:pPr>
              <w:pStyle w:val="Source"/>
              <w:rPr>
                <w:lang w:val="es-ES"/>
              </w:rPr>
            </w:pPr>
            <w:bookmarkStart w:id="2" w:name="dsource" w:colFirst="0" w:colLast="0"/>
            <w:r w:rsidRPr="00714F8D">
              <w:rPr>
                <w:lang w:val="es-ES"/>
              </w:rPr>
              <w:t>Propuestas Comunes de la Telecomunidad Asia-Pacífico</w:t>
            </w:r>
          </w:p>
        </w:tc>
      </w:tr>
      <w:tr w:rsidR="000A5B9A" w:rsidRPr="00714F8D" w14:paraId="0C2DE0E3" w14:textId="77777777" w:rsidTr="0050008E">
        <w:trPr>
          <w:cantSplit/>
        </w:trPr>
        <w:tc>
          <w:tcPr>
            <w:tcW w:w="10031" w:type="dxa"/>
            <w:gridSpan w:val="2"/>
          </w:tcPr>
          <w:p w14:paraId="49CE58B4" w14:textId="4AEEC454" w:rsidR="000A5B9A" w:rsidRPr="00714F8D" w:rsidRDefault="00AD5B63" w:rsidP="00293204">
            <w:pPr>
              <w:pStyle w:val="Title1"/>
              <w:rPr>
                <w:lang w:val="es-ES"/>
              </w:rPr>
            </w:pPr>
            <w:bookmarkStart w:id="3" w:name="dtitle1" w:colFirst="0" w:colLast="0"/>
            <w:bookmarkEnd w:id="2"/>
            <w:r w:rsidRPr="00714F8D">
              <w:rPr>
                <w:lang w:val="es-ES"/>
              </w:rPr>
              <w:t>PROPUESTAS PARA LOS TRABAJOS DE LA CONFERENCIA</w:t>
            </w:r>
          </w:p>
        </w:tc>
      </w:tr>
      <w:tr w:rsidR="000A5B9A" w:rsidRPr="00714F8D" w14:paraId="7A563799" w14:textId="77777777" w:rsidTr="0050008E">
        <w:trPr>
          <w:cantSplit/>
        </w:trPr>
        <w:tc>
          <w:tcPr>
            <w:tcW w:w="10031" w:type="dxa"/>
            <w:gridSpan w:val="2"/>
          </w:tcPr>
          <w:p w14:paraId="571922BB" w14:textId="77777777" w:rsidR="000A5B9A" w:rsidRPr="00714F8D" w:rsidRDefault="000A5B9A" w:rsidP="00293204">
            <w:pPr>
              <w:pStyle w:val="Title2"/>
              <w:rPr>
                <w:lang w:val="es-ES"/>
              </w:rPr>
            </w:pPr>
            <w:bookmarkStart w:id="4" w:name="dtitle2" w:colFirst="0" w:colLast="0"/>
            <w:bookmarkEnd w:id="3"/>
          </w:p>
        </w:tc>
      </w:tr>
      <w:tr w:rsidR="000A5B9A" w:rsidRPr="00714F8D" w14:paraId="06EF1896" w14:textId="77777777" w:rsidTr="0050008E">
        <w:trPr>
          <w:cantSplit/>
        </w:trPr>
        <w:tc>
          <w:tcPr>
            <w:tcW w:w="10031" w:type="dxa"/>
            <w:gridSpan w:val="2"/>
          </w:tcPr>
          <w:p w14:paraId="589FD65A" w14:textId="77777777" w:rsidR="000A5B9A" w:rsidRPr="00714F8D" w:rsidRDefault="000A5B9A" w:rsidP="00293204">
            <w:pPr>
              <w:pStyle w:val="Agendaitem"/>
              <w:rPr>
                <w:lang w:val="es-ES"/>
              </w:rPr>
            </w:pPr>
            <w:bookmarkStart w:id="5" w:name="dtitle3" w:colFirst="0" w:colLast="0"/>
            <w:bookmarkEnd w:id="4"/>
            <w:r w:rsidRPr="00714F8D">
              <w:rPr>
                <w:lang w:val="es-ES"/>
              </w:rPr>
              <w:t>Punto 10 del orden del día</w:t>
            </w:r>
          </w:p>
        </w:tc>
      </w:tr>
    </w:tbl>
    <w:bookmarkEnd w:id="5"/>
    <w:p w14:paraId="1D8ED676" w14:textId="21CFC1B6" w:rsidR="001C0E40" w:rsidRPr="00714F8D" w:rsidRDefault="00B13B32" w:rsidP="00293204">
      <w:pPr>
        <w:rPr>
          <w:lang w:val="es-ES"/>
        </w:rPr>
      </w:pPr>
      <w:r w:rsidRPr="00714F8D">
        <w:rPr>
          <w:lang w:val="es-ES"/>
        </w:rPr>
        <w:t>10</w:t>
      </w:r>
      <w:r w:rsidRPr="00714F8D">
        <w:rPr>
          <w:lang w:val="es-ES"/>
        </w:rPr>
        <w:tab/>
        <w:t>recomendar al Consejo los puntos que han de incluirse en el orden del día de la próxima CMR, y formular opiniones sobre el orden del día preliminar de la conferencia subsiguiente y sobre los posibles órdenes del día de futuras conferencias,</w:t>
      </w:r>
      <w:r w:rsidR="00A71C94">
        <w:rPr>
          <w:lang w:val="es-ES"/>
        </w:rPr>
        <w:t xml:space="preserve"> de conformidad con el Artículo </w:t>
      </w:r>
      <w:r w:rsidR="00AD5B63" w:rsidRPr="00714F8D">
        <w:rPr>
          <w:lang w:val="es-ES"/>
        </w:rPr>
        <w:t>7 del Convenio</w:t>
      </w:r>
    </w:p>
    <w:p w14:paraId="53904008" w14:textId="12EA28B2" w:rsidR="004F6ADD" w:rsidRPr="00714F8D" w:rsidRDefault="00AD5B63" w:rsidP="00293204">
      <w:pPr>
        <w:pStyle w:val="Headingb"/>
        <w:rPr>
          <w:lang w:val="es-ES"/>
        </w:rPr>
      </w:pPr>
      <w:r w:rsidRPr="00714F8D">
        <w:rPr>
          <w:lang w:val="es-ES"/>
        </w:rPr>
        <w:t>Introducción</w:t>
      </w:r>
    </w:p>
    <w:p w14:paraId="5FF54EC4" w14:textId="1663463F" w:rsidR="004F6ADD" w:rsidRPr="00714F8D" w:rsidRDefault="00AD5B63" w:rsidP="00293204">
      <w:pPr>
        <w:spacing w:after="120"/>
        <w:rPr>
          <w:lang w:val="es-ES"/>
        </w:rPr>
      </w:pPr>
      <w:r w:rsidRPr="00714F8D">
        <w:rPr>
          <w:lang w:val="es-ES"/>
        </w:rPr>
        <w:t xml:space="preserve">Los Miembros de la </w:t>
      </w:r>
      <w:r w:rsidR="004F6ADD" w:rsidRPr="00714F8D">
        <w:rPr>
          <w:lang w:val="es-ES"/>
        </w:rPr>
        <w:t xml:space="preserve">APT </w:t>
      </w:r>
      <w:r w:rsidRPr="00714F8D">
        <w:rPr>
          <w:lang w:val="es-ES"/>
        </w:rPr>
        <w:t>está</w:t>
      </w:r>
      <w:r w:rsidR="003137A9">
        <w:rPr>
          <w:lang w:val="es-ES"/>
        </w:rPr>
        <w:t>n</w:t>
      </w:r>
      <w:r w:rsidRPr="00714F8D">
        <w:rPr>
          <w:lang w:val="es-ES"/>
        </w:rPr>
        <w:t xml:space="preserve"> a favor de que se incluya el siguiente punto en el orden del día de la CMR</w:t>
      </w:r>
      <w:r w:rsidR="004F6ADD" w:rsidRPr="00714F8D">
        <w:rPr>
          <w:lang w:val="es-ES"/>
        </w:rPr>
        <w:t>-23:</w:t>
      </w:r>
    </w:p>
    <w:p w14:paraId="60DBA991" w14:textId="798A9582" w:rsidR="004F6ADD" w:rsidRPr="00714F8D" w:rsidRDefault="00A71C94" w:rsidP="00A71C94">
      <w:pPr>
        <w:pStyle w:val="enumlev1"/>
        <w:rPr>
          <w:lang w:val="es-ES"/>
        </w:rPr>
      </w:pPr>
      <w:r w:rsidRPr="00A71C94">
        <w:rPr>
          <w:lang w:val="es-ES"/>
        </w:rPr>
        <w:t>–</w:t>
      </w:r>
      <w:r>
        <w:rPr>
          <w:lang w:val="es-ES"/>
        </w:rPr>
        <w:tab/>
      </w:r>
      <w:r w:rsidR="00AD5B63" w:rsidRPr="00714F8D">
        <w:rPr>
          <w:lang w:val="es-ES"/>
        </w:rPr>
        <w:t>considerar la posibilidad de mejorar la eficiencia en la utilización del espectro en las bandas de frecuencia</w:t>
      </w:r>
      <w:r w:rsidR="003137A9">
        <w:rPr>
          <w:lang w:val="es-ES"/>
        </w:rPr>
        <w:t>s</w:t>
      </w:r>
      <w:r w:rsidR="00AD5B63" w:rsidRPr="00714F8D">
        <w:rPr>
          <w:lang w:val="es-ES"/>
        </w:rPr>
        <w:t xml:space="preserve"> en la banda de ondas métricas </w:t>
      </w:r>
      <w:r w:rsidR="004F6ADD" w:rsidRPr="00714F8D">
        <w:rPr>
          <w:lang w:val="es-ES"/>
        </w:rPr>
        <w:t>156</w:t>
      </w:r>
      <w:r w:rsidR="00AD5B63" w:rsidRPr="00714F8D">
        <w:rPr>
          <w:lang w:val="es-ES"/>
        </w:rPr>
        <w:t>,</w:t>
      </w:r>
      <w:r w:rsidR="004F6ADD" w:rsidRPr="00714F8D">
        <w:rPr>
          <w:lang w:val="es-ES"/>
        </w:rPr>
        <w:t>0125-157</w:t>
      </w:r>
      <w:r w:rsidR="00AD5B63" w:rsidRPr="00714F8D">
        <w:rPr>
          <w:lang w:val="es-ES"/>
        </w:rPr>
        <w:t>,</w:t>
      </w:r>
      <w:r>
        <w:rPr>
          <w:lang w:val="es-ES"/>
        </w:rPr>
        <w:t>4375 </w:t>
      </w:r>
      <w:r w:rsidR="004F6ADD" w:rsidRPr="00714F8D">
        <w:rPr>
          <w:lang w:val="es-ES"/>
        </w:rPr>
        <w:t xml:space="preserve">MHz </w:t>
      </w:r>
      <w:r w:rsidR="00AD5B63" w:rsidRPr="00714F8D">
        <w:rPr>
          <w:lang w:val="es-ES"/>
        </w:rPr>
        <w:t xml:space="preserve">y </w:t>
      </w:r>
      <w:r w:rsidR="004F6ADD" w:rsidRPr="00714F8D">
        <w:rPr>
          <w:lang w:val="es-ES"/>
        </w:rPr>
        <w:t>160</w:t>
      </w:r>
      <w:r w:rsidR="00AD5B63" w:rsidRPr="00714F8D">
        <w:rPr>
          <w:lang w:val="es-ES"/>
        </w:rPr>
        <w:t>,</w:t>
      </w:r>
      <w:r w:rsidR="004F6ADD" w:rsidRPr="00714F8D">
        <w:rPr>
          <w:lang w:val="es-ES"/>
        </w:rPr>
        <w:t>6125-162</w:t>
      </w:r>
      <w:r w:rsidR="00AD5B63" w:rsidRPr="00714F8D">
        <w:rPr>
          <w:lang w:val="es-ES"/>
        </w:rPr>
        <w:t>,</w:t>
      </w:r>
      <w:r>
        <w:rPr>
          <w:lang w:val="es-ES"/>
        </w:rPr>
        <w:t>0375 </w:t>
      </w:r>
      <w:r w:rsidR="004F6ADD" w:rsidRPr="00714F8D">
        <w:rPr>
          <w:lang w:val="es-ES"/>
        </w:rPr>
        <w:t xml:space="preserve">MHz </w:t>
      </w:r>
      <w:r w:rsidR="00AD5B63" w:rsidRPr="00714F8D">
        <w:rPr>
          <w:lang w:val="es-ES"/>
        </w:rPr>
        <w:t>en el servicio móvil marítimo</w:t>
      </w:r>
      <w:r w:rsidR="004F6ADD" w:rsidRPr="00714F8D">
        <w:rPr>
          <w:lang w:val="es-ES"/>
        </w:rPr>
        <w:t>.</w:t>
      </w:r>
    </w:p>
    <w:p w14:paraId="6768E1F7" w14:textId="77777777" w:rsidR="008750A8" w:rsidRPr="00714F8D" w:rsidRDefault="008750A8" w:rsidP="00D04D44">
      <w:pPr>
        <w:rPr>
          <w:lang w:val="es-ES"/>
        </w:rPr>
      </w:pPr>
      <w:r w:rsidRPr="00714F8D">
        <w:rPr>
          <w:lang w:val="es-ES"/>
        </w:rPr>
        <w:br w:type="page"/>
      </w:r>
    </w:p>
    <w:p w14:paraId="4F336124" w14:textId="77777777" w:rsidR="00985B93" w:rsidRPr="00714F8D" w:rsidRDefault="00985B93" w:rsidP="00985B93">
      <w:pPr>
        <w:pStyle w:val="Headingb"/>
        <w:rPr>
          <w:lang w:val="es-ES"/>
        </w:rPr>
      </w:pPr>
      <w:r w:rsidRPr="00714F8D">
        <w:rPr>
          <w:lang w:val="es-ES"/>
        </w:rPr>
        <w:lastRenderedPageBreak/>
        <w:t>Propuestas</w:t>
      </w:r>
    </w:p>
    <w:p w14:paraId="3DB19D7E" w14:textId="77777777" w:rsidR="00D74AD1" w:rsidRPr="00714F8D" w:rsidRDefault="00B13B32" w:rsidP="00293204">
      <w:pPr>
        <w:pStyle w:val="Proposal"/>
        <w:rPr>
          <w:lang w:val="es-ES"/>
        </w:rPr>
      </w:pPr>
      <w:r w:rsidRPr="00714F8D">
        <w:rPr>
          <w:lang w:val="es-ES"/>
        </w:rPr>
        <w:t>ADD</w:t>
      </w:r>
      <w:r w:rsidRPr="00714F8D">
        <w:rPr>
          <w:lang w:val="es-ES"/>
        </w:rPr>
        <w:tab/>
        <w:t>ACP/24A24A5/1</w:t>
      </w:r>
    </w:p>
    <w:p w14:paraId="61F3BFAA" w14:textId="0166E7F0" w:rsidR="00D74AD1" w:rsidRPr="00714F8D" w:rsidRDefault="00B13B32" w:rsidP="00AD5B63">
      <w:pPr>
        <w:pStyle w:val="ResNo"/>
        <w:rPr>
          <w:lang w:val="es-ES"/>
        </w:rPr>
      </w:pPr>
      <w:r w:rsidRPr="00714F8D">
        <w:rPr>
          <w:lang w:val="es-ES"/>
        </w:rPr>
        <w:t>Proyecto de nueva Resolución [ACP-A10-WRC23]</w:t>
      </w:r>
      <w:r w:rsidR="00A96E15" w:rsidRPr="00714F8D">
        <w:rPr>
          <w:lang w:val="es-ES"/>
        </w:rPr>
        <w:t xml:space="preserve"> (C</w:t>
      </w:r>
      <w:r w:rsidR="003137A9">
        <w:rPr>
          <w:lang w:val="es-ES"/>
        </w:rPr>
        <w:t>MR</w:t>
      </w:r>
      <w:r w:rsidR="00A96E15" w:rsidRPr="00714F8D">
        <w:rPr>
          <w:lang w:val="es-ES"/>
        </w:rPr>
        <w:t>-19)</w:t>
      </w:r>
    </w:p>
    <w:p w14:paraId="67D0AF7F" w14:textId="0D6BBD25" w:rsidR="008D4CE5" w:rsidRPr="00714F8D" w:rsidRDefault="00AD5B63" w:rsidP="00AD5B63">
      <w:pPr>
        <w:pStyle w:val="Restitle"/>
        <w:rPr>
          <w:rFonts w:eastAsia="MS Mincho"/>
          <w:lang w:val="es-ES" w:eastAsia="zh-CN"/>
        </w:rPr>
      </w:pPr>
      <w:r w:rsidRPr="00714F8D">
        <w:rPr>
          <w:rFonts w:eastAsia="MS Mincho"/>
          <w:lang w:val="es-ES" w:eastAsia="zh-CN"/>
        </w:rPr>
        <w:t>Orden del día de la Conferencia Mundial de Radiocomunicaciones de 2023</w:t>
      </w:r>
    </w:p>
    <w:p w14:paraId="4BE99C76" w14:textId="75118803" w:rsidR="008D4CE5" w:rsidRPr="00714F8D" w:rsidRDefault="00293204" w:rsidP="00AD5B63">
      <w:pPr>
        <w:pStyle w:val="Normalaftertitle"/>
        <w:rPr>
          <w:rFonts w:eastAsia="MS Mincho"/>
          <w:lang w:val="es-ES" w:eastAsia="zh-CN"/>
        </w:rPr>
      </w:pPr>
      <w:r w:rsidRPr="00714F8D">
        <w:rPr>
          <w:lang w:val="es-ES"/>
        </w:rPr>
        <w:t>La Conferencia Mundial de Radiocomunicaciones (Sharm el-Sheikh, 2019</w:t>
      </w:r>
      <w:r w:rsidR="008D4CE5" w:rsidRPr="00714F8D">
        <w:rPr>
          <w:rFonts w:eastAsia="MS Mincho"/>
          <w:lang w:val="es-ES" w:eastAsia="zh-CN"/>
        </w:rPr>
        <w:t>),</w:t>
      </w:r>
    </w:p>
    <w:p w14:paraId="5C244856" w14:textId="77777777" w:rsidR="008D4CE5" w:rsidRPr="00714F8D" w:rsidRDefault="008D4CE5" w:rsidP="00AD5B63">
      <w:pPr>
        <w:rPr>
          <w:rFonts w:eastAsia="MS Mincho"/>
          <w:lang w:val="es-ES" w:eastAsia="zh-CN"/>
        </w:rPr>
      </w:pPr>
      <w:r w:rsidRPr="00714F8D">
        <w:rPr>
          <w:rFonts w:eastAsia="MS Mincho"/>
          <w:lang w:val="es-ES" w:eastAsia="zh-CN"/>
        </w:rPr>
        <w:t>…</w:t>
      </w:r>
    </w:p>
    <w:p w14:paraId="76F7F38A" w14:textId="78FF7547" w:rsidR="008D4CE5" w:rsidRPr="00714F8D" w:rsidRDefault="008D4CE5" w:rsidP="00BC0D6F">
      <w:pPr>
        <w:rPr>
          <w:rFonts w:eastAsia="SimSun"/>
          <w:lang w:val="es-ES" w:eastAsia="zh-CN"/>
        </w:rPr>
      </w:pPr>
      <w:r w:rsidRPr="00714F8D">
        <w:rPr>
          <w:rFonts w:eastAsia="BatangChe"/>
          <w:lang w:val="es-ES"/>
        </w:rPr>
        <w:t>1.x</w:t>
      </w:r>
      <w:r w:rsidRPr="00714F8D">
        <w:rPr>
          <w:rFonts w:eastAsia="MS Mincho"/>
          <w:kern w:val="2"/>
          <w:lang w:val="es-ES" w:eastAsia="ja-JP"/>
        </w:rPr>
        <w:tab/>
      </w:r>
      <w:r w:rsidR="00293204" w:rsidRPr="00714F8D">
        <w:rPr>
          <w:lang w:val="es-ES"/>
        </w:rPr>
        <w:t>examinar la utilización eficaz de las bandas de frecuencia</w:t>
      </w:r>
      <w:r w:rsidR="003137A9">
        <w:rPr>
          <w:lang w:val="es-ES"/>
        </w:rPr>
        <w:t>s</w:t>
      </w:r>
      <w:r w:rsidR="00293204" w:rsidRPr="00714F8D">
        <w:rPr>
          <w:lang w:val="es-ES"/>
        </w:rPr>
        <w:t xml:space="preserve"> en ondas métricas </w:t>
      </w:r>
      <w:r w:rsidRPr="00714F8D">
        <w:rPr>
          <w:rFonts w:eastAsia="MS Mincho"/>
          <w:lang w:val="es-ES"/>
        </w:rPr>
        <w:t>156</w:t>
      </w:r>
      <w:r w:rsidR="00293204" w:rsidRPr="00714F8D">
        <w:rPr>
          <w:rFonts w:eastAsia="MS Mincho"/>
          <w:lang w:val="es-ES"/>
        </w:rPr>
        <w:t>,</w:t>
      </w:r>
      <w:r w:rsidRPr="00714F8D">
        <w:rPr>
          <w:rFonts w:eastAsia="MS Mincho"/>
          <w:lang w:val="es-ES"/>
        </w:rPr>
        <w:t>0125</w:t>
      </w:r>
      <w:r w:rsidR="0088528B">
        <w:rPr>
          <w:rFonts w:eastAsia="MS Mincho"/>
          <w:lang w:val="es-ES"/>
        </w:rPr>
        <w:noBreakHyphen/>
      </w:r>
      <w:r w:rsidRPr="00714F8D">
        <w:rPr>
          <w:rFonts w:eastAsia="MS Mincho"/>
          <w:lang w:val="es-ES"/>
        </w:rPr>
        <w:t>157</w:t>
      </w:r>
      <w:r w:rsidR="00293204" w:rsidRPr="00714F8D">
        <w:rPr>
          <w:rFonts w:eastAsia="MS Mincho"/>
          <w:lang w:val="es-ES"/>
        </w:rPr>
        <w:t>,</w:t>
      </w:r>
      <w:r w:rsidR="001407F2">
        <w:rPr>
          <w:rFonts w:eastAsia="MS Mincho"/>
          <w:lang w:val="es-ES"/>
        </w:rPr>
        <w:t>4375 </w:t>
      </w:r>
      <w:r w:rsidRPr="00714F8D">
        <w:rPr>
          <w:rFonts w:eastAsia="MS Mincho"/>
          <w:lang w:val="es-ES"/>
        </w:rPr>
        <w:t xml:space="preserve">MHz </w:t>
      </w:r>
      <w:r w:rsidR="00293204" w:rsidRPr="00714F8D">
        <w:rPr>
          <w:rFonts w:eastAsia="MS Mincho"/>
          <w:lang w:val="es-ES"/>
        </w:rPr>
        <w:t xml:space="preserve">y </w:t>
      </w:r>
      <w:r w:rsidRPr="00714F8D">
        <w:rPr>
          <w:rFonts w:eastAsia="MS Mincho"/>
          <w:lang w:val="es-ES"/>
        </w:rPr>
        <w:t>160</w:t>
      </w:r>
      <w:r w:rsidR="00293204" w:rsidRPr="00714F8D">
        <w:rPr>
          <w:rFonts w:eastAsia="MS Mincho"/>
          <w:lang w:val="es-ES"/>
        </w:rPr>
        <w:t>,</w:t>
      </w:r>
      <w:r w:rsidRPr="00714F8D">
        <w:rPr>
          <w:rFonts w:eastAsia="MS Mincho"/>
          <w:lang w:val="es-ES"/>
        </w:rPr>
        <w:t>6125-162</w:t>
      </w:r>
      <w:r w:rsidR="00293204" w:rsidRPr="00714F8D">
        <w:rPr>
          <w:rFonts w:eastAsia="MS Mincho"/>
          <w:lang w:val="es-ES"/>
        </w:rPr>
        <w:t>,</w:t>
      </w:r>
      <w:r w:rsidR="001407F2">
        <w:rPr>
          <w:rFonts w:eastAsia="MS Mincho"/>
          <w:lang w:val="es-ES"/>
        </w:rPr>
        <w:t>0375 </w:t>
      </w:r>
      <w:r w:rsidRPr="00714F8D">
        <w:rPr>
          <w:rFonts w:eastAsia="MS Mincho"/>
          <w:lang w:val="es-ES"/>
        </w:rPr>
        <w:t xml:space="preserve">MHz </w:t>
      </w:r>
      <w:r w:rsidR="00293204" w:rsidRPr="00714F8D">
        <w:rPr>
          <w:rFonts w:eastAsia="MS Mincho"/>
          <w:lang w:val="es-ES"/>
        </w:rPr>
        <w:t xml:space="preserve">en el servicio móvil marítimo, de conformidad con la Resolución </w:t>
      </w:r>
      <w:r w:rsidRPr="00714F8D">
        <w:rPr>
          <w:rFonts w:eastAsia="MS Mincho"/>
          <w:b/>
          <w:lang w:val="es-ES"/>
        </w:rPr>
        <w:t>[ACP-E10-MARINE VHF]</w:t>
      </w:r>
      <w:r w:rsidRPr="00714F8D">
        <w:rPr>
          <w:lang w:val="es-ES"/>
        </w:rPr>
        <w:t xml:space="preserve"> </w:t>
      </w:r>
      <w:r w:rsidRPr="00714F8D">
        <w:rPr>
          <w:b/>
          <w:bCs/>
          <w:lang w:val="es-ES"/>
        </w:rPr>
        <w:t>(</w:t>
      </w:r>
      <w:r w:rsidR="00293204" w:rsidRPr="00714F8D">
        <w:rPr>
          <w:b/>
          <w:bCs/>
          <w:lang w:val="es-ES"/>
        </w:rPr>
        <w:t>CMR</w:t>
      </w:r>
      <w:r w:rsidRPr="00714F8D">
        <w:rPr>
          <w:b/>
          <w:bCs/>
          <w:lang w:val="es-ES"/>
        </w:rPr>
        <w:t>-19)</w:t>
      </w:r>
      <w:r w:rsidRPr="00714F8D">
        <w:rPr>
          <w:rFonts w:eastAsia="MS Mincho"/>
          <w:lang w:val="es-ES"/>
        </w:rPr>
        <w:t>;</w:t>
      </w:r>
    </w:p>
    <w:p w14:paraId="2146EF58" w14:textId="77777777" w:rsidR="008D4CE5" w:rsidRPr="00714F8D" w:rsidRDefault="008D4CE5" w:rsidP="00D04D44">
      <w:pPr>
        <w:rPr>
          <w:rFonts w:eastAsia="SimSun"/>
          <w:lang w:val="es-ES" w:eastAsia="zh-CN"/>
        </w:rPr>
      </w:pPr>
      <w:r w:rsidRPr="00714F8D">
        <w:rPr>
          <w:rFonts w:eastAsia="SimSun"/>
          <w:lang w:val="es-ES" w:eastAsia="zh-CN"/>
        </w:rPr>
        <w:t>…</w:t>
      </w:r>
    </w:p>
    <w:p w14:paraId="23B8137F" w14:textId="7B430D04" w:rsidR="008D4CE5" w:rsidRPr="00714F8D" w:rsidRDefault="00293204" w:rsidP="00AD5B63">
      <w:pPr>
        <w:pStyle w:val="Reasons"/>
        <w:rPr>
          <w:lang w:val="es-ES"/>
        </w:rPr>
      </w:pPr>
      <w:r w:rsidRPr="00714F8D">
        <w:rPr>
          <w:b/>
          <w:lang w:val="es-ES"/>
        </w:rPr>
        <w:t>Motivos</w:t>
      </w:r>
      <w:r w:rsidR="008D4CE5" w:rsidRPr="00714F8D">
        <w:rPr>
          <w:b/>
          <w:lang w:val="es-ES"/>
        </w:rPr>
        <w:t>:</w:t>
      </w:r>
      <w:r w:rsidR="008D4CE5" w:rsidRPr="00714F8D">
        <w:rPr>
          <w:lang w:val="es-ES"/>
        </w:rPr>
        <w:tab/>
      </w:r>
      <w:r w:rsidRPr="00714F8D">
        <w:rPr>
          <w:lang w:val="es-ES"/>
        </w:rPr>
        <w:t>Proponer un nuevo punto del orden del día de la CMR</w:t>
      </w:r>
      <w:r w:rsidR="008D4CE5" w:rsidRPr="00714F8D">
        <w:rPr>
          <w:lang w:val="es-ES"/>
        </w:rPr>
        <w:t xml:space="preserve">-23 </w:t>
      </w:r>
      <w:r w:rsidRPr="00714F8D">
        <w:rPr>
          <w:lang w:val="es-ES"/>
        </w:rPr>
        <w:t>para examinar la utilización eficaz del servicio móvil marítimo en las bandas frecuencia</w:t>
      </w:r>
      <w:r w:rsidR="003137A9">
        <w:rPr>
          <w:lang w:val="es-ES"/>
        </w:rPr>
        <w:t>s</w:t>
      </w:r>
      <w:r w:rsidRPr="00714F8D">
        <w:rPr>
          <w:lang w:val="es-ES"/>
        </w:rPr>
        <w:t xml:space="preserve"> en ondas métricas </w:t>
      </w:r>
      <w:r w:rsidR="008D4CE5" w:rsidRPr="00714F8D">
        <w:rPr>
          <w:lang w:val="es-ES"/>
        </w:rPr>
        <w:t>156</w:t>
      </w:r>
      <w:r w:rsidRPr="00714F8D">
        <w:rPr>
          <w:lang w:val="es-ES"/>
        </w:rPr>
        <w:t>,</w:t>
      </w:r>
      <w:r w:rsidR="008D4CE5" w:rsidRPr="00714F8D">
        <w:rPr>
          <w:lang w:val="es-ES"/>
        </w:rPr>
        <w:t>0125</w:t>
      </w:r>
      <w:r w:rsidR="0088528B">
        <w:rPr>
          <w:lang w:val="es-ES"/>
        </w:rPr>
        <w:noBreakHyphen/>
      </w:r>
      <w:r w:rsidR="008D4CE5" w:rsidRPr="00714F8D">
        <w:rPr>
          <w:lang w:val="es-ES"/>
        </w:rPr>
        <w:t>157</w:t>
      </w:r>
      <w:r w:rsidRPr="00714F8D">
        <w:rPr>
          <w:lang w:val="es-ES"/>
        </w:rPr>
        <w:t>,</w:t>
      </w:r>
      <w:r w:rsidR="001407F2">
        <w:rPr>
          <w:lang w:val="es-ES"/>
        </w:rPr>
        <w:t>4375</w:t>
      </w:r>
      <w:r w:rsidR="0088528B">
        <w:rPr>
          <w:lang w:val="es-ES"/>
        </w:rPr>
        <w:t> </w:t>
      </w:r>
      <w:r w:rsidR="008D4CE5" w:rsidRPr="00714F8D">
        <w:rPr>
          <w:lang w:val="es-ES"/>
        </w:rPr>
        <w:t xml:space="preserve">MHz </w:t>
      </w:r>
      <w:r w:rsidRPr="00714F8D">
        <w:rPr>
          <w:lang w:val="es-ES"/>
        </w:rPr>
        <w:t xml:space="preserve">y </w:t>
      </w:r>
      <w:r w:rsidR="008D4CE5" w:rsidRPr="00714F8D">
        <w:rPr>
          <w:lang w:val="es-ES"/>
        </w:rPr>
        <w:t>160</w:t>
      </w:r>
      <w:r w:rsidRPr="00714F8D">
        <w:rPr>
          <w:lang w:val="es-ES"/>
        </w:rPr>
        <w:t>,</w:t>
      </w:r>
      <w:r w:rsidR="008D4CE5" w:rsidRPr="00714F8D">
        <w:rPr>
          <w:lang w:val="es-ES"/>
        </w:rPr>
        <w:t>6125-162</w:t>
      </w:r>
      <w:r w:rsidRPr="00714F8D">
        <w:rPr>
          <w:lang w:val="es-ES"/>
        </w:rPr>
        <w:t>,</w:t>
      </w:r>
      <w:r w:rsidR="001407F2">
        <w:rPr>
          <w:lang w:val="es-ES"/>
        </w:rPr>
        <w:t>0375 </w:t>
      </w:r>
      <w:r w:rsidR="008D4CE5" w:rsidRPr="00714F8D">
        <w:rPr>
          <w:lang w:val="es-ES"/>
        </w:rPr>
        <w:t>MHz</w:t>
      </w:r>
      <w:r w:rsidR="008D4CE5" w:rsidRPr="00714F8D">
        <w:rPr>
          <w:rFonts w:eastAsia="MS Mincho"/>
          <w:lang w:val="es-ES"/>
        </w:rPr>
        <w:t>.</w:t>
      </w:r>
    </w:p>
    <w:p w14:paraId="111B7786" w14:textId="77777777" w:rsidR="00D74AD1" w:rsidRPr="00714F8D" w:rsidRDefault="00B13B32" w:rsidP="00AD5B63">
      <w:pPr>
        <w:pStyle w:val="Proposal"/>
        <w:rPr>
          <w:lang w:val="es-ES"/>
        </w:rPr>
      </w:pPr>
      <w:r w:rsidRPr="00714F8D">
        <w:rPr>
          <w:lang w:val="es-ES"/>
        </w:rPr>
        <w:t>ADD</w:t>
      </w:r>
      <w:r w:rsidRPr="00714F8D">
        <w:rPr>
          <w:lang w:val="es-ES"/>
        </w:rPr>
        <w:tab/>
        <w:t>ACP/24A24A5/2</w:t>
      </w:r>
    </w:p>
    <w:p w14:paraId="65C50686" w14:textId="3B401E85" w:rsidR="00D74AD1" w:rsidRPr="00714F8D" w:rsidRDefault="00B13B32" w:rsidP="00AD5B63">
      <w:pPr>
        <w:pStyle w:val="ResNo"/>
        <w:rPr>
          <w:lang w:val="es-ES"/>
        </w:rPr>
      </w:pPr>
      <w:r w:rsidRPr="00714F8D">
        <w:rPr>
          <w:lang w:val="es-ES"/>
        </w:rPr>
        <w:t>Proyecto de nueva Resolución [ACP-E10-MARINE VHF]</w:t>
      </w:r>
      <w:r w:rsidR="003E5F77" w:rsidRPr="00714F8D">
        <w:rPr>
          <w:lang w:val="es-ES"/>
        </w:rPr>
        <w:t xml:space="preserve"> (</w:t>
      </w:r>
      <w:r w:rsidR="00B55FF1" w:rsidRPr="00714F8D">
        <w:rPr>
          <w:lang w:val="es-ES"/>
        </w:rPr>
        <w:t>CMR</w:t>
      </w:r>
      <w:r w:rsidR="003E5F77" w:rsidRPr="00714F8D">
        <w:rPr>
          <w:lang w:val="es-ES"/>
        </w:rPr>
        <w:t>-19)</w:t>
      </w:r>
    </w:p>
    <w:p w14:paraId="7CF375B4" w14:textId="35E77A67" w:rsidR="008D4CE5" w:rsidRPr="00714F8D" w:rsidRDefault="00B55FF1" w:rsidP="00293204">
      <w:pPr>
        <w:pStyle w:val="Restitle"/>
        <w:rPr>
          <w:lang w:val="es-ES"/>
        </w:rPr>
      </w:pPr>
      <w:r w:rsidRPr="00714F8D">
        <w:rPr>
          <w:rFonts w:eastAsiaTheme="minorEastAsia"/>
          <w:lang w:val="es-ES"/>
        </w:rPr>
        <w:t xml:space="preserve">Considerar la posibilidad de mejorar la eficiencia en la utilización de las </w:t>
      </w:r>
      <w:r w:rsidR="00985B93">
        <w:rPr>
          <w:rFonts w:eastAsiaTheme="minorEastAsia"/>
          <w:lang w:val="es-ES"/>
        </w:rPr>
        <w:br/>
      </w:r>
      <w:r w:rsidRPr="00714F8D">
        <w:rPr>
          <w:rFonts w:eastAsiaTheme="minorEastAsia"/>
          <w:lang w:val="es-ES"/>
        </w:rPr>
        <w:t xml:space="preserve">bandas de frecuencias en ondas métricas </w:t>
      </w:r>
      <w:r w:rsidR="008D4CE5" w:rsidRPr="00714F8D">
        <w:rPr>
          <w:rFonts w:eastAsiaTheme="minorEastAsia"/>
          <w:lang w:val="es-ES"/>
        </w:rPr>
        <w:t>156</w:t>
      </w:r>
      <w:r w:rsidRPr="00714F8D">
        <w:rPr>
          <w:rFonts w:eastAsiaTheme="minorEastAsia"/>
          <w:lang w:val="es-ES"/>
        </w:rPr>
        <w:t>,</w:t>
      </w:r>
      <w:r w:rsidR="008D4CE5" w:rsidRPr="00714F8D">
        <w:rPr>
          <w:rFonts w:eastAsiaTheme="minorEastAsia"/>
          <w:lang w:val="es-ES"/>
        </w:rPr>
        <w:t>0125-157</w:t>
      </w:r>
      <w:r w:rsidRPr="00714F8D">
        <w:rPr>
          <w:rFonts w:eastAsiaTheme="minorEastAsia"/>
          <w:lang w:val="es-ES"/>
        </w:rPr>
        <w:t>,</w:t>
      </w:r>
      <w:r w:rsidR="00885677">
        <w:rPr>
          <w:rFonts w:eastAsiaTheme="minorEastAsia"/>
          <w:lang w:val="es-ES"/>
        </w:rPr>
        <w:t>4375 </w:t>
      </w:r>
      <w:r w:rsidR="008D4CE5" w:rsidRPr="00714F8D">
        <w:rPr>
          <w:rFonts w:eastAsiaTheme="minorEastAsia"/>
          <w:lang w:val="es-ES"/>
        </w:rPr>
        <w:t xml:space="preserve">MHz </w:t>
      </w:r>
      <w:r w:rsidR="00985B93">
        <w:rPr>
          <w:rFonts w:eastAsiaTheme="minorEastAsia"/>
          <w:lang w:val="es-ES"/>
        </w:rPr>
        <w:br/>
      </w:r>
      <w:r w:rsidRPr="00714F8D">
        <w:rPr>
          <w:rFonts w:eastAsiaTheme="minorEastAsia"/>
          <w:lang w:val="es-ES"/>
        </w:rPr>
        <w:t xml:space="preserve">y </w:t>
      </w:r>
      <w:r w:rsidR="008D4CE5" w:rsidRPr="00714F8D">
        <w:rPr>
          <w:rFonts w:eastAsiaTheme="minorEastAsia"/>
          <w:lang w:val="es-ES"/>
        </w:rPr>
        <w:t>160</w:t>
      </w:r>
      <w:r w:rsidRPr="00714F8D">
        <w:rPr>
          <w:rFonts w:eastAsiaTheme="minorEastAsia"/>
          <w:lang w:val="es-ES"/>
        </w:rPr>
        <w:t>,</w:t>
      </w:r>
      <w:r w:rsidR="008D4CE5" w:rsidRPr="00714F8D">
        <w:rPr>
          <w:rFonts w:eastAsiaTheme="minorEastAsia"/>
          <w:lang w:val="es-ES"/>
        </w:rPr>
        <w:t>6125-162</w:t>
      </w:r>
      <w:r w:rsidRPr="00714F8D">
        <w:rPr>
          <w:rFonts w:eastAsiaTheme="minorEastAsia"/>
          <w:lang w:val="es-ES"/>
        </w:rPr>
        <w:t>,</w:t>
      </w:r>
      <w:r w:rsidR="001407F2">
        <w:rPr>
          <w:rFonts w:eastAsiaTheme="minorEastAsia"/>
          <w:lang w:val="es-ES"/>
        </w:rPr>
        <w:t xml:space="preserve">0375 </w:t>
      </w:r>
      <w:r w:rsidR="008D4CE5" w:rsidRPr="00714F8D">
        <w:rPr>
          <w:rFonts w:eastAsiaTheme="minorEastAsia"/>
          <w:lang w:val="es-ES"/>
        </w:rPr>
        <w:t xml:space="preserve">MHz </w:t>
      </w:r>
      <w:r w:rsidRPr="00714F8D">
        <w:rPr>
          <w:rFonts w:eastAsiaTheme="minorEastAsia"/>
          <w:lang w:val="es-ES"/>
        </w:rPr>
        <w:t>en el servicio móvil marítimo</w:t>
      </w:r>
    </w:p>
    <w:p w14:paraId="22F77700" w14:textId="36C5FD7A" w:rsidR="008D4CE5" w:rsidRPr="00714F8D" w:rsidRDefault="00B55FF1" w:rsidP="00293204">
      <w:pPr>
        <w:pStyle w:val="Normalaftertitle"/>
        <w:rPr>
          <w:rFonts w:eastAsia="MS Mincho"/>
          <w:lang w:val="es-ES" w:eastAsia="nl-NL"/>
        </w:rPr>
      </w:pPr>
      <w:r w:rsidRPr="00714F8D">
        <w:rPr>
          <w:lang w:val="es-ES"/>
        </w:rPr>
        <w:t>La Conferencia Mundial de Radiocomunicaciones (Sharm el-Sheikh, 2019</w:t>
      </w:r>
      <w:r w:rsidR="008D4CE5" w:rsidRPr="00714F8D">
        <w:rPr>
          <w:rFonts w:eastAsia="MS Mincho"/>
          <w:lang w:val="es-ES" w:eastAsia="nl-NL"/>
        </w:rPr>
        <w:t>),</w:t>
      </w:r>
    </w:p>
    <w:p w14:paraId="0A9CF12D" w14:textId="32D0BD4D" w:rsidR="008D4CE5" w:rsidRPr="00714F8D" w:rsidRDefault="00B55FF1" w:rsidP="00293204">
      <w:pPr>
        <w:pStyle w:val="Call"/>
        <w:rPr>
          <w:rFonts w:eastAsia="MS Mincho"/>
          <w:lang w:val="es-ES" w:eastAsia="nl-NL"/>
        </w:rPr>
      </w:pPr>
      <w:r w:rsidRPr="00714F8D">
        <w:rPr>
          <w:rFonts w:eastAsia="MS Mincho"/>
          <w:lang w:val="es-ES" w:eastAsia="nl-NL"/>
        </w:rPr>
        <w:t>considerando</w:t>
      </w:r>
    </w:p>
    <w:p w14:paraId="41DD0B56" w14:textId="434A06D6" w:rsidR="008D4CE5" w:rsidRPr="00714F8D" w:rsidRDefault="008D4CE5" w:rsidP="00293204">
      <w:pPr>
        <w:rPr>
          <w:rFonts w:eastAsia="MS Mincho"/>
          <w:lang w:val="es-ES"/>
        </w:rPr>
      </w:pPr>
      <w:r w:rsidRPr="00714F8D">
        <w:rPr>
          <w:rFonts w:eastAsia="MS Mincho"/>
          <w:i/>
          <w:iCs/>
          <w:lang w:val="es-ES" w:eastAsia="de-DE"/>
        </w:rPr>
        <w:t>a)</w:t>
      </w:r>
      <w:r w:rsidRPr="00714F8D">
        <w:rPr>
          <w:rFonts w:eastAsia="MS Mincho"/>
          <w:lang w:val="es-ES" w:eastAsia="ja-JP"/>
        </w:rPr>
        <w:tab/>
      </w:r>
      <w:r w:rsidR="001407F2">
        <w:rPr>
          <w:rFonts w:eastAsia="MS Mincho"/>
          <w:lang w:val="es-ES"/>
        </w:rPr>
        <w:t>que el Apéndice </w:t>
      </w:r>
      <w:r w:rsidR="00B55FF1" w:rsidRPr="00714F8D">
        <w:rPr>
          <w:rFonts w:eastAsia="MS Mincho"/>
          <w:b/>
          <w:bCs/>
          <w:lang w:val="es-ES"/>
        </w:rPr>
        <w:t>18</w:t>
      </w:r>
      <w:r w:rsidR="00B55FF1" w:rsidRPr="00714F8D">
        <w:rPr>
          <w:rFonts w:eastAsia="MS Mincho"/>
          <w:lang w:val="es-ES"/>
        </w:rPr>
        <w:t xml:space="preserve"> identifica las frecuencias que deben utilizarse para las comunicaciones de socorro y seguridad y otras comunicaciones marítimas a escala internacional</w:t>
      </w:r>
      <w:r w:rsidRPr="00714F8D">
        <w:rPr>
          <w:rFonts w:eastAsia="MS Mincho"/>
          <w:lang w:val="es-ES"/>
        </w:rPr>
        <w:t>;</w:t>
      </w:r>
    </w:p>
    <w:p w14:paraId="5808C0BA" w14:textId="216E8F97" w:rsidR="008D4CE5" w:rsidRPr="00714F8D" w:rsidRDefault="008D4CE5" w:rsidP="00293204">
      <w:pPr>
        <w:rPr>
          <w:rFonts w:eastAsia="MS Mincho"/>
          <w:lang w:val="es-ES" w:eastAsia="ja-JP"/>
        </w:rPr>
      </w:pPr>
      <w:r w:rsidRPr="00714F8D">
        <w:rPr>
          <w:rFonts w:eastAsia="MS Mincho"/>
          <w:i/>
          <w:iCs/>
          <w:lang w:val="es-ES" w:eastAsia="de-DE"/>
        </w:rPr>
        <w:t>b)</w:t>
      </w:r>
      <w:r w:rsidRPr="00714F8D">
        <w:rPr>
          <w:rFonts w:eastAsia="MS Mincho"/>
          <w:lang w:val="es-ES"/>
        </w:rPr>
        <w:tab/>
      </w:r>
      <w:r w:rsidR="00B55FF1" w:rsidRPr="00714F8D">
        <w:rPr>
          <w:rFonts w:eastAsia="MS Mincho"/>
          <w:lang w:val="es-ES"/>
        </w:rPr>
        <w:t>que dada la congestión en las frecuencias</w:t>
      </w:r>
      <w:r w:rsidR="001407F2">
        <w:rPr>
          <w:rFonts w:eastAsia="MS Mincho"/>
          <w:lang w:val="es-ES"/>
        </w:rPr>
        <w:t xml:space="preserve"> del Apéndice </w:t>
      </w:r>
      <w:r w:rsidR="00B55FF1" w:rsidRPr="00714F8D">
        <w:rPr>
          <w:rFonts w:eastAsia="MS Mincho"/>
          <w:b/>
          <w:bCs/>
          <w:lang w:val="es-ES"/>
        </w:rPr>
        <w:t>18</w:t>
      </w:r>
      <w:r w:rsidR="00B55FF1" w:rsidRPr="00714F8D">
        <w:rPr>
          <w:rFonts w:eastAsia="MS Mincho"/>
          <w:lang w:val="es-ES"/>
        </w:rPr>
        <w:t xml:space="preserve"> resulta indispensable considerar la utilización de nuevas tecnologías eficaces</w:t>
      </w:r>
      <w:r w:rsidRPr="00714F8D">
        <w:rPr>
          <w:rFonts w:eastAsia="MS Mincho"/>
          <w:lang w:val="es-ES"/>
        </w:rPr>
        <w:t>;</w:t>
      </w:r>
    </w:p>
    <w:p w14:paraId="62D67B48" w14:textId="669A98C3" w:rsidR="008D4CE5" w:rsidRPr="00714F8D" w:rsidRDefault="008D4CE5" w:rsidP="00293204">
      <w:pPr>
        <w:rPr>
          <w:rFonts w:eastAsia="MS Mincho"/>
          <w:lang w:val="es-ES"/>
        </w:rPr>
      </w:pPr>
      <w:r w:rsidRPr="00714F8D">
        <w:rPr>
          <w:rFonts w:eastAsia="MS Mincho"/>
          <w:i/>
          <w:lang w:val="es-ES"/>
        </w:rPr>
        <w:t>c)</w:t>
      </w:r>
      <w:r w:rsidRPr="00714F8D">
        <w:rPr>
          <w:rFonts w:eastAsia="MS Mincho"/>
          <w:lang w:val="es-ES"/>
        </w:rPr>
        <w:tab/>
      </w:r>
      <w:r w:rsidR="00B55FF1" w:rsidRPr="00714F8D">
        <w:rPr>
          <w:rFonts w:eastAsia="MS Mincho"/>
          <w:lang w:val="es-ES"/>
        </w:rPr>
        <w:t>que el</w:t>
      </w:r>
      <w:r w:rsidRPr="00714F8D">
        <w:rPr>
          <w:rFonts w:eastAsia="MS Mincho"/>
          <w:lang w:val="es-ES"/>
        </w:rPr>
        <w:t xml:space="preserve"> </w:t>
      </w:r>
      <w:r w:rsidR="00B55FF1" w:rsidRPr="00714F8D">
        <w:rPr>
          <w:rFonts w:eastAsia="MS Mincho"/>
          <w:lang w:val="es-ES"/>
        </w:rPr>
        <w:t>U</w:t>
      </w:r>
      <w:r w:rsidRPr="00714F8D">
        <w:rPr>
          <w:rFonts w:eastAsia="MS Mincho"/>
          <w:lang w:val="es-ES"/>
        </w:rPr>
        <w:t xml:space="preserve">IT-R </w:t>
      </w:r>
      <w:r w:rsidR="00B55FF1" w:rsidRPr="00714F8D">
        <w:rPr>
          <w:rFonts w:eastAsia="MS Mincho"/>
          <w:lang w:val="es-ES"/>
        </w:rPr>
        <w:t>está realizando estudios sobre cómo mejorar la eficiencia</w:t>
      </w:r>
      <w:r w:rsidR="001407F2">
        <w:rPr>
          <w:rFonts w:eastAsia="MS Mincho"/>
          <w:lang w:val="es-ES"/>
        </w:rPr>
        <w:t xml:space="preserve"> en la utilización del Apéndice </w:t>
      </w:r>
      <w:r w:rsidRPr="00714F8D">
        <w:rPr>
          <w:rFonts w:eastAsia="MS Mincho"/>
          <w:b/>
          <w:lang w:val="es-ES"/>
        </w:rPr>
        <w:t>18</w:t>
      </w:r>
      <w:r w:rsidRPr="00714F8D">
        <w:rPr>
          <w:rFonts w:eastAsia="MS Mincho"/>
          <w:lang w:val="es-ES"/>
        </w:rPr>
        <w:t>;</w:t>
      </w:r>
    </w:p>
    <w:p w14:paraId="46563236" w14:textId="2BF0AAF3" w:rsidR="00B55FF1" w:rsidRPr="00714F8D" w:rsidRDefault="008D4CE5" w:rsidP="00293204">
      <w:pPr>
        <w:rPr>
          <w:rFonts w:eastAsia="MS Mincho"/>
          <w:lang w:val="es-ES"/>
        </w:rPr>
      </w:pPr>
      <w:r w:rsidRPr="00714F8D">
        <w:rPr>
          <w:rFonts w:eastAsia="MS Mincho"/>
          <w:i/>
          <w:lang w:val="es-ES"/>
        </w:rPr>
        <w:t>d)</w:t>
      </w:r>
      <w:r w:rsidRPr="00714F8D">
        <w:rPr>
          <w:rFonts w:eastAsia="MS Mincho"/>
          <w:lang w:val="es-ES"/>
        </w:rPr>
        <w:tab/>
      </w:r>
      <w:r w:rsidR="00B55FF1" w:rsidRPr="00714F8D">
        <w:rPr>
          <w:rFonts w:eastAsia="MS Mincho"/>
          <w:lang w:val="es-ES"/>
        </w:rPr>
        <w:t xml:space="preserve">que la utilización de las tecnologías </w:t>
      </w:r>
      <w:r w:rsidRPr="00714F8D">
        <w:rPr>
          <w:rFonts w:eastAsia="MS Mincho"/>
          <w:lang w:val="es-ES"/>
        </w:rPr>
        <w:t>digital</w:t>
      </w:r>
      <w:r w:rsidR="00B55FF1" w:rsidRPr="00714F8D">
        <w:rPr>
          <w:rFonts w:eastAsia="MS Mincho"/>
          <w:lang w:val="es-ES"/>
        </w:rPr>
        <w:t>es</w:t>
      </w:r>
      <w:r w:rsidRPr="00714F8D">
        <w:rPr>
          <w:rFonts w:eastAsia="MS Mincho"/>
          <w:lang w:val="es-ES"/>
        </w:rPr>
        <w:t xml:space="preserve"> </w:t>
      </w:r>
      <w:r w:rsidR="00B55FF1" w:rsidRPr="00714F8D">
        <w:rPr>
          <w:rFonts w:eastAsia="MS Mincho"/>
          <w:lang w:val="es-ES"/>
        </w:rPr>
        <w:t xml:space="preserve">permitirá atender la demanda incipiente de </w:t>
      </w:r>
      <w:r w:rsidR="00B45039" w:rsidRPr="00714F8D">
        <w:rPr>
          <w:rFonts w:eastAsia="MS Mincho"/>
          <w:lang w:val="es-ES"/>
        </w:rPr>
        <w:t xml:space="preserve">nuevos usos y reducir la </w:t>
      </w:r>
      <w:r w:rsidRPr="00714F8D">
        <w:rPr>
          <w:rFonts w:eastAsia="MS Mincho"/>
          <w:lang w:val="es-ES"/>
        </w:rPr>
        <w:t>congesti</w:t>
      </w:r>
      <w:r w:rsidR="00B45039" w:rsidRPr="00714F8D">
        <w:rPr>
          <w:rFonts w:eastAsia="MS Mincho"/>
          <w:lang w:val="es-ES"/>
        </w:rPr>
        <w:t>ó</w:t>
      </w:r>
      <w:r w:rsidRPr="00714F8D">
        <w:rPr>
          <w:rFonts w:eastAsia="MS Mincho"/>
          <w:lang w:val="es-ES"/>
        </w:rPr>
        <w:t>n;</w:t>
      </w:r>
    </w:p>
    <w:p w14:paraId="36112C5C" w14:textId="1537CAE3" w:rsidR="00D74AD1" w:rsidRPr="00714F8D" w:rsidRDefault="003E5F77" w:rsidP="00293204">
      <w:pPr>
        <w:rPr>
          <w:lang w:val="es-ES"/>
        </w:rPr>
      </w:pPr>
      <w:r w:rsidRPr="00D04D44">
        <w:rPr>
          <w:i/>
          <w:iCs/>
          <w:lang w:val="es-ES"/>
        </w:rPr>
        <w:t>e)</w:t>
      </w:r>
      <w:r w:rsidRPr="00714F8D">
        <w:rPr>
          <w:lang w:val="es-ES"/>
        </w:rPr>
        <w:tab/>
        <w:t>que</w:t>
      </w:r>
      <w:r w:rsidR="00B45039" w:rsidRPr="00714F8D">
        <w:rPr>
          <w:lang w:val="es-ES"/>
        </w:rPr>
        <w:t>, en la medida de lo posible,</w:t>
      </w:r>
      <w:r w:rsidRPr="00714F8D">
        <w:rPr>
          <w:lang w:val="es-ES"/>
        </w:rPr>
        <w:t xml:space="preserve"> es preferible</w:t>
      </w:r>
      <w:r w:rsidR="00B45039" w:rsidRPr="00714F8D">
        <w:rPr>
          <w:lang w:val="es-ES"/>
        </w:rPr>
        <w:t xml:space="preserve"> </w:t>
      </w:r>
      <w:r w:rsidRPr="00714F8D">
        <w:rPr>
          <w:lang w:val="es-ES"/>
        </w:rPr>
        <w:t xml:space="preserve">utilizar las atribuciones </w:t>
      </w:r>
      <w:r w:rsidR="00B45039" w:rsidRPr="00714F8D">
        <w:rPr>
          <w:lang w:val="es-ES"/>
        </w:rPr>
        <w:t xml:space="preserve">existentes </w:t>
      </w:r>
      <w:r w:rsidRPr="00714F8D">
        <w:rPr>
          <w:lang w:val="es-ES"/>
        </w:rPr>
        <w:t>al servicio móvil marítimo para mejorar la seguridad de barcos, instalaciones portuarias y marítima en general, en particular cuando se requiere la compatibilidad internacional;</w:t>
      </w:r>
    </w:p>
    <w:p w14:paraId="2641AAFB" w14:textId="5104084B" w:rsidR="00B03E75" w:rsidRPr="00714F8D" w:rsidRDefault="00B03E75" w:rsidP="00293204">
      <w:pPr>
        <w:rPr>
          <w:lang w:val="es-ES"/>
        </w:rPr>
      </w:pPr>
      <w:r w:rsidRPr="00D04D44">
        <w:rPr>
          <w:i/>
          <w:iCs/>
          <w:lang w:val="es-ES"/>
        </w:rPr>
        <w:t>f)</w:t>
      </w:r>
      <w:r w:rsidRPr="00714F8D">
        <w:rPr>
          <w:lang w:val="es-ES"/>
        </w:rPr>
        <w:tab/>
      </w:r>
      <w:r w:rsidR="001B3F36" w:rsidRPr="00714F8D">
        <w:rPr>
          <w:lang w:val="es-ES"/>
        </w:rPr>
        <w:t>que las modificaciones que s</w:t>
      </w:r>
      <w:r w:rsidR="001407F2">
        <w:rPr>
          <w:lang w:val="es-ES"/>
        </w:rPr>
        <w:t>e introduzcan en dicho Apéndice </w:t>
      </w:r>
      <w:r w:rsidR="001B3F36" w:rsidRPr="001407F2">
        <w:rPr>
          <w:b/>
          <w:lang w:val="es-ES"/>
        </w:rPr>
        <w:t>18</w:t>
      </w:r>
      <w:r w:rsidR="001B3F36" w:rsidRPr="00714F8D">
        <w:rPr>
          <w:lang w:val="es-ES"/>
        </w:rPr>
        <w:t xml:space="preserve"> no deben ir en detrimento de la futura utilización de estas frecuencias o las capacidades de los sistemas o nuevas aplicaciones necesarias para su utilización por el servicio móvil marítimo;</w:t>
      </w:r>
    </w:p>
    <w:p w14:paraId="726A3CF0" w14:textId="1032A24B" w:rsidR="00094936" w:rsidRPr="00714F8D" w:rsidRDefault="00094936" w:rsidP="00293204">
      <w:pPr>
        <w:rPr>
          <w:rFonts w:eastAsia="MS Mincho"/>
          <w:lang w:val="es-ES" w:eastAsia="de-DE"/>
        </w:rPr>
      </w:pPr>
      <w:r w:rsidRPr="00714F8D">
        <w:rPr>
          <w:rFonts w:eastAsia="MS Mincho"/>
          <w:i/>
          <w:lang w:val="es-ES"/>
        </w:rPr>
        <w:lastRenderedPageBreak/>
        <w:t>g)</w:t>
      </w:r>
      <w:r w:rsidRPr="00714F8D">
        <w:rPr>
          <w:rFonts w:eastAsia="MS Mincho"/>
          <w:lang w:val="es-ES" w:eastAsia="de-DE"/>
        </w:rPr>
        <w:tab/>
      </w:r>
      <w:r w:rsidR="00F96256" w:rsidRPr="00714F8D">
        <w:rPr>
          <w:rFonts w:eastAsia="MS Mincho"/>
          <w:lang w:val="es-ES" w:eastAsia="de-DE"/>
        </w:rPr>
        <w:t>que la Organización Marítima Internacional (OMI)</w:t>
      </w:r>
      <w:r w:rsidRPr="00714F8D">
        <w:rPr>
          <w:rFonts w:eastAsia="MS Mincho"/>
          <w:lang w:val="es-ES" w:eastAsia="de-DE"/>
        </w:rPr>
        <w:t xml:space="preserve"> </w:t>
      </w:r>
      <w:r w:rsidR="00F96256" w:rsidRPr="00714F8D">
        <w:rPr>
          <w:rFonts w:eastAsia="MS Mincho"/>
          <w:lang w:val="es-ES" w:eastAsia="de-DE"/>
        </w:rPr>
        <w:t xml:space="preserve">ha iniciado un </w:t>
      </w:r>
      <w:r w:rsidR="003E7EB4" w:rsidRPr="00714F8D">
        <w:rPr>
          <w:rFonts w:eastAsia="MS Mincho"/>
          <w:lang w:val="es-ES" w:eastAsia="de-DE"/>
        </w:rPr>
        <w:t>estudio</w:t>
      </w:r>
      <w:r w:rsidR="00F96256" w:rsidRPr="00714F8D">
        <w:rPr>
          <w:rFonts w:eastAsia="MS Mincho"/>
          <w:lang w:val="es-ES" w:eastAsia="de-DE"/>
        </w:rPr>
        <w:t xml:space="preserve"> </w:t>
      </w:r>
      <w:r w:rsidR="003E7EB4" w:rsidRPr="00714F8D">
        <w:rPr>
          <w:rFonts w:eastAsia="MS Mincho"/>
          <w:lang w:val="es-ES" w:eastAsia="de-DE"/>
        </w:rPr>
        <w:t xml:space="preserve">de la </w:t>
      </w:r>
      <w:r w:rsidR="00F96256" w:rsidRPr="00714F8D">
        <w:rPr>
          <w:rFonts w:eastAsia="MS Mincho"/>
          <w:lang w:val="es-ES" w:eastAsia="de-DE"/>
        </w:rPr>
        <w:t>reglamentación</w:t>
      </w:r>
      <w:r w:rsidR="003E7EB4" w:rsidRPr="00714F8D">
        <w:rPr>
          <w:rFonts w:eastAsia="MS Mincho"/>
          <w:lang w:val="es-ES" w:eastAsia="de-DE"/>
        </w:rPr>
        <w:t xml:space="preserve"> necesaria</w:t>
      </w:r>
      <w:r w:rsidR="00F96256" w:rsidRPr="00714F8D">
        <w:rPr>
          <w:rFonts w:eastAsia="MS Mincho"/>
          <w:lang w:val="es-ES" w:eastAsia="de-DE"/>
        </w:rPr>
        <w:t xml:space="preserve"> para </w:t>
      </w:r>
      <w:r w:rsidR="003E7EB4" w:rsidRPr="00714F8D">
        <w:rPr>
          <w:rFonts w:eastAsia="MS Mincho"/>
          <w:lang w:val="es-ES" w:eastAsia="de-DE"/>
        </w:rPr>
        <w:t xml:space="preserve">utilizar </w:t>
      </w:r>
      <w:r w:rsidR="00F96256" w:rsidRPr="00714F8D">
        <w:rPr>
          <w:rFonts w:eastAsia="MS Mincho"/>
          <w:lang w:val="es-ES" w:eastAsia="de-DE"/>
        </w:rPr>
        <w:t xml:space="preserve">los buques de superficie autónomos marítimos </w:t>
      </w:r>
      <w:r w:rsidRPr="00714F8D">
        <w:rPr>
          <w:rFonts w:eastAsia="MS Mincho"/>
          <w:lang w:val="es-ES" w:eastAsia="de-DE"/>
        </w:rPr>
        <w:t>(MASS),</w:t>
      </w:r>
    </w:p>
    <w:p w14:paraId="0B90C6A3" w14:textId="2C54FB0B" w:rsidR="00AB0EFB" w:rsidRPr="00714F8D" w:rsidRDefault="003E7EB4" w:rsidP="00293204">
      <w:pPr>
        <w:pStyle w:val="Call"/>
        <w:rPr>
          <w:lang w:val="es-ES"/>
        </w:rPr>
      </w:pPr>
      <w:r w:rsidRPr="00714F8D">
        <w:rPr>
          <w:rFonts w:eastAsia="MS Mincho"/>
          <w:lang w:val="es-ES"/>
        </w:rPr>
        <w:t>reconociendo</w:t>
      </w:r>
    </w:p>
    <w:p w14:paraId="0AF95F78" w14:textId="76278709" w:rsidR="00AB0EFB" w:rsidRPr="00714F8D" w:rsidRDefault="00AB0EFB" w:rsidP="00293204">
      <w:pPr>
        <w:rPr>
          <w:lang w:val="es-ES"/>
        </w:rPr>
      </w:pPr>
      <w:r w:rsidRPr="00D04D44">
        <w:rPr>
          <w:i/>
          <w:iCs/>
          <w:lang w:val="es-ES"/>
        </w:rPr>
        <w:t>a)</w:t>
      </w:r>
      <w:r w:rsidRPr="00714F8D">
        <w:rPr>
          <w:lang w:val="es-ES"/>
        </w:rPr>
        <w:tab/>
        <w:t>que a escala mundial es necesario mejorar la seguridad marítima, de los barcos y de las instalaciones portuarias gracias a sistemas dependientes del espectro;</w:t>
      </w:r>
    </w:p>
    <w:p w14:paraId="65744CA5" w14:textId="67D9B812" w:rsidR="00AB0EFB" w:rsidRPr="00714F8D" w:rsidRDefault="00AB0EFB" w:rsidP="00293204">
      <w:pPr>
        <w:rPr>
          <w:lang w:val="es-ES"/>
        </w:rPr>
      </w:pPr>
      <w:r w:rsidRPr="00D04D44">
        <w:rPr>
          <w:i/>
          <w:iCs/>
          <w:lang w:val="es-ES"/>
        </w:rPr>
        <w:t>b)</w:t>
      </w:r>
      <w:r w:rsidRPr="00714F8D">
        <w:rPr>
          <w:lang w:val="es-ES"/>
        </w:rPr>
        <w:tab/>
        <w:t xml:space="preserve">que será necesario realizar estudios que sienten las bases para el examen de las modificaciones reglamentarias, incluidas las atribuciones adicionales y las recomendaciones, </w:t>
      </w:r>
      <w:r w:rsidR="00C2054B" w:rsidRPr="00714F8D">
        <w:rPr>
          <w:lang w:val="es-ES"/>
        </w:rPr>
        <w:t>previstas</w:t>
      </w:r>
      <w:r w:rsidRPr="00714F8D">
        <w:rPr>
          <w:lang w:val="es-ES"/>
        </w:rPr>
        <w:t xml:space="preserve"> para </w:t>
      </w:r>
      <w:r w:rsidR="00C2054B" w:rsidRPr="00714F8D">
        <w:rPr>
          <w:lang w:val="es-ES"/>
        </w:rPr>
        <w:t xml:space="preserve">satisfacer </w:t>
      </w:r>
      <w:r w:rsidRPr="00714F8D">
        <w:rPr>
          <w:lang w:val="es-ES"/>
        </w:rPr>
        <w:t>las necesidades de espectro de la seguridad de barcos e instalaciones portuarias;</w:t>
      </w:r>
    </w:p>
    <w:p w14:paraId="0DB057BC" w14:textId="0A9B3AFC" w:rsidR="00AB0EFB" w:rsidRPr="00714F8D" w:rsidRDefault="00AB0EFB" w:rsidP="00293204">
      <w:pPr>
        <w:rPr>
          <w:lang w:val="es-ES"/>
        </w:rPr>
      </w:pPr>
      <w:r w:rsidRPr="00D04D44">
        <w:rPr>
          <w:i/>
          <w:iCs/>
          <w:lang w:val="es-ES"/>
        </w:rPr>
        <w:t>c)</w:t>
      </w:r>
      <w:r w:rsidRPr="00714F8D">
        <w:rPr>
          <w:lang w:val="es-ES"/>
        </w:rPr>
        <w:tab/>
      </w:r>
      <w:r w:rsidR="00BD6611" w:rsidRPr="00714F8D">
        <w:rPr>
          <w:lang w:val="es-ES"/>
        </w:rPr>
        <w:t xml:space="preserve">que </w:t>
      </w:r>
      <w:r w:rsidR="00C2054B" w:rsidRPr="00714F8D">
        <w:rPr>
          <w:lang w:val="es-ES"/>
        </w:rPr>
        <w:t>para</w:t>
      </w:r>
      <w:r w:rsidR="00BD6611" w:rsidRPr="00714F8D">
        <w:rPr>
          <w:lang w:val="es-ES"/>
        </w:rPr>
        <w:t xml:space="preserve"> </w:t>
      </w:r>
      <w:r w:rsidR="00C2054B" w:rsidRPr="00714F8D">
        <w:rPr>
          <w:lang w:val="es-ES"/>
        </w:rPr>
        <w:t xml:space="preserve">lograr la </w:t>
      </w:r>
      <w:r w:rsidR="00BD6611" w:rsidRPr="00714F8D">
        <w:rPr>
          <w:lang w:val="es-ES"/>
        </w:rPr>
        <w:t xml:space="preserve">interoperabilidad mundial </w:t>
      </w:r>
      <w:r w:rsidR="00C2054B" w:rsidRPr="00714F8D">
        <w:rPr>
          <w:lang w:val="es-ES"/>
        </w:rPr>
        <w:t>de</w:t>
      </w:r>
      <w:r w:rsidR="00BD6611" w:rsidRPr="00714F8D">
        <w:rPr>
          <w:lang w:val="es-ES"/>
        </w:rPr>
        <w:t xml:space="preserve"> los equipos de barco debe implementarse</w:t>
      </w:r>
      <w:r w:rsidR="00C2054B" w:rsidRPr="00714F8D">
        <w:rPr>
          <w:lang w:val="es-ES"/>
        </w:rPr>
        <w:t xml:space="preserve">, con arreglo al </w:t>
      </w:r>
      <w:r w:rsidR="00885677">
        <w:rPr>
          <w:lang w:val="es-ES"/>
        </w:rPr>
        <w:t>Apéndice </w:t>
      </w:r>
      <w:r w:rsidR="00BD6611" w:rsidRPr="00797A99">
        <w:rPr>
          <w:b/>
          <w:bCs/>
          <w:lang w:val="es-ES"/>
        </w:rPr>
        <w:t>1</w:t>
      </w:r>
      <w:r w:rsidR="00797A99" w:rsidRPr="00797A99">
        <w:rPr>
          <w:b/>
          <w:bCs/>
          <w:lang w:val="es-ES"/>
        </w:rPr>
        <w:t>8</w:t>
      </w:r>
      <w:r w:rsidR="00C2054B" w:rsidRPr="00714F8D">
        <w:rPr>
          <w:lang w:val="es-ES"/>
        </w:rPr>
        <w:t>,</w:t>
      </w:r>
      <w:r w:rsidR="00BD6611" w:rsidRPr="00714F8D">
        <w:rPr>
          <w:lang w:val="es-ES"/>
        </w:rPr>
        <w:t xml:space="preserve"> una tecnologías </w:t>
      </w:r>
      <w:r w:rsidR="00C2054B" w:rsidRPr="00714F8D">
        <w:rPr>
          <w:lang w:val="es-ES"/>
        </w:rPr>
        <w:t xml:space="preserve">armonizada o interoperable </w:t>
      </w:r>
      <w:r w:rsidR="00BD6611" w:rsidRPr="00714F8D">
        <w:rPr>
          <w:lang w:val="es-ES"/>
        </w:rPr>
        <w:t xml:space="preserve">a </w:t>
      </w:r>
      <w:r w:rsidR="00C2054B" w:rsidRPr="00714F8D">
        <w:rPr>
          <w:lang w:val="es-ES"/>
        </w:rPr>
        <w:t xml:space="preserve">escala </w:t>
      </w:r>
      <w:r w:rsidR="00BD6611" w:rsidRPr="00714F8D">
        <w:rPr>
          <w:lang w:val="es-ES"/>
        </w:rPr>
        <w:t>mundial;</w:t>
      </w:r>
    </w:p>
    <w:p w14:paraId="2936E561" w14:textId="033536D2" w:rsidR="00BD6611" w:rsidRPr="00714F8D" w:rsidRDefault="00BD6611" w:rsidP="00293204">
      <w:pPr>
        <w:rPr>
          <w:rFonts w:eastAsia="MS Mincho"/>
          <w:lang w:val="es-ES"/>
        </w:rPr>
      </w:pPr>
      <w:r w:rsidRPr="00D04D44">
        <w:rPr>
          <w:rFonts w:eastAsia="MS Mincho"/>
          <w:i/>
          <w:lang w:val="es-ES"/>
        </w:rPr>
        <w:t>d)</w:t>
      </w:r>
      <w:r w:rsidRPr="00714F8D">
        <w:rPr>
          <w:rFonts w:eastAsia="MS Mincho"/>
          <w:lang w:val="es-ES"/>
        </w:rPr>
        <w:tab/>
      </w:r>
      <w:r w:rsidR="00C2054B" w:rsidRPr="00714F8D">
        <w:rPr>
          <w:rFonts w:eastAsia="MS Mincho"/>
          <w:lang w:val="es-ES"/>
        </w:rPr>
        <w:t>que la U</w:t>
      </w:r>
      <w:r w:rsidRPr="00714F8D">
        <w:rPr>
          <w:rFonts w:eastAsia="MS Mincho"/>
          <w:lang w:val="es-ES"/>
        </w:rPr>
        <w:t xml:space="preserve">IT </w:t>
      </w:r>
      <w:r w:rsidR="00C2054B" w:rsidRPr="00714F8D">
        <w:rPr>
          <w:rFonts w:eastAsia="MS Mincho"/>
          <w:lang w:val="es-ES"/>
        </w:rPr>
        <w:t>y otras organizaciones de normalización han iniciado estudios afines sobre utilización de tecnologías</w:t>
      </w:r>
      <w:r w:rsidRPr="00714F8D">
        <w:rPr>
          <w:rFonts w:eastAsia="MS Mincho"/>
          <w:lang w:val="es-ES"/>
        </w:rPr>
        <w:t xml:space="preserve"> digital</w:t>
      </w:r>
      <w:r w:rsidR="00C2054B" w:rsidRPr="00714F8D">
        <w:rPr>
          <w:rFonts w:eastAsia="MS Mincho"/>
          <w:lang w:val="es-ES"/>
        </w:rPr>
        <w:t>es para la</w:t>
      </w:r>
      <w:r w:rsidRPr="00714F8D">
        <w:rPr>
          <w:rFonts w:eastAsia="MS Mincho"/>
          <w:lang w:val="es-ES"/>
        </w:rPr>
        <w:t xml:space="preserve"> </w:t>
      </w:r>
      <w:r w:rsidR="00C2054B" w:rsidRPr="00714F8D">
        <w:rPr>
          <w:lang w:val="es-ES"/>
        </w:rPr>
        <w:t>seguridad marítima, de los barcos y de las instalaciones portuarias</w:t>
      </w:r>
      <w:r w:rsidRPr="00714F8D">
        <w:rPr>
          <w:rFonts w:eastAsia="MS Mincho"/>
          <w:lang w:val="es-ES"/>
        </w:rPr>
        <w:t>,</w:t>
      </w:r>
    </w:p>
    <w:p w14:paraId="3A0A835E" w14:textId="44994836" w:rsidR="00BD6611" w:rsidRPr="00714F8D" w:rsidRDefault="00C2054B" w:rsidP="00293204">
      <w:pPr>
        <w:pStyle w:val="Call"/>
        <w:rPr>
          <w:rFonts w:eastAsia="MS Mincho"/>
          <w:lang w:val="es-ES"/>
        </w:rPr>
      </w:pPr>
      <w:r w:rsidRPr="00714F8D">
        <w:rPr>
          <w:rFonts w:eastAsia="MS Mincho"/>
          <w:lang w:val="es-ES"/>
        </w:rPr>
        <w:t>observando</w:t>
      </w:r>
    </w:p>
    <w:p w14:paraId="405E91C7" w14:textId="12FE8CC1" w:rsidR="00BD6611" w:rsidRPr="00714F8D" w:rsidRDefault="00BD6611" w:rsidP="00293204">
      <w:pPr>
        <w:rPr>
          <w:rFonts w:eastAsia="MS Mincho"/>
          <w:lang w:val="es-ES"/>
        </w:rPr>
      </w:pPr>
      <w:r w:rsidRPr="00D04D44">
        <w:rPr>
          <w:rFonts w:eastAsia="MS Mincho"/>
          <w:i/>
          <w:lang w:val="es-ES"/>
        </w:rPr>
        <w:t>a)</w:t>
      </w:r>
      <w:r w:rsidRPr="00714F8D">
        <w:rPr>
          <w:rFonts w:eastAsia="MS Mincho"/>
          <w:lang w:val="es-ES"/>
        </w:rPr>
        <w:tab/>
      </w:r>
      <w:r w:rsidR="00C2054B" w:rsidRPr="00714F8D">
        <w:rPr>
          <w:rFonts w:eastAsia="MS Mincho"/>
          <w:lang w:val="es-ES"/>
        </w:rPr>
        <w:t>que la CMR</w:t>
      </w:r>
      <w:r w:rsidRPr="00714F8D">
        <w:rPr>
          <w:rFonts w:eastAsia="MS Mincho"/>
          <w:lang w:val="es-ES"/>
        </w:rPr>
        <w:t xml:space="preserve">-12, </w:t>
      </w:r>
      <w:r w:rsidR="00C2054B" w:rsidRPr="00714F8D">
        <w:rPr>
          <w:rFonts w:eastAsia="MS Mincho"/>
          <w:lang w:val="es-ES"/>
        </w:rPr>
        <w:t>CMR</w:t>
      </w:r>
      <w:r w:rsidRPr="00714F8D">
        <w:rPr>
          <w:rFonts w:eastAsia="MS Mincho"/>
          <w:lang w:val="es-ES"/>
        </w:rPr>
        <w:t xml:space="preserve">-15 </w:t>
      </w:r>
      <w:r w:rsidR="00C2054B" w:rsidRPr="00714F8D">
        <w:rPr>
          <w:rFonts w:eastAsia="MS Mincho"/>
          <w:lang w:val="es-ES"/>
        </w:rPr>
        <w:t>y CMR</w:t>
      </w:r>
      <w:r w:rsidRPr="00714F8D">
        <w:rPr>
          <w:rFonts w:eastAsia="MS Mincho"/>
          <w:lang w:val="es-ES"/>
        </w:rPr>
        <w:t xml:space="preserve">-19 </w:t>
      </w:r>
      <w:r w:rsidR="00885677">
        <w:rPr>
          <w:rFonts w:eastAsia="MS Mincho"/>
          <w:lang w:val="es-ES"/>
        </w:rPr>
        <w:t>han examinado el Apéndice </w:t>
      </w:r>
      <w:r w:rsidRPr="00714F8D">
        <w:rPr>
          <w:rFonts w:eastAsia="MS Mincho"/>
          <w:b/>
          <w:lang w:val="es-ES"/>
        </w:rPr>
        <w:t>18</w:t>
      </w:r>
      <w:r w:rsidRPr="00714F8D">
        <w:rPr>
          <w:rFonts w:eastAsia="MS Mincho"/>
          <w:lang w:val="es-ES"/>
        </w:rPr>
        <w:t xml:space="preserve"> </w:t>
      </w:r>
      <w:r w:rsidR="00C2054B" w:rsidRPr="00714F8D">
        <w:rPr>
          <w:rFonts w:eastAsia="MS Mincho"/>
          <w:lang w:val="es-ES"/>
        </w:rPr>
        <w:t>para mejorar la utilización y eficiencia de las comunicaciones de datos utilizando sistemas digitales</w:t>
      </w:r>
      <w:r w:rsidRPr="00714F8D">
        <w:rPr>
          <w:rFonts w:eastAsia="MS Mincho"/>
          <w:lang w:val="es-ES"/>
        </w:rPr>
        <w:t>;</w:t>
      </w:r>
    </w:p>
    <w:p w14:paraId="070B56F6" w14:textId="1E761877" w:rsidR="00BD6611" w:rsidRPr="00714F8D" w:rsidRDefault="00BD6611" w:rsidP="00293204">
      <w:pPr>
        <w:rPr>
          <w:rFonts w:eastAsia="MS Mincho"/>
          <w:lang w:val="es-ES"/>
        </w:rPr>
      </w:pPr>
      <w:r w:rsidRPr="00714F8D">
        <w:rPr>
          <w:rFonts w:eastAsia="MS Mincho"/>
          <w:i/>
          <w:lang w:val="es-ES"/>
        </w:rPr>
        <w:t>b)</w:t>
      </w:r>
      <w:r w:rsidRPr="00714F8D">
        <w:rPr>
          <w:rFonts w:eastAsia="MS Mincho"/>
          <w:lang w:val="es-ES"/>
        </w:rPr>
        <w:tab/>
      </w:r>
      <w:r w:rsidR="00C2054B" w:rsidRPr="00714F8D">
        <w:rPr>
          <w:rFonts w:eastAsia="MS Mincho"/>
          <w:lang w:val="es-ES"/>
        </w:rPr>
        <w:t>que los sistemas de comunicaciones marítimas de abordo</w:t>
      </w:r>
      <w:r w:rsidRPr="00714F8D">
        <w:rPr>
          <w:rFonts w:eastAsia="MS Mincho"/>
          <w:lang w:val="es-ES"/>
        </w:rPr>
        <w:t xml:space="preserve"> </w:t>
      </w:r>
      <w:r w:rsidR="00C2054B" w:rsidRPr="00714F8D">
        <w:rPr>
          <w:rFonts w:eastAsia="MS Mincho"/>
          <w:lang w:val="es-ES"/>
        </w:rPr>
        <w:t xml:space="preserve">en la banda de frecuencias </w:t>
      </w:r>
      <w:r w:rsidR="00885677">
        <w:rPr>
          <w:rFonts w:eastAsia="MS Mincho"/>
          <w:lang w:val="es-ES"/>
        </w:rPr>
        <w:t>450-470 </w:t>
      </w:r>
      <w:r w:rsidRPr="00714F8D">
        <w:rPr>
          <w:rFonts w:eastAsia="MS Mincho"/>
          <w:lang w:val="es-ES"/>
        </w:rPr>
        <w:t xml:space="preserve">MHz </w:t>
      </w:r>
      <w:r w:rsidR="00812062" w:rsidRPr="00714F8D">
        <w:rPr>
          <w:rFonts w:eastAsia="MS Mincho"/>
          <w:lang w:val="es-ES"/>
        </w:rPr>
        <w:t>recurren a la voz digital como se describe en la versión más reciente de la Recomendación</w:t>
      </w:r>
      <w:r w:rsidRPr="00714F8D">
        <w:rPr>
          <w:rFonts w:eastAsia="MS Mincho"/>
          <w:lang w:val="es-ES" w:eastAsia="de-DE"/>
        </w:rPr>
        <w:t xml:space="preserve"> </w:t>
      </w:r>
      <w:r w:rsidR="00812062" w:rsidRPr="00714F8D">
        <w:rPr>
          <w:rFonts w:eastAsia="MS Mincho"/>
          <w:lang w:val="es-ES" w:eastAsia="de-DE"/>
        </w:rPr>
        <w:t>U</w:t>
      </w:r>
      <w:r w:rsidRPr="00714F8D">
        <w:rPr>
          <w:rFonts w:eastAsia="MS Mincho"/>
          <w:lang w:val="es-ES" w:eastAsia="de-DE"/>
        </w:rPr>
        <w:t>IT</w:t>
      </w:r>
      <w:r w:rsidRPr="00714F8D">
        <w:rPr>
          <w:rFonts w:eastAsia="MS Mincho"/>
          <w:lang w:val="es-ES" w:eastAsia="de-DE"/>
        </w:rPr>
        <w:noBreakHyphen/>
        <w:t>R M.1174;</w:t>
      </w:r>
    </w:p>
    <w:p w14:paraId="5913E2C6" w14:textId="1AD95EC8" w:rsidR="00BD6611" w:rsidRPr="00714F8D" w:rsidRDefault="00BD6611" w:rsidP="001407F2">
      <w:pPr>
        <w:rPr>
          <w:rFonts w:eastAsia="MS Mincho"/>
          <w:lang w:val="es-ES"/>
        </w:rPr>
      </w:pPr>
      <w:r w:rsidRPr="00714F8D">
        <w:rPr>
          <w:rFonts w:eastAsia="MS Mincho"/>
          <w:i/>
          <w:lang w:val="es-ES"/>
        </w:rPr>
        <w:t>c)</w:t>
      </w:r>
      <w:r w:rsidRPr="00714F8D">
        <w:rPr>
          <w:rFonts w:eastAsia="MS Mincho"/>
          <w:lang w:val="es-ES"/>
        </w:rPr>
        <w:tab/>
      </w:r>
      <w:r w:rsidR="00812062" w:rsidRPr="00714F8D">
        <w:rPr>
          <w:rFonts w:eastAsia="MS Mincho"/>
          <w:lang w:val="es-ES"/>
        </w:rPr>
        <w:t xml:space="preserve">que se han implantado sistemas </w:t>
      </w:r>
      <w:r w:rsidRPr="00714F8D">
        <w:rPr>
          <w:rFonts w:eastAsia="MS Mincho"/>
          <w:lang w:val="es-ES"/>
        </w:rPr>
        <w:t>digital</w:t>
      </w:r>
      <w:r w:rsidR="00812062" w:rsidRPr="00714F8D">
        <w:rPr>
          <w:rFonts w:eastAsia="MS Mincho"/>
          <w:lang w:val="es-ES"/>
        </w:rPr>
        <w:t>es</w:t>
      </w:r>
      <w:r w:rsidRPr="00714F8D">
        <w:rPr>
          <w:rFonts w:eastAsia="MS Mincho"/>
          <w:lang w:val="es-ES"/>
        </w:rPr>
        <w:t xml:space="preserve"> </w:t>
      </w:r>
      <w:r w:rsidR="00812062" w:rsidRPr="00714F8D">
        <w:rPr>
          <w:rFonts w:eastAsia="MS Mincho"/>
          <w:lang w:val="es-ES"/>
        </w:rPr>
        <w:t>en el servicio móvil terrestre</w:t>
      </w:r>
      <w:r w:rsidRPr="00714F8D">
        <w:rPr>
          <w:rFonts w:eastAsia="MS Mincho"/>
          <w:lang w:val="es-ES"/>
        </w:rPr>
        <w:t>,</w:t>
      </w:r>
    </w:p>
    <w:p w14:paraId="6AEFA3BD" w14:textId="6A30E9C1" w:rsidR="00BD6611" w:rsidRPr="00714F8D" w:rsidRDefault="00812062" w:rsidP="00293204">
      <w:pPr>
        <w:pStyle w:val="Call"/>
        <w:rPr>
          <w:rFonts w:eastAsia="MS Mincho"/>
          <w:lang w:val="es-ES" w:eastAsia="nl-NL"/>
        </w:rPr>
      </w:pPr>
      <w:r w:rsidRPr="00714F8D">
        <w:rPr>
          <w:rFonts w:eastAsia="MS Mincho"/>
          <w:lang w:val="es-ES" w:eastAsia="nl-NL"/>
        </w:rPr>
        <w:t>resuelve invitar a la CMR</w:t>
      </w:r>
      <w:r w:rsidR="00BD6611" w:rsidRPr="00714F8D">
        <w:rPr>
          <w:rFonts w:eastAsia="MS Mincho"/>
          <w:lang w:val="es-ES" w:eastAsia="nl-NL"/>
        </w:rPr>
        <w:noBreakHyphen/>
        <w:t>23</w:t>
      </w:r>
    </w:p>
    <w:p w14:paraId="06697363" w14:textId="4789D263" w:rsidR="00BD6611" w:rsidRPr="00714F8D" w:rsidRDefault="00BD6611" w:rsidP="00293204">
      <w:pPr>
        <w:rPr>
          <w:rFonts w:eastAsia="MS Mincho"/>
          <w:lang w:val="es-ES" w:eastAsia="ja-JP"/>
        </w:rPr>
      </w:pPr>
      <w:r w:rsidRPr="00714F8D">
        <w:rPr>
          <w:rFonts w:eastAsia="MS Mincho"/>
          <w:lang w:val="es-ES" w:eastAsia="ja-JP"/>
        </w:rPr>
        <w:t>1</w:t>
      </w:r>
      <w:r w:rsidRPr="00714F8D">
        <w:rPr>
          <w:rFonts w:eastAsia="MS Mincho"/>
          <w:lang w:val="es-ES" w:eastAsia="ja-JP"/>
        </w:rPr>
        <w:tab/>
      </w:r>
      <w:r w:rsidR="00812062" w:rsidRPr="00714F8D">
        <w:rPr>
          <w:rFonts w:eastAsia="MS Mincho"/>
          <w:lang w:val="es-ES" w:eastAsia="ja-JP"/>
        </w:rPr>
        <w:t xml:space="preserve">a considerar la posibilidad de enmendar las disposiciones del Reglamento de Radiocomunicaciones para garantizar la seguridad </w:t>
      </w:r>
      <w:r w:rsidR="00812062" w:rsidRPr="00714F8D">
        <w:rPr>
          <w:lang w:val="es-ES"/>
        </w:rPr>
        <w:t>marítima, de los barcos y de las instalaciones portuarias</w:t>
      </w:r>
      <w:r w:rsidRPr="00714F8D">
        <w:rPr>
          <w:rFonts w:eastAsia="MS Mincho"/>
          <w:lang w:val="es-ES" w:eastAsia="ja-JP"/>
        </w:rPr>
        <w:t>;</w:t>
      </w:r>
    </w:p>
    <w:p w14:paraId="167C5BD5" w14:textId="41BA49BF" w:rsidR="00BD6611" w:rsidRPr="00714F8D" w:rsidRDefault="00BD6611" w:rsidP="00293204">
      <w:pPr>
        <w:rPr>
          <w:rFonts w:eastAsia="MS Mincho"/>
          <w:lang w:val="es-ES" w:eastAsia="nl-NL"/>
        </w:rPr>
      </w:pPr>
      <w:r w:rsidRPr="00714F8D">
        <w:rPr>
          <w:rFonts w:eastAsia="MS Mincho"/>
          <w:lang w:val="es-ES"/>
        </w:rPr>
        <w:t>2</w:t>
      </w:r>
      <w:r w:rsidRPr="00714F8D">
        <w:rPr>
          <w:rFonts w:eastAsia="MS Mincho"/>
          <w:lang w:val="es-ES"/>
        </w:rPr>
        <w:tab/>
      </w:r>
      <w:r w:rsidR="00812062" w:rsidRPr="00714F8D">
        <w:rPr>
          <w:rFonts w:eastAsia="MS Mincho"/>
          <w:lang w:val="es-ES"/>
        </w:rPr>
        <w:t xml:space="preserve">a examinar </w:t>
      </w:r>
      <w:r w:rsidR="00611AAA">
        <w:rPr>
          <w:rFonts w:eastAsia="MS Mincho"/>
          <w:lang w:val="es-ES"/>
        </w:rPr>
        <w:t>las modificaciones del Apéndice </w:t>
      </w:r>
      <w:r w:rsidRPr="00714F8D">
        <w:rPr>
          <w:rFonts w:eastAsia="MS Mincho"/>
          <w:b/>
          <w:color w:val="000000"/>
          <w:lang w:val="es-ES"/>
        </w:rPr>
        <w:t>18</w:t>
      </w:r>
      <w:r w:rsidRPr="00714F8D">
        <w:rPr>
          <w:rFonts w:eastAsia="MS Mincho"/>
          <w:lang w:val="es-ES"/>
        </w:rPr>
        <w:t xml:space="preserve"> </w:t>
      </w:r>
      <w:r w:rsidR="00812062" w:rsidRPr="00714F8D">
        <w:rPr>
          <w:rFonts w:eastAsia="MS Mincho"/>
          <w:lang w:val="es-ES"/>
        </w:rPr>
        <w:t>necesarias para lograr una utilización eficaz del servicio móvil marítimo</w:t>
      </w:r>
      <w:r w:rsidRPr="00714F8D">
        <w:rPr>
          <w:rFonts w:eastAsia="MS Mincho"/>
          <w:lang w:val="es-ES"/>
        </w:rPr>
        <w:t>,</w:t>
      </w:r>
    </w:p>
    <w:p w14:paraId="3BDBBD11" w14:textId="622C1656" w:rsidR="00BD6611" w:rsidRPr="00714F8D" w:rsidRDefault="00812062" w:rsidP="00293204">
      <w:pPr>
        <w:pStyle w:val="Call"/>
        <w:rPr>
          <w:rFonts w:eastAsia="MS Mincho"/>
          <w:lang w:val="es-ES" w:eastAsia="nl-NL"/>
        </w:rPr>
      </w:pPr>
      <w:r w:rsidRPr="00714F8D">
        <w:rPr>
          <w:rFonts w:eastAsia="MS Mincho"/>
          <w:lang w:val="es-ES" w:eastAsia="nl-NL"/>
        </w:rPr>
        <w:t>invita al U</w:t>
      </w:r>
      <w:r w:rsidR="00BD6611" w:rsidRPr="00714F8D">
        <w:rPr>
          <w:rFonts w:eastAsia="MS Mincho"/>
          <w:lang w:val="es-ES" w:eastAsia="nl-NL"/>
        </w:rPr>
        <w:t>IT</w:t>
      </w:r>
      <w:r w:rsidR="00BD6611" w:rsidRPr="00714F8D">
        <w:rPr>
          <w:rFonts w:eastAsia="MS Mincho"/>
          <w:lang w:val="es-ES" w:eastAsia="nl-NL"/>
        </w:rPr>
        <w:noBreakHyphen/>
        <w:t>R</w:t>
      </w:r>
    </w:p>
    <w:p w14:paraId="77F101F9" w14:textId="27C0DB21" w:rsidR="00BD6611" w:rsidRPr="00714F8D" w:rsidRDefault="00812062" w:rsidP="00293204">
      <w:pPr>
        <w:rPr>
          <w:rFonts w:eastAsia="MS Mincho"/>
          <w:lang w:val="es-ES"/>
        </w:rPr>
      </w:pPr>
      <w:r w:rsidRPr="00714F8D">
        <w:rPr>
          <w:rFonts w:eastAsia="MS Mincho"/>
          <w:lang w:val="es-ES"/>
        </w:rPr>
        <w:t>a realizar estudios</w:t>
      </w:r>
      <w:r w:rsidR="00BD6611" w:rsidRPr="00714F8D">
        <w:rPr>
          <w:rFonts w:eastAsia="MS Mincho"/>
          <w:lang w:val="es-ES"/>
        </w:rPr>
        <w:t xml:space="preserve">, </w:t>
      </w:r>
      <w:r w:rsidRPr="00714F8D">
        <w:rPr>
          <w:rFonts w:eastAsia="MS Mincho"/>
          <w:lang w:val="es-ES"/>
        </w:rPr>
        <w:t>con carácter urgente</w:t>
      </w:r>
      <w:r w:rsidR="00BD6611" w:rsidRPr="00714F8D">
        <w:rPr>
          <w:rFonts w:eastAsia="MS Mincho"/>
          <w:lang w:val="es-ES"/>
        </w:rPr>
        <w:t xml:space="preserve">, </w:t>
      </w:r>
      <w:r w:rsidRPr="00714F8D">
        <w:rPr>
          <w:rFonts w:eastAsia="MS Mincho"/>
          <w:lang w:val="es-ES"/>
        </w:rPr>
        <w:t>para determin</w:t>
      </w:r>
      <w:r w:rsidR="005E55D1" w:rsidRPr="00714F8D">
        <w:rPr>
          <w:rFonts w:eastAsia="MS Mincho"/>
          <w:lang w:val="es-ES"/>
        </w:rPr>
        <w:t>a</w:t>
      </w:r>
      <w:r w:rsidRPr="00714F8D">
        <w:rPr>
          <w:rFonts w:eastAsia="MS Mincho"/>
          <w:lang w:val="es-ES"/>
        </w:rPr>
        <w:t>r las disposiciones reglamentarias necesarias, los requisit</w:t>
      </w:r>
      <w:r w:rsidR="005E55D1" w:rsidRPr="00714F8D">
        <w:rPr>
          <w:rFonts w:eastAsia="MS Mincho"/>
          <w:lang w:val="es-ES"/>
        </w:rPr>
        <w:t>o</w:t>
      </w:r>
      <w:r w:rsidRPr="00714F8D">
        <w:rPr>
          <w:rFonts w:eastAsia="MS Mincho"/>
          <w:lang w:val="es-ES"/>
        </w:rPr>
        <w:t>s de espectro, comprendidas las adjudicaciones adicionales, para garantizar la seguridad marítima, de los barcos y de las instalaciones portuarias</w:t>
      </w:r>
      <w:r w:rsidR="00611AAA">
        <w:rPr>
          <w:rFonts w:eastAsia="MS Mincho"/>
          <w:lang w:val="es-ES"/>
        </w:rPr>
        <w:t>,</w:t>
      </w:r>
    </w:p>
    <w:p w14:paraId="73E5B4A0" w14:textId="4271110E" w:rsidR="00BD6611" w:rsidRPr="00714F8D" w:rsidRDefault="00BD6611" w:rsidP="00293204">
      <w:pPr>
        <w:pStyle w:val="Call"/>
        <w:rPr>
          <w:rFonts w:eastAsia="MS Mincho"/>
          <w:lang w:val="es-ES"/>
        </w:rPr>
      </w:pPr>
      <w:r w:rsidRPr="00714F8D">
        <w:rPr>
          <w:rFonts w:eastAsia="MS Mincho"/>
          <w:lang w:val="es-ES"/>
        </w:rPr>
        <w:t>invit</w:t>
      </w:r>
      <w:r w:rsidR="00812062" w:rsidRPr="00714F8D">
        <w:rPr>
          <w:rFonts w:eastAsia="MS Mincho"/>
          <w:lang w:val="es-ES"/>
        </w:rPr>
        <w:t>a</w:t>
      </w:r>
    </w:p>
    <w:p w14:paraId="11C8FE41" w14:textId="77777777" w:rsidR="00D63C51" w:rsidRPr="00714F8D" w:rsidRDefault="00D63C51" w:rsidP="00293204">
      <w:pPr>
        <w:rPr>
          <w:lang w:val="es-ES"/>
        </w:rPr>
      </w:pPr>
      <w:r w:rsidRPr="00714F8D">
        <w:rPr>
          <w:lang w:val="es-ES"/>
        </w:rPr>
        <w:t>1</w:t>
      </w:r>
      <w:r w:rsidRPr="00714F8D">
        <w:rPr>
          <w:lang w:val="es-ES"/>
        </w:rPr>
        <w:tab/>
        <w:t>a la OMI a participar activamente en los estudios proporcionando requisitos e información que deban tenerse en cuenta en los estudios del UIT</w:t>
      </w:r>
      <w:r w:rsidRPr="00714F8D">
        <w:rPr>
          <w:lang w:val="es-ES"/>
        </w:rPr>
        <w:noBreakHyphen/>
        <w:t>R;</w:t>
      </w:r>
    </w:p>
    <w:p w14:paraId="66CEC95F" w14:textId="003285A8" w:rsidR="00D63C51" w:rsidRPr="00714F8D" w:rsidRDefault="00D63C51" w:rsidP="00293204">
      <w:pPr>
        <w:rPr>
          <w:lang w:val="es-ES"/>
        </w:rPr>
      </w:pPr>
      <w:r w:rsidRPr="00714F8D">
        <w:rPr>
          <w:lang w:val="es-ES"/>
        </w:rPr>
        <w:t>2</w:t>
      </w:r>
      <w:r w:rsidRPr="00714F8D">
        <w:rPr>
          <w:lang w:val="es-ES"/>
        </w:rPr>
        <w:tab/>
        <w:t xml:space="preserve">a la Asociación Internacional de Señalización Marítima (IALA), </w:t>
      </w:r>
      <w:r w:rsidR="005E55D1" w:rsidRPr="00714F8D">
        <w:rPr>
          <w:lang w:val="es-ES"/>
        </w:rPr>
        <w:t>al Instituto Europeo de Normas de Telecomunicaciones (ETSI), a la Organización de Aviación Civil Internacional (OACI) y a la Comisión Electrotécnica Internacional (CEI) a que contribuyan a esos estudios</w:t>
      </w:r>
      <w:r w:rsidRPr="00714F8D">
        <w:rPr>
          <w:lang w:val="es-ES"/>
        </w:rPr>
        <w:t>,</w:t>
      </w:r>
    </w:p>
    <w:p w14:paraId="234A1E8C" w14:textId="77777777" w:rsidR="00D63C51" w:rsidRPr="00714F8D" w:rsidRDefault="00D63C51" w:rsidP="00293204">
      <w:pPr>
        <w:pStyle w:val="Call"/>
        <w:rPr>
          <w:lang w:val="es-ES"/>
        </w:rPr>
      </w:pPr>
      <w:r w:rsidRPr="00714F8D">
        <w:rPr>
          <w:lang w:val="es-ES"/>
        </w:rPr>
        <w:lastRenderedPageBreak/>
        <w:t>encarga al Secretario General</w:t>
      </w:r>
    </w:p>
    <w:p w14:paraId="13CFE2A7" w14:textId="240AD173" w:rsidR="00BD6611" w:rsidRPr="00714F8D" w:rsidRDefault="00D63C51" w:rsidP="00161978">
      <w:pPr>
        <w:keepNext/>
        <w:keepLines/>
        <w:rPr>
          <w:lang w:val="es-ES"/>
        </w:rPr>
      </w:pPr>
      <w:r w:rsidRPr="00714F8D">
        <w:rPr>
          <w:lang w:val="es-ES"/>
        </w:rPr>
        <w:t>que señale la presente Resolución a la atención de la OMI y de otros organismos internacionales y regionales interesados.</w:t>
      </w:r>
    </w:p>
    <w:p w14:paraId="389DDA6A" w14:textId="01227E3E" w:rsidR="00B13B32" w:rsidRDefault="00B13B32" w:rsidP="005E55D1">
      <w:pPr>
        <w:pStyle w:val="Reasons"/>
        <w:rPr>
          <w:lang w:val="es-ES"/>
        </w:rPr>
      </w:pPr>
      <w:r w:rsidRPr="00714F8D">
        <w:rPr>
          <w:b/>
          <w:lang w:val="es-ES"/>
        </w:rPr>
        <w:t>Motivos:</w:t>
      </w:r>
      <w:r w:rsidRPr="00714F8D">
        <w:rPr>
          <w:lang w:val="es-ES"/>
        </w:rPr>
        <w:tab/>
      </w:r>
      <w:r w:rsidR="005E55D1" w:rsidRPr="00714F8D">
        <w:rPr>
          <w:lang w:val="es-ES"/>
        </w:rPr>
        <w:t>Véase el cuadro siguiente</w:t>
      </w:r>
      <w:r w:rsidR="00D63C51" w:rsidRPr="00714F8D">
        <w:rPr>
          <w:lang w:val="es-ES"/>
        </w:rPr>
        <w:t>.</w:t>
      </w:r>
    </w:p>
    <w:p w14:paraId="2351D409" w14:textId="15402A00" w:rsidR="00985B93" w:rsidRDefault="00985B93" w:rsidP="00985B93">
      <w:pPr>
        <w:rPr>
          <w:lang w:val="es-ES"/>
        </w:rPr>
      </w:pPr>
      <w:r>
        <w:rPr>
          <w:lang w:val="es-ES"/>
        </w:rPr>
        <w:br w:type="page"/>
      </w:r>
    </w:p>
    <w:tbl>
      <w:tblPr>
        <w:tblW w:w="9317" w:type="dxa"/>
        <w:tblInd w:w="99" w:type="dxa"/>
        <w:tblBorders>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5"/>
        <w:gridCol w:w="5112"/>
      </w:tblGrid>
      <w:tr w:rsidR="00B13B32" w:rsidRPr="00714F8D" w14:paraId="47B0A6A0" w14:textId="77777777" w:rsidTr="00D04D44">
        <w:tc>
          <w:tcPr>
            <w:tcW w:w="9317" w:type="dxa"/>
            <w:gridSpan w:val="2"/>
            <w:tcBorders>
              <w:top w:val="nil"/>
              <w:bottom w:val="nil"/>
            </w:tcBorders>
          </w:tcPr>
          <w:p w14:paraId="08EEAEB2" w14:textId="303CA119" w:rsidR="00B13B32" w:rsidRPr="00714F8D" w:rsidRDefault="005E55D1" w:rsidP="00D04D44">
            <w:pPr>
              <w:spacing w:after="120"/>
              <w:rPr>
                <w:rFonts w:eastAsia="SimSun"/>
                <w:b/>
                <w:bCs/>
                <w:i/>
                <w:iCs/>
                <w:kern w:val="2"/>
                <w:szCs w:val="24"/>
                <w:lang w:val="es-ES" w:eastAsia="zh-CN"/>
              </w:rPr>
            </w:pPr>
            <w:r w:rsidRPr="00714F8D">
              <w:rPr>
                <w:rFonts w:eastAsia="MS Gothic"/>
                <w:b/>
                <w:bCs/>
                <w:i/>
                <w:iCs/>
                <w:kern w:val="2"/>
                <w:szCs w:val="24"/>
                <w:lang w:val="es-ES"/>
              </w:rPr>
              <w:lastRenderedPageBreak/>
              <w:t>Asunto</w:t>
            </w:r>
            <w:r w:rsidR="00B13B32" w:rsidRPr="00714F8D">
              <w:rPr>
                <w:rFonts w:eastAsia="MS Gothic"/>
                <w:b/>
                <w:bCs/>
                <w:i/>
                <w:iCs/>
                <w:kern w:val="2"/>
                <w:szCs w:val="24"/>
                <w:lang w:val="es-ES"/>
              </w:rPr>
              <w:t>:</w:t>
            </w:r>
            <w:r w:rsidR="00B13B32" w:rsidRPr="00714F8D">
              <w:rPr>
                <w:rFonts w:eastAsia="SimSun"/>
                <w:kern w:val="2"/>
                <w:lang w:val="es-ES" w:eastAsia="ja-JP"/>
              </w:rPr>
              <w:t xml:space="preserve"> </w:t>
            </w:r>
            <w:r w:rsidRPr="00714F8D">
              <w:rPr>
                <w:lang w:val="es-ES"/>
              </w:rPr>
              <w:t>Propuesta de un nuevo punto del orden del día de la CMR-23 para examinar la utilización eficaz del servicio móvil marítimo en las bandas frecuencia</w:t>
            </w:r>
            <w:r w:rsidR="00797A99">
              <w:rPr>
                <w:lang w:val="es-ES"/>
              </w:rPr>
              <w:t>s</w:t>
            </w:r>
            <w:r w:rsidRPr="00714F8D">
              <w:rPr>
                <w:lang w:val="es-ES"/>
              </w:rPr>
              <w:t xml:space="preserve"> en o</w:t>
            </w:r>
            <w:r w:rsidR="00611AAA">
              <w:rPr>
                <w:lang w:val="es-ES"/>
              </w:rPr>
              <w:t>ndas métricas 156,0125-157,4375 MHz y 160,6125-162,0375 </w:t>
            </w:r>
            <w:r w:rsidRPr="00714F8D">
              <w:rPr>
                <w:lang w:val="es-ES"/>
              </w:rPr>
              <w:t>MHz</w:t>
            </w:r>
            <w:r w:rsidR="00B13B32" w:rsidRPr="00714F8D">
              <w:rPr>
                <w:rFonts w:eastAsia="MS Mincho"/>
                <w:kern w:val="2"/>
                <w:lang w:val="es-ES" w:eastAsia="ja-JP"/>
              </w:rPr>
              <w:t>.</w:t>
            </w:r>
          </w:p>
        </w:tc>
      </w:tr>
      <w:tr w:rsidR="00B13B32" w:rsidRPr="00714F8D" w14:paraId="7BB20315" w14:textId="77777777" w:rsidTr="00D04D44">
        <w:tc>
          <w:tcPr>
            <w:tcW w:w="9317" w:type="dxa"/>
            <w:gridSpan w:val="2"/>
            <w:tcBorders>
              <w:top w:val="nil"/>
            </w:tcBorders>
          </w:tcPr>
          <w:p w14:paraId="5EF5184C" w14:textId="6A47E934" w:rsidR="00B13B32" w:rsidRPr="00714F8D" w:rsidRDefault="00B13B32" w:rsidP="00D04D44">
            <w:pPr>
              <w:spacing w:after="120"/>
              <w:rPr>
                <w:rFonts w:eastAsia="MS Gothic"/>
                <w:b/>
                <w:bCs/>
                <w:kern w:val="2"/>
                <w:szCs w:val="24"/>
                <w:lang w:val="es-ES"/>
              </w:rPr>
            </w:pPr>
            <w:r w:rsidRPr="00714F8D">
              <w:rPr>
                <w:rFonts w:eastAsia="MS Gothic"/>
                <w:b/>
                <w:bCs/>
                <w:i/>
                <w:kern w:val="2"/>
                <w:szCs w:val="24"/>
                <w:lang w:val="es-ES"/>
              </w:rPr>
              <w:t>Orig</w:t>
            </w:r>
            <w:r w:rsidR="005E55D1" w:rsidRPr="00714F8D">
              <w:rPr>
                <w:rFonts w:eastAsia="MS Gothic"/>
                <w:b/>
                <w:bCs/>
                <w:i/>
                <w:kern w:val="2"/>
                <w:szCs w:val="24"/>
                <w:lang w:val="es-ES"/>
              </w:rPr>
              <w:t>e</w:t>
            </w:r>
            <w:r w:rsidRPr="00714F8D">
              <w:rPr>
                <w:rFonts w:eastAsia="MS Gothic"/>
                <w:b/>
                <w:bCs/>
                <w:i/>
                <w:kern w:val="2"/>
                <w:szCs w:val="24"/>
                <w:lang w:val="es-ES"/>
              </w:rPr>
              <w:t>n:</w:t>
            </w:r>
            <w:r w:rsidRPr="00714F8D">
              <w:rPr>
                <w:rFonts w:eastAsia="MS Mincho"/>
                <w:b/>
                <w:bCs/>
                <w:lang w:val="es-ES"/>
              </w:rPr>
              <w:t xml:space="preserve"> </w:t>
            </w:r>
            <w:r w:rsidR="005E55D1" w:rsidRPr="00714F8D">
              <w:rPr>
                <w:rFonts w:eastAsia="MS Mincho"/>
                <w:lang w:val="es-ES"/>
              </w:rPr>
              <w:t xml:space="preserve">Telecomunidad </w:t>
            </w:r>
            <w:r w:rsidRPr="00714F8D">
              <w:rPr>
                <w:rFonts w:eastAsia="MS Mincho"/>
                <w:lang w:val="es-ES"/>
              </w:rPr>
              <w:t>Asia-Pac</w:t>
            </w:r>
            <w:r w:rsidR="005E55D1" w:rsidRPr="00714F8D">
              <w:rPr>
                <w:rFonts w:eastAsia="MS Mincho"/>
                <w:lang w:val="es-ES"/>
              </w:rPr>
              <w:t>ífico</w:t>
            </w:r>
            <w:r w:rsidRPr="00714F8D">
              <w:rPr>
                <w:rFonts w:eastAsia="MS Mincho"/>
                <w:bCs/>
                <w:lang w:val="es-ES"/>
              </w:rPr>
              <w:t xml:space="preserve"> (APT)</w:t>
            </w:r>
          </w:p>
        </w:tc>
      </w:tr>
      <w:tr w:rsidR="00B13B32" w:rsidRPr="00714F8D" w14:paraId="5272E3D3" w14:textId="77777777" w:rsidTr="00D04D44">
        <w:tc>
          <w:tcPr>
            <w:tcW w:w="9317" w:type="dxa"/>
            <w:gridSpan w:val="2"/>
          </w:tcPr>
          <w:p w14:paraId="772D36E9" w14:textId="66F0D5D7" w:rsidR="00B13B32" w:rsidRPr="00D04D44" w:rsidRDefault="005E55D1" w:rsidP="00D04D44">
            <w:pPr>
              <w:rPr>
                <w:rFonts w:eastAsia="MS Gothic"/>
                <w:b/>
                <w:bCs/>
                <w:i/>
                <w:iCs/>
                <w:lang w:val="es-ES" w:eastAsia="ja-JP"/>
              </w:rPr>
            </w:pPr>
            <w:r w:rsidRPr="00D04D44">
              <w:rPr>
                <w:rFonts w:eastAsia="MS Gothic"/>
                <w:b/>
                <w:bCs/>
                <w:i/>
                <w:iCs/>
                <w:lang w:val="es-ES"/>
              </w:rPr>
              <w:t>Propuesta</w:t>
            </w:r>
            <w:r w:rsidR="00B13B32" w:rsidRPr="00D04D44">
              <w:rPr>
                <w:rFonts w:eastAsia="MS Gothic"/>
                <w:b/>
                <w:bCs/>
                <w:i/>
                <w:iCs/>
                <w:lang w:val="es-ES"/>
              </w:rPr>
              <w:t>:</w:t>
            </w:r>
          </w:p>
          <w:p w14:paraId="1CA07345" w14:textId="20FD122D" w:rsidR="00B13B32" w:rsidRPr="00714F8D" w:rsidRDefault="00985B93" w:rsidP="00D04D44">
            <w:pPr>
              <w:spacing w:after="120"/>
              <w:rPr>
                <w:rFonts w:eastAsia="SimSun"/>
                <w:i/>
                <w:kern w:val="2"/>
                <w:szCs w:val="24"/>
                <w:lang w:val="es-ES" w:eastAsia="ko-KR"/>
              </w:rPr>
            </w:pPr>
            <w:r w:rsidRPr="00714F8D">
              <w:rPr>
                <w:lang w:val="es-ES"/>
              </w:rPr>
              <w:t xml:space="preserve">Examinar </w:t>
            </w:r>
            <w:r w:rsidR="005E55D1" w:rsidRPr="00714F8D">
              <w:rPr>
                <w:lang w:val="es-ES"/>
              </w:rPr>
              <w:t>la utilización eficaz de las bandas de frecuencia</w:t>
            </w:r>
            <w:r w:rsidR="00797A99">
              <w:rPr>
                <w:lang w:val="es-ES"/>
              </w:rPr>
              <w:t>s</w:t>
            </w:r>
            <w:r w:rsidR="005E55D1" w:rsidRPr="00714F8D">
              <w:rPr>
                <w:lang w:val="es-ES"/>
              </w:rPr>
              <w:t xml:space="preserve"> en ondas métricas </w:t>
            </w:r>
            <w:r w:rsidR="00611AAA">
              <w:rPr>
                <w:rFonts w:eastAsia="MS Mincho"/>
                <w:lang w:val="es-ES"/>
              </w:rPr>
              <w:t>156,0125</w:t>
            </w:r>
            <w:r w:rsidR="00D04D44">
              <w:rPr>
                <w:rFonts w:eastAsia="MS Mincho"/>
                <w:lang w:val="es-ES"/>
              </w:rPr>
              <w:noBreakHyphen/>
            </w:r>
            <w:r w:rsidR="00611AAA">
              <w:rPr>
                <w:rFonts w:eastAsia="MS Mincho"/>
                <w:lang w:val="es-ES"/>
              </w:rPr>
              <w:t>157,4375 MHz y 160,6125-162,0375 </w:t>
            </w:r>
            <w:r w:rsidR="005E55D1" w:rsidRPr="00714F8D">
              <w:rPr>
                <w:rFonts w:eastAsia="MS Mincho"/>
                <w:lang w:val="es-ES"/>
              </w:rPr>
              <w:t>MHz en el servicio móvil marítimo, de conformidad con la Resolución</w:t>
            </w:r>
            <w:r w:rsidR="005E55D1" w:rsidRPr="00714F8D">
              <w:rPr>
                <w:rFonts w:eastAsia="MS Mincho"/>
                <w:kern w:val="2"/>
                <w:szCs w:val="24"/>
                <w:lang w:val="es-ES" w:eastAsia="ja-JP"/>
              </w:rPr>
              <w:t xml:space="preserve"> </w:t>
            </w:r>
            <w:r w:rsidR="00B13B32" w:rsidRPr="00D04D44">
              <w:rPr>
                <w:rFonts w:eastAsia="MS Mincho"/>
                <w:b/>
                <w:bCs/>
                <w:kern w:val="2"/>
                <w:szCs w:val="24"/>
                <w:lang w:val="es-ES" w:eastAsia="ja-JP"/>
              </w:rPr>
              <w:t>[ACP-E10-MARINE VHF]</w:t>
            </w:r>
            <w:r w:rsidR="00B13B32" w:rsidRPr="00714F8D">
              <w:rPr>
                <w:rFonts w:eastAsia="MS Mincho"/>
                <w:kern w:val="2"/>
                <w:szCs w:val="24"/>
                <w:lang w:val="es-ES" w:eastAsia="ja-JP"/>
              </w:rPr>
              <w:t xml:space="preserve"> (C</w:t>
            </w:r>
            <w:r w:rsidR="00D04D44">
              <w:rPr>
                <w:rFonts w:eastAsia="MS Mincho"/>
                <w:kern w:val="2"/>
                <w:szCs w:val="24"/>
                <w:lang w:val="es-ES" w:eastAsia="ja-JP"/>
              </w:rPr>
              <w:t>MR</w:t>
            </w:r>
            <w:r w:rsidR="00B13B32" w:rsidRPr="00714F8D">
              <w:rPr>
                <w:rFonts w:eastAsia="MS Mincho"/>
                <w:kern w:val="2"/>
                <w:szCs w:val="24"/>
                <w:lang w:val="es-ES" w:eastAsia="ja-JP"/>
              </w:rPr>
              <w:t>-19)</w:t>
            </w:r>
          </w:p>
        </w:tc>
      </w:tr>
      <w:tr w:rsidR="00B13B32" w:rsidRPr="00714F8D" w14:paraId="744894A8" w14:textId="77777777" w:rsidTr="00D04D44">
        <w:tc>
          <w:tcPr>
            <w:tcW w:w="9317" w:type="dxa"/>
            <w:gridSpan w:val="2"/>
          </w:tcPr>
          <w:p w14:paraId="1C9AF39D" w14:textId="1EF3C068" w:rsidR="00B13B32" w:rsidRPr="00D04D44" w:rsidRDefault="005E55D1" w:rsidP="00D04D44">
            <w:pPr>
              <w:rPr>
                <w:rFonts w:eastAsia="SimSun"/>
                <w:b/>
                <w:bCs/>
                <w:i/>
                <w:iCs/>
                <w:lang w:val="es-ES" w:eastAsia="ko-KR"/>
              </w:rPr>
            </w:pPr>
            <w:r w:rsidRPr="00D04D44">
              <w:rPr>
                <w:rFonts w:eastAsia="MS Gothic"/>
                <w:b/>
                <w:bCs/>
                <w:i/>
                <w:iCs/>
                <w:lang w:val="es-ES" w:eastAsia="ko-KR"/>
              </w:rPr>
              <w:t>Antecede</w:t>
            </w:r>
            <w:r w:rsidR="00714F8D" w:rsidRPr="00D04D44">
              <w:rPr>
                <w:rFonts w:eastAsia="MS Gothic"/>
                <w:b/>
                <w:bCs/>
                <w:i/>
                <w:iCs/>
                <w:lang w:val="es-ES" w:eastAsia="ko-KR"/>
              </w:rPr>
              <w:t>n</w:t>
            </w:r>
            <w:r w:rsidRPr="00D04D44">
              <w:rPr>
                <w:rFonts w:eastAsia="MS Gothic"/>
                <w:b/>
                <w:bCs/>
                <w:i/>
                <w:iCs/>
                <w:lang w:val="es-ES" w:eastAsia="ko-KR"/>
              </w:rPr>
              <w:t>tes</w:t>
            </w:r>
            <w:r w:rsidR="00B13B32" w:rsidRPr="00D04D44">
              <w:rPr>
                <w:rFonts w:eastAsia="MS Gothic"/>
                <w:b/>
                <w:bCs/>
                <w:i/>
                <w:iCs/>
                <w:lang w:val="es-ES" w:eastAsia="ko-KR"/>
              </w:rPr>
              <w:t>/</w:t>
            </w:r>
            <w:r w:rsidRPr="00D04D44">
              <w:rPr>
                <w:rFonts w:eastAsia="MS Gothic"/>
                <w:b/>
                <w:bCs/>
                <w:i/>
                <w:iCs/>
                <w:lang w:val="es-ES" w:eastAsia="ja-JP"/>
              </w:rPr>
              <w:t>motivos</w:t>
            </w:r>
            <w:r w:rsidR="00B13B32" w:rsidRPr="00D04D44">
              <w:rPr>
                <w:rFonts w:eastAsia="MS Gothic"/>
                <w:b/>
                <w:bCs/>
                <w:i/>
                <w:iCs/>
                <w:lang w:val="es-ES" w:eastAsia="ko-KR"/>
              </w:rPr>
              <w:t>:</w:t>
            </w:r>
          </w:p>
          <w:p w14:paraId="287BC4BB" w14:textId="7231962B" w:rsidR="005E55D1" w:rsidRPr="00714F8D" w:rsidRDefault="005E55D1" w:rsidP="00D04D44">
            <w:pPr>
              <w:rPr>
                <w:rFonts w:eastAsia="MS Mincho"/>
                <w:lang w:val="es-ES" w:eastAsia="ja-JP"/>
              </w:rPr>
            </w:pPr>
            <w:r w:rsidRPr="00714F8D">
              <w:rPr>
                <w:rFonts w:eastAsia="MS Mincho"/>
                <w:lang w:val="es-ES" w:eastAsia="ja-JP"/>
              </w:rPr>
              <w:t>A principios del decenio de 1960 se introdujeron las comunicaciones radiotelefónicas marítimas utilizando la banda de frecuencia</w:t>
            </w:r>
            <w:r w:rsidR="00DA6ADA">
              <w:rPr>
                <w:rFonts w:eastAsia="MS Mincho"/>
                <w:lang w:val="es-ES" w:eastAsia="ja-JP"/>
              </w:rPr>
              <w:t>s</w:t>
            </w:r>
            <w:r w:rsidRPr="00714F8D">
              <w:rPr>
                <w:rFonts w:eastAsia="MS Mincho"/>
                <w:lang w:val="es-ES" w:eastAsia="ja-JP"/>
              </w:rPr>
              <w:t xml:space="preserve"> en ondas métricas del servicio móvil marítimo (c</w:t>
            </w:r>
            <w:r w:rsidR="001407F2">
              <w:rPr>
                <w:rFonts w:eastAsia="MS Mincho"/>
                <w:lang w:val="es-ES" w:eastAsia="ja-JP"/>
              </w:rPr>
              <w:t>anales definidos en el Apéndice </w:t>
            </w:r>
            <w:r w:rsidRPr="001407F2">
              <w:rPr>
                <w:rFonts w:eastAsia="MS Mincho"/>
                <w:b/>
                <w:lang w:val="es-ES" w:eastAsia="ja-JP"/>
              </w:rPr>
              <w:t>18</w:t>
            </w:r>
            <w:r w:rsidRPr="00714F8D">
              <w:rPr>
                <w:rFonts w:eastAsia="MS Mincho"/>
                <w:lang w:val="es-ES" w:eastAsia="ja-JP"/>
              </w:rPr>
              <w:t xml:space="preserve"> del RR) con </w:t>
            </w:r>
            <w:r w:rsidR="00611AAA">
              <w:rPr>
                <w:rFonts w:eastAsia="MS Mincho"/>
                <w:lang w:val="es-ES" w:eastAsia="ja-JP"/>
              </w:rPr>
              <w:t xml:space="preserve">una separación de canales de 25 </w:t>
            </w:r>
            <w:r w:rsidRPr="00714F8D">
              <w:rPr>
                <w:rFonts w:eastAsia="MS Mincho"/>
                <w:lang w:val="es-ES" w:eastAsia="ja-JP"/>
              </w:rPr>
              <w:t>kHz y la utilización de varios</w:t>
            </w:r>
            <w:r w:rsidR="00611AAA">
              <w:rPr>
                <w:rFonts w:eastAsia="MS Mincho"/>
                <w:lang w:val="es-ES" w:eastAsia="ja-JP"/>
              </w:rPr>
              <w:t xml:space="preserve"> canales dúplex. En el Apéndice </w:t>
            </w:r>
            <w:r w:rsidRPr="00611AAA">
              <w:rPr>
                <w:rFonts w:eastAsia="MS Mincho"/>
                <w:b/>
                <w:lang w:val="es-ES" w:eastAsia="ja-JP"/>
              </w:rPr>
              <w:t>18</w:t>
            </w:r>
            <w:r w:rsidRPr="00714F8D">
              <w:rPr>
                <w:rFonts w:eastAsia="MS Mincho"/>
                <w:lang w:val="es-ES" w:eastAsia="ja-JP"/>
              </w:rPr>
              <w:t xml:space="preserve"> se indican las frecuencias previstas para las comunicaciones de socorro y seguridad y otras comunicaciones marítimas a escala internacional.</w:t>
            </w:r>
          </w:p>
          <w:p w14:paraId="2F36FDBF" w14:textId="744B2C79" w:rsidR="005E55D1" w:rsidRPr="00714F8D" w:rsidRDefault="005E55D1" w:rsidP="00D04D44">
            <w:pPr>
              <w:rPr>
                <w:rFonts w:eastAsia="MS Mincho"/>
                <w:lang w:val="es-ES" w:eastAsia="ja-JP"/>
              </w:rPr>
            </w:pPr>
            <w:r w:rsidRPr="00714F8D">
              <w:rPr>
                <w:rFonts w:eastAsia="MS Mincho"/>
                <w:lang w:val="es-ES" w:eastAsia="ja-JP"/>
              </w:rPr>
              <w:t>Recientemente se han introducido en la banda de frecuencias de ondas métricas del servicio móvil marítimo comunicaciones que utilizan tecnología digital, como la llamada selectiva digital (DSC), el sistema de identificación automática (SIA) y el intercambio de datos en ondas métricas (VDE) y, a su vez, se ha reducido el número de canales de comunicaciones vocales analógica</w:t>
            </w:r>
            <w:r w:rsidR="00D73351" w:rsidRPr="00714F8D">
              <w:rPr>
                <w:rFonts w:eastAsia="MS Mincho"/>
                <w:lang w:val="es-ES" w:eastAsia="ja-JP"/>
              </w:rPr>
              <w:t>s</w:t>
            </w:r>
            <w:r w:rsidRPr="00714F8D">
              <w:rPr>
                <w:rFonts w:eastAsia="MS Mincho"/>
                <w:lang w:val="es-ES" w:eastAsia="ja-JP"/>
              </w:rPr>
              <w:t>. Sin embargo, la demanda de comunicaciones vocales no ha disminuido, lo que ha producido un aumento de la congestión de los canales de comunicaciones vocales analógicas.</w:t>
            </w:r>
          </w:p>
          <w:p w14:paraId="6BB14A9F" w14:textId="0E7D8C51" w:rsidR="005E55D1" w:rsidRPr="00714F8D" w:rsidRDefault="005E55D1" w:rsidP="00D04D44">
            <w:pPr>
              <w:rPr>
                <w:rFonts w:eastAsia="MS Mincho"/>
                <w:lang w:val="es-ES" w:eastAsia="ja-JP"/>
              </w:rPr>
            </w:pPr>
            <w:r w:rsidRPr="00714F8D">
              <w:rPr>
                <w:rFonts w:eastAsia="MS Mincho"/>
                <w:lang w:val="es-ES" w:eastAsia="ja-JP"/>
              </w:rPr>
              <w:t xml:space="preserve">En relación con el punto del orden del día de la CMR-15, se </w:t>
            </w:r>
            <w:r w:rsidR="00D73351" w:rsidRPr="00714F8D">
              <w:rPr>
                <w:rFonts w:eastAsia="MS Mincho"/>
                <w:lang w:val="es-ES" w:eastAsia="ja-JP"/>
              </w:rPr>
              <w:t>llegó a una solución acerca de</w:t>
            </w:r>
            <w:r w:rsidRPr="00714F8D">
              <w:rPr>
                <w:rFonts w:eastAsia="MS Mincho"/>
                <w:lang w:val="es-ES" w:eastAsia="ja-JP"/>
              </w:rPr>
              <w:t xml:space="preserve"> las propuestas para aumentar la utilización de los canales de comunicación a bordo en ondas decimétricas</w:t>
            </w:r>
            <w:r w:rsidR="00D73351" w:rsidRPr="00714F8D">
              <w:rPr>
                <w:rFonts w:eastAsia="MS Mincho"/>
                <w:lang w:val="es-ES" w:eastAsia="ja-JP"/>
              </w:rPr>
              <w:t>, para lo cual se</w:t>
            </w:r>
            <w:r w:rsidRPr="00714F8D">
              <w:rPr>
                <w:rFonts w:eastAsia="MS Mincho"/>
                <w:lang w:val="es-ES" w:eastAsia="ja-JP"/>
              </w:rPr>
              <w:t xml:space="preserve"> </w:t>
            </w:r>
            <w:r w:rsidR="00D73351" w:rsidRPr="00714F8D">
              <w:rPr>
                <w:rFonts w:eastAsia="MS Mincho"/>
                <w:lang w:val="es-ES" w:eastAsia="ja-JP"/>
              </w:rPr>
              <w:t xml:space="preserve">dividieron </w:t>
            </w:r>
            <w:r w:rsidRPr="00714F8D">
              <w:rPr>
                <w:rFonts w:eastAsia="MS Mincho"/>
                <w:lang w:val="es-ES" w:eastAsia="ja-JP"/>
              </w:rPr>
              <w:t>los</w:t>
            </w:r>
            <w:r w:rsidR="00611AAA">
              <w:rPr>
                <w:rFonts w:eastAsia="MS Mincho"/>
                <w:lang w:val="es-ES" w:eastAsia="ja-JP"/>
              </w:rPr>
              <w:t xml:space="preserve"> canales de voz analógica de 25 </w:t>
            </w:r>
            <w:r w:rsidRPr="00714F8D">
              <w:rPr>
                <w:rFonts w:eastAsia="MS Mincho"/>
                <w:lang w:val="es-ES" w:eastAsia="ja-JP"/>
              </w:rPr>
              <w:t>kHz en cuatro canales de voz</w:t>
            </w:r>
            <w:r w:rsidR="00611AAA">
              <w:rPr>
                <w:rFonts w:eastAsia="MS Mincho"/>
                <w:lang w:val="es-ES" w:eastAsia="ja-JP"/>
              </w:rPr>
              <w:t xml:space="preserve"> digital de 6,25 </w:t>
            </w:r>
            <w:r w:rsidRPr="00714F8D">
              <w:rPr>
                <w:rFonts w:eastAsia="MS Mincho"/>
                <w:lang w:val="es-ES" w:eastAsia="ja-JP"/>
              </w:rPr>
              <w:t xml:space="preserve">kHz cada uno. En la Recomendación UIT-R M.1174-3 se </w:t>
            </w:r>
            <w:r w:rsidR="00D73351" w:rsidRPr="00714F8D">
              <w:rPr>
                <w:rFonts w:eastAsia="MS Mincho"/>
                <w:lang w:val="es-ES" w:eastAsia="ja-JP"/>
              </w:rPr>
              <w:t>describen</w:t>
            </w:r>
            <w:r w:rsidRPr="00714F8D">
              <w:rPr>
                <w:rFonts w:eastAsia="MS Mincho"/>
                <w:lang w:val="es-ES" w:eastAsia="ja-JP"/>
              </w:rPr>
              <w:t xml:space="preserve"> las características técnicas de la comunicación </w:t>
            </w:r>
            <w:r w:rsidR="00D73351" w:rsidRPr="00714F8D">
              <w:rPr>
                <w:rFonts w:eastAsia="MS Mincho"/>
                <w:lang w:val="es-ES" w:eastAsia="ja-JP"/>
              </w:rPr>
              <w:t>de a</w:t>
            </w:r>
            <w:r w:rsidRPr="00714F8D">
              <w:rPr>
                <w:rFonts w:eastAsia="MS Mincho"/>
                <w:lang w:val="es-ES" w:eastAsia="ja-JP"/>
              </w:rPr>
              <w:t xml:space="preserve"> bordo</w:t>
            </w:r>
            <w:r w:rsidR="00D73351" w:rsidRPr="00714F8D">
              <w:rPr>
                <w:rFonts w:eastAsia="MS Mincho"/>
                <w:lang w:val="es-ES" w:eastAsia="ja-JP"/>
              </w:rPr>
              <w:t xml:space="preserve"> en ondas decimétricas</w:t>
            </w:r>
            <w:r w:rsidRPr="00714F8D">
              <w:rPr>
                <w:rFonts w:eastAsia="MS Mincho"/>
                <w:lang w:val="es-ES" w:eastAsia="ja-JP"/>
              </w:rPr>
              <w:t>.</w:t>
            </w:r>
          </w:p>
          <w:p w14:paraId="3C7BCBDC" w14:textId="347D2792" w:rsidR="00B13B32" w:rsidRPr="00714F8D" w:rsidRDefault="005E55D1" w:rsidP="00DA6ADA">
            <w:pPr>
              <w:spacing w:after="120"/>
              <w:rPr>
                <w:rFonts w:eastAsia="MS Mincho"/>
                <w:lang w:val="es-ES" w:eastAsia="ja-JP"/>
              </w:rPr>
            </w:pPr>
            <w:r w:rsidRPr="00714F8D">
              <w:rPr>
                <w:rFonts w:eastAsia="MS Mincho"/>
                <w:lang w:val="es-ES" w:eastAsia="ja-JP"/>
              </w:rPr>
              <w:t>En la Recomendación UIT-R M.1084-5 se recomiendan soluciones provisionales para mejorar la eficacia en la utilización de</w:t>
            </w:r>
            <w:r w:rsidR="00611AAA">
              <w:rPr>
                <w:rFonts w:eastAsia="MS Mincho"/>
                <w:lang w:val="es-ES" w:eastAsia="ja-JP"/>
              </w:rPr>
              <w:t xml:space="preserve"> la banda 156-174 </w:t>
            </w:r>
            <w:r w:rsidR="001407F2">
              <w:rPr>
                <w:rFonts w:eastAsia="MS Mincho"/>
                <w:lang w:val="es-ES" w:eastAsia="ja-JP"/>
              </w:rPr>
              <w:t>MHz (Apéndice </w:t>
            </w:r>
            <w:r w:rsidRPr="001407F2">
              <w:rPr>
                <w:rFonts w:eastAsia="MS Mincho"/>
                <w:b/>
                <w:lang w:val="es-ES" w:eastAsia="ja-JP"/>
              </w:rPr>
              <w:t>18</w:t>
            </w:r>
            <w:r w:rsidRPr="00714F8D">
              <w:rPr>
                <w:rFonts w:eastAsia="MS Mincho"/>
                <w:lang w:val="es-ES" w:eastAsia="ja-JP"/>
              </w:rPr>
              <w:t xml:space="preserve"> del RR) por las estaciones del servicio móvil marítimo.</w:t>
            </w:r>
          </w:p>
        </w:tc>
      </w:tr>
      <w:tr w:rsidR="00B13B32" w:rsidRPr="00714F8D" w14:paraId="6CEF71B1" w14:textId="77777777" w:rsidTr="00D04D44">
        <w:tc>
          <w:tcPr>
            <w:tcW w:w="9317" w:type="dxa"/>
            <w:gridSpan w:val="2"/>
          </w:tcPr>
          <w:p w14:paraId="1F7BD3CA" w14:textId="7A5B309D" w:rsidR="00B13B32" w:rsidRPr="00D04D44" w:rsidRDefault="00364C1A" w:rsidP="00D04D44">
            <w:pPr>
              <w:rPr>
                <w:rFonts w:eastAsia="SimSun"/>
                <w:b/>
                <w:bCs/>
                <w:i/>
                <w:iCs/>
                <w:lang w:val="es-ES" w:eastAsia="zh-CN"/>
              </w:rPr>
            </w:pPr>
            <w:r w:rsidRPr="00364C1A">
              <w:rPr>
                <w:rFonts w:eastAsia="MS Gothic"/>
                <w:b/>
                <w:bCs/>
                <w:i/>
                <w:iCs/>
                <w:lang w:val="es-ES"/>
              </w:rPr>
              <w:t>Servicios de radiocomunicaciones en cuestión</w:t>
            </w:r>
            <w:r w:rsidR="00B13B32" w:rsidRPr="00D04D44">
              <w:rPr>
                <w:rFonts w:eastAsia="MS Gothic"/>
                <w:b/>
                <w:bCs/>
                <w:i/>
                <w:iCs/>
                <w:lang w:val="es-ES"/>
              </w:rPr>
              <w:t>:</w:t>
            </w:r>
          </w:p>
          <w:p w14:paraId="6C78AF71" w14:textId="2CC1A53A" w:rsidR="00B13B32" w:rsidRPr="00714F8D" w:rsidRDefault="00D73351" w:rsidP="00D04D44">
            <w:pPr>
              <w:spacing w:after="120"/>
              <w:rPr>
                <w:rFonts w:eastAsia="SimSun"/>
                <w:kern w:val="2"/>
                <w:szCs w:val="24"/>
                <w:lang w:val="es-ES" w:eastAsia="ko-KR"/>
              </w:rPr>
            </w:pPr>
            <w:r w:rsidRPr="00714F8D">
              <w:rPr>
                <w:rFonts w:eastAsia="MS Mincho"/>
                <w:lang w:val="es-ES"/>
              </w:rPr>
              <w:t>Servicio móvil marítimo</w:t>
            </w:r>
          </w:p>
        </w:tc>
      </w:tr>
      <w:tr w:rsidR="00B13B32" w:rsidRPr="00714F8D" w14:paraId="7FDF05B5" w14:textId="77777777" w:rsidTr="00D04D44">
        <w:tc>
          <w:tcPr>
            <w:tcW w:w="9317" w:type="dxa"/>
            <w:gridSpan w:val="2"/>
          </w:tcPr>
          <w:p w14:paraId="38E98604" w14:textId="6A1AD5A7" w:rsidR="00B13B32" w:rsidRPr="00D04D44" w:rsidRDefault="00364C1A" w:rsidP="00D04D44">
            <w:pPr>
              <w:rPr>
                <w:rFonts w:eastAsia="MS Gothic"/>
                <w:b/>
                <w:bCs/>
                <w:i/>
                <w:iCs/>
                <w:lang w:val="es-ES"/>
              </w:rPr>
            </w:pPr>
            <w:r w:rsidRPr="00364C1A">
              <w:rPr>
                <w:rFonts w:eastAsia="MS Gothic"/>
                <w:b/>
                <w:bCs/>
                <w:i/>
                <w:iCs/>
                <w:lang w:val="es-ES"/>
              </w:rPr>
              <w:t>Indicación de posibles dificultades</w:t>
            </w:r>
            <w:r w:rsidR="00611AAA" w:rsidRPr="00D04D44">
              <w:rPr>
                <w:rFonts w:eastAsia="MS Gothic"/>
                <w:b/>
                <w:bCs/>
                <w:i/>
                <w:iCs/>
                <w:lang w:val="es-ES"/>
              </w:rPr>
              <w:t>:</w:t>
            </w:r>
          </w:p>
          <w:p w14:paraId="71C724E3" w14:textId="36CEED8D" w:rsidR="00B13B32" w:rsidRPr="00714F8D" w:rsidRDefault="00D73351" w:rsidP="00D04D44">
            <w:pPr>
              <w:rPr>
                <w:rFonts w:eastAsia="SimSun"/>
                <w:bCs/>
                <w:i/>
                <w:iCs/>
                <w:kern w:val="2"/>
                <w:szCs w:val="24"/>
                <w:lang w:val="es-ES" w:eastAsia="zh-CN"/>
              </w:rPr>
            </w:pPr>
            <w:r w:rsidRPr="00714F8D">
              <w:rPr>
                <w:rFonts w:eastAsia="MS Mincho"/>
                <w:lang w:val="es-ES"/>
              </w:rPr>
              <w:t>El Apéndice</w:t>
            </w:r>
            <w:r w:rsidR="001407F2">
              <w:rPr>
                <w:rFonts w:eastAsia="MS Mincho"/>
                <w:lang w:val="es-ES"/>
              </w:rPr>
              <w:t> </w:t>
            </w:r>
            <w:r w:rsidRPr="00714F8D">
              <w:rPr>
                <w:rFonts w:eastAsia="MS Mincho"/>
                <w:b/>
                <w:bCs/>
                <w:lang w:val="es-ES"/>
              </w:rPr>
              <w:t>18</w:t>
            </w:r>
            <w:r w:rsidRPr="00714F8D">
              <w:rPr>
                <w:rFonts w:eastAsia="MS Mincho"/>
                <w:lang w:val="es-ES"/>
              </w:rPr>
              <w:t xml:space="preserve"> identifica las frecuencias que deben utilizarse para las comunicaciones de socorro y seguridad y otras comunicaciones marítimas a escala internacional</w:t>
            </w:r>
            <w:r w:rsidR="00B13B32" w:rsidRPr="00714F8D">
              <w:rPr>
                <w:rFonts w:eastAsia="MS Mincho"/>
                <w:lang w:val="es-ES"/>
              </w:rPr>
              <w:t>.</w:t>
            </w:r>
          </w:p>
        </w:tc>
      </w:tr>
      <w:tr w:rsidR="00B13B32" w:rsidRPr="00714F8D" w14:paraId="13E3BF4C" w14:textId="77777777" w:rsidTr="00985B93">
        <w:tc>
          <w:tcPr>
            <w:tcW w:w="9317" w:type="dxa"/>
            <w:gridSpan w:val="2"/>
            <w:tcBorders>
              <w:bottom w:val="single" w:sz="4" w:space="0" w:color="auto"/>
            </w:tcBorders>
          </w:tcPr>
          <w:p w14:paraId="29EAEAAA" w14:textId="5F65E6F3" w:rsidR="00B13B32" w:rsidRPr="00D04D44" w:rsidRDefault="00364C1A" w:rsidP="00D04D44">
            <w:pPr>
              <w:rPr>
                <w:rFonts w:eastAsia="MS Gothic"/>
                <w:b/>
                <w:bCs/>
                <w:i/>
                <w:iCs/>
                <w:lang w:val="es-ES" w:eastAsia="ja-JP"/>
              </w:rPr>
            </w:pPr>
            <w:r w:rsidRPr="00364C1A">
              <w:rPr>
                <w:rFonts w:eastAsia="MS Gothic"/>
                <w:b/>
                <w:bCs/>
                <w:i/>
                <w:iCs/>
                <w:lang w:val="es-ES"/>
              </w:rPr>
              <w:t>Estudios previos o en curso sobre el asunto</w:t>
            </w:r>
            <w:r w:rsidR="00B13B32" w:rsidRPr="00D04D44">
              <w:rPr>
                <w:rFonts w:eastAsia="MS Gothic"/>
                <w:b/>
                <w:bCs/>
                <w:i/>
                <w:iCs/>
                <w:lang w:val="es-ES"/>
              </w:rPr>
              <w:t>:</w:t>
            </w:r>
          </w:p>
          <w:p w14:paraId="3439439D" w14:textId="03F39DEA" w:rsidR="00B13B32" w:rsidRPr="00714F8D" w:rsidRDefault="00B13B32" w:rsidP="00D04D44">
            <w:pPr>
              <w:spacing w:after="120"/>
              <w:rPr>
                <w:rFonts w:eastAsia="MS PMincho"/>
                <w:kern w:val="2"/>
                <w:szCs w:val="24"/>
                <w:lang w:val="es-ES" w:eastAsia="ja-JP"/>
              </w:rPr>
            </w:pPr>
            <w:r w:rsidRPr="00714F8D">
              <w:rPr>
                <w:rFonts w:eastAsia="MS Mincho"/>
                <w:lang w:val="es-ES" w:eastAsia="ja-JP"/>
              </w:rPr>
              <w:t>Recomenda</w:t>
            </w:r>
            <w:r w:rsidR="00D73351" w:rsidRPr="00714F8D">
              <w:rPr>
                <w:rFonts w:eastAsia="MS Mincho"/>
                <w:lang w:val="es-ES" w:eastAsia="ja-JP"/>
              </w:rPr>
              <w:t>c</w:t>
            </w:r>
            <w:r w:rsidRPr="00714F8D">
              <w:rPr>
                <w:rFonts w:eastAsia="MS Mincho"/>
                <w:lang w:val="es-ES" w:eastAsia="ja-JP"/>
              </w:rPr>
              <w:t>ion</w:t>
            </w:r>
            <w:r w:rsidR="00D73351" w:rsidRPr="00714F8D">
              <w:rPr>
                <w:rFonts w:eastAsia="MS Mincho"/>
                <w:lang w:val="es-ES" w:eastAsia="ja-JP"/>
              </w:rPr>
              <w:t>es</w:t>
            </w:r>
            <w:r w:rsidRPr="00714F8D">
              <w:rPr>
                <w:rFonts w:eastAsia="MS Mincho"/>
                <w:lang w:val="es-ES" w:eastAsia="ja-JP"/>
              </w:rPr>
              <w:t xml:space="preserve"> </w:t>
            </w:r>
            <w:r w:rsidR="00D73351" w:rsidRPr="00714F8D">
              <w:rPr>
                <w:rFonts w:eastAsia="MS Mincho"/>
                <w:lang w:val="es-ES" w:eastAsia="ja-JP"/>
              </w:rPr>
              <w:t>U</w:t>
            </w:r>
            <w:r w:rsidRPr="00714F8D">
              <w:rPr>
                <w:rFonts w:eastAsia="MS Mincho"/>
                <w:lang w:val="es-ES" w:eastAsia="ja-JP"/>
              </w:rPr>
              <w:t xml:space="preserve">IT-R M.1174-3 </w:t>
            </w:r>
            <w:r w:rsidR="00D73351" w:rsidRPr="00714F8D">
              <w:rPr>
                <w:rFonts w:eastAsia="MS Mincho"/>
                <w:lang w:val="es-ES" w:eastAsia="ja-JP"/>
              </w:rPr>
              <w:t>y U</w:t>
            </w:r>
            <w:r w:rsidRPr="00714F8D">
              <w:rPr>
                <w:rFonts w:eastAsia="MS Mincho"/>
                <w:lang w:val="es-ES" w:eastAsia="ja-JP"/>
              </w:rPr>
              <w:t>IT-R M.1084-5</w:t>
            </w:r>
          </w:p>
        </w:tc>
      </w:tr>
      <w:tr w:rsidR="00B13B32" w:rsidRPr="00714F8D" w14:paraId="5C018F44" w14:textId="77777777" w:rsidTr="00985B93">
        <w:trPr>
          <w:cantSplit/>
        </w:trPr>
        <w:tc>
          <w:tcPr>
            <w:tcW w:w="4205" w:type="dxa"/>
            <w:tcBorders>
              <w:top w:val="single" w:sz="4" w:space="0" w:color="auto"/>
              <w:bottom w:val="single" w:sz="4" w:space="0" w:color="auto"/>
            </w:tcBorders>
          </w:tcPr>
          <w:p w14:paraId="6413054F" w14:textId="77777777" w:rsidR="00364C1A" w:rsidRDefault="00364C1A" w:rsidP="00364C1A">
            <w:pPr>
              <w:rPr>
                <w:rFonts w:eastAsia="MS Gothic"/>
                <w:b/>
                <w:bCs/>
                <w:i/>
                <w:iCs/>
                <w:lang w:val="es-ES" w:eastAsia="ja-JP"/>
              </w:rPr>
            </w:pPr>
            <w:r w:rsidRPr="00364C1A">
              <w:rPr>
                <w:rFonts w:eastAsia="MS Gothic"/>
                <w:b/>
                <w:bCs/>
                <w:i/>
                <w:iCs/>
                <w:lang w:val="es-ES"/>
              </w:rPr>
              <w:lastRenderedPageBreak/>
              <w:t>Estudios que han de efectuarse a cargo de</w:t>
            </w:r>
            <w:r w:rsidR="00B13B32" w:rsidRPr="00D04D44">
              <w:rPr>
                <w:rFonts w:eastAsia="MS Gothic"/>
                <w:b/>
                <w:bCs/>
                <w:i/>
                <w:iCs/>
                <w:lang w:val="es-ES"/>
              </w:rPr>
              <w:t>:</w:t>
            </w:r>
          </w:p>
          <w:p w14:paraId="47BB3EED" w14:textId="1A665D39" w:rsidR="00B13B32" w:rsidRPr="00364C1A" w:rsidRDefault="00D73351" w:rsidP="00364C1A">
            <w:pPr>
              <w:rPr>
                <w:rFonts w:eastAsia="MS Gothic"/>
                <w:b/>
                <w:bCs/>
                <w:i/>
                <w:iCs/>
                <w:lang w:val="es-ES" w:eastAsia="ja-JP"/>
              </w:rPr>
            </w:pPr>
            <w:r w:rsidRPr="00714F8D">
              <w:rPr>
                <w:rFonts w:eastAsia="MS Mincho"/>
                <w:lang w:val="es-ES"/>
              </w:rPr>
              <w:t xml:space="preserve">Grupo de Trabajo </w:t>
            </w:r>
            <w:r w:rsidR="00B13B32" w:rsidRPr="00714F8D">
              <w:rPr>
                <w:rFonts w:eastAsia="MS Mincho"/>
                <w:lang w:val="es-ES"/>
              </w:rPr>
              <w:t>5B</w:t>
            </w:r>
            <w:r w:rsidRPr="00714F8D">
              <w:rPr>
                <w:rFonts w:eastAsia="MS Mincho"/>
                <w:lang w:val="es-ES"/>
              </w:rPr>
              <w:t xml:space="preserve"> del UIT-R</w:t>
            </w:r>
          </w:p>
        </w:tc>
        <w:tc>
          <w:tcPr>
            <w:tcW w:w="5112" w:type="dxa"/>
            <w:tcBorders>
              <w:top w:val="single" w:sz="4" w:space="0" w:color="auto"/>
              <w:bottom w:val="single" w:sz="4" w:space="0" w:color="auto"/>
            </w:tcBorders>
          </w:tcPr>
          <w:p w14:paraId="7569D70C" w14:textId="77438C82" w:rsidR="00B13B32" w:rsidRPr="00D04D44" w:rsidRDefault="00364C1A" w:rsidP="00D04D44">
            <w:pPr>
              <w:rPr>
                <w:rFonts w:eastAsia="MS Gothic"/>
                <w:b/>
                <w:bCs/>
                <w:i/>
                <w:iCs/>
                <w:lang w:val="es-ES" w:eastAsia="ja-JP"/>
              </w:rPr>
            </w:pPr>
            <w:r>
              <w:rPr>
                <w:rFonts w:eastAsia="MS Gothic"/>
                <w:b/>
                <w:bCs/>
                <w:i/>
                <w:iCs/>
                <w:lang w:val="es-ES"/>
              </w:rPr>
              <w:t>c</w:t>
            </w:r>
            <w:r w:rsidR="00D73351" w:rsidRPr="00D04D44">
              <w:rPr>
                <w:rFonts w:eastAsia="MS Gothic"/>
                <w:b/>
                <w:bCs/>
                <w:i/>
                <w:iCs/>
                <w:lang w:val="es-ES"/>
              </w:rPr>
              <w:t>on la participación de</w:t>
            </w:r>
            <w:r w:rsidR="00B13B32" w:rsidRPr="00D04D44">
              <w:rPr>
                <w:rFonts w:eastAsia="MS Gothic"/>
                <w:b/>
                <w:bCs/>
                <w:i/>
                <w:iCs/>
                <w:lang w:val="es-ES"/>
              </w:rPr>
              <w:t>:</w:t>
            </w:r>
          </w:p>
          <w:p w14:paraId="786BD61A" w14:textId="0C8A452E" w:rsidR="00B13B32" w:rsidRPr="00714F8D" w:rsidRDefault="00D73351" w:rsidP="00D04D44">
            <w:pPr>
              <w:spacing w:after="120"/>
              <w:rPr>
                <w:rFonts w:eastAsia="MS Gothic"/>
                <w:kern w:val="2"/>
                <w:szCs w:val="24"/>
                <w:lang w:val="es-ES" w:eastAsia="ja-JP"/>
              </w:rPr>
            </w:pPr>
            <w:r w:rsidRPr="00714F8D">
              <w:rPr>
                <w:rFonts w:eastAsia="MS Mincho"/>
                <w:lang w:val="es-ES"/>
              </w:rPr>
              <w:t xml:space="preserve">Otros Grupos de Trabajo, si procede, Estados Miembros, Miembros de </w:t>
            </w:r>
            <w:r w:rsidR="00B13B32" w:rsidRPr="00714F8D">
              <w:rPr>
                <w:rFonts w:eastAsia="MS Mincho"/>
                <w:lang w:val="es-ES"/>
              </w:rPr>
              <w:t>Sector</w:t>
            </w:r>
            <w:r w:rsidRPr="00714F8D">
              <w:rPr>
                <w:rFonts w:eastAsia="MS Mincho"/>
                <w:lang w:val="es-ES"/>
              </w:rPr>
              <w:t xml:space="preserve"> y organizaciones internacionales</w:t>
            </w:r>
          </w:p>
        </w:tc>
      </w:tr>
      <w:tr w:rsidR="00B13B32" w:rsidRPr="00714F8D" w14:paraId="01125096" w14:textId="77777777" w:rsidTr="00985B93">
        <w:tc>
          <w:tcPr>
            <w:tcW w:w="9317" w:type="dxa"/>
            <w:gridSpan w:val="2"/>
            <w:tcBorders>
              <w:top w:val="single" w:sz="4" w:space="0" w:color="auto"/>
            </w:tcBorders>
          </w:tcPr>
          <w:p w14:paraId="42E20C3A" w14:textId="3B6C0CEB" w:rsidR="00B13B32" w:rsidRPr="00D04D44" w:rsidRDefault="00D73351" w:rsidP="00D04D44">
            <w:pPr>
              <w:rPr>
                <w:rFonts w:eastAsia="MS Gothic"/>
                <w:b/>
                <w:bCs/>
                <w:i/>
                <w:iCs/>
                <w:lang w:val="es-ES" w:eastAsia="ja-JP"/>
              </w:rPr>
            </w:pPr>
            <w:r w:rsidRPr="00D04D44">
              <w:rPr>
                <w:rFonts w:eastAsia="MS Gothic"/>
                <w:b/>
                <w:bCs/>
                <w:i/>
                <w:iCs/>
                <w:lang w:val="es-ES"/>
              </w:rPr>
              <w:t>Comisiones de</w:t>
            </w:r>
            <w:bookmarkStart w:id="6" w:name="_GoBack"/>
            <w:bookmarkEnd w:id="6"/>
            <w:r w:rsidRPr="00D04D44">
              <w:rPr>
                <w:rFonts w:eastAsia="MS Gothic"/>
                <w:b/>
                <w:bCs/>
                <w:i/>
                <w:iCs/>
                <w:lang w:val="es-ES"/>
              </w:rPr>
              <w:t xml:space="preserve"> </w:t>
            </w:r>
            <w:r w:rsidR="00364C1A" w:rsidRPr="00D04D44">
              <w:rPr>
                <w:rFonts w:eastAsia="MS Gothic"/>
                <w:b/>
                <w:bCs/>
                <w:i/>
                <w:iCs/>
                <w:lang w:val="es-ES"/>
              </w:rPr>
              <w:t xml:space="preserve">Estudio </w:t>
            </w:r>
            <w:r w:rsidRPr="00D04D44">
              <w:rPr>
                <w:rFonts w:eastAsia="MS Gothic"/>
                <w:b/>
                <w:bCs/>
                <w:i/>
                <w:iCs/>
                <w:lang w:val="es-ES"/>
              </w:rPr>
              <w:t>del UIT-R interesadas</w:t>
            </w:r>
            <w:r w:rsidR="00B13B32" w:rsidRPr="00D04D44">
              <w:rPr>
                <w:rFonts w:eastAsia="MS Gothic"/>
                <w:b/>
                <w:bCs/>
                <w:i/>
                <w:iCs/>
                <w:lang w:val="es-ES"/>
              </w:rPr>
              <w:t>:</w:t>
            </w:r>
          </w:p>
          <w:p w14:paraId="74FBF5D1" w14:textId="24B9B30D" w:rsidR="00B13B32" w:rsidRPr="00714F8D" w:rsidRDefault="00D73351" w:rsidP="00D04D44">
            <w:pPr>
              <w:spacing w:after="120"/>
              <w:rPr>
                <w:rFonts w:eastAsia="Malgun Gothic"/>
                <w:kern w:val="2"/>
                <w:szCs w:val="24"/>
                <w:lang w:val="es-ES" w:eastAsia="ko-KR"/>
              </w:rPr>
            </w:pPr>
            <w:r w:rsidRPr="00714F8D">
              <w:rPr>
                <w:rFonts w:eastAsia="MS Mincho"/>
                <w:lang w:val="es-ES"/>
              </w:rPr>
              <w:t>Comisión de Estudio 5 del U</w:t>
            </w:r>
            <w:r w:rsidR="00B13B32" w:rsidRPr="00714F8D">
              <w:rPr>
                <w:rFonts w:eastAsia="MS Mincho"/>
                <w:lang w:val="es-ES"/>
              </w:rPr>
              <w:t>IT-R</w:t>
            </w:r>
          </w:p>
        </w:tc>
      </w:tr>
      <w:tr w:rsidR="00B13B32" w:rsidRPr="00714F8D" w14:paraId="3AD171B5" w14:textId="77777777" w:rsidTr="00D04D44">
        <w:tc>
          <w:tcPr>
            <w:tcW w:w="9317" w:type="dxa"/>
            <w:gridSpan w:val="2"/>
          </w:tcPr>
          <w:p w14:paraId="36AA2F22" w14:textId="4543A79C" w:rsidR="00B13B32" w:rsidRPr="00D04D44" w:rsidRDefault="00364C1A" w:rsidP="00D04D44">
            <w:pPr>
              <w:rPr>
                <w:rFonts w:eastAsia="MS Gothic"/>
                <w:b/>
                <w:bCs/>
                <w:i/>
                <w:iCs/>
                <w:lang w:val="es-ES" w:eastAsia="ja-JP"/>
              </w:rPr>
            </w:pPr>
            <w:r w:rsidRPr="00364C1A">
              <w:rPr>
                <w:rFonts w:eastAsia="MS Gothic"/>
                <w:b/>
                <w:bCs/>
                <w:i/>
                <w:iCs/>
              </w:rPr>
              <w:t>Consecuencias en los recursos de la UIT, incluidas las implicaciones financieras (véase el CV126):</w:t>
            </w:r>
          </w:p>
          <w:p w14:paraId="39DEFE60" w14:textId="237A9E8F" w:rsidR="00B13B32" w:rsidRPr="00714F8D" w:rsidRDefault="00D73351" w:rsidP="00161978">
            <w:pPr>
              <w:spacing w:after="120"/>
              <w:rPr>
                <w:rFonts w:eastAsia="SimSun"/>
                <w:kern w:val="2"/>
                <w:szCs w:val="24"/>
                <w:lang w:val="es-ES" w:eastAsia="zh-CN"/>
              </w:rPr>
            </w:pPr>
            <w:r w:rsidRPr="00714F8D">
              <w:rPr>
                <w:rFonts w:eastAsia="MS Mincho"/>
                <w:lang w:val="es-ES"/>
              </w:rPr>
              <w:t>El Grupo de Trabajo 5B del U</w:t>
            </w:r>
            <w:r w:rsidR="00B13B32" w:rsidRPr="00714F8D">
              <w:rPr>
                <w:rFonts w:eastAsia="MS Mincho"/>
                <w:lang w:val="es-ES"/>
              </w:rPr>
              <w:t xml:space="preserve">IT-R </w:t>
            </w:r>
            <w:r w:rsidRPr="00714F8D">
              <w:rPr>
                <w:rFonts w:eastAsia="MS Mincho"/>
                <w:lang w:val="es-ES"/>
              </w:rPr>
              <w:t>se suele reunir dos veces al año</w:t>
            </w:r>
            <w:r w:rsidR="00714F8D" w:rsidRPr="00714F8D">
              <w:rPr>
                <w:rFonts w:eastAsia="MS Mincho"/>
                <w:lang w:val="es-ES"/>
              </w:rPr>
              <w:t>, que requiere diez días laborables</w:t>
            </w:r>
          </w:p>
        </w:tc>
      </w:tr>
      <w:tr w:rsidR="00B13B32" w:rsidRPr="00714F8D" w14:paraId="4A051FAA" w14:textId="77777777" w:rsidTr="00D04D44">
        <w:tc>
          <w:tcPr>
            <w:tcW w:w="4205" w:type="dxa"/>
          </w:tcPr>
          <w:p w14:paraId="1003F583" w14:textId="0AF511B9" w:rsidR="00B13B32" w:rsidRPr="00D04D44" w:rsidRDefault="00714F8D" w:rsidP="00D04D44">
            <w:pPr>
              <w:rPr>
                <w:rFonts w:eastAsia="MS Gothic"/>
                <w:b/>
                <w:bCs/>
                <w:i/>
                <w:iCs/>
                <w:lang w:val="es-ES" w:eastAsia="ja-JP"/>
              </w:rPr>
            </w:pPr>
            <w:r w:rsidRPr="00D04D44">
              <w:rPr>
                <w:rFonts w:eastAsia="MS Gothic"/>
                <w:b/>
                <w:bCs/>
                <w:i/>
                <w:iCs/>
                <w:lang w:val="es-ES"/>
              </w:rPr>
              <w:t>Propuesta regional común</w:t>
            </w:r>
            <w:r w:rsidR="00B13B32" w:rsidRPr="00D04D44">
              <w:rPr>
                <w:rFonts w:eastAsia="MS Gothic"/>
                <w:b/>
                <w:bCs/>
                <w:i/>
                <w:iCs/>
                <w:lang w:val="es-ES"/>
              </w:rPr>
              <w:t>:</w:t>
            </w:r>
          </w:p>
          <w:p w14:paraId="02EE6462" w14:textId="12487A9E" w:rsidR="00B13B32" w:rsidRPr="00714F8D" w:rsidRDefault="00714F8D" w:rsidP="00D04D44">
            <w:pPr>
              <w:rPr>
                <w:rFonts w:eastAsia="SimSun"/>
                <w:lang w:val="es-ES" w:eastAsia="ko-KR"/>
              </w:rPr>
            </w:pPr>
            <w:r w:rsidRPr="00714F8D">
              <w:rPr>
                <w:rFonts w:eastAsia="MS Gothic"/>
                <w:lang w:val="es-ES" w:eastAsia="ja-JP"/>
              </w:rPr>
              <w:t>Sí</w:t>
            </w:r>
          </w:p>
        </w:tc>
        <w:tc>
          <w:tcPr>
            <w:tcW w:w="5112" w:type="dxa"/>
          </w:tcPr>
          <w:p w14:paraId="0E8DA326" w14:textId="2BA0A7D6" w:rsidR="00B13B32" w:rsidRPr="00714F8D" w:rsidRDefault="00364C1A" w:rsidP="00D04D44">
            <w:pPr>
              <w:rPr>
                <w:rFonts w:eastAsia="SimSun"/>
                <w:lang w:val="es-ES" w:eastAsia="ko-KR"/>
              </w:rPr>
            </w:pPr>
            <w:r w:rsidRPr="00364C1A">
              <w:rPr>
                <w:rFonts w:eastAsia="MS Gothic"/>
                <w:b/>
                <w:i/>
                <w:iCs/>
                <w:lang w:val="es-ES"/>
              </w:rPr>
              <w:t>Propuesta presentada por más de un país</w:t>
            </w:r>
            <w:r w:rsidR="00714F8D" w:rsidRPr="00D04D44">
              <w:rPr>
                <w:rFonts w:eastAsia="MS Gothic"/>
                <w:b/>
                <w:i/>
                <w:iCs/>
                <w:lang w:val="es-ES"/>
              </w:rPr>
              <w:t>:</w:t>
            </w:r>
            <w:r w:rsidR="00D04D44">
              <w:rPr>
                <w:rFonts w:eastAsia="MS Gothic"/>
                <w:lang w:val="es-ES"/>
              </w:rPr>
              <w:t xml:space="preserve"> No</w:t>
            </w:r>
          </w:p>
          <w:p w14:paraId="6AB8AE57" w14:textId="1C722A98" w:rsidR="00B13B32" w:rsidRPr="00D04D44" w:rsidRDefault="00714F8D" w:rsidP="00D04D44">
            <w:pPr>
              <w:spacing w:after="120"/>
              <w:rPr>
                <w:rFonts w:eastAsia="Malgun Gothic"/>
                <w:b/>
                <w:bCs/>
                <w:i/>
                <w:iCs/>
                <w:lang w:val="es-ES" w:eastAsia="ko-KR"/>
              </w:rPr>
            </w:pPr>
            <w:r w:rsidRPr="00D04D44">
              <w:rPr>
                <w:rFonts w:eastAsia="MS Gothic"/>
                <w:b/>
                <w:bCs/>
                <w:i/>
                <w:iCs/>
                <w:lang w:val="es-ES" w:eastAsia="ja-JP"/>
              </w:rPr>
              <w:t>Número de países</w:t>
            </w:r>
            <w:r w:rsidR="00B13B32" w:rsidRPr="00D04D44">
              <w:rPr>
                <w:rFonts w:eastAsia="MS Gothic"/>
                <w:b/>
                <w:bCs/>
                <w:i/>
                <w:iCs/>
                <w:lang w:val="es-ES"/>
              </w:rPr>
              <w:t>:</w:t>
            </w:r>
          </w:p>
        </w:tc>
      </w:tr>
      <w:tr w:rsidR="00B13B32" w:rsidRPr="00714F8D" w14:paraId="2E81064F" w14:textId="77777777" w:rsidTr="00D04D44">
        <w:tc>
          <w:tcPr>
            <w:tcW w:w="9317" w:type="dxa"/>
            <w:gridSpan w:val="2"/>
          </w:tcPr>
          <w:p w14:paraId="419C915A" w14:textId="00206983" w:rsidR="00B13B32" w:rsidRPr="00D04D44" w:rsidRDefault="00714F8D" w:rsidP="00D04D44">
            <w:pPr>
              <w:spacing w:after="120"/>
              <w:rPr>
                <w:rFonts w:eastAsia="SimSun"/>
                <w:b/>
                <w:bCs/>
                <w:i/>
                <w:iCs/>
                <w:lang w:val="es-ES" w:eastAsia="ko-KR"/>
              </w:rPr>
            </w:pPr>
            <w:r w:rsidRPr="00D04D44">
              <w:rPr>
                <w:rFonts w:eastAsia="MS Gothic"/>
                <w:b/>
                <w:bCs/>
                <w:i/>
                <w:iCs/>
                <w:lang w:val="es-ES"/>
              </w:rPr>
              <w:t>Observaciones</w:t>
            </w:r>
          </w:p>
        </w:tc>
      </w:tr>
    </w:tbl>
    <w:p w14:paraId="26DBCBA8" w14:textId="77777777" w:rsidR="00B13B32" w:rsidRPr="00714F8D" w:rsidRDefault="00B13B32" w:rsidP="00D04D44">
      <w:pPr>
        <w:rPr>
          <w:lang w:val="es-ES"/>
        </w:rPr>
      </w:pPr>
    </w:p>
    <w:p w14:paraId="5C743C94" w14:textId="27E4FCAE" w:rsidR="00B13B32" w:rsidRPr="00714F8D" w:rsidRDefault="00B13B32" w:rsidP="001407F2">
      <w:pPr>
        <w:jc w:val="center"/>
        <w:rPr>
          <w:lang w:val="es-ES"/>
        </w:rPr>
      </w:pPr>
      <w:r w:rsidRPr="00714F8D">
        <w:rPr>
          <w:lang w:val="es-ES"/>
        </w:rPr>
        <w:t>______________</w:t>
      </w:r>
    </w:p>
    <w:sectPr w:rsidR="00B13B32" w:rsidRPr="00714F8D">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04B68" w14:textId="77777777" w:rsidR="00FD03C4" w:rsidRDefault="00FD03C4">
      <w:r>
        <w:separator/>
      </w:r>
    </w:p>
  </w:endnote>
  <w:endnote w:type="continuationSeparator" w:id="0">
    <w:p w14:paraId="6C5D6CB1"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0056"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3AABB2" w14:textId="6ED226F3" w:rsidR="0077084A" w:rsidRDefault="0077084A">
    <w:pPr>
      <w:ind w:right="360"/>
      <w:rPr>
        <w:lang w:val="en-US"/>
      </w:rPr>
    </w:pPr>
    <w:r>
      <w:fldChar w:fldCharType="begin"/>
    </w:r>
    <w:r>
      <w:rPr>
        <w:lang w:val="en-US"/>
      </w:rPr>
      <w:instrText xml:space="preserve"> FILENAME \p  \* MERGEFORMAT </w:instrText>
    </w:r>
    <w:r>
      <w:fldChar w:fldCharType="separate"/>
    </w:r>
    <w:r w:rsidR="003137A9">
      <w:rPr>
        <w:noProof/>
        <w:lang w:val="en-US"/>
      </w:rPr>
      <w:t>P:\ESP\ITU-R\CONF-R\CMR19\000\024ADD24ADD05S.docx</w:t>
    </w:r>
    <w:r>
      <w:fldChar w:fldCharType="end"/>
    </w:r>
    <w:r>
      <w:rPr>
        <w:lang w:val="en-US"/>
      </w:rPr>
      <w:tab/>
    </w:r>
    <w:r>
      <w:fldChar w:fldCharType="begin"/>
    </w:r>
    <w:r>
      <w:instrText xml:space="preserve"> SAVEDATE \@ DD.MM.YY </w:instrText>
    </w:r>
    <w:r>
      <w:fldChar w:fldCharType="separate"/>
    </w:r>
    <w:r w:rsidR="00364C1A">
      <w:rPr>
        <w:noProof/>
      </w:rPr>
      <w:t>04.10.19</w:t>
    </w:r>
    <w:r>
      <w:fldChar w:fldCharType="end"/>
    </w:r>
    <w:r>
      <w:rPr>
        <w:lang w:val="en-US"/>
      </w:rPr>
      <w:tab/>
    </w:r>
    <w:r>
      <w:fldChar w:fldCharType="begin"/>
    </w:r>
    <w:r>
      <w:instrText xml:space="preserve"> PRINTDATE \@ DD.MM.YY </w:instrText>
    </w:r>
    <w:r>
      <w:fldChar w:fldCharType="separate"/>
    </w:r>
    <w:r w:rsidR="003137A9">
      <w:rPr>
        <w:noProof/>
      </w:rPr>
      <w:t>04.10.19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68CBB" w14:textId="665305C9" w:rsidR="0077084A" w:rsidRDefault="001407F2" w:rsidP="001407F2">
    <w:pPr>
      <w:pStyle w:val="Footer"/>
      <w:rPr>
        <w:lang w:val="en-US"/>
      </w:rPr>
    </w:pPr>
    <w:r w:rsidRPr="001407F2">
      <w:rPr>
        <w:lang w:val="en-US"/>
      </w:rPr>
      <w:fldChar w:fldCharType="begin"/>
    </w:r>
    <w:r w:rsidRPr="001407F2">
      <w:rPr>
        <w:lang w:val="en-US"/>
      </w:rPr>
      <w:instrText xml:space="preserve"> FILENAME \p  \* MERGEFORMAT </w:instrText>
    </w:r>
    <w:r w:rsidRPr="001407F2">
      <w:rPr>
        <w:lang w:val="en-US"/>
      </w:rPr>
      <w:fldChar w:fldCharType="separate"/>
    </w:r>
    <w:r w:rsidR="003137A9">
      <w:rPr>
        <w:lang w:val="en-US"/>
      </w:rPr>
      <w:t>P:\ESP\ITU-R\CONF-R\CMR19\000\024ADD24ADD05S.docx</w:t>
    </w:r>
    <w:r w:rsidRPr="001407F2">
      <w:rPr>
        <w:lang w:val="en-US"/>
      </w:rPr>
      <w:fldChar w:fldCharType="end"/>
    </w:r>
    <w:r>
      <w:rPr>
        <w:lang w:val="en-US"/>
      </w:rPr>
      <w:t xml:space="preserve"> (461088</w:t>
    </w:r>
    <w:r w:rsidRPr="001407F2">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F23D" w14:textId="3CE63021" w:rsidR="0077084A" w:rsidRPr="001407F2" w:rsidRDefault="001407F2" w:rsidP="001407F2">
    <w:pPr>
      <w:pStyle w:val="Footer"/>
      <w:rPr>
        <w:lang w:val="en-US"/>
      </w:rPr>
    </w:pPr>
    <w:r>
      <w:fldChar w:fldCharType="begin"/>
    </w:r>
    <w:r w:rsidRPr="001407F2">
      <w:rPr>
        <w:lang w:val="en-US"/>
      </w:rPr>
      <w:instrText xml:space="preserve"> FILENAME \p  \* MERGEFORMAT </w:instrText>
    </w:r>
    <w:r>
      <w:fldChar w:fldCharType="separate"/>
    </w:r>
    <w:r w:rsidR="003137A9">
      <w:rPr>
        <w:lang w:val="en-US"/>
      </w:rPr>
      <w:t>P:\ESP\ITU-R\CONF-R\CMR19\000\024ADD24ADD05S.docx</w:t>
    </w:r>
    <w:r>
      <w:fldChar w:fldCharType="end"/>
    </w:r>
    <w:r>
      <w:rPr>
        <w:lang w:val="en-US"/>
      </w:rPr>
      <w:t xml:space="preserve"> (461088</w:t>
    </w:r>
    <w:r w:rsidRPr="001407F2">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42D3A" w14:textId="77777777" w:rsidR="00FD03C4" w:rsidRDefault="00FD03C4">
      <w:r>
        <w:rPr>
          <w:b/>
        </w:rPr>
        <w:t>_______________</w:t>
      </w:r>
    </w:p>
  </w:footnote>
  <w:footnote w:type="continuationSeparator" w:id="0">
    <w:p w14:paraId="0F8B909B" w14:textId="77777777" w:rsidR="00FD03C4" w:rsidRDefault="00FD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6AFFF" w14:textId="68F5181C"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11AAA">
      <w:rPr>
        <w:rStyle w:val="PageNumber"/>
        <w:noProof/>
      </w:rPr>
      <w:t>4</w:t>
    </w:r>
    <w:r>
      <w:rPr>
        <w:rStyle w:val="PageNumber"/>
      </w:rPr>
      <w:fldChar w:fldCharType="end"/>
    </w:r>
  </w:p>
  <w:p w14:paraId="3CAAB349" w14:textId="77777777" w:rsidR="0077084A" w:rsidRDefault="008750A8" w:rsidP="00C44E9E">
    <w:pPr>
      <w:pStyle w:val="Header"/>
      <w:rPr>
        <w:lang w:val="en-US"/>
      </w:rPr>
    </w:pPr>
    <w:r>
      <w:rPr>
        <w:lang w:val="en-US"/>
      </w:rPr>
      <w:t>CMR1</w:t>
    </w:r>
    <w:r w:rsidR="00C44E9E">
      <w:rPr>
        <w:lang w:val="en-US"/>
      </w:rPr>
      <w:t>9</w:t>
    </w:r>
    <w:r>
      <w:rPr>
        <w:lang w:val="en-US"/>
      </w:rPr>
      <w:t>/</w:t>
    </w:r>
    <w:r w:rsidR="00702F3D">
      <w:t>24(Add.24)(Add.5)-</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6B6F5258"/>
    <w:multiLevelType w:val="hybridMultilevel"/>
    <w:tmpl w:val="62DAD9F0"/>
    <w:lvl w:ilvl="0" w:tplc="BBBCB1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94936"/>
    <w:rsid w:val="000A5B9A"/>
    <w:rsid w:val="000E5BF9"/>
    <w:rsid w:val="000F0E6D"/>
    <w:rsid w:val="00121170"/>
    <w:rsid w:val="00123CC5"/>
    <w:rsid w:val="001407F2"/>
    <w:rsid w:val="0015142D"/>
    <w:rsid w:val="001616DC"/>
    <w:rsid w:val="00161978"/>
    <w:rsid w:val="00163962"/>
    <w:rsid w:val="00191A97"/>
    <w:rsid w:val="0019729C"/>
    <w:rsid w:val="001A083F"/>
    <w:rsid w:val="001B3F36"/>
    <w:rsid w:val="001C41FA"/>
    <w:rsid w:val="001E2B52"/>
    <w:rsid w:val="001E3F27"/>
    <w:rsid w:val="001E7D42"/>
    <w:rsid w:val="00236D2A"/>
    <w:rsid w:val="0024569E"/>
    <w:rsid w:val="00255F12"/>
    <w:rsid w:val="00262C09"/>
    <w:rsid w:val="00293204"/>
    <w:rsid w:val="002A791F"/>
    <w:rsid w:val="002C1A52"/>
    <w:rsid w:val="002C1B26"/>
    <w:rsid w:val="002C5D6C"/>
    <w:rsid w:val="002E701F"/>
    <w:rsid w:val="003137A9"/>
    <w:rsid w:val="003248A9"/>
    <w:rsid w:val="00324FFA"/>
    <w:rsid w:val="0032680B"/>
    <w:rsid w:val="00363A65"/>
    <w:rsid w:val="00364C1A"/>
    <w:rsid w:val="003B1E8C"/>
    <w:rsid w:val="003C2508"/>
    <w:rsid w:val="003D0AA3"/>
    <w:rsid w:val="003E2086"/>
    <w:rsid w:val="003E5F77"/>
    <w:rsid w:val="003E7EB4"/>
    <w:rsid w:val="003F7F66"/>
    <w:rsid w:val="00440B3A"/>
    <w:rsid w:val="0044375A"/>
    <w:rsid w:val="0045384C"/>
    <w:rsid w:val="00454553"/>
    <w:rsid w:val="00472A86"/>
    <w:rsid w:val="004B124A"/>
    <w:rsid w:val="004B3095"/>
    <w:rsid w:val="004D2C7C"/>
    <w:rsid w:val="004F6ADD"/>
    <w:rsid w:val="005133B5"/>
    <w:rsid w:val="00524392"/>
    <w:rsid w:val="00532097"/>
    <w:rsid w:val="00563761"/>
    <w:rsid w:val="0058350F"/>
    <w:rsid w:val="00583C7E"/>
    <w:rsid w:val="0059098E"/>
    <w:rsid w:val="005D46FB"/>
    <w:rsid w:val="005E55D1"/>
    <w:rsid w:val="005F2605"/>
    <w:rsid w:val="005F3B0E"/>
    <w:rsid w:val="005F559C"/>
    <w:rsid w:val="00602857"/>
    <w:rsid w:val="00611AAA"/>
    <w:rsid w:val="006124AD"/>
    <w:rsid w:val="00624009"/>
    <w:rsid w:val="00662BA0"/>
    <w:rsid w:val="0067344B"/>
    <w:rsid w:val="00684A94"/>
    <w:rsid w:val="00692AAE"/>
    <w:rsid w:val="006B2080"/>
    <w:rsid w:val="006C0E38"/>
    <w:rsid w:val="006D6E67"/>
    <w:rsid w:val="006E1A13"/>
    <w:rsid w:val="00701C20"/>
    <w:rsid w:val="00702F3D"/>
    <w:rsid w:val="0070518E"/>
    <w:rsid w:val="00714F8D"/>
    <w:rsid w:val="007354E9"/>
    <w:rsid w:val="0074579D"/>
    <w:rsid w:val="00765578"/>
    <w:rsid w:val="00766333"/>
    <w:rsid w:val="0077084A"/>
    <w:rsid w:val="007952C7"/>
    <w:rsid w:val="00797A99"/>
    <w:rsid w:val="007C0B95"/>
    <w:rsid w:val="007C2317"/>
    <w:rsid w:val="007D330A"/>
    <w:rsid w:val="00812062"/>
    <w:rsid w:val="00866AE6"/>
    <w:rsid w:val="008750A8"/>
    <w:rsid w:val="0088528B"/>
    <w:rsid w:val="00885677"/>
    <w:rsid w:val="008D4CE5"/>
    <w:rsid w:val="008E5AF2"/>
    <w:rsid w:val="0090121B"/>
    <w:rsid w:val="009144C9"/>
    <w:rsid w:val="0094091F"/>
    <w:rsid w:val="00962171"/>
    <w:rsid w:val="00973754"/>
    <w:rsid w:val="00985B93"/>
    <w:rsid w:val="009C0BED"/>
    <w:rsid w:val="009E11EC"/>
    <w:rsid w:val="00A021CC"/>
    <w:rsid w:val="00A118DB"/>
    <w:rsid w:val="00A4450C"/>
    <w:rsid w:val="00A71C94"/>
    <w:rsid w:val="00A96E15"/>
    <w:rsid w:val="00AA5E6C"/>
    <w:rsid w:val="00AB0EFB"/>
    <w:rsid w:val="00AD5B63"/>
    <w:rsid w:val="00AE5677"/>
    <w:rsid w:val="00AE658F"/>
    <w:rsid w:val="00AF2F78"/>
    <w:rsid w:val="00B03E75"/>
    <w:rsid w:val="00B13B32"/>
    <w:rsid w:val="00B239FA"/>
    <w:rsid w:val="00B45039"/>
    <w:rsid w:val="00B47331"/>
    <w:rsid w:val="00B52D55"/>
    <w:rsid w:val="00B55FF1"/>
    <w:rsid w:val="00B8288C"/>
    <w:rsid w:val="00B86034"/>
    <w:rsid w:val="00BC0D6F"/>
    <w:rsid w:val="00BD4E94"/>
    <w:rsid w:val="00BD6611"/>
    <w:rsid w:val="00BE2E80"/>
    <w:rsid w:val="00BE5EDD"/>
    <w:rsid w:val="00BE6A1F"/>
    <w:rsid w:val="00C126C4"/>
    <w:rsid w:val="00C2054B"/>
    <w:rsid w:val="00C44E9E"/>
    <w:rsid w:val="00C63EB5"/>
    <w:rsid w:val="00C87DA7"/>
    <w:rsid w:val="00CC01E0"/>
    <w:rsid w:val="00CD5FEE"/>
    <w:rsid w:val="00CE60D2"/>
    <w:rsid w:val="00CE7431"/>
    <w:rsid w:val="00D0288A"/>
    <w:rsid w:val="00D04D44"/>
    <w:rsid w:val="00D63C51"/>
    <w:rsid w:val="00D72A5D"/>
    <w:rsid w:val="00D73351"/>
    <w:rsid w:val="00D74AD1"/>
    <w:rsid w:val="00DA6ADA"/>
    <w:rsid w:val="00DA71A3"/>
    <w:rsid w:val="00DC629B"/>
    <w:rsid w:val="00DE1C31"/>
    <w:rsid w:val="00E05BFF"/>
    <w:rsid w:val="00E262F1"/>
    <w:rsid w:val="00E3176A"/>
    <w:rsid w:val="00E54754"/>
    <w:rsid w:val="00E56BD3"/>
    <w:rsid w:val="00E71D14"/>
    <w:rsid w:val="00EA77F0"/>
    <w:rsid w:val="00F32316"/>
    <w:rsid w:val="00F66597"/>
    <w:rsid w:val="00F675D0"/>
    <w:rsid w:val="00F8150C"/>
    <w:rsid w:val="00F96256"/>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7EE75BE"/>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link w:val="RestitleChar"/>
    <w:qFormat/>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styleId="Hyperlink">
    <w:name w:val="Hyperlink"/>
    <w:basedOn w:val="DefaultParagraphFont"/>
    <w:uiPriority w:val="99"/>
    <w:semiHidden/>
    <w:unhideWhenUsed/>
    <w:rPr>
      <w:color w:val="0000FF" w:themeColor="hyperlink"/>
      <w:u w:val="single"/>
    </w:rPr>
  </w:style>
  <w:style w:type="paragraph" w:styleId="BalloonText">
    <w:name w:val="Balloon Text"/>
    <w:basedOn w:val="Normal"/>
    <w:link w:val="BalloonTextChar"/>
    <w:semiHidden/>
    <w:unhideWhenUsed/>
    <w:rsid w:val="00A96E1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96E15"/>
    <w:rPr>
      <w:rFonts w:ascii="Segoe UI" w:hAnsi="Segoe UI" w:cs="Segoe UI"/>
      <w:sz w:val="18"/>
      <w:szCs w:val="18"/>
      <w:lang w:val="es-ES_tradnl" w:eastAsia="en-US"/>
    </w:rPr>
  </w:style>
  <w:style w:type="paragraph" w:customStyle="1" w:styleId="CharCharCharCharCharChar">
    <w:name w:val="Char Char Char Char Char Char"/>
    <w:basedOn w:val="Normal"/>
    <w:rsid w:val="003E5F77"/>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styleId="ListParagraph">
    <w:name w:val="List Paragraph"/>
    <w:basedOn w:val="Normal"/>
    <w:uiPriority w:val="34"/>
    <w:qFormat/>
    <w:rsid w:val="004F6ADD"/>
    <w:pPr>
      <w:tabs>
        <w:tab w:val="clear" w:pos="1134"/>
        <w:tab w:val="clear" w:pos="1871"/>
        <w:tab w:val="clear" w:pos="2268"/>
      </w:tabs>
      <w:overflowPunct/>
      <w:autoSpaceDE/>
      <w:autoSpaceDN/>
      <w:adjustRightInd/>
      <w:spacing w:before="0"/>
      <w:ind w:left="720"/>
      <w:textAlignment w:val="auto"/>
    </w:pPr>
    <w:rPr>
      <w:rFonts w:eastAsia="BatangChe"/>
      <w:szCs w:val="24"/>
      <w:lang w:val="en-US"/>
    </w:rPr>
  </w:style>
  <w:style w:type="character" w:customStyle="1" w:styleId="RestitleChar">
    <w:name w:val="Res_title Char"/>
    <w:link w:val="Restitle"/>
    <w:qFormat/>
    <w:rsid w:val="008D4CE5"/>
    <w:rPr>
      <w:rFonts w:ascii="Times New Roman Bold" w:hAnsi="Times New Roman Bold"/>
      <w:b/>
      <w:sz w:val="28"/>
      <w:lang w:val="es-ES_tradnl" w:eastAsia="en-US"/>
    </w:rPr>
  </w:style>
  <w:style w:type="character" w:customStyle="1" w:styleId="NormalaftertitleChar">
    <w:name w:val="Normal after title Char"/>
    <w:basedOn w:val="DefaultParagraphFont"/>
    <w:link w:val="Normalaftertitle"/>
    <w:rsid w:val="00D63C51"/>
    <w:rPr>
      <w:rFonts w:ascii="Times New Roman" w:hAnsi="Times New Roman"/>
      <w:sz w:val="24"/>
      <w:lang w:val="es-ES_tradnl" w:eastAsia="en-US"/>
    </w:rPr>
  </w:style>
  <w:style w:type="character" w:customStyle="1" w:styleId="CallChar">
    <w:name w:val="Call Char"/>
    <w:basedOn w:val="DefaultParagraphFont"/>
    <w:link w:val="Call"/>
    <w:locked/>
    <w:rsid w:val="00D63C51"/>
    <w:rPr>
      <w:rFonts w:ascii="Times New Roman" w:hAnsi="Times New Roman"/>
      <w: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R16-WRC19-C-0024!A24-A5!MSW-S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78191-08A6-413A-B177-1622B3C43A5B}">
  <ds:schemaRefs>
    <ds:schemaRef ds:uri="http://schemas.microsoft.com/sharepoint/v3/contenttype/fo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C56B0-21B9-4D05-A4EF-E2F8A6D39708}">
  <ds:schemaRefs>
    <ds:schemaRef ds:uri="http://schemas.microsoft.com/sharepoint/events"/>
  </ds:schemaRefs>
</ds:datastoreItem>
</file>

<file path=customXml/itemProps4.xml><?xml version="1.0" encoding="utf-8"?>
<ds:datastoreItem xmlns:ds="http://schemas.openxmlformats.org/officeDocument/2006/customXml" ds:itemID="{26531BB9-9A9E-4A48-B071-B88F698C1171}">
  <ds:schemaRefs>
    <ds:schemaRef ds:uri="996b2e75-67fd-4955-a3b0-5ab9934cb50b"/>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32a1a8c5-2265-4ebc-b7a0-2071e2c5c9b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6D87093-ABC2-4A7A-BFFD-2DDBB943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1329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R16-WRC19-C-0024!A24-A5!MSW-S</vt:lpstr>
    </vt:vector>
  </TitlesOfParts>
  <Manager>Secretaría General - Pool</Manager>
  <Company>Unión Internacional de Telecomunicaciones (UIT)</Company>
  <LinksUpToDate>false</LinksUpToDate>
  <CharactersWithSpaces>8949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R16-WRC19-C-0024!A24-A5!MSW-S</dc:title>
  <dc:subject>Conferencia Mundial de Radiocomunicaciones - 2019</dc:subject>
  <dc:creator>Documents Proposals Manager (DPM)</dc:creator>
  <cp:keywords>DPM_v2019.9.25.1_prod</cp:keywords>
  <dc:description/>
  <cp:lastModifiedBy>Spanish83</cp:lastModifiedBy>
  <cp:revision>8</cp:revision>
  <cp:lastPrinted>2019-10-04T14:45:00Z</cp:lastPrinted>
  <dcterms:created xsi:type="dcterms:W3CDTF">2019-10-02T06:50:00Z</dcterms:created>
  <dcterms:modified xsi:type="dcterms:W3CDTF">2019-10-07T09:54:00Z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