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EF92811" w14:textId="77777777" w:rsidTr="00F55E63">
        <w:trPr>
          <w:cantSplit/>
          <w:trHeight w:val="20"/>
        </w:trPr>
        <w:tc>
          <w:tcPr>
            <w:tcW w:w="6619" w:type="dxa"/>
          </w:tcPr>
          <w:p w14:paraId="05AD6971"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68B2D097" w14:textId="77777777" w:rsidR="00280E04" w:rsidRDefault="00A375BD" w:rsidP="00D44350">
            <w:pPr>
              <w:rPr>
                <w:rtl/>
                <w:lang w:bidi="ar-EG"/>
              </w:rPr>
            </w:pPr>
            <w:bookmarkStart w:id="0" w:name="ditulogo"/>
            <w:bookmarkEnd w:id="0"/>
            <w:r>
              <w:rPr>
                <w:noProof/>
                <w:lang w:eastAsia="zh-CN"/>
              </w:rPr>
              <w:drawing>
                <wp:inline distT="0" distB="0" distL="0" distR="0" wp14:anchorId="67ED3235" wp14:editId="11AC0176">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6F65091" w14:textId="77777777" w:rsidTr="00F55E63">
        <w:trPr>
          <w:cantSplit/>
          <w:trHeight w:val="20"/>
        </w:trPr>
        <w:tc>
          <w:tcPr>
            <w:tcW w:w="6619" w:type="dxa"/>
            <w:tcBorders>
              <w:bottom w:val="single" w:sz="12" w:space="0" w:color="auto"/>
            </w:tcBorders>
          </w:tcPr>
          <w:p w14:paraId="2782EDA4" w14:textId="77777777" w:rsidR="00280E04" w:rsidRPr="00960962" w:rsidRDefault="00280E04" w:rsidP="00D44350">
            <w:pPr>
              <w:rPr>
                <w:rtl/>
                <w:lang w:bidi="ar-EG"/>
              </w:rPr>
            </w:pPr>
          </w:p>
        </w:tc>
        <w:tc>
          <w:tcPr>
            <w:tcW w:w="3053" w:type="dxa"/>
            <w:tcBorders>
              <w:bottom w:val="single" w:sz="12" w:space="0" w:color="auto"/>
            </w:tcBorders>
          </w:tcPr>
          <w:p w14:paraId="64E381C5" w14:textId="77777777" w:rsidR="00280E04" w:rsidRPr="00A9645C" w:rsidRDefault="00280E04" w:rsidP="00D44350">
            <w:pPr>
              <w:rPr>
                <w:lang w:bidi="ar-EG"/>
              </w:rPr>
            </w:pPr>
          </w:p>
        </w:tc>
      </w:tr>
      <w:tr w:rsidR="00280E04" w14:paraId="7915F02C" w14:textId="77777777" w:rsidTr="00F55E63">
        <w:trPr>
          <w:cantSplit/>
          <w:trHeight w:val="20"/>
        </w:trPr>
        <w:tc>
          <w:tcPr>
            <w:tcW w:w="6619" w:type="dxa"/>
            <w:tcBorders>
              <w:top w:val="single" w:sz="12" w:space="0" w:color="auto"/>
            </w:tcBorders>
          </w:tcPr>
          <w:p w14:paraId="327D70AA"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1158071F" w14:textId="77777777" w:rsidR="00280E04" w:rsidRPr="00BD6EF3" w:rsidRDefault="00280E04" w:rsidP="00A42709">
            <w:pPr>
              <w:pStyle w:val="Adress"/>
              <w:framePr w:hSpace="0" w:wrap="auto" w:xAlign="left" w:yAlign="inline"/>
              <w:spacing w:before="0"/>
            </w:pPr>
          </w:p>
        </w:tc>
      </w:tr>
      <w:tr w:rsidR="00A809E8" w:rsidRPr="00F545E4" w14:paraId="01C957F4" w14:textId="77777777" w:rsidTr="00F55E63">
        <w:trPr>
          <w:cantSplit/>
        </w:trPr>
        <w:tc>
          <w:tcPr>
            <w:tcW w:w="6619" w:type="dxa"/>
          </w:tcPr>
          <w:p w14:paraId="59ABC5DD"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2DD28F1F" w14:textId="1CC5C4AB" w:rsidR="00A809E8" w:rsidRPr="00C90FC7" w:rsidRDefault="00BD44E9" w:rsidP="00A42709">
            <w:pPr>
              <w:pStyle w:val="Adress"/>
              <w:framePr w:hSpace="0" w:wrap="auto" w:xAlign="left" w:yAlign="inline"/>
              <w:spacing w:before="0"/>
              <w:rPr>
                <w:rFonts w:ascii="Verdana" w:hAnsi="Verdana"/>
                <w:rtl/>
              </w:rPr>
            </w:pPr>
            <w:r>
              <w:rPr>
                <w:rFonts w:ascii="Traditional Arabic" w:hAnsi="Traditional Arabic" w:hint="cs"/>
                <w:sz w:val="30"/>
                <w:rtl/>
              </w:rPr>
              <w:t xml:space="preserve">الإضافة </w:t>
            </w:r>
            <w:r>
              <w:rPr>
                <w:rFonts w:ascii="Verdana" w:hAnsi="Verdana"/>
                <w:szCs w:val="19"/>
              </w:rPr>
              <w:t>5</w:t>
            </w:r>
            <w:r w:rsidR="007C7603" w:rsidRPr="00C90FC7">
              <w:rPr>
                <w:rFonts w:ascii="Verdana" w:hAnsi="Verdana"/>
              </w:rPr>
              <w:br/>
            </w:r>
            <w:r>
              <w:rPr>
                <w:rFonts w:ascii="Verdana" w:eastAsia="SimSun" w:hAnsi="Verdana" w:hint="cs"/>
                <w:rtl/>
              </w:rPr>
              <w:t xml:space="preserve">للوثيقة </w:t>
            </w:r>
            <w:r w:rsidR="007C7603" w:rsidRPr="00C90FC7">
              <w:rPr>
                <w:rFonts w:ascii="Verdana" w:eastAsia="SimSun" w:hAnsi="Verdana"/>
              </w:rPr>
              <w:t>24(Add.</w:t>
            </w:r>
            <w:proofErr w:type="gramStart"/>
            <w:r w:rsidR="007C7603" w:rsidRPr="00C90FC7">
              <w:rPr>
                <w:rFonts w:ascii="Verdana" w:eastAsia="SimSun" w:hAnsi="Verdana"/>
              </w:rPr>
              <w:t>24)-</w:t>
            </w:r>
            <w:proofErr w:type="gramEnd"/>
            <w:r w:rsidR="007C7603" w:rsidRPr="00C90FC7">
              <w:rPr>
                <w:rFonts w:ascii="Verdana" w:eastAsia="SimSun" w:hAnsi="Verdana"/>
              </w:rPr>
              <w:t>A</w:t>
            </w:r>
          </w:p>
        </w:tc>
      </w:tr>
      <w:tr w:rsidR="00A809E8" w:rsidRPr="00F545E4" w14:paraId="04A58659" w14:textId="77777777" w:rsidTr="00F55E63">
        <w:trPr>
          <w:cantSplit/>
        </w:trPr>
        <w:tc>
          <w:tcPr>
            <w:tcW w:w="6619" w:type="dxa"/>
          </w:tcPr>
          <w:p w14:paraId="243FEE41" w14:textId="77777777" w:rsidR="00A809E8" w:rsidRPr="00F545E4" w:rsidRDefault="00A809E8" w:rsidP="00A42709">
            <w:pPr>
              <w:pStyle w:val="Adress"/>
              <w:framePr w:hSpace="0" w:wrap="auto" w:xAlign="left" w:yAlign="inline"/>
              <w:spacing w:before="0"/>
              <w:rPr>
                <w:rtl/>
              </w:rPr>
            </w:pPr>
          </w:p>
        </w:tc>
        <w:tc>
          <w:tcPr>
            <w:tcW w:w="3053" w:type="dxa"/>
            <w:vAlign w:val="center"/>
          </w:tcPr>
          <w:p w14:paraId="43A3F973" w14:textId="77777777" w:rsidR="00A809E8" w:rsidRPr="00C90FC7" w:rsidRDefault="00F55E63" w:rsidP="00A42709">
            <w:pPr>
              <w:pStyle w:val="Adress"/>
              <w:framePr w:hSpace="0" w:wrap="auto" w:xAlign="left" w:yAlign="inline"/>
              <w:spacing w:before="0"/>
              <w:rPr>
                <w:rFonts w:ascii="Verdana" w:hAnsi="Verdana"/>
                <w:rtl/>
              </w:rPr>
            </w:pPr>
            <w:r w:rsidRPr="00C90FC7">
              <w:rPr>
                <w:rFonts w:ascii="Verdana" w:eastAsia="SimSun" w:hAnsi="Verdana"/>
              </w:rPr>
              <w:t>20</w:t>
            </w:r>
            <w:r w:rsidRPr="00C90FC7">
              <w:rPr>
                <w:rFonts w:ascii="Verdana" w:eastAsia="SimSun" w:hAnsi="Verdana"/>
                <w:rtl/>
              </w:rPr>
              <w:t xml:space="preserve"> سبتمبر </w:t>
            </w:r>
            <w:r w:rsidRPr="00C90FC7">
              <w:rPr>
                <w:rFonts w:ascii="Verdana" w:eastAsia="SimSun" w:hAnsi="Verdana"/>
              </w:rPr>
              <w:t>2019</w:t>
            </w:r>
          </w:p>
        </w:tc>
      </w:tr>
      <w:tr w:rsidR="00A809E8" w:rsidRPr="00F545E4" w14:paraId="2DF08521" w14:textId="77777777" w:rsidTr="00F55E63">
        <w:trPr>
          <w:cantSplit/>
        </w:trPr>
        <w:tc>
          <w:tcPr>
            <w:tcW w:w="6619" w:type="dxa"/>
          </w:tcPr>
          <w:p w14:paraId="5D1FC871"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2759752A" w14:textId="77777777" w:rsidR="00A809E8" w:rsidRPr="00C90FC7" w:rsidRDefault="00F55E63" w:rsidP="00A42709">
            <w:pPr>
              <w:pStyle w:val="Adress"/>
              <w:framePr w:hSpace="0" w:wrap="auto" w:xAlign="left" w:yAlign="inline"/>
              <w:spacing w:before="0"/>
              <w:rPr>
                <w:rFonts w:ascii="Verdana" w:eastAsia="SimSun" w:hAnsi="Verdana"/>
              </w:rPr>
            </w:pPr>
            <w:r w:rsidRPr="00C90FC7">
              <w:rPr>
                <w:rFonts w:ascii="Verdana" w:hAnsi="Verdana"/>
                <w:rtl/>
              </w:rPr>
              <w:t>الأصل: بالإنكليزية</w:t>
            </w:r>
          </w:p>
        </w:tc>
      </w:tr>
      <w:tr w:rsidR="00764079" w14:paraId="73086B9C" w14:textId="77777777" w:rsidTr="00F55E63">
        <w:trPr>
          <w:cantSplit/>
        </w:trPr>
        <w:tc>
          <w:tcPr>
            <w:tcW w:w="9672" w:type="dxa"/>
            <w:gridSpan w:val="2"/>
          </w:tcPr>
          <w:p w14:paraId="7F3017A7" w14:textId="77777777" w:rsidR="00764079" w:rsidRDefault="00764079" w:rsidP="00A42709">
            <w:pPr>
              <w:pStyle w:val="Adress"/>
              <w:framePr w:hSpace="0" w:wrap="auto" w:xAlign="left" w:yAlign="inline"/>
              <w:spacing w:before="0"/>
              <w:rPr>
                <w:rFonts w:eastAsia="SimSun" w:hint="eastAsia"/>
              </w:rPr>
            </w:pPr>
          </w:p>
        </w:tc>
      </w:tr>
      <w:tr w:rsidR="00764079" w14:paraId="37D0ADB2" w14:textId="77777777" w:rsidTr="00F55E63">
        <w:trPr>
          <w:cantSplit/>
        </w:trPr>
        <w:tc>
          <w:tcPr>
            <w:tcW w:w="9672" w:type="dxa"/>
            <w:gridSpan w:val="2"/>
          </w:tcPr>
          <w:p w14:paraId="251528F3"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4C2D06D2" w14:textId="77777777" w:rsidTr="00F55E63">
        <w:trPr>
          <w:cantSplit/>
        </w:trPr>
        <w:tc>
          <w:tcPr>
            <w:tcW w:w="9672" w:type="dxa"/>
            <w:gridSpan w:val="2"/>
          </w:tcPr>
          <w:p w14:paraId="5BA46113" w14:textId="24CA8735" w:rsidR="00764079" w:rsidRPr="00BD6EF3" w:rsidRDefault="00C90FC7" w:rsidP="00F55E63">
            <w:pPr>
              <w:pStyle w:val="Title1"/>
              <w:spacing w:before="240"/>
              <w:rPr>
                <w:rtl/>
              </w:rPr>
            </w:pPr>
            <w:r>
              <w:rPr>
                <w:rFonts w:hint="cs"/>
                <w:rtl/>
              </w:rPr>
              <w:t>مقترحات بشأن أعمال المؤتمر</w:t>
            </w:r>
          </w:p>
        </w:tc>
      </w:tr>
      <w:tr w:rsidR="00764079" w14:paraId="13957561" w14:textId="77777777" w:rsidTr="00F55E63">
        <w:trPr>
          <w:cantSplit/>
        </w:trPr>
        <w:tc>
          <w:tcPr>
            <w:tcW w:w="9672" w:type="dxa"/>
            <w:gridSpan w:val="2"/>
          </w:tcPr>
          <w:p w14:paraId="766B75DC" w14:textId="77777777" w:rsidR="00764079" w:rsidRPr="00BD6EF3" w:rsidRDefault="00764079" w:rsidP="00F55E63">
            <w:pPr>
              <w:pStyle w:val="Title2"/>
              <w:rPr>
                <w:rtl/>
              </w:rPr>
            </w:pPr>
          </w:p>
        </w:tc>
      </w:tr>
      <w:tr w:rsidR="00764079" w14:paraId="05BF7857" w14:textId="77777777" w:rsidTr="00F55E63">
        <w:trPr>
          <w:cantSplit/>
        </w:trPr>
        <w:tc>
          <w:tcPr>
            <w:tcW w:w="9672" w:type="dxa"/>
            <w:gridSpan w:val="2"/>
          </w:tcPr>
          <w:p w14:paraId="67C4D8D6" w14:textId="1CDD5D00" w:rsidR="00764079" w:rsidRPr="0012545F" w:rsidRDefault="00DB4CC9" w:rsidP="00F55E63">
            <w:pPr>
              <w:pStyle w:val="Agendaitem"/>
              <w:rPr>
                <w:lang w:val="en-US"/>
              </w:rPr>
            </w:pPr>
            <w:r>
              <w:rPr>
                <w:rtl/>
                <w:lang w:val="en-US"/>
              </w:rPr>
              <w:t>بند جدول الأعمال</w:t>
            </w:r>
            <w:r w:rsidR="00C90FC7">
              <w:rPr>
                <w:rFonts w:hint="cs"/>
                <w:rtl/>
                <w:lang w:val="en-US"/>
              </w:rPr>
              <w:t xml:space="preserve"> </w:t>
            </w:r>
            <w:r w:rsidR="00C90FC7">
              <w:rPr>
                <w:lang w:val="en-US"/>
              </w:rPr>
              <w:t>10</w:t>
            </w:r>
          </w:p>
        </w:tc>
      </w:tr>
    </w:tbl>
    <w:p w14:paraId="1D7858FB" w14:textId="77777777" w:rsidR="001D597A" w:rsidRDefault="005E3B67" w:rsidP="00053B53">
      <w:pPr>
        <w:rPr>
          <w:rFonts w:eastAsia="SimSun"/>
          <w:lang w:eastAsia="zh-CN"/>
        </w:rPr>
      </w:pPr>
      <w:r w:rsidRPr="00723691">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723691">
        <w:rPr>
          <w:rFonts w:eastAsia="SimSun"/>
          <w:lang w:eastAsia="zh-CN" w:bidi="ar-SY"/>
        </w:rPr>
        <w:t>7</w:t>
      </w:r>
      <w:r w:rsidRPr="00723691">
        <w:rPr>
          <w:rFonts w:eastAsia="SimSun" w:hint="cs"/>
          <w:rtl/>
          <w:lang w:eastAsia="zh-CN"/>
        </w:rPr>
        <w:t xml:space="preserve"> من الاتفاقية،</w:t>
      </w:r>
    </w:p>
    <w:p w14:paraId="1798F708" w14:textId="574929CD" w:rsidR="002F3E46" w:rsidRDefault="00C559C5" w:rsidP="00C559C5">
      <w:pPr>
        <w:pStyle w:val="Headingb"/>
        <w:rPr>
          <w:rtl/>
        </w:rPr>
      </w:pPr>
      <w:r>
        <w:rPr>
          <w:rFonts w:hint="cs"/>
          <w:rtl/>
        </w:rPr>
        <w:t>مقدمة</w:t>
      </w:r>
    </w:p>
    <w:p w14:paraId="6F79A0B3" w14:textId="3A72E0A2" w:rsidR="007A0BD1" w:rsidRPr="007A0BD1" w:rsidRDefault="007A0BD1" w:rsidP="00BD44E9">
      <w:pPr>
        <w:rPr>
          <w:b/>
          <w:bCs/>
          <w:rtl/>
        </w:rPr>
      </w:pPr>
      <w:r w:rsidRPr="007A0BD1">
        <w:rPr>
          <w:rFonts w:hint="cs"/>
          <w:rtl/>
          <w:lang w:bidi="ar"/>
        </w:rPr>
        <w:t xml:space="preserve">يؤيد أعضاء جماعة آسيا والمحيط الهادئ </w:t>
      </w:r>
      <w:r w:rsidRPr="007A0BD1">
        <w:rPr>
          <w:rFonts w:hint="cs"/>
          <w:rtl/>
        </w:rPr>
        <w:t xml:space="preserve">للاتصالات </w:t>
      </w:r>
      <w:r w:rsidRPr="007A0BD1">
        <w:rPr>
          <w:rFonts w:hint="cs"/>
          <w:rtl/>
          <w:lang w:bidi="ar"/>
        </w:rPr>
        <w:t xml:space="preserve">إدراج البند التالي في جدول أعمال المؤتمر العالمي للاتصالات الراديوية لعام </w:t>
      </w:r>
      <w:r w:rsidRPr="007A0BD1">
        <w:t>2023</w:t>
      </w:r>
      <w:r w:rsidRPr="007A0BD1">
        <w:rPr>
          <w:rFonts w:hint="cs"/>
          <w:rtl/>
        </w:rPr>
        <w:t xml:space="preserve"> </w:t>
      </w:r>
      <w:r w:rsidRPr="007A0BD1">
        <w:t>(</w:t>
      </w:r>
      <w:r w:rsidRPr="007A0BD1">
        <w:rPr>
          <w:rFonts w:hint="cs"/>
        </w:rPr>
        <w:t>WRC-23</w:t>
      </w:r>
      <w:r w:rsidRPr="007A0BD1">
        <w:t>)</w:t>
      </w:r>
      <w:r w:rsidRPr="007A0BD1">
        <w:rPr>
          <w:rFonts w:hint="cs"/>
          <w:rtl/>
        </w:rPr>
        <w:t>:</w:t>
      </w:r>
    </w:p>
    <w:p w14:paraId="28DC26EE" w14:textId="29B69B8D" w:rsidR="00C559C5" w:rsidRPr="00C559C5" w:rsidRDefault="00C559C5" w:rsidP="00BD44E9">
      <w:pPr>
        <w:pStyle w:val="enumlev1"/>
        <w:rPr>
          <w:rtl/>
        </w:rPr>
      </w:pPr>
      <w:r w:rsidRPr="00C559C5">
        <w:rPr>
          <w:rFonts w:hint="cs"/>
          <w:rtl/>
        </w:rPr>
        <w:t>-</w:t>
      </w:r>
      <w:r w:rsidRPr="00C559C5">
        <w:rPr>
          <w:rtl/>
        </w:rPr>
        <w:tab/>
      </w:r>
      <w:r w:rsidR="007A0BD1" w:rsidRPr="007A0BD1">
        <w:rPr>
          <w:rFonts w:hint="cs"/>
          <w:rtl/>
        </w:rPr>
        <w:t xml:space="preserve">النظر في تحسين </w:t>
      </w:r>
      <w:r w:rsidR="00E141AE">
        <w:rPr>
          <w:rFonts w:hint="cs"/>
          <w:rtl/>
        </w:rPr>
        <w:t>ال</w:t>
      </w:r>
      <w:r w:rsidR="007A0BD1" w:rsidRPr="007A0BD1">
        <w:rPr>
          <w:rFonts w:hint="cs"/>
          <w:rtl/>
        </w:rPr>
        <w:t xml:space="preserve">كفاءة </w:t>
      </w:r>
      <w:r w:rsidR="00E141AE" w:rsidRPr="00E141AE">
        <w:rPr>
          <w:rFonts w:hint="cs"/>
          <w:rtl/>
        </w:rPr>
        <w:t xml:space="preserve">في </w:t>
      </w:r>
      <w:r w:rsidR="003D49EB">
        <w:rPr>
          <w:rFonts w:hint="cs"/>
          <w:rtl/>
        </w:rPr>
        <w:t>استعمال</w:t>
      </w:r>
      <w:r w:rsidR="007A0BD1" w:rsidRPr="007A0BD1">
        <w:rPr>
          <w:rFonts w:hint="cs"/>
          <w:rtl/>
        </w:rPr>
        <w:t xml:space="preserve"> نطاقي التردد البحري </w:t>
      </w:r>
      <w:r w:rsidR="007A0BD1">
        <w:rPr>
          <w:rFonts w:hint="cs"/>
          <w:rtl/>
        </w:rPr>
        <w:t>بالم</w:t>
      </w:r>
      <w:r w:rsidR="007A0BD1" w:rsidRPr="007A0BD1">
        <w:rPr>
          <w:rFonts w:hint="cs"/>
          <w:rtl/>
        </w:rPr>
        <w:t xml:space="preserve">وجات المترية </w:t>
      </w:r>
      <w:r w:rsidR="007A0BD1" w:rsidRPr="007A0BD1">
        <w:rPr>
          <w:rFonts w:hint="cs"/>
        </w:rPr>
        <w:t>(VHF)</w:t>
      </w:r>
      <w:r w:rsidR="007A0BD1">
        <w:rPr>
          <w:rFonts w:hint="cs"/>
          <w:rtl/>
        </w:rPr>
        <w:t xml:space="preserve"> </w:t>
      </w:r>
      <w:r>
        <w:t>MHz 157,4375</w:t>
      </w:r>
      <w:r>
        <w:noBreakHyphen/>
        <w:t>156,0125</w:t>
      </w:r>
      <w:r>
        <w:rPr>
          <w:rFonts w:hint="cs"/>
          <w:rtl/>
          <w:lang w:bidi="ar-EG"/>
        </w:rPr>
        <w:t xml:space="preserve"> و</w:t>
      </w:r>
      <w:r>
        <w:rPr>
          <w:lang w:bidi="ar-EG"/>
        </w:rPr>
        <w:t>MHz 162,0375</w:t>
      </w:r>
      <w:r>
        <w:rPr>
          <w:lang w:bidi="ar-EG"/>
        </w:rPr>
        <w:noBreakHyphen/>
        <w:t>160,6125</w:t>
      </w:r>
      <w:r>
        <w:rPr>
          <w:rFonts w:hint="cs"/>
          <w:rtl/>
        </w:rPr>
        <w:t xml:space="preserve"> </w:t>
      </w:r>
      <w:r w:rsidR="007A0BD1" w:rsidRPr="007A0BD1">
        <w:rPr>
          <w:rFonts w:hint="cs"/>
          <w:rtl/>
        </w:rPr>
        <w:t>في الخدمة المتنقلة البحرية</w:t>
      </w:r>
      <w:r w:rsidR="009E3CF5">
        <w:t>.</w:t>
      </w:r>
    </w:p>
    <w:p w14:paraId="6249BC94"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6B799A29" w14:textId="1896378C" w:rsidR="00227601" w:rsidRDefault="00227601" w:rsidP="00227601">
      <w:pPr>
        <w:pStyle w:val="Headingb"/>
      </w:pPr>
      <w:r>
        <w:rPr>
          <w:rFonts w:hint="cs"/>
          <w:rtl/>
        </w:rPr>
        <w:lastRenderedPageBreak/>
        <w:t>المقترحات</w:t>
      </w:r>
    </w:p>
    <w:p w14:paraId="0E79E2F6" w14:textId="2789C5E5" w:rsidR="0055387F" w:rsidRDefault="005E3B67">
      <w:pPr>
        <w:pStyle w:val="Proposal"/>
      </w:pPr>
      <w:r>
        <w:t>ADD</w:t>
      </w:r>
      <w:r>
        <w:tab/>
        <w:t>ACP/24A24A5/1</w:t>
      </w:r>
    </w:p>
    <w:p w14:paraId="7504BB66" w14:textId="109E9FB0" w:rsidR="0055387F" w:rsidRDefault="00C559C5" w:rsidP="00C559C5">
      <w:pPr>
        <w:pStyle w:val="ResNo"/>
        <w:rPr>
          <w:rtl/>
          <w:lang w:val="en-GB"/>
        </w:rPr>
      </w:pPr>
      <w:r>
        <w:rPr>
          <w:rFonts w:hint="cs"/>
          <w:rtl/>
        </w:rPr>
        <w:t xml:space="preserve">مشروع قرار جديد </w:t>
      </w:r>
      <w:r w:rsidRPr="00C559C5">
        <w:rPr>
          <w:lang w:val="en-GB"/>
        </w:rPr>
        <w:t>[ACP-A10-WRC23] (WRC-19)</w:t>
      </w:r>
    </w:p>
    <w:p w14:paraId="3060E434" w14:textId="06132E84" w:rsidR="00227601" w:rsidRPr="00227601" w:rsidRDefault="00227601" w:rsidP="00227601">
      <w:pPr>
        <w:pStyle w:val="Restitle"/>
        <w:rPr>
          <w:lang w:val="en-GB" w:bidi="ar-EG"/>
        </w:rPr>
      </w:pPr>
      <w:r w:rsidRPr="00227601">
        <w:rPr>
          <w:rFonts w:hint="cs"/>
          <w:rtl/>
          <w:lang w:val="en-GB" w:bidi="ar-EG"/>
        </w:rPr>
        <w:t xml:space="preserve">جدول أعمال </w:t>
      </w:r>
      <w:r w:rsidRPr="00227601">
        <w:rPr>
          <w:rFonts w:hint="cs"/>
          <w:rtl/>
        </w:rPr>
        <w:t>المؤتمر العالمي للاتصالات الراديوية لعام</w:t>
      </w:r>
      <w:r w:rsidRPr="00227601">
        <w:rPr>
          <w:rFonts w:hint="eastAsia"/>
          <w:rtl/>
        </w:rPr>
        <w:t> </w:t>
      </w:r>
      <w:r w:rsidRPr="00227601">
        <w:t>2023</w:t>
      </w:r>
    </w:p>
    <w:p w14:paraId="7C0EC87E" w14:textId="2FCA7845" w:rsidR="00227601" w:rsidRDefault="00227601" w:rsidP="00227601">
      <w:pPr>
        <w:pStyle w:val="Normalaftertitle"/>
        <w:rPr>
          <w:rtl/>
        </w:rPr>
      </w:pPr>
      <w:r>
        <w:rPr>
          <w:rtl/>
        </w:rPr>
        <w:t xml:space="preserve">إن </w:t>
      </w:r>
      <w:r w:rsidRPr="00D81047">
        <w:rPr>
          <w:rtl/>
        </w:rPr>
        <w:t>المؤتمر العالمي للاتصالات</w:t>
      </w:r>
      <w:r>
        <w:rPr>
          <w:rtl/>
        </w:rPr>
        <w:t xml:space="preserve"> الراديوية (</w:t>
      </w:r>
      <w:r>
        <w:rPr>
          <w:rFonts w:hint="cs"/>
          <w:rtl/>
        </w:rPr>
        <w:t>شرم الشيخ،</w:t>
      </w:r>
      <w:r>
        <w:rPr>
          <w:rtl/>
        </w:rPr>
        <w:t xml:space="preserve"> </w:t>
      </w:r>
      <w:r>
        <w:t>2019</w:t>
      </w:r>
      <w:r>
        <w:rPr>
          <w:rtl/>
        </w:rPr>
        <w:t>)،</w:t>
      </w:r>
    </w:p>
    <w:p w14:paraId="0A919262" w14:textId="6E242241" w:rsidR="0055387F" w:rsidRPr="00227601" w:rsidRDefault="00227601" w:rsidP="00227601">
      <w:pPr>
        <w:rPr>
          <w:rtl/>
          <w:lang w:bidi="ar-EG"/>
        </w:rPr>
      </w:pPr>
      <w:r>
        <w:rPr>
          <w:rFonts w:hint="cs"/>
          <w:rtl/>
          <w:lang w:bidi="ar-EG"/>
        </w:rPr>
        <w:t>...</w:t>
      </w:r>
    </w:p>
    <w:p w14:paraId="64324896" w14:textId="744C4979" w:rsidR="002E5422" w:rsidRPr="002E5422" w:rsidRDefault="00201700" w:rsidP="002E5422">
      <w:pPr>
        <w:rPr>
          <w:i/>
          <w:lang w:val="en-GB"/>
        </w:rPr>
      </w:pPr>
      <w:r>
        <w:t>x.1</w:t>
      </w:r>
      <w:r>
        <w:tab/>
      </w:r>
      <w:r w:rsidR="002E5422">
        <w:rPr>
          <w:rFonts w:hint="cs"/>
          <w:rtl/>
        </w:rPr>
        <w:t xml:space="preserve">النظر </w:t>
      </w:r>
      <w:r w:rsidR="002E5422" w:rsidRPr="002E5422">
        <w:rPr>
          <w:rFonts w:hint="cs"/>
          <w:rtl/>
          <w:lang w:bidi="ar"/>
        </w:rPr>
        <w:t xml:space="preserve">في </w:t>
      </w:r>
      <w:bookmarkStart w:id="1" w:name="_Hlk22308067"/>
      <w:r w:rsidR="003D49EB">
        <w:rPr>
          <w:rFonts w:hint="cs"/>
          <w:rtl/>
          <w:lang w:bidi="ar"/>
        </w:rPr>
        <w:t>الاستعمال</w:t>
      </w:r>
      <w:r w:rsidR="002E5422" w:rsidRPr="002E5422">
        <w:rPr>
          <w:rFonts w:hint="cs"/>
          <w:rtl/>
          <w:lang w:bidi="ar"/>
        </w:rPr>
        <w:t xml:space="preserve"> الفعال لنطاقي التردد البحري</w:t>
      </w:r>
      <w:r w:rsidR="002E5422">
        <w:rPr>
          <w:rFonts w:hint="cs"/>
          <w:rtl/>
          <w:lang w:bidi="ar"/>
        </w:rPr>
        <w:t xml:space="preserve"> </w:t>
      </w:r>
      <w:r w:rsidR="002E5422">
        <w:rPr>
          <w:rFonts w:hint="cs"/>
          <w:rtl/>
        </w:rPr>
        <w:t>بالم</w:t>
      </w:r>
      <w:r w:rsidR="002E5422" w:rsidRPr="007A0BD1">
        <w:rPr>
          <w:rFonts w:hint="cs"/>
          <w:rtl/>
        </w:rPr>
        <w:t>وجات المترية</w:t>
      </w:r>
      <w:r w:rsidR="002E5422" w:rsidRPr="002E5422">
        <w:rPr>
          <w:rFonts w:hint="cs"/>
          <w:rtl/>
          <w:lang w:bidi="ar"/>
        </w:rPr>
        <w:t xml:space="preserve"> </w:t>
      </w:r>
      <w:r w:rsidR="002E5422">
        <w:t>MHz 157,4375</w:t>
      </w:r>
      <w:r w:rsidR="002E5422">
        <w:noBreakHyphen/>
        <w:t>156,0125</w:t>
      </w:r>
      <w:r w:rsidR="002E5422">
        <w:rPr>
          <w:rFonts w:hint="cs"/>
          <w:rtl/>
          <w:lang w:bidi="ar-EG"/>
        </w:rPr>
        <w:t xml:space="preserve"> و</w:t>
      </w:r>
      <w:r w:rsidR="002E5422">
        <w:rPr>
          <w:lang w:bidi="ar-EG"/>
        </w:rPr>
        <w:t>MHz 162,0375</w:t>
      </w:r>
      <w:r w:rsidR="002E5422">
        <w:rPr>
          <w:lang w:bidi="ar-EG"/>
        </w:rPr>
        <w:noBreakHyphen/>
        <w:t>160,6125</w:t>
      </w:r>
      <w:r w:rsidR="002E5422" w:rsidRPr="002E5422">
        <w:rPr>
          <w:rFonts w:hint="cs"/>
          <w:rtl/>
          <w:lang w:bidi="ar"/>
        </w:rPr>
        <w:t xml:space="preserve"> في الخدمة المتنقلة البحرية </w:t>
      </w:r>
      <w:bookmarkEnd w:id="1"/>
      <w:r w:rsidR="002E5422" w:rsidRPr="002E5422">
        <w:rPr>
          <w:rFonts w:hint="cs"/>
          <w:rtl/>
          <w:lang w:bidi="ar"/>
        </w:rPr>
        <w:t xml:space="preserve">وفقاً للقرار </w:t>
      </w:r>
      <w:r w:rsidR="002E5422" w:rsidRPr="00187C4D">
        <w:rPr>
          <w:b/>
          <w:bCs/>
        </w:rPr>
        <w:t>(WRC-19</w:t>
      </w:r>
      <w:r w:rsidR="002E5422">
        <w:rPr>
          <w:b/>
          <w:bCs/>
        </w:rPr>
        <w:t>)</w:t>
      </w:r>
      <w:r w:rsidR="002E5422">
        <w:rPr>
          <w:rFonts w:hint="cs"/>
          <w:rtl/>
          <w:lang w:bidi="ar-EG"/>
        </w:rPr>
        <w:t xml:space="preserve"> </w:t>
      </w:r>
      <w:r w:rsidR="002E5422" w:rsidRPr="00187C4D">
        <w:rPr>
          <w:rFonts w:eastAsia="MS Mincho"/>
          <w:b/>
          <w:iCs/>
          <w:color w:val="000000"/>
        </w:rPr>
        <w:t xml:space="preserve">[ACP-E10-MARINE </w:t>
      </w:r>
      <w:proofErr w:type="gramStart"/>
      <w:r w:rsidR="002E5422" w:rsidRPr="00187C4D">
        <w:rPr>
          <w:rFonts w:eastAsia="MS Mincho"/>
          <w:b/>
          <w:iCs/>
          <w:color w:val="000000"/>
        </w:rPr>
        <w:t>VHF]</w:t>
      </w:r>
      <w:r w:rsidR="002E5422" w:rsidRPr="002E5422">
        <w:rPr>
          <w:rFonts w:eastAsia="MS Mincho" w:hint="cs"/>
          <w:b/>
          <w:i/>
          <w:color w:val="000000"/>
          <w:rtl/>
        </w:rPr>
        <w:t>؛</w:t>
      </w:r>
      <w:proofErr w:type="gramEnd"/>
    </w:p>
    <w:p w14:paraId="5366732E" w14:textId="29CD019C" w:rsidR="00227601" w:rsidRPr="00201700" w:rsidRDefault="00227601" w:rsidP="00201700">
      <w:pPr>
        <w:rPr>
          <w:lang w:bidi="ar-EG"/>
        </w:rPr>
      </w:pPr>
      <w:r>
        <w:rPr>
          <w:rFonts w:hint="cs"/>
          <w:b/>
          <w:bCs/>
          <w:rtl/>
        </w:rPr>
        <w:t>...</w:t>
      </w:r>
    </w:p>
    <w:p w14:paraId="0DA96E81" w14:textId="3FAEB0CD" w:rsidR="0055387F" w:rsidRPr="00227601" w:rsidRDefault="005E3B67" w:rsidP="002E5422">
      <w:pPr>
        <w:pStyle w:val="Reasons"/>
        <w:rPr>
          <w:b w:val="0"/>
          <w:bCs w:val="0"/>
        </w:rPr>
      </w:pPr>
      <w:r>
        <w:rPr>
          <w:rtl/>
        </w:rPr>
        <w:t>الأسباب:</w:t>
      </w:r>
      <w:r>
        <w:tab/>
      </w:r>
      <w:r w:rsidR="002E5422" w:rsidRPr="002E5422">
        <w:rPr>
          <w:rFonts w:hint="cs"/>
          <w:b w:val="0"/>
          <w:bCs w:val="0"/>
          <w:rtl/>
        </w:rPr>
        <w:t xml:space="preserve">مقترح بشأن بند </w:t>
      </w:r>
      <w:r w:rsidR="002E5422">
        <w:rPr>
          <w:rFonts w:hint="cs"/>
          <w:b w:val="0"/>
          <w:bCs w:val="0"/>
          <w:rtl/>
        </w:rPr>
        <w:t xml:space="preserve">جديد في جدول أعمال المؤتمر </w:t>
      </w:r>
      <w:r w:rsidR="002E5422" w:rsidRPr="007A0BD1">
        <w:rPr>
          <w:rFonts w:ascii="Times New Roman" w:hAnsi="Times New Roman" w:hint="cs"/>
          <w:b w:val="0"/>
          <w:bCs w:val="0"/>
        </w:rPr>
        <w:t>WRC-23</w:t>
      </w:r>
      <w:r w:rsidR="002E5422">
        <w:rPr>
          <w:rFonts w:ascii="Times New Roman" w:hAnsi="Times New Roman" w:hint="cs"/>
          <w:b w:val="0"/>
          <w:bCs w:val="0"/>
          <w:rtl/>
        </w:rPr>
        <w:t xml:space="preserve"> للنظر في </w:t>
      </w:r>
      <w:r w:rsidR="003D49EB">
        <w:rPr>
          <w:rFonts w:ascii="Times New Roman" w:hAnsi="Times New Roman" w:hint="cs"/>
          <w:b w:val="0"/>
          <w:bCs w:val="0"/>
          <w:rtl/>
          <w:lang w:bidi="ar"/>
        </w:rPr>
        <w:t>الاستعمال</w:t>
      </w:r>
      <w:r w:rsidR="002E5422" w:rsidRPr="002E5422">
        <w:rPr>
          <w:rFonts w:ascii="Times New Roman" w:hAnsi="Times New Roman" w:hint="cs"/>
          <w:b w:val="0"/>
          <w:bCs w:val="0"/>
          <w:rtl/>
          <w:lang w:bidi="ar"/>
        </w:rPr>
        <w:t xml:space="preserve"> الفعال </w:t>
      </w:r>
      <w:r w:rsidR="002E5422">
        <w:rPr>
          <w:rFonts w:ascii="Times New Roman" w:hAnsi="Times New Roman" w:hint="cs"/>
          <w:b w:val="0"/>
          <w:bCs w:val="0"/>
          <w:rtl/>
          <w:lang w:bidi="ar"/>
        </w:rPr>
        <w:t>للخدمة</w:t>
      </w:r>
      <w:r w:rsidR="002E5422" w:rsidRPr="002E5422">
        <w:rPr>
          <w:rFonts w:ascii="Times New Roman" w:hAnsi="Times New Roman" w:hint="cs"/>
          <w:b w:val="0"/>
          <w:bCs w:val="0"/>
          <w:rtl/>
          <w:lang w:bidi="ar"/>
        </w:rPr>
        <w:t xml:space="preserve"> المتنقلة البحرية</w:t>
      </w:r>
      <w:r w:rsidR="002E5422">
        <w:rPr>
          <w:rFonts w:ascii="Times New Roman" w:hAnsi="Times New Roman" w:hint="cs"/>
          <w:b w:val="0"/>
          <w:bCs w:val="0"/>
          <w:rtl/>
          <w:lang w:bidi="ar"/>
        </w:rPr>
        <w:t xml:space="preserve"> </w:t>
      </w:r>
      <w:r w:rsidR="009B3639">
        <w:rPr>
          <w:rFonts w:ascii="Times New Roman" w:hAnsi="Times New Roman" w:hint="cs"/>
          <w:b w:val="0"/>
          <w:bCs w:val="0"/>
          <w:rtl/>
          <w:lang w:bidi="ar"/>
        </w:rPr>
        <w:t>ب</w:t>
      </w:r>
      <w:r w:rsidR="002E5422">
        <w:rPr>
          <w:rFonts w:ascii="Times New Roman" w:hAnsi="Times New Roman" w:hint="cs"/>
          <w:b w:val="0"/>
          <w:bCs w:val="0"/>
          <w:rtl/>
          <w:lang w:bidi="ar"/>
        </w:rPr>
        <w:t>الموجات المترية</w:t>
      </w:r>
      <w:r w:rsidR="002E5422" w:rsidRPr="002E5422">
        <w:rPr>
          <w:rFonts w:ascii="Times New Roman" w:hAnsi="Times New Roman" w:hint="cs"/>
          <w:b w:val="0"/>
          <w:bCs w:val="0"/>
          <w:rtl/>
          <w:lang w:bidi="ar"/>
        </w:rPr>
        <w:t xml:space="preserve"> </w:t>
      </w:r>
      <w:r w:rsidR="009B3639">
        <w:rPr>
          <w:rFonts w:ascii="Times New Roman" w:hAnsi="Times New Roman" w:hint="cs"/>
          <w:b w:val="0"/>
          <w:bCs w:val="0"/>
          <w:rtl/>
          <w:lang w:bidi="ar"/>
        </w:rPr>
        <w:t xml:space="preserve">في </w:t>
      </w:r>
      <w:r w:rsidR="002E5422" w:rsidRPr="002E5422">
        <w:rPr>
          <w:rFonts w:ascii="Times New Roman" w:hAnsi="Times New Roman" w:hint="cs"/>
          <w:b w:val="0"/>
          <w:bCs w:val="0"/>
          <w:rtl/>
          <w:lang w:bidi="ar"/>
        </w:rPr>
        <w:t xml:space="preserve">نطاقي التردد </w:t>
      </w:r>
      <w:r w:rsidR="002E5422" w:rsidRPr="002E5422">
        <w:rPr>
          <w:rFonts w:ascii="Times New Roman" w:hAnsi="Times New Roman"/>
          <w:b w:val="0"/>
          <w:bCs w:val="0"/>
        </w:rPr>
        <w:t>MHz 157,4375</w:t>
      </w:r>
      <w:r w:rsidR="002E5422" w:rsidRPr="002E5422">
        <w:rPr>
          <w:rFonts w:ascii="Times New Roman" w:hAnsi="Times New Roman"/>
          <w:b w:val="0"/>
          <w:bCs w:val="0"/>
        </w:rPr>
        <w:noBreakHyphen/>
        <w:t>156,0125</w:t>
      </w:r>
      <w:r w:rsidR="002E5422" w:rsidRPr="002E5422">
        <w:rPr>
          <w:rFonts w:ascii="Times New Roman" w:hAnsi="Times New Roman" w:hint="cs"/>
          <w:b w:val="0"/>
          <w:bCs w:val="0"/>
          <w:rtl/>
          <w:lang w:bidi="ar-EG"/>
        </w:rPr>
        <w:t xml:space="preserve"> و</w:t>
      </w:r>
      <w:r w:rsidR="002E5422" w:rsidRPr="002E5422">
        <w:rPr>
          <w:rFonts w:ascii="Times New Roman" w:hAnsi="Times New Roman"/>
          <w:b w:val="0"/>
          <w:bCs w:val="0"/>
        </w:rPr>
        <w:t>MHz 162,0375</w:t>
      </w:r>
      <w:r w:rsidR="002E5422" w:rsidRPr="002E5422">
        <w:rPr>
          <w:rFonts w:ascii="Times New Roman" w:hAnsi="Times New Roman"/>
          <w:b w:val="0"/>
          <w:bCs w:val="0"/>
        </w:rPr>
        <w:noBreakHyphen/>
        <w:t>160,6125</w:t>
      </w:r>
      <w:r w:rsidR="009B3639">
        <w:rPr>
          <w:rFonts w:ascii="Times New Roman" w:hAnsi="Times New Roman" w:hint="cs"/>
          <w:b w:val="0"/>
          <w:bCs w:val="0"/>
          <w:rtl/>
          <w:lang w:bidi="ar"/>
        </w:rPr>
        <w:t>.</w:t>
      </w:r>
      <w:r w:rsidR="002E5422" w:rsidRPr="002E5422">
        <w:rPr>
          <w:rFonts w:ascii="Times New Roman" w:hAnsi="Times New Roman" w:hint="cs"/>
          <w:b w:val="0"/>
          <w:bCs w:val="0"/>
          <w:rtl/>
          <w:lang w:bidi="ar"/>
        </w:rPr>
        <w:t xml:space="preserve"> </w:t>
      </w:r>
    </w:p>
    <w:p w14:paraId="3801077B" w14:textId="77777777" w:rsidR="0055387F" w:rsidRDefault="005E3B67">
      <w:pPr>
        <w:pStyle w:val="Proposal"/>
      </w:pPr>
      <w:r>
        <w:t>ADD</w:t>
      </w:r>
      <w:r>
        <w:tab/>
        <w:t>ACP/24A24A5/2</w:t>
      </w:r>
    </w:p>
    <w:p w14:paraId="1A88D181" w14:textId="1AEFCC67" w:rsidR="0055387F" w:rsidRDefault="00227601">
      <w:pPr>
        <w:pStyle w:val="ResNo"/>
      </w:pPr>
      <w:r>
        <w:rPr>
          <w:rFonts w:hint="cs"/>
          <w:rtl/>
        </w:rPr>
        <w:t xml:space="preserve">مشروع قرار جديد </w:t>
      </w:r>
      <w:r w:rsidRPr="00187C4D">
        <w:t>[ACP-E10-MARINE VHF] (WRC-19)</w:t>
      </w:r>
    </w:p>
    <w:p w14:paraId="7CF96409" w14:textId="12399256" w:rsidR="0055387F" w:rsidRDefault="00324E27" w:rsidP="00324E27">
      <w:pPr>
        <w:pStyle w:val="Restitle"/>
        <w:rPr>
          <w:rtl/>
          <w:lang w:bidi="ar-EG"/>
        </w:rPr>
      </w:pPr>
      <w:r w:rsidRPr="00324E27">
        <w:rPr>
          <w:rFonts w:hint="cs"/>
          <w:rtl/>
        </w:rPr>
        <w:t xml:space="preserve">النظر في توفير كفاءة أحسن </w:t>
      </w:r>
      <w:r w:rsidR="003D49EB">
        <w:rPr>
          <w:rFonts w:hint="cs"/>
          <w:rtl/>
        </w:rPr>
        <w:t>لاستعمال</w:t>
      </w:r>
      <w:r w:rsidRPr="007A0BD1">
        <w:rPr>
          <w:rFonts w:hint="cs"/>
          <w:rtl/>
        </w:rPr>
        <w:t xml:space="preserve"> نطاقي التردد البحري </w:t>
      </w:r>
      <w:r w:rsidRPr="00324E27">
        <w:rPr>
          <w:rFonts w:hint="cs"/>
          <w:rtl/>
        </w:rPr>
        <w:t>بالم</w:t>
      </w:r>
      <w:r w:rsidRPr="007A0BD1">
        <w:rPr>
          <w:rFonts w:hint="cs"/>
          <w:rtl/>
        </w:rPr>
        <w:t>وجات المترية</w:t>
      </w:r>
      <w:r w:rsidRPr="00324E27">
        <w:rPr>
          <w:rFonts w:hint="cs"/>
          <w:rtl/>
        </w:rPr>
        <w:t xml:space="preserve"> </w:t>
      </w:r>
      <w:r w:rsidR="00227601" w:rsidRPr="00324E27">
        <w:rPr>
          <w:rtl/>
        </w:rPr>
        <w:br/>
      </w:r>
      <w:r w:rsidR="00227601" w:rsidRPr="00324E27">
        <w:t>MHz 157,4375</w:t>
      </w:r>
      <w:r w:rsidR="00227601" w:rsidRPr="00324E27">
        <w:noBreakHyphen/>
        <w:t>156,0125</w:t>
      </w:r>
      <w:r w:rsidR="00227601" w:rsidRPr="00324E27">
        <w:rPr>
          <w:rFonts w:hint="cs"/>
          <w:rtl/>
          <w:lang w:bidi="ar-EG"/>
        </w:rPr>
        <w:t xml:space="preserve"> و</w:t>
      </w:r>
      <w:r w:rsidR="00227601" w:rsidRPr="00324E27">
        <w:rPr>
          <w:lang w:bidi="ar-EG"/>
        </w:rPr>
        <w:t>MHz 162,0375</w:t>
      </w:r>
      <w:r w:rsidR="00227601" w:rsidRPr="00324E27">
        <w:rPr>
          <w:lang w:bidi="ar-EG"/>
        </w:rPr>
        <w:noBreakHyphen/>
        <w:t>160,6125</w:t>
      </w:r>
      <w:r w:rsidRPr="00324E27">
        <w:rPr>
          <w:rFonts w:hint="cs"/>
          <w:rtl/>
          <w:lang w:bidi="ar-EG"/>
        </w:rPr>
        <w:t xml:space="preserve"> في الخدمة المتنقلة البحرية</w:t>
      </w:r>
    </w:p>
    <w:p w14:paraId="6EB4BCE6" w14:textId="77777777" w:rsidR="00227601" w:rsidRDefault="00227601" w:rsidP="00227601">
      <w:pPr>
        <w:pStyle w:val="Normalaftertitle"/>
        <w:rPr>
          <w:rtl/>
        </w:rPr>
      </w:pPr>
      <w:r>
        <w:rPr>
          <w:rtl/>
        </w:rPr>
        <w:t xml:space="preserve">إن </w:t>
      </w:r>
      <w:r w:rsidRPr="00D81047">
        <w:rPr>
          <w:rtl/>
        </w:rPr>
        <w:t>المؤتمر العالمي للاتصالات</w:t>
      </w:r>
      <w:r>
        <w:rPr>
          <w:rtl/>
        </w:rPr>
        <w:t xml:space="preserve"> الراديوية (</w:t>
      </w:r>
      <w:r>
        <w:rPr>
          <w:rFonts w:hint="cs"/>
          <w:rtl/>
        </w:rPr>
        <w:t>شرم الشيخ،</w:t>
      </w:r>
      <w:r>
        <w:rPr>
          <w:rtl/>
        </w:rPr>
        <w:t xml:space="preserve"> </w:t>
      </w:r>
      <w:r>
        <w:t>2019</w:t>
      </w:r>
      <w:r>
        <w:rPr>
          <w:rtl/>
        </w:rPr>
        <w:t>)،</w:t>
      </w:r>
    </w:p>
    <w:p w14:paraId="23BB97A1" w14:textId="292FFCC6" w:rsidR="00227601" w:rsidRDefault="00227601" w:rsidP="00227601">
      <w:pPr>
        <w:pStyle w:val="Call"/>
        <w:rPr>
          <w:rtl/>
          <w:lang w:bidi="ar-EG"/>
        </w:rPr>
      </w:pPr>
      <w:r w:rsidRPr="00324E27">
        <w:rPr>
          <w:rFonts w:hint="cs"/>
          <w:rtl/>
          <w:lang w:bidi="ar-EG"/>
        </w:rPr>
        <w:t>إذ يضع في اعتباره</w:t>
      </w:r>
    </w:p>
    <w:p w14:paraId="3100F838" w14:textId="113B134E" w:rsidR="00227601" w:rsidRPr="00C3247E" w:rsidRDefault="00227601" w:rsidP="00C3247E">
      <w:pPr>
        <w:rPr>
          <w:rtl/>
          <w:lang w:val="en-GB"/>
        </w:rPr>
      </w:pPr>
      <w:r w:rsidRPr="00227601">
        <w:rPr>
          <w:rFonts w:hint="cs"/>
          <w:i/>
          <w:iCs/>
          <w:rtl/>
          <w:lang w:bidi="ar-EG"/>
        </w:rPr>
        <w:t xml:space="preserve"> </w:t>
      </w:r>
      <w:r w:rsidRPr="00C3247E">
        <w:rPr>
          <w:rFonts w:hint="cs"/>
          <w:i/>
          <w:iCs/>
          <w:rtl/>
          <w:lang w:bidi="ar-EG"/>
        </w:rPr>
        <w:t>أ)</w:t>
      </w:r>
      <w:r w:rsidRPr="00C3247E">
        <w:rPr>
          <w:rtl/>
          <w:lang w:bidi="ar-EG"/>
        </w:rPr>
        <w:tab/>
      </w:r>
      <w:r w:rsidR="00C3247E" w:rsidRPr="00C3247E">
        <w:rPr>
          <w:rFonts w:hint="cs"/>
          <w:rtl/>
          <w:lang w:bidi="ar"/>
        </w:rPr>
        <w:t xml:space="preserve">أن التذييل </w:t>
      </w:r>
      <w:r w:rsidR="00C3247E" w:rsidRPr="00C3247E">
        <w:rPr>
          <w:b/>
          <w:bCs/>
          <w:lang w:bidi="ar"/>
        </w:rPr>
        <w:t>18</w:t>
      </w:r>
      <w:r w:rsidR="00C3247E" w:rsidRPr="00C3247E">
        <w:rPr>
          <w:rFonts w:hint="cs"/>
          <w:rtl/>
          <w:lang w:bidi="ar"/>
        </w:rPr>
        <w:t xml:space="preserve"> يحدد الترددات الواجب </w:t>
      </w:r>
      <w:r w:rsidR="003D49EB" w:rsidRPr="00BD6786">
        <w:rPr>
          <w:rFonts w:hint="cs"/>
          <w:rtl/>
        </w:rPr>
        <w:t>استعمال</w:t>
      </w:r>
      <w:r w:rsidR="003D49EB">
        <w:rPr>
          <w:rFonts w:hint="cs"/>
          <w:rtl/>
        </w:rPr>
        <w:t>ها</w:t>
      </w:r>
      <w:r w:rsidR="003D49EB" w:rsidRPr="00BD6786">
        <w:rPr>
          <w:rFonts w:hint="cs"/>
          <w:rtl/>
        </w:rPr>
        <w:t xml:space="preserve"> </w:t>
      </w:r>
      <w:r w:rsidR="00C3247E" w:rsidRPr="00C3247E">
        <w:rPr>
          <w:rFonts w:hint="cs"/>
          <w:rtl/>
          <w:lang w:bidi="ar"/>
        </w:rPr>
        <w:t>لاتصالات الاستغاثة والسلامة وغيرها من الاتصالات البحرية على أساس دولي</w:t>
      </w:r>
      <w:r w:rsidRPr="00C3247E">
        <w:rPr>
          <w:rFonts w:hint="cs"/>
          <w:rtl/>
        </w:rPr>
        <w:t>؛</w:t>
      </w:r>
    </w:p>
    <w:p w14:paraId="67356A8B" w14:textId="2E2C9D7F" w:rsidR="00227601" w:rsidRPr="00C3247E" w:rsidRDefault="00227601" w:rsidP="00C3247E">
      <w:pPr>
        <w:rPr>
          <w:rtl/>
          <w:lang w:val="en-GB"/>
        </w:rPr>
      </w:pPr>
      <w:r w:rsidRPr="00C3247E">
        <w:rPr>
          <w:rFonts w:hint="cs"/>
          <w:i/>
          <w:iCs/>
          <w:rtl/>
        </w:rPr>
        <w:t>ب)</w:t>
      </w:r>
      <w:r w:rsidRPr="00C3247E">
        <w:rPr>
          <w:rtl/>
        </w:rPr>
        <w:tab/>
      </w:r>
      <w:r w:rsidR="00C3247E" w:rsidRPr="00C3247E">
        <w:rPr>
          <w:rFonts w:hint="cs"/>
          <w:rtl/>
          <w:lang w:bidi="ar"/>
        </w:rPr>
        <w:t xml:space="preserve">أن الازدحام على </w:t>
      </w:r>
      <w:r w:rsidR="00C3247E">
        <w:rPr>
          <w:rFonts w:hint="cs"/>
          <w:rtl/>
          <w:lang w:bidi="ar"/>
        </w:rPr>
        <w:t>ال</w:t>
      </w:r>
      <w:r w:rsidR="00C3247E" w:rsidRPr="00C3247E">
        <w:rPr>
          <w:rFonts w:hint="cs"/>
          <w:rtl/>
          <w:lang w:bidi="ar"/>
        </w:rPr>
        <w:t xml:space="preserve">ترددات </w:t>
      </w:r>
      <w:r w:rsidR="00C3247E">
        <w:rPr>
          <w:rFonts w:hint="cs"/>
          <w:rtl/>
          <w:lang w:bidi="ar"/>
        </w:rPr>
        <w:t xml:space="preserve">الواردة في </w:t>
      </w:r>
      <w:r w:rsidR="00C3247E" w:rsidRPr="00C3247E">
        <w:rPr>
          <w:rFonts w:hint="cs"/>
          <w:rtl/>
          <w:lang w:bidi="ar"/>
        </w:rPr>
        <w:t xml:space="preserve">التذييل </w:t>
      </w:r>
      <w:r w:rsidR="00C3247E" w:rsidRPr="00C3247E">
        <w:rPr>
          <w:b/>
          <w:bCs/>
          <w:lang w:bidi="ar"/>
        </w:rPr>
        <w:t>18</w:t>
      </w:r>
      <w:r w:rsidR="00C3247E" w:rsidRPr="00C3247E">
        <w:rPr>
          <w:rFonts w:hint="cs"/>
          <w:rtl/>
          <w:lang w:bidi="ar"/>
        </w:rPr>
        <w:t xml:space="preserve"> يتطلب النظر في تكنولوجيات </w:t>
      </w:r>
      <w:r w:rsidR="00E141AE">
        <w:rPr>
          <w:rFonts w:hint="cs"/>
          <w:rtl/>
          <w:lang w:bidi="ar"/>
        </w:rPr>
        <w:t>تتسم بالكفاءة</w:t>
      </w:r>
      <w:r w:rsidRPr="00C3247E">
        <w:rPr>
          <w:rFonts w:hint="cs"/>
          <w:rtl/>
        </w:rPr>
        <w:t>؛</w:t>
      </w:r>
    </w:p>
    <w:p w14:paraId="09E728F6" w14:textId="7DFD1565" w:rsidR="00227601" w:rsidRPr="00C3247E" w:rsidRDefault="00227601" w:rsidP="00C3247E">
      <w:pPr>
        <w:rPr>
          <w:rtl/>
          <w:lang w:val="en-GB"/>
        </w:rPr>
      </w:pPr>
      <w:r w:rsidRPr="00C3247E">
        <w:rPr>
          <w:rFonts w:hint="cs"/>
          <w:i/>
          <w:iCs/>
          <w:rtl/>
        </w:rPr>
        <w:t>ج)</w:t>
      </w:r>
      <w:r w:rsidRPr="00C3247E">
        <w:rPr>
          <w:rtl/>
        </w:rPr>
        <w:tab/>
      </w:r>
      <w:r w:rsidR="00C3247E" w:rsidRPr="00C3247E">
        <w:rPr>
          <w:rFonts w:hint="cs"/>
          <w:rtl/>
          <w:lang w:bidi="ar"/>
        </w:rPr>
        <w:t xml:space="preserve">أن قطاع الاتصالات الراديوية يجري دراسات مستمرة بشأن تحسين الكفاءة </w:t>
      </w:r>
      <w:r w:rsidR="003D139F">
        <w:rPr>
          <w:rFonts w:hint="cs"/>
          <w:rtl/>
        </w:rPr>
        <w:t>عند استعمال</w:t>
      </w:r>
      <w:r w:rsidR="00C3247E" w:rsidRPr="00C3247E">
        <w:rPr>
          <w:rFonts w:hint="cs"/>
          <w:rtl/>
          <w:lang w:bidi="ar"/>
        </w:rPr>
        <w:t xml:space="preserve"> التذييل </w:t>
      </w:r>
      <w:r w:rsidR="00C3247E" w:rsidRPr="00C3247E">
        <w:rPr>
          <w:b/>
          <w:bCs/>
          <w:lang w:bidi="ar"/>
        </w:rPr>
        <w:t>18</w:t>
      </w:r>
      <w:r w:rsidRPr="00C3247E">
        <w:rPr>
          <w:rFonts w:hint="cs"/>
          <w:rtl/>
        </w:rPr>
        <w:t>؛</w:t>
      </w:r>
    </w:p>
    <w:p w14:paraId="4689BC08" w14:textId="02354380" w:rsidR="00227601" w:rsidRPr="00C3247E" w:rsidRDefault="00227601" w:rsidP="00C3247E">
      <w:pPr>
        <w:rPr>
          <w:rtl/>
          <w:lang w:val="en-GB"/>
        </w:rPr>
      </w:pPr>
      <w:proofErr w:type="gramStart"/>
      <w:r w:rsidRPr="00C3247E">
        <w:rPr>
          <w:rFonts w:hint="cs"/>
          <w:i/>
          <w:iCs/>
          <w:rtl/>
        </w:rPr>
        <w:t>د )</w:t>
      </w:r>
      <w:proofErr w:type="gramEnd"/>
      <w:r w:rsidRPr="00C3247E">
        <w:rPr>
          <w:rtl/>
        </w:rPr>
        <w:tab/>
      </w:r>
      <w:r w:rsidR="00C3247E" w:rsidRPr="00C3247E">
        <w:rPr>
          <w:rFonts w:hint="cs"/>
          <w:rtl/>
          <w:lang w:bidi="ar"/>
        </w:rPr>
        <w:t xml:space="preserve">أن </w:t>
      </w:r>
      <w:r w:rsidR="003D49EB" w:rsidRPr="00BD6786">
        <w:rPr>
          <w:rFonts w:hint="cs"/>
          <w:rtl/>
        </w:rPr>
        <w:t xml:space="preserve">استعمال </w:t>
      </w:r>
      <w:r w:rsidR="00C3247E" w:rsidRPr="00C3247E">
        <w:rPr>
          <w:rFonts w:hint="cs"/>
          <w:rtl/>
          <w:lang w:bidi="ar"/>
        </w:rPr>
        <w:t>التكنولوجيات الرقمية سي</w:t>
      </w:r>
      <w:r w:rsidR="00E141AE">
        <w:rPr>
          <w:rFonts w:hint="cs"/>
          <w:rtl/>
          <w:lang w:bidi="ar"/>
        </w:rPr>
        <w:t>ُ</w:t>
      </w:r>
      <w:r w:rsidR="00C3247E" w:rsidRPr="00C3247E">
        <w:rPr>
          <w:rFonts w:hint="cs"/>
          <w:rtl/>
          <w:lang w:bidi="ar"/>
        </w:rPr>
        <w:t>مك</w:t>
      </w:r>
      <w:r w:rsidR="00E141AE">
        <w:rPr>
          <w:rFonts w:hint="cs"/>
          <w:rtl/>
          <w:lang w:bidi="ar"/>
        </w:rPr>
        <w:t>ّ</w:t>
      </w:r>
      <w:r w:rsidR="00C3247E" w:rsidRPr="00C3247E">
        <w:rPr>
          <w:rFonts w:hint="cs"/>
          <w:rtl/>
          <w:lang w:bidi="ar"/>
        </w:rPr>
        <w:t xml:space="preserve">ن من الاستجابة للطلب الناشئ على </w:t>
      </w:r>
      <w:r w:rsidR="003D139F">
        <w:rPr>
          <w:rFonts w:hint="cs"/>
          <w:rtl/>
          <w:lang w:bidi="ar"/>
        </w:rPr>
        <w:t>ال</w:t>
      </w:r>
      <w:r w:rsidR="00C3247E" w:rsidRPr="00C3247E">
        <w:rPr>
          <w:rFonts w:hint="cs"/>
          <w:rtl/>
          <w:lang w:bidi="ar"/>
        </w:rPr>
        <w:t xml:space="preserve">استخدامات </w:t>
      </w:r>
      <w:r w:rsidR="003D139F">
        <w:rPr>
          <w:rFonts w:hint="cs"/>
          <w:rtl/>
          <w:lang w:bidi="ar"/>
        </w:rPr>
        <w:t>ال</w:t>
      </w:r>
      <w:r w:rsidR="00C3247E" w:rsidRPr="00C3247E">
        <w:rPr>
          <w:rFonts w:hint="cs"/>
          <w:rtl/>
          <w:lang w:bidi="ar"/>
        </w:rPr>
        <w:t>جديدة و</w:t>
      </w:r>
      <w:r w:rsidR="003D139F">
        <w:rPr>
          <w:rFonts w:hint="cs"/>
          <w:rtl/>
          <w:lang w:bidi="ar"/>
        </w:rPr>
        <w:t>ال</w:t>
      </w:r>
      <w:r w:rsidR="00C3247E" w:rsidRPr="00C3247E">
        <w:rPr>
          <w:rFonts w:hint="cs"/>
          <w:rtl/>
          <w:lang w:bidi="ar"/>
        </w:rPr>
        <w:t xml:space="preserve">تخفيف </w:t>
      </w:r>
      <w:r w:rsidR="003D139F">
        <w:rPr>
          <w:rFonts w:hint="cs"/>
          <w:rtl/>
          <w:lang w:bidi="ar"/>
        </w:rPr>
        <w:t xml:space="preserve">من </w:t>
      </w:r>
      <w:r w:rsidR="00C3247E" w:rsidRPr="00C3247E">
        <w:rPr>
          <w:rFonts w:hint="cs"/>
          <w:rtl/>
          <w:lang w:bidi="ar"/>
        </w:rPr>
        <w:t>الازدحام</w:t>
      </w:r>
      <w:r w:rsidRPr="00C3247E">
        <w:rPr>
          <w:rFonts w:hint="cs"/>
          <w:rtl/>
        </w:rPr>
        <w:t>؛</w:t>
      </w:r>
    </w:p>
    <w:p w14:paraId="75432BE7" w14:textId="27D4BB20" w:rsidR="00227601" w:rsidRDefault="00227601" w:rsidP="00227601">
      <w:pPr>
        <w:rPr>
          <w:rtl/>
        </w:rPr>
      </w:pPr>
      <w:proofErr w:type="gramStart"/>
      <w:r w:rsidRPr="00BD6786">
        <w:rPr>
          <w:rFonts w:hint="cs"/>
          <w:i/>
          <w:iCs/>
          <w:rtl/>
        </w:rPr>
        <w:t>هـ )</w:t>
      </w:r>
      <w:proofErr w:type="gramEnd"/>
      <w:r w:rsidRPr="00BD6786">
        <w:rPr>
          <w:rtl/>
        </w:rPr>
        <w:tab/>
      </w:r>
      <w:r w:rsidR="00BD6786">
        <w:rPr>
          <w:rFonts w:hint="cs"/>
          <w:rtl/>
        </w:rPr>
        <w:t>أن</w:t>
      </w:r>
      <w:r w:rsidR="003D49EB">
        <w:rPr>
          <w:rFonts w:hint="cs"/>
          <w:rtl/>
        </w:rPr>
        <w:t>ه من الأفضل</w:t>
      </w:r>
      <w:r w:rsidR="00BB5E42" w:rsidRPr="00BD6786">
        <w:rPr>
          <w:rFonts w:hint="cs"/>
          <w:rtl/>
        </w:rPr>
        <w:t xml:space="preserve"> استعمال التوزيعات المتنقلة البحرية القائمة، حيثما كان ذلك عملياً، لأمن السفن والموانئ والسلامة البحرية المعززة، خاصة حيثما يكون التشغيل البيني على المستوى الدولي مطلوباً؛</w:t>
      </w:r>
    </w:p>
    <w:p w14:paraId="2C7BA878" w14:textId="1DB13FF5" w:rsidR="003D49EB" w:rsidRPr="003D49EB" w:rsidRDefault="00227601" w:rsidP="003D49EB">
      <w:pPr>
        <w:rPr>
          <w:highlight w:val="red"/>
          <w:lang w:val="en-GB"/>
        </w:rPr>
      </w:pPr>
      <w:proofErr w:type="gramStart"/>
      <w:r w:rsidRPr="00227601">
        <w:rPr>
          <w:rFonts w:hint="cs"/>
          <w:i/>
          <w:iCs/>
          <w:rtl/>
        </w:rPr>
        <w:t>و )</w:t>
      </w:r>
      <w:proofErr w:type="gramEnd"/>
      <w:r>
        <w:rPr>
          <w:rtl/>
        </w:rPr>
        <w:tab/>
      </w:r>
      <w:r w:rsidR="003D49EB" w:rsidRPr="003D49EB">
        <w:rPr>
          <w:rFonts w:hint="cs"/>
          <w:rtl/>
          <w:lang w:bidi="ar"/>
        </w:rPr>
        <w:t xml:space="preserve">أن التغييرات التي أُدخلت في التذييل </w:t>
      </w:r>
      <w:r w:rsidR="003D49EB" w:rsidRPr="00C3247E">
        <w:rPr>
          <w:b/>
          <w:bCs/>
          <w:lang w:bidi="ar"/>
        </w:rPr>
        <w:t>18</w:t>
      </w:r>
      <w:r w:rsidR="003D49EB">
        <w:rPr>
          <w:rFonts w:hint="cs"/>
          <w:b/>
          <w:bCs/>
          <w:rtl/>
          <w:lang w:bidi="ar"/>
        </w:rPr>
        <w:t xml:space="preserve"> </w:t>
      </w:r>
      <w:r w:rsidR="003D49EB" w:rsidRPr="003D49EB">
        <w:rPr>
          <w:rFonts w:hint="cs"/>
          <w:rtl/>
          <w:lang w:bidi="ar"/>
        </w:rPr>
        <w:t xml:space="preserve">ينبغي ألا </w:t>
      </w:r>
      <w:r w:rsidR="003D49EB">
        <w:rPr>
          <w:rFonts w:hint="cs"/>
          <w:rtl/>
          <w:lang w:bidi="ar"/>
        </w:rPr>
        <w:t>تضر</w:t>
      </w:r>
      <w:r w:rsidR="003D49EB" w:rsidRPr="003D49EB">
        <w:rPr>
          <w:rFonts w:hint="cs"/>
          <w:rtl/>
          <w:lang w:bidi="ar"/>
        </w:rPr>
        <w:t xml:space="preserve"> </w:t>
      </w:r>
      <w:r w:rsidR="003D49EB">
        <w:rPr>
          <w:rFonts w:hint="cs"/>
          <w:rtl/>
          <w:lang w:bidi="ar"/>
        </w:rPr>
        <w:t>الاستعمال</w:t>
      </w:r>
      <w:r w:rsidR="003D49EB" w:rsidRPr="003D49EB">
        <w:rPr>
          <w:rFonts w:hint="cs"/>
          <w:rtl/>
          <w:lang w:bidi="ar"/>
        </w:rPr>
        <w:t xml:space="preserve"> المستقبلي لهذه الترددات أو إمكانيات الأنظمة أو التطبيقات الجديدة </w:t>
      </w:r>
      <w:r w:rsidR="00D14D78">
        <w:rPr>
          <w:rFonts w:hint="cs"/>
          <w:rtl/>
          <w:lang w:bidi="ar"/>
        </w:rPr>
        <w:t>المطلوب استعمالها في</w:t>
      </w:r>
      <w:r w:rsidR="003D49EB" w:rsidRPr="003D49EB">
        <w:rPr>
          <w:rFonts w:hint="cs"/>
          <w:rtl/>
          <w:lang w:bidi="ar"/>
        </w:rPr>
        <w:t xml:space="preserve"> الخدمة المتنقلة البحرية</w:t>
      </w:r>
      <w:r w:rsidR="00D14D78">
        <w:rPr>
          <w:rFonts w:hint="cs"/>
          <w:rtl/>
          <w:lang w:bidi="ar"/>
        </w:rPr>
        <w:t>؛</w:t>
      </w:r>
    </w:p>
    <w:p w14:paraId="4CC4913A" w14:textId="2996330E" w:rsidR="00227601" w:rsidRPr="00D14D78" w:rsidRDefault="00227601" w:rsidP="00D14D78">
      <w:pPr>
        <w:rPr>
          <w:highlight w:val="green"/>
          <w:rtl/>
          <w:lang w:val="en-GB"/>
        </w:rPr>
      </w:pPr>
      <w:proofErr w:type="gramStart"/>
      <w:r w:rsidRPr="00227601">
        <w:rPr>
          <w:rFonts w:hint="cs"/>
          <w:i/>
          <w:iCs/>
          <w:rtl/>
        </w:rPr>
        <w:lastRenderedPageBreak/>
        <w:t>ز )</w:t>
      </w:r>
      <w:proofErr w:type="gramEnd"/>
      <w:r>
        <w:rPr>
          <w:rtl/>
        </w:rPr>
        <w:tab/>
      </w:r>
      <w:r w:rsidR="00D14D78" w:rsidRPr="00D14D78">
        <w:rPr>
          <w:rFonts w:hint="cs"/>
          <w:rtl/>
          <w:lang w:bidi="ar"/>
        </w:rPr>
        <w:t xml:space="preserve">أن المنظمة البحرية الدولية </w:t>
      </w:r>
      <w:r w:rsidR="00BD44E9">
        <w:rPr>
          <w:lang w:bidi="ar"/>
        </w:rPr>
        <w:t>(IMO)</w:t>
      </w:r>
      <w:r w:rsidR="00D14D78">
        <w:rPr>
          <w:rFonts w:hint="cs"/>
          <w:rtl/>
          <w:lang w:bidi="ar"/>
        </w:rPr>
        <w:t xml:space="preserve"> </w:t>
      </w:r>
      <w:r w:rsidR="00D14D78" w:rsidRPr="00D14D78">
        <w:rPr>
          <w:rFonts w:hint="cs"/>
          <w:rtl/>
          <w:lang w:bidi="ar"/>
        </w:rPr>
        <w:t xml:space="preserve">قد بدأت </w:t>
      </w:r>
      <w:r w:rsidR="00D14D78" w:rsidRPr="00D14D78">
        <w:rPr>
          <w:rtl/>
        </w:rPr>
        <w:t xml:space="preserve">دراسة </w:t>
      </w:r>
      <w:r w:rsidR="00D14D78">
        <w:rPr>
          <w:rFonts w:hint="cs"/>
          <w:rtl/>
        </w:rPr>
        <w:t xml:space="preserve">تنظيمية </w:t>
      </w:r>
      <w:r w:rsidR="00D14D78" w:rsidRPr="00D14D78">
        <w:rPr>
          <w:rtl/>
        </w:rPr>
        <w:t>لمجال التطبيق</w:t>
      </w:r>
      <w:r w:rsidR="00D14D78" w:rsidRPr="00D14D78">
        <w:rPr>
          <w:rFonts w:hint="cs"/>
          <w:rtl/>
          <w:lang w:bidi="ar"/>
        </w:rPr>
        <w:t xml:space="preserve"> </w:t>
      </w:r>
      <w:r w:rsidR="00D14D78">
        <w:rPr>
          <w:rFonts w:hint="cs"/>
          <w:rtl/>
          <w:lang w:bidi="ar"/>
        </w:rPr>
        <w:t xml:space="preserve">من أجل </w:t>
      </w:r>
      <w:r w:rsidR="00D14D78" w:rsidRPr="00D14D78">
        <w:rPr>
          <w:rFonts w:hint="cs"/>
          <w:rtl/>
          <w:lang w:bidi="ar"/>
        </w:rPr>
        <w:t>السفن البحرية السطحية المستقلة</w:t>
      </w:r>
      <w:r w:rsidR="00BD44E9">
        <w:rPr>
          <w:rFonts w:hint="eastAsia"/>
          <w:rtl/>
          <w:lang w:bidi="ar"/>
        </w:rPr>
        <w:t> </w:t>
      </w:r>
      <w:r w:rsidR="00BD44E9">
        <w:rPr>
          <w:lang w:bidi="ar"/>
        </w:rPr>
        <w:t>(MASS)</w:t>
      </w:r>
      <w:r w:rsidRPr="00D14D78">
        <w:rPr>
          <w:rFonts w:hint="cs"/>
          <w:rtl/>
        </w:rPr>
        <w:t>،</w:t>
      </w:r>
    </w:p>
    <w:p w14:paraId="65669AF4" w14:textId="15E4A619" w:rsidR="00BB5E42" w:rsidRDefault="00BB5E42" w:rsidP="00BB5E42">
      <w:pPr>
        <w:pStyle w:val="Call"/>
        <w:rPr>
          <w:rtl/>
        </w:rPr>
      </w:pPr>
      <w:r w:rsidRPr="00D14D78">
        <w:rPr>
          <w:rFonts w:hint="cs"/>
          <w:rtl/>
        </w:rPr>
        <w:t>وإذ يدرك</w:t>
      </w:r>
    </w:p>
    <w:p w14:paraId="3DD9348E" w14:textId="5C6A731D" w:rsidR="00BB5E42" w:rsidRDefault="00BB5E42" w:rsidP="00BB5E42">
      <w:pPr>
        <w:rPr>
          <w:rtl/>
        </w:rPr>
      </w:pPr>
      <w:r>
        <w:rPr>
          <w:rFonts w:hint="cs"/>
          <w:i/>
          <w:iCs/>
          <w:rtl/>
          <w:lang w:bidi="ar-EG"/>
        </w:rPr>
        <w:t xml:space="preserve"> </w:t>
      </w:r>
      <w:proofErr w:type="gramStart"/>
      <w:r w:rsidRPr="00227601">
        <w:rPr>
          <w:rFonts w:hint="cs"/>
          <w:i/>
          <w:iCs/>
          <w:rtl/>
          <w:lang w:bidi="ar-EG"/>
        </w:rPr>
        <w:t>أ )</w:t>
      </w:r>
      <w:proofErr w:type="gramEnd"/>
      <w:r>
        <w:rPr>
          <w:rtl/>
          <w:lang w:bidi="ar-EG"/>
        </w:rPr>
        <w:tab/>
      </w:r>
      <w:r w:rsidRPr="00833F40">
        <w:rPr>
          <w:rFonts w:hint="cs"/>
          <w:rtl/>
        </w:rPr>
        <w:t xml:space="preserve">أن ثمة </w:t>
      </w:r>
      <w:r w:rsidR="003D139F" w:rsidRPr="00833F40">
        <w:rPr>
          <w:rFonts w:hint="cs"/>
          <w:rtl/>
        </w:rPr>
        <w:t>طلباً</w:t>
      </w:r>
      <w:r w:rsidRPr="00833F40">
        <w:rPr>
          <w:rFonts w:hint="cs"/>
          <w:rtl/>
        </w:rPr>
        <w:t xml:space="preserve"> عالمي</w:t>
      </w:r>
      <w:r w:rsidR="003D139F" w:rsidRPr="00833F40">
        <w:rPr>
          <w:rFonts w:hint="cs"/>
          <w:rtl/>
        </w:rPr>
        <w:t>اً</w:t>
      </w:r>
      <w:r w:rsidRPr="00833F40">
        <w:rPr>
          <w:rFonts w:hint="cs"/>
          <w:rtl/>
        </w:rPr>
        <w:t xml:space="preserve"> لتعزيز السلامة البحرية وأمن السفن والموانئ عن طريق أنظمة تعتمد على الطيف؛</w:t>
      </w:r>
    </w:p>
    <w:p w14:paraId="1F5DE314" w14:textId="7821B728" w:rsidR="00BB5E42" w:rsidRDefault="00BB5E42" w:rsidP="00BB5E42">
      <w:pPr>
        <w:rPr>
          <w:rtl/>
        </w:rPr>
      </w:pPr>
      <w:r w:rsidRPr="00227601">
        <w:rPr>
          <w:rFonts w:hint="cs"/>
          <w:i/>
          <w:iCs/>
          <w:rtl/>
        </w:rPr>
        <w:t>ب)</w:t>
      </w:r>
      <w:r>
        <w:rPr>
          <w:rtl/>
        </w:rPr>
        <w:tab/>
      </w:r>
      <w:r w:rsidRPr="00804188">
        <w:rPr>
          <w:rFonts w:hint="cs"/>
          <w:rtl/>
        </w:rPr>
        <w:t>ضرورة إجراء دراسات لتوفير الأسس اللازمة للنظر في إجراء تغييرات تنظيمية، بما في ذلك توزيعات إضافية وتوصيات، مصممة لاستيعاب متطلبات الطيف لأمن السفن والموانئ؛</w:t>
      </w:r>
    </w:p>
    <w:p w14:paraId="6FDD2B76" w14:textId="0D2D9FAD" w:rsidR="00BB5E42" w:rsidRDefault="00BB5E42" w:rsidP="00804188">
      <w:pPr>
        <w:rPr>
          <w:rtl/>
        </w:rPr>
      </w:pPr>
      <w:r w:rsidRPr="00227601">
        <w:rPr>
          <w:rFonts w:hint="cs"/>
          <w:i/>
          <w:iCs/>
          <w:rtl/>
        </w:rPr>
        <w:t>ج)</w:t>
      </w:r>
      <w:r w:rsidRPr="00227601">
        <w:rPr>
          <w:rtl/>
        </w:rPr>
        <w:tab/>
      </w:r>
      <w:r w:rsidR="00804188" w:rsidRPr="004022D9">
        <w:t> </w:t>
      </w:r>
      <w:r w:rsidR="00804188" w:rsidRPr="004022D9">
        <w:rPr>
          <w:rtl/>
        </w:rPr>
        <w:t xml:space="preserve">أنه يتعين، في سبيل تأمين قابلية التشغيل البيني على الصعيد العالمي للتجهيزات على متن السفن، أن تنفذ تكنولوجيا </w:t>
      </w:r>
      <w:r w:rsidR="00804188" w:rsidRPr="004022D9">
        <w:rPr>
          <w:rFonts w:hint="cs"/>
          <w:rtl/>
        </w:rPr>
        <w:t xml:space="preserve">منسّقة </w:t>
      </w:r>
      <w:r w:rsidR="00804188" w:rsidRPr="004022D9">
        <w:rPr>
          <w:rtl/>
        </w:rPr>
        <w:t xml:space="preserve">واحدة أو </w:t>
      </w:r>
      <w:r w:rsidR="004022D9" w:rsidRPr="004022D9">
        <w:rPr>
          <w:rtl/>
        </w:rPr>
        <w:t>تكنولوجيا قابل</w:t>
      </w:r>
      <w:r w:rsidR="004022D9" w:rsidRPr="004022D9">
        <w:rPr>
          <w:rFonts w:hint="cs"/>
          <w:rtl/>
        </w:rPr>
        <w:t>ة</w:t>
      </w:r>
      <w:r w:rsidR="004022D9" w:rsidRPr="004022D9">
        <w:rPr>
          <w:rtl/>
        </w:rPr>
        <w:t xml:space="preserve"> </w:t>
      </w:r>
      <w:r w:rsidR="004022D9" w:rsidRPr="004022D9">
        <w:rPr>
          <w:rFonts w:hint="cs"/>
          <w:rtl/>
        </w:rPr>
        <w:t>لل</w:t>
      </w:r>
      <w:r w:rsidR="004022D9" w:rsidRPr="004022D9">
        <w:rPr>
          <w:rtl/>
        </w:rPr>
        <w:t>تشغيل البيني</w:t>
      </w:r>
      <w:r w:rsidR="004022D9" w:rsidRPr="004022D9">
        <w:rPr>
          <w:rFonts w:hint="cs"/>
          <w:rtl/>
        </w:rPr>
        <w:t xml:space="preserve"> بموجب التذييل</w:t>
      </w:r>
      <w:r w:rsidR="004022D9" w:rsidRPr="004022D9">
        <w:rPr>
          <w:rtl/>
        </w:rPr>
        <w:t xml:space="preserve"> </w:t>
      </w:r>
      <w:r w:rsidR="004022D9" w:rsidRPr="00C3247E">
        <w:rPr>
          <w:b/>
          <w:bCs/>
          <w:lang w:bidi="ar"/>
        </w:rPr>
        <w:t>18</w:t>
      </w:r>
      <w:r w:rsidR="00804188" w:rsidRPr="004022D9">
        <w:rPr>
          <w:rtl/>
        </w:rPr>
        <w:t>؛</w:t>
      </w:r>
    </w:p>
    <w:p w14:paraId="7FC4D981" w14:textId="1C7CC83B" w:rsidR="00BB5E42" w:rsidRPr="004022D9" w:rsidRDefault="00BB5E42" w:rsidP="004022D9">
      <w:pPr>
        <w:rPr>
          <w:rtl/>
          <w:lang w:val="en-GB"/>
        </w:rPr>
      </w:pPr>
      <w:proofErr w:type="gramStart"/>
      <w:r w:rsidRPr="00227601">
        <w:rPr>
          <w:rFonts w:hint="cs"/>
          <w:i/>
          <w:iCs/>
          <w:rtl/>
        </w:rPr>
        <w:t>د )</w:t>
      </w:r>
      <w:proofErr w:type="gramEnd"/>
      <w:r>
        <w:rPr>
          <w:rtl/>
        </w:rPr>
        <w:tab/>
      </w:r>
      <w:r w:rsidR="004022D9" w:rsidRPr="004022D9">
        <w:rPr>
          <w:rFonts w:hint="cs"/>
          <w:rtl/>
          <w:lang w:bidi="ar"/>
        </w:rPr>
        <w:t xml:space="preserve">أن الاتحاد الدولي للاتصالات ومنظمات </w:t>
      </w:r>
      <w:r w:rsidR="004022D9">
        <w:rPr>
          <w:rFonts w:hint="cs"/>
          <w:rtl/>
          <w:lang w:bidi="ar"/>
        </w:rPr>
        <w:t xml:space="preserve">وضع </w:t>
      </w:r>
      <w:r w:rsidR="004022D9" w:rsidRPr="004022D9">
        <w:rPr>
          <w:rFonts w:hint="cs"/>
          <w:rtl/>
          <w:lang w:bidi="ar"/>
        </w:rPr>
        <w:t>المعايير الدولية قد شرعت في إجراء دراسات ذات صلة بشأن استخدام التكنولوجيات الرقمية من أجل السلامة البحرية وأمن السفن والموان</w:t>
      </w:r>
      <w:r w:rsidR="004022D9">
        <w:rPr>
          <w:rFonts w:hint="cs"/>
          <w:rtl/>
          <w:lang w:bidi="ar"/>
        </w:rPr>
        <w:t>ئ</w:t>
      </w:r>
      <w:r>
        <w:rPr>
          <w:rFonts w:hint="cs"/>
          <w:rtl/>
        </w:rPr>
        <w:t>،</w:t>
      </w:r>
    </w:p>
    <w:p w14:paraId="125B1005" w14:textId="75BA467D" w:rsidR="00BB5E42" w:rsidRDefault="00BB5E42" w:rsidP="00BB5E42">
      <w:pPr>
        <w:pStyle w:val="Call"/>
        <w:rPr>
          <w:rtl/>
        </w:rPr>
      </w:pPr>
      <w:r w:rsidRPr="00BB5E42">
        <w:rPr>
          <w:rFonts w:hint="cs"/>
          <w:rtl/>
        </w:rPr>
        <w:t>وإذ يلاحظ</w:t>
      </w:r>
    </w:p>
    <w:p w14:paraId="41E24F18" w14:textId="4DD7F87B" w:rsidR="004022D9" w:rsidRPr="004022D9" w:rsidRDefault="00BB5E42" w:rsidP="004022D9">
      <w:pPr>
        <w:rPr>
          <w:highlight w:val="green"/>
          <w:rtl/>
          <w:lang w:bidi="ar"/>
        </w:rPr>
      </w:pPr>
      <w:proofErr w:type="gramStart"/>
      <w:r w:rsidRPr="00227601">
        <w:rPr>
          <w:rFonts w:hint="cs"/>
          <w:i/>
          <w:iCs/>
          <w:rtl/>
          <w:lang w:bidi="ar-EG"/>
        </w:rPr>
        <w:t>أ )</w:t>
      </w:r>
      <w:proofErr w:type="gramEnd"/>
      <w:r>
        <w:rPr>
          <w:rtl/>
          <w:lang w:bidi="ar-EG"/>
        </w:rPr>
        <w:tab/>
      </w:r>
      <w:r w:rsidR="004022D9" w:rsidRPr="001A6DAF">
        <w:rPr>
          <w:rFonts w:hint="cs"/>
          <w:rtl/>
          <w:lang w:bidi="ar"/>
        </w:rPr>
        <w:t xml:space="preserve">أن المؤتمرات العالمية </w:t>
      </w:r>
      <w:r w:rsidR="004022D9" w:rsidRPr="001A6DAF">
        <w:rPr>
          <w:rFonts w:hint="cs"/>
          <w:lang w:val="en-GB"/>
        </w:rPr>
        <w:t>WRC-12</w:t>
      </w:r>
      <w:r w:rsidR="004022D9" w:rsidRPr="001A6DAF">
        <w:rPr>
          <w:rFonts w:hint="cs"/>
          <w:rtl/>
          <w:lang w:bidi="ar"/>
        </w:rPr>
        <w:t xml:space="preserve"> و</w:t>
      </w:r>
      <w:r w:rsidR="004022D9" w:rsidRPr="001A6DAF">
        <w:rPr>
          <w:rFonts w:hint="cs"/>
          <w:lang w:val="en-GB"/>
        </w:rPr>
        <w:t>WRC-15</w:t>
      </w:r>
      <w:r w:rsidR="004022D9" w:rsidRPr="001A6DAF">
        <w:rPr>
          <w:rFonts w:hint="cs"/>
          <w:rtl/>
          <w:lang w:bidi="ar"/>
        </w:rPr>
        <w:t xml:space="preserve"> و</w:t>
      </w:r>
      <w:r w:rsidR="004022D9" w:rsidRPr="001A6DAF">
        <w:rPr>
          <w:rFonts w:hint="cs"/>
          <w:lang w:val="en-GB"/>
        </w:rPr>
        <w:t>WRC-19</w:t>
      </w:r>
      <w:r w:rsidR="004022D9" w:rsidRPr="001A6DAF">
        <w:rPr>
          <w:rFonts w:hint="cs"/>
          <w:rtl/>
          <w:lang w:bidi="ar"/>
        </w:rPr>
        <w:t xml:space="preserve"> استعرض</w:t>
      </w:r>
      <w:r w:rsidR="001A6DAF" w:rsidRPr="001A6DAF">
        <w:rPr>
          <w:rFonts w:hint="cs"/>
          <w:rtl/>
          <w:lang w:bidi="ar"/>
        </w:rPr>
        <w:t>ت</w:t>
      </w:r>
      <w:r w:rsidR="004022D9" w:rsidRPr="001A6DAF">
        <w:rPr>
          <w:rFonts w:hint="cs"/>
          <w:rtl/>
          <w:lang w:bidi="ar"/>
        </w:rPr>
        <w:t xml:space="preserve"> التذييل </w:t>
      </w:r>
      <w:r w:rsidR="004022D9" w:rsidRPr="001A6DAF">
        <w:rPr>
          <w:b/>
          <w:bCs/>
          <w:lang w:bidi="ar"/>
        </w:rPr>
        <w:t>18</w:t>
      </w:r>
      <w:r w:rsidR="001A6DAF" w:rsidRPr="001A6DAF">
        <w:rPr>
          <w:rFonts w:hint="cs"/>
          <w:b/>
          <w:bCs/>
          <w:rtl/>
          <w:lang w:bidi="ar"/>
        </w:rPr>
        <w:t xml:space="preserve"> </w:t>
      </w:r>
      <w:r w:rsidR="004022D9" w:rsidRPr="001A6DAF">
        <w:rPr>
          <w:rFonts w:hint="cs"/>
          <w:rtl/>
          <w:lang w:bidi="ar"/>
        </w:rPr>
        <w:t xml:space="preserve">لتحسين </w:t>
      </w:r>
      <w:r w:rsidR="001A6DAF" w:rsidRPr="001A6DAF">
        <w:rPr>
          <w:rFonts w:hint="cs"/>
          <w:rtl/>
          <w:lang w:bidi="ar"/>
        </w:rPr>
        <w:t>استعمال اتصالات البيانات باستخدام الأنظمة الرقمية</w:t>
      </w:r>
      <w:r w:rsidR="004022D9" w:rsidRPr="001A6DAF">
        <w:rPr>
          <w:rFonts w:hint="cs"/>
          <w:rtl/>
          <w:lang w:bidi="ar"/>
        </w:rPr>
        <w:t xml:space="preserve"> </w:t>
      </w:r>
      <w:r w:rsidR="001A6DAF" w:rsidRPr="001A6DAF">
        <w:rPr>
          <w:rFonts w:hint="cs"/>
          <w:rtl/>
          <w:lang w:bidi="ar"/>
        </w:rPr>
        <w:t>وكفاءتها</w:t>
      </w:r>
      <w:r w:rsidR="004022D9" w:rsidRPr="001A6DAF">
        <w:rPr>
          <w:rFonts w:hint="cs"/>
          <w:rtl/>
          <w:lang w:bidi="ar"/>
        </w:rPr>
        <w:t>؛</w:t>
      </w:r>
    </w:p>
    <w:p w14:paraId="399028E5" w14:textId="03F7A9F8" w:rsidR="00BB5E42" w:rsidRDefault="00BB5E42" w:rsidP="004022D9">
      <w:pPr>
        <w:rPr>
          <w:rtl/>
        </w:rPr>
      </w:pPr>
      <w:r w:rsidRPr="00227601">
        <w:rPr>
          <w:rFonts w:hint="cs"/>
          <w:i/>
          <w:iCs/>
          <w:rtl/>
        </w:rPr>
        <w:t>ب)</w:t>
      </w:r>
      <w:r>
        <w:rPr>
          <w:rtl/>
        </w:rPr>
        <w:tab/>
      </w:r>
      <w:r w:rsidR="004022D9" w:rsidRPr="004022D9">
        <w:rPr>
          <w:rFonts w:hint="cs"/>
          <w:rtl/>
          <w:lang w:bidi="ar"/>
        </w:rPr>
        <w:t>أن أنظمة الاتصالات البحرية على متن</w:t>
      </w:r>
      <w:r w:rsidR="00D71B06">
        <w:rPr>
          <w:rFonts w:hint="cs"/>
          <w:rtl/>
          <w:lang w:bidi="ar"/>
        </w:rPr>
        <w:t xml:space="preserve"> السفن</w:t>
      </w:r>
      <w:r w:rsidR="004022D9" w:rsidRPr="004022D9">
        <w:rPr>
          <w:rFonts w:hint="cs"/>
          <w:rtl/>
          <w:lang w:bidi="ar"/>
        </w:rPr>
        <w:t xml:space="preserve"> في نطاق التردد </w:t>
      </w:r>
      <w:r w:rsidR="004022D9" w:rsidRPr="004022D9">
        <w:rPr>
          <w:rFonts w:hint="cs"/>
          <w:lang w:val="en-GB"/>
        </w:rPr>
        <w:t>MHz 470-450</w:t>
      </w:r>
      <w:r w:rsidR="004022D9" w:rsidRPr="004022D9">
        <w:rPr>
          <w:rFonts w:hint="cs"/>
          <w:rtl/>
          <w:lang w:bidi="ar"/>
        </w:rPr>
        <w:t xml:space="preserve"> قد نفّذت الصوت الرقمي </w:t>
      </w:r>
      <w:r w:rsidR="00D71B06">
        <w:rPr>
          <w:rFonts w:hint="cs"/>
          <w:rtl/>
          <w:lang w:bidi="ar"/>
        </w:rPr>
        <w:t>الوارد</w:t>
      </w:r>
      <w:r w:rsidR="004022D9" w:rsidRPr="004022D9">
        <w:rPr>
          <w:rFonts w:hint="cs"/>
          <w:rtl/>
          <w:lang w:bidi="ar"/>
        </w:rPr>
        <w:t xml:space="preserve"> في أحدث نسخة من التوصية </w:t>
      </w:r>
      <w:r w:rsidR="004022D9" w:rsidRPr="004022D9">
        <w:rPr>
          <w:rFonts w:hint="cs"/>
          <w:lang w:val="en-GB"/>
        </w:rPr>
        <w:t>ITU R M.1174</w:t>
      </w:r>
      <w:r>
        <w:rPr>
          <w:rFonts w:hint="cs"/>
          <w:rtl/>
        </w:rPr>
        <w:t>؛</w:t>
      </w:r>
    </w:p>
    <w:p w14:paraId="6A7DA8EA" w14:textId="0BC2CE0C" w:rsidR="00BB5E42" w:rsidRDefault="00BB5E42" w:rsidP="00BB5E42">
      <w:pPr>
        <w:rPr>
          <w:rtl/>
        </w:rPr>
      </w:pPr>
      <w:r w:rsidRPr="00227601">
        <w:rPr>
          <w:rFonts w:hint="cs"/>
          <w:i/>
          <w:iCs/>
          <w:rtl/>
        </w:rPr>
        <w:t>ج)</w:t>
      </w:r>
      <w:r w:rsidRPr="00227601">
        <w:rPr>
          <w:rtl/>
        </w:rPr>
        <w:tab/>
      </w:r>
      <w:r w:rsidR="00D71B06">
        <w:rPr>
          <w:rFonts w:hint="cs"/>
          <w:rtl/>
        </w:rPr>
        <w:t xml:space="preserve">أن الأنظمة الرقمية </w:t>
      </w:r>
      <w:r w:rsidR="00D71B06" w:rsidRPr="004022D9">
        <w:rPr>
          <w:rFonts w:hint="cs"/>
          <w:rtl/>
          <w:lang w:bidi="ar"/>
        </w:rPr>
        <w:t>قد ن</w:t>
      </w:r>
      <w:r w:rsidR="00D71B06">
        <w:rPr>
          <w:rFonts w:hint="cs"/>
          <w:rtl/>
          <w:lang w:bidi="ar"/>
        </w:rPr>
        <w:t>ُ</w:t>
      </w:r>
      <w:r w:rsidR="00D71B06" w:rsidRPr="004022D9">
        <w:rPr>
          <w:rFonts w:hint="cs"/>
          <w:rtl/>
          <w:lang w:bidi="ar"/>
        </w:rPr>
        <w:t>فّذت</w:t>
      </w:r>
      <w:r w:rsidR="00D71B06">
        <w:rPr>
          <w:rFonts w:hint="cs"/>
          <w:rtl/>
          <w:lang w:bidi="ar"/>
        </w:rPr>
        <w:t xml:space="preserve"> في الخدمة المتنقلة البرية</w:t>
      </w:r>
      <w:r w:rsidR="005E3B67">
        <w:rPr>
          <w:rFonts w:hint="cs"/>
          <w:rtl/>
        </w:rPr>
        <w:t>،</w:t>
      </w:r>
    </w:p>
    <w:p w14:paraId="1C8B79E7" w14:textId="458B30D0" w:rsidR="00FC2736" w:rsidRPr="004763BC" w:rsidRDefault="00FC2736" w:rsidP="00FC2736">
      <w:pPr>
        <w:pStyle w:val="Call"/>
        <w:rPr>
          <w:rtl/>
        </w:rPr>
      </w:pPr>
      <w:r w:rsidRPr="00E334BF">
        <w:rPr>
          <w:rFonts w:hint="cs"/>
          <w:rtl/>
          <w:lang w:bidi="ar-EG"/>
        </w:rPr>
        <w:t xml:space="preserve">يقرر أن </w:t>
      </w:r>
      <w:r w:rsidRPr="00E334BF">
        <w:rPr>
          <w:rFonts w:hint="cs"/>
          <w:rtl/>
        </w:rPr>
        <w:t>يدعو المؤتمر العالمي للاتصالات الراديوية لعام </w:t>
      </w:r>
      <w:r w:rsidRPr="00E334BF">
        <w:t>2023</w:t>
      </w:r>
    </w:p>
    <w:p w14:paraId="062F110A" w14:textId="3C692827" w:rsidR="00BB5E42" w:rsidRPr="0046013E" w:rsidRDefault="00FC2736" w:rsidP="0046013E">
      <w:pPr>
        <w:rPr>
          <w:rtl/>
          <w:lang w:val="en-GB"/>
        </w:rPr>
      </w:pPr>
      <w:r>
        <w:t>1</w:t>
      </w:r>
      <w:r>
        <w:tab/>
      </w:r>
      <w:r w:rsidR="00E334BF" w:rsidRPr="0046013E">
        <w:rPr>
          <w:rFonts w:hint="cs"/>
          <w:rtl/>
        </w:rPr>
        <w:t xml:space="preserve">إلى </w:t>
      </w:r>
      <w:r w:rsidR="0046013E" w:rsidRPr="0046013E">
        <w:rPr>
          <w:rFonts w:hint="cs"/>
          <w:rtl/>
          <w:lang w:bidi="ar"/>
        </w:rPr>
        <w:t>النظر في إدخال التعديلات اللازمة على أحكام لوائح الراديو ل</w:t>
      </w:r>
      <w:r w:rsidR="00F97A64">
        <w:rPr>
          <w:rFonts w:hint="cs"/>
          <w:rtl/>
          <w:lang w:bidi="ar"/>
        </w:rPr>
        <w:t>لنص على</w:t>
      </w:r>
      <w:r w:rsidR="0046013E" w:rsidRPr="0046013E">
        <w:rPr>
          <w:rFonts w:hint="cs"/>
          <w:rtl/>
          <w:lang w:bidi="ar"/>
        </w:rPr>
        <w:t xml:space="preserve"> تشغيل السلامة البحرية وأمن السفن والموانئ</w:t>
      </w:r>
      <w:r w:rsidRPr="0046013E">
        <w:rPr>
          <w:rFonts w:hint="cs"/>
          <w:rtl/>
          <w:lang w:bidi="ar-EG"/>
        </w:rPr>
        <w:t>؛</w:t>
      </w:r>
    </w:p>
    <w:p w14:paraId="57CA5607" w14:textId="665FA8E0" w:rsidR="0046013E" w:rsidRPr="0046013E" w:rsidRDefault="00FC2736" w:rsidP="0046013E">
      <w:pPr>
        <w:rPr>
          <w:rtl/>
          <w:lang w:bidi="ar"/>
        </w:rPr>
      </w:pPr>
      <w:r w:rsidRPr="0046013E">
        <w:rPr>
          <w:lang w:bidi="ar-EG"/>
        </w:rPr>
        <w:t>2</w:t>
      </w:r>
      <w:r w:rsidRPr="0046013E">
        <w:rPr>
          <w:lang w:bidi="ar-EG"/>
        </w:rPr>
        <w:tab/>
      </w:r>
      <w:r w:rsidR="0046013E" w:rsidRPr="0046013E">
        <w:rPr>
          <w:rFonts w:hint="cs"/>
          <w:rtl/>
          <w:lang w:bidi="ar"/>
        </w:rPr>
        <w:t xml:space="preserve">إلى النظر في التغييرات اللازمة للتذييل </w:t>
      </w:r>
      <w:r w:rsidR="00F97A64" w:rsidRPr="001A6DAF">
        <w:rPr>
          <w:b/>
          <w:bCs/>
          <w:lang w:bidi="ar"/>
        </w:rPr>
        <w:t>18</w:t>
      </w:r>
      <w:r w:rsidR="00F97A64" w:rsidRPr="001A6DAF">
        <w:rPr>
          <w:rFonts w:hint="cs"/>
          <w:b/>
          <w:bCs/>
          <w:rtl/>
          <w:lang w:bidi="ar"/>
        </w:rPr>
        <w:t xml:space="preserve"> </w:t>
      </w:r>
      <w:r w:rsidR="0046013E" w:rsidRPr="0046013E">
        <w:rPr>
          <w:rFonts w:hint="cs"/>
          <w:rtl/>
          <w:lang w:bidi="ar"/>
        </w:rPr>
        <w:t xml:space="preserve">من أجل تنفيذ الاستخدام </w:t>
      </w:r>
      <w:r w:rsidR="00833F40">
        <w:rPr>
          <w:rFonts w:hint="cs"/>
          <w:rtl/>
          <w:lang w:bidi="ar"/>
        </w:rPr>
        <w:t>ال</w:t>
      </w:r>
      <w:r w:rsidR="00833F40" w:rsidRPr="0046013E">
        <w:rPr>
          <w:rFonts w:hint="cs"/>
          <w:rtl/>
          <w:lang w:bidi="ar"/>
        </w:rPr>
        <w:t>خدمة المتنقلة البحرية</w:t>
      </w:r>
      <w:r w:rsidR="00833F40">
        <w:rPr>
          <w:rFonts w:hint="cs"/>
          <w:rtl/>
          <w:lang w:bidi="ar"/>
        </w:rPr>
        <w:t xml:space="preserve"> </w:t>
      </w:r>
      <w:r w:rsidR="00F97A64">
        <w:rPr>
          <w:rFonts w:hint="cs"/>
          <w:rtl/>
          <w:lang w:bidi="ar"/>
        </w:rPr>
        <w:t>بكفاءة</w:t>
      </w:r>
      <w:r w:rsidR="0046013E" w:rsidRPr="0046013E">
        <w:rPr>
          <w:rFonts w:hint="cs"/>
          <w:rtl/>
          <w:lang w:bidi="ar"/>
        </w:rPr>
        <w:t>،</w:t>
      </w:r>
    </w:p>
    <w:p w14:paraId="6A656282" w14:textId="253FEE95" w:rsidR="00FC2736" w:rsidRPr="0046013E" w:rsidRDefault="00FC2736" w:rsidP="00FC2736">
      <w:pPr>
        <w:pStyle w:val="Call"/>
        <w:rPr>
          <w:rtl/>
        </w:rPr>
      </w:pPr>
      <w:r w:rsidRPr="0046013E">
        <w:rPr>
          <w:rFonts w:hint="cs"/>
          <w:rtl/>
        </w:rPr>
        <w:t>يدعو قطاع الاتصالات الراديوية</w:t>
      </w:r>
    </w:p>
    <w:p w14:paraId="7A8F66BD" w14:textId="6C0CF93D" w:rsidR="00FC2736" w:rsidRPr="0046013E" w:rsidRDefault="0046013E" w:rsidP="0046013E">
      <w:pPr>
        <w:rPr>
          <w:rtl/>
          <w:lang w:val="en-GB" w:bidi="ar-EG"/>
        </w:rPr>
      </w:pPr>
      <w:r w:rsidRPr="0046013E">
        <w:rPr>
          <w:rFonts w:hint="cs"/>
          <w:rtl/>
          <w:lang w:bidi="ar"/>
        </w:rPr>
        <w:t xml:space="preserve">إلى إجراء دراسات، على </w:t>
      </w:r>
      <w:r w:rsidR="00F97A64">
        <w:rPr>
          <w:rFonts w:hint="cs"/>
          <w:rtl/>
          <w:lang w:bidi="ar"/>
        </w:rPr>
        <w:t>وجه السرعة</w:t>
      </w:r>
      <w:r w:rsidRPr="0046013E">
        <w:rPr>
          <w:rFonts w:hint="cs"/>
          <w:rtl/>
          <w:lang w:bidi="ar"/>
        </w:rPr>
        <w:t xml:space="preserve">، لتحديد الأحكام التنظيمية اللازمة، ومتطلبات الطيف، بما في ذلك </w:t>
      </w:r>
      <w:r w:rsidR="00F97A64">
        <w:rPr>
          <w:rFonts w:hint="cs"/>
          <w:rtl/>
          <w:lang w:bidi="ar"/>
        </w:rPr>
        <w:t>توزيعات</w:t>
      </w:r>
      <w:r w:rsidRPr="0046013E">
        <w:rPr>
          <w:rFonts w:hint="cs"/>
          <w:rtl/>
          <w:lang w:bidi="ar"/>
        </w:rPr>
        <w:t xml:space="preserve"> إضافية، </w:t>
      </w:r>
      <w:r w:rsidR="00F97A64">
        <w:rPr>
          <w:rFonts w:hint="cs"/>
          <w:rtl/>
          <w:lang w:bidi="ar"/>
        </w:rPr>
        <w:t>من أجل تعزيز</w:t>
      </w:r>
      <w:r w:rsidRPr="0046013E">
        <w:rPr>
          <w:rFonts w:hint="cs"/>
          <w:rtl/>
          <w:lang w:bidi="ar"/>
        </w:rPr>
        <w:t xml:space="preserve"> السلامة البحرية وأمن السفن والموانئ</w:t>
      </w:r>
      <w:r w:rsidR="00FC2736" w:rsidRPr="0046013E">
        <w:rPr>
          <w:rFonts w:hint="cs"/>
          <w:rtl/>
          <w:lang w:bidi="ar-EG"/>
        </w:rPr>
        <w:t>،</w:t>
      </w:r>
    </w:p>
    <w:p w14:paraId="655E1DF3" w14:textId="77777777" w:rsidR="00FC2736" w:rsidRPr="004763BC" w:rsidRDefault="00FC2736" w:rsidP="00FC2736">
      <w:pPr>
        <w:pStyle w:val="Call"/>
        <w:rPr>
          <w:rtl/>
        </w:rPr>
      </w:pPr>
      <w:r w:rsidRPr="004763BC">
        <w:rPr>
          <w:rFonts w:hint="cs"/>
          <w:rtl/>
        </w:rPr>
        <w:t>يدعو</w:t>
      </w:r>
    </w:p>
    <w:p w14:paraId="66AFF1E7" w14:textId="77777777" w:rsidR="00FC2736" w:rsidRPr="004763BC" w:rsidRDefault="00FC2736" w:rsidP="00FC2736">
      <w:pPr>
        <w:rPr>
          <w:rtl/>
        </w:rPr>
      </w:pPr>
      <w:r w:rsidRPr="004763BC">
        <w:t>1</w:t>
      </w:r>
      <w:r w:rsidRPr="004763BC">
        <w:rPr>
          <w:rFonts w:hint="cs"/>
          <w:rtl/>
        </w:rPr>
        <w:tab/>
        <w:t xml:space="preserve">المنظمة البحرية الدولية إلى المشاركة بنشاط في الدراسات بتقديم المتطلبات والمعلومات التي ينبغي أن تؤخذ بعين الاعتبار في دراسات </w:t>
      </w:r>
      <w:r w:rsidRPr="004763BC">
        <w:rPr>
          <w:rtl/>
        </w:rPr>
        <w:t>قطاع الاتصالات الراديوية</w:t>
      </w:r>
      <w:r w:rsidRPr="004763BC">
        <w:rPr>
          <w:rFonts w:hint="cs"/>
          <w:rtl/>
        </w:rPr>
        <w:t>؛</w:t>
      </w:r>
    </w:p>
    <w:p w14:paraId="0127ADA2" w14:textId="0C30A962" w:rsidR="00FC2736" w:rsidRPr="004763BC" w:rsidRDefault="00FC2736" w:rsidP="00F97A64">
      <w:pPr>
        <w:rPr>
          <w:rtl/>
        </w:rPr>
      </w:pPr>
      <w:r w:rsidRPr="00AA1223">
        <w:t>2</w:t>
      </w:r>
      <w:r w:rsidRPr="00AA1223">
        <w:rPr>
          <w:rFonts w:hint="cs"/>
          <w:rtl/>
        </w:rPr>
        <w:tab/>
        <w:t>الرابطة الدولية للمساعدات البحرية للملاحة وسلطات المنارات</w:t>
      </w:r>
      <w:r w:rsidRPr="00AA1223">
        <w:rPr>
          <w:rFonts w:hint="eastAsia"/>
          <w:rtl/>
        </w:rPr>
        <w:t> </w:t>
      </w:r>
      <w:r w:rsidRPr="00AA1223">
        <w:t>(IALA)</w:t>
      </w:r>
      <w:r w:rsidR="00F97A64" w:rsidRPr="00AA1223">
        <w:rPr>
          <w:rFonts w:hint="cs"/>
          <w:rtl/>
        </w:rPr>
        <w:t xml:space="preserve">، </w:t>
      </w:r>
      <w:r w:rsidRPr="00AA1223">
        <w:rPr>
          <w:rFonts w:hint="cs"/>
          <w:rtl/>
        </w:rPr>
        <w:t>و</w:t>
      </w:r>
      <w:r w:rsidR="00F97A64" w:rsidRPr="00AA1223">
        <w:rPr>
          <w:rtl/>
        </w:rPr>
        <w:t>المؤسسة الأوروبية لمعايير الاتصالات</w:t>
      </w:r>
      <w:r w:rsidR="00F97A64" w:rsidRPr="00AA1223">
        <w:t xml:space="preserve"> (ETSI)</w:t>
      </w:r>
      <w:r w:rsidR="00F97A64" w:rsidRPr="00AA1223">
        <w:rPr>
          <w:rFonts w:hint="cs"/>
          <w:rtl/>
        </w:rPr>
        <w:t>، و</w:t>
      </w:r>
      <w:r w:rsidR="00F97A64" w:rsidRPr="00AA1223">
        <w:rPr>
          <w:rtl/>
        </w:rPr>
        <w:t>منظمة الطيران المدني الدول</w:t>
      </w:r>
      <w:r w:rsidR="00F97A64" w:rsidRPr="00AA1223">
        <w:rPr>
          <w:rFonts w:hint="cs"/>
          <w:rtl/>
        </w:rPr>
        <w:t xml:space="preserve">ي </w:t>
      </w:r>
      <w:r w:rsidR="00F97A64" w:rsidRPr="00AA1223">
        <w:t>(ICAO)</w:t>
      </w:r>
      <w:r w:rsidR="00F97A64" w:rsidRPr="00AA1223">
        <w:rPr>
          <w:rFonts w:hint="cs"/>
          <w:rtl/>
        </w:rPr>
        <w:t>، و</w:t>
      </w:r>
      <w:r w:rsidRPr="00AA1223">
        <w:rPr>
          <w:rFonts w:hint="cs"/>
          <w:rtl/>
        </w:rPr>
        <w:t xml:space="preserve">اللجنة </w:t>
      </w:r>
      <w:proofErr w:type="spellStart"/>
      <w:r w:rsidRPr="00AA1223">
        <w:rPr>
          <w:rFonts w:hint="cs"/>
          <w:rtl/>
        </w:rPr>
        <w:t>الكهرتقنية</w:t>
      </w:r>
      <w:proofErr w:type="spellEnd"/>
      <w:r w:rsidRPr="00AA1223">
        <w:rPr>
          <w:rFonts w:hint="cs"/>
          <w:rtl/>
        </w:rPr>
        <w:t xml:space="preserve"> الدولية</w:t>
      </w:r>
      <w:r w:rsidRPr="00AA1223">
        <w:rPr>
          <w:rFonts w:hint="eastAsia"/>
          <w:rtl/>
        </w:rPr>
        <w:t> </w:t>
      </w:r>
      <w:r w:rsidRPr="00AA1223">
        <w:t>(IEC)</w:t>
      </w:r>
      <w:r w:rsidRPr="00AA1223">
        <w:rPr>
          <w:rFonts w:hint="cs"/>
          <w:rtl/>
        </w:rPr>
        <w:t xml:space="preserve"> إلى المساهمة في هذه</w:t>
      </w:r>
      <w:r w:rsidRPr="00AA1223">
        <w:rPr>
          <w:rFonts w:hint="eastAsia"/>
          <w:rtl/>
        </w:rPr>
        <w:t> </w:t>
      </w:r>
      <w:r w:rsidRPr="00AA1223">
        <w:rPr>
          <w:rFonts w:hint="cs"/>
          <w:rtl/>
        </w:rPr>
        <w:t>الدراسات،</w:t>
      </w:r>
    </w:p>
    <w:p w14:paraId="03E94EE2" w14:textId="77777777" w:rsidR="00FC2736" w:rsidRPr="004763BC" w:rsidRDefault="00FC2736" w:rsidP="00FC2736">
      <w:pPr>
        <w:pStyle w:val="Call"/>
        <w:rPr>
          <w:rtl/>
        </w:rPr>
      </w:pPr>
      <w:r w:rsidRPr="004763BC">
        <w:rPr>
          <w:rFonts w:hint="cs"/>
          <w:rtl/>
        </w:rPr>
        <w:t>يكلف الأمين العام</w:t>
      </w:r>
    </w:p>
    <w:p w14:paraId="2883E8C7" w14:textId="77777777" w:rsidR="00FC2736" w:rsidRDefault="00FC2736" w:rsidP="00FC2736">
      <w:pPr>
        <w:rPr>
          <w:rtl/>
        </w:rPr>
      </w:pPr>
      <w:r w:rsidRPr="004763BC">
        <w:rPr>
          <w:rFonts w:hint="cs"/>
          <w:rtl/>
        </w:rPr>
        <w:t xml:space="preserve">بإحاطة المنظمة البحرية الدولية </w:t>
      </w:r>
      <w:r w:rsidRPr="004763BC">
        <w:t>(IMO)</w:t>
      </w:r>
      <w:r w:rsidRPr="004763BC">
        <w:rPr>
          <w:rFonts w:hint="cs"/>
          <w:rtl/>
        </w:rPr>
        <w:t xml:space="preserve"> والمنظمات الدولية والإقليمية المعنية الأخرى علماً بهذا القرار.</w:t>
      </w:r>
    </w:p>
    <w:p w14:paraId="067F97BF" w14:textId="432046A1" w:rsidR="0055387F" w:rsidRDefault="005E3B67">
      <w:pPr>
        <w:pStyle w:val="Reasons"/>
        <w:rPr>
          <w:b w:val="0"/>
          <w:bCs w:val="0"/>
          <w:rtl/>
        </w:rPr>
      </w:pPr>
      <w:r>
        <w:rPr>
          <w:rtl/>
        </w:rPr>
        <w:t>الأسباب:</w:t>
      </w:r>
      <w:r>
        <w:tab/>
      </w:r>
      <w:r w:rsidR="00101B22">
        <w:rPr>
          <w:rFonts w:hint="cs"/>
          <w:b w:val="0"/>
          <w:bCs w:val="0"/>
          <w:rtl/>
        </w:rPr>
        <w:t>يرجى الرجوع إلى الجدول التالي.</w:t>
      </w:r>
    </w:p>
    <w:p w14:paraId="1CD256A7" w14:textId="706AAA09" w:rsidR="00FC2736" w:rsidRDefault="00FC2736" w:rsidP="00FC2736">
      <w:pPr>
        <w:rPr>
          <w:b/>
          <w:bCs/>
          <w:i/>
          <w:iCs/>
        </w:rPr>
      </w:pPr>
      <w:r w:rsidRPr="00252FFF">
        <w:rPr>
          <w:rFonts w:hint="cs"/>
          <w:b/>
          <w:bCs/>
          <w:i/>
          <w:iCs/>
          <w:rtl/>
        </w:rPr>
        <w:lastRenderedPageBreak/>
        <w:t>الموضوع:</w:t>
      </w:r>
    </w:p>
    <w:p w14:paraId="678B3EC6" w14:textId="14922D37" w:rsidR="00927377" w:rsidRPr="00C559C5" w:rsidRDefault="00927377" w:rsidP="00927377">
      <w:pPr>
        <w:rPr>
          <w:rtl/>
        </w:rPr>
      </w:pPr>
      <w:r>
        <w:rPr>
          <w:rFonts w:hint="cs"/>
          <w:rtl/>
          <w:lang w:bidi="ar"/>
        </w:rPr>
        <w:t>مقترح بشأن بند جديد في جدول</w:t>
      </w:r>
      <w:r w:rsidRPr="007A0BD1">
        <w:rPr>
          <w:rFonts w:hint="cs"/>
          <w:rtl/>
          <w:lang w:bidi="ar"/>
        </w:rPr>
        <w:t xml:space="preserve"> أعمال المؤتمر العالمي للاتصالات الراديوية لعام </w:t>
      </w:r>
      <w:r w:rsidRPr="007A0BD1">
        <w:t>2023</w:t>
      </w:r>
      <w:r w:rsidRPr="007A0BD1">
        <w:rPr>
          <w:rFonts w:hint="cs"/>
          <w:rtl/>
        </w:rPr>
        <w:t xml:space="preserve"> </w:t>
      </w:r>
      <w:r w:rsidRPr="007A0BD1">
        <w:t>(</w:t>
      </w:r>
      <w:r w:rsidRPr="007A0BD1">
        <w:rPr>
          <w:rFonts w:hint="cs"/>
        </w:rPr>
        <w:t>WRC-23</w:t>
      </w:r>
      <w:r w:rsidRPr="007A0BD1">
        <w:t>)</w:t>
      </w:r>
      <w:r>
        <w:rPr>
          <w:rFonts w:hint="cs"/>
          <w:rtl/>
        </w:rPr>
        <w:t xml:space="preserve"> لل</w:t>
      </w:r>
      <w:r w:rsidRPr="007A0BD1">
        <w:rPr>
          <w:rFonts w:hint="cs"/>
          <w:rtl/>
        </w:rPr>
        <w:t xml:space="preserve">نظر في تحسين </w:t>
      </w:r>
      <w:r>
        <w:rPr>
          <w:rFonts w:hint="cs"/>
          <w:rtl/>
        </w:rPr>
        <w:t>ال</w:t>
      </w:r>
      <w:r w:rsidRPr="007A0BD1">
        <w:rPr>
          <w:rFonts w:hint="cs"/>
          <w:rtl/>
        </w:rPr>
        <w:t xml:space="preserve">كفاءة </w:t>
      </w:r>
      <w:r w:rsidRPr="00E141AE">
        <w:rPr>
          <w:rFonts w:hint="cs"/>
          <w:rtl/>
        </w:rPr>
        <w:t xml:space="preserve">في </w:t>
      </w:r>
      <w:r>
        <w:rPr>
          <w:rFonts w:hint="cs"/>
          <w:rtl/>
        </w:rPr>
        <w:t>استعمال</w:t>
      </w:r>
      <w:r w:rsidRPr="007A0BD1">
        <w:rPr>
          <w:rFonts w:hint="cs"/>
          <w:rtl/>
        </w:rPr>
        <w:t xml:space="preserve"> نطاقي التردد البحري </w:t>
      </w:r>
      <w:r>
        <w:rPr>
          <w:rFonts w:hint="cs"/>
          <w:rtl/>
        </w:rPr>
        <w:t>بالم</w:t>
      </w:r>
      <w:r w:rsidRPr="007A0BD1">
        <w:rPr>
          <w:rFonts w:hint="cs"/>
          <w:rtl/>
        </w:rPr>
        <w:t xml:space="preserve">وجات المترية </w:t>
      </w:r>
      <w:r w:rsidRPr="007A0BD1">
        <w:rPr>
          <w:rFonts w:hint="cs"/>
        </w:rPr>
        <w:t>(VHF)</w:t>
      </w:r>
      <w:r>
        <w:rPr>
          <w:rFonts w:hint="cs"/>
          <w:rtl/>
        </w:rPr>
        <w:t xml:space="preserve"> </w:t>
      </w:r>
      <w:r>
        <w:t>MHz 157,4375</w:t>
      </w:r>
      <w:r>
        <w:noBreakHyphen/>
        <w:t>156,0125</w:t>
      </w:r>
      <w:r>
        <w:rPr>
          <w:rFonts w:hint="cs"/>
          <w:rtl/>
          <w:lang w:bidi="ar-EG"/>
        </w:rPr>
        <w:t xml:space="preserve"> و</w:t>
      </w:r>
      <w:r>
        <w:rPr>
          <w:lang w:bidi="ar-EG"/>
        </w:rPr>
        <w:t>MHz 162,0375</w:t>
      </w:r>
      <w:r>
        <w:rPr>
          <w:lang w:bidi="ar-EG"/>
        </w:rPr>
        <w:noBreakHyphen/>
        <w:t>160,6125</w:t>
      </w:r>
      <w:r>
        <w:rPr>
          <w:rFonts w:hint="cs"/>
          <w:rtl/>
        </w:rPr>
        <w:t xml:space="preserve"> </w:t>
      </w:r>
      <w:r w:rsidRPr="007A0BD1">
        <w:rPr>
          <w:rFonts w:hint="cs"/>
          <w:rtl/>
        </w:rPr>
        <w:t>في الخدمة المتنقلة البحرية</w:t>
      </w:r>
      <w:r>
        <w:rPr>
          <w:rFonts w:hint="cs"/>
          <w:rtl/>
        </w:rPr>
        <w:t>.</w:t>
      </w:r>
    </w:p>
    <w:p w14:paraId="4C530D46" w14:textId="02315E6E" w:rsidR="00FC2736" w:rsidRDefault="00FC2736" w:rsidP="00BD44E9">
      <w:pPr>
        <w:rPr>
          <w:b/>
          <w:bCs/>
          <w:i/>
          <w:iCs/>
          <w:rtl/>
        </w:rPr>
      </w:pPr>
      <w:r w:rsidRPr="00252FFF">
        <w:rPr>
          <w:rFonts w:hint="cs"/>
          <w:b/>
          <w:bCs/>
          <w:i/>
          <w:iCs/>
          <w:rtl/>
        </w:rPr>
        <w:t>المصدر:</w:t>
      </w:r>
      <w:r w:rsidRPr="00252FFF">
        <w:rPr>
          <w:b/>
          <w:bCs/>
          <w:i/>
          <w:iCs/>
        </w:rPr>
        <w:t xml:space="preserve"> </w:t>
      </w:r>
      <w:r w:rsidR="00927377" w:rsidRPr="007A0BD1">
        <w:rPr>
          <w:rFonts w:hint="cs"/>
          <w:rtl/>
          <w:lang w:bidi="ar"/>
        </w:rPr>
        <w:t xml:space="preserve">جماعة آسيا والمحيط الهادئ </w:t>
      </w:r>
      <w:r w:rsidR="00927377" w:rsidRPr="007A0BD1">
        <w:rPr>
          <w:rFonts w:hint="cs"/>
          <w:rtl/>
        </w:rPr>
        <w:t>للاتصالات</w:t>
      </w:r>
    </w:p>
    <w:tbl>
      <w:tblPr>
        <w:bidiVisual/>
        <w:tblW w:w="0" w:type="auto"/>
        <w:tblLook w:val="04A0" w:firstRow="1" w:lastRow="0" w:firstColumn="1" w:lastColumn="0" w:noHBand="0" w:noVBand="1"/>
      </w:tblPr>
      <w:tblGrid>
        <w:gridCol w:w="4819"/>
        <w:gridCol w:w="4820"/>
      </w:tblGrid>
      <w:tr w:rsidR="00FC2736" w:rsidRPr="00252FFF" w14:paraId="0A385582" w14:textId="77777777" w:rsidTr="000D4DA2">
        <w:tc>
          <w:tcPr>
            <w:tcW w:w="9639" w:type="dxa"/>
            <w:gridSpan w:val="2"/>
            <w:tcBorders>
              <w:top w:val="single" w:sz="4" w:space="0" w:color="auto"/>
              <w:left w:val="nil"/>
              <w:bottom w:val="single" w:sz="4" w:space="0" w:color="auto"/>
              <w:right w:val="nil"/>
            </w:tcBorders>
          </w:tcPr>
          <w:p w14:paraId="293110A5" w14:textId="77777777" w:rsidR="00FC2736" w:rsidRPr="00252FFF" w:rsidRDefault="00FC2736" w:rsidP="000D4DA2">
            <w:pPr>
              <w:spacing w:before="70"/>
              <w:ind w:left="2268" w:hanging="2268"/>
              <w:jc w:val="left"/>
              <w:rPr>
                <w:b/>
                <w:bCs/>
                <w:i/>
                <w:iCs/>
                <w:rtl/>
              </w:rPr>
            </w:pPr>
            <w:r w:rsidRPr="00252FFF">
              <w:rPr>
                <w:rFonts w:hint="cs"/>
                <w:b/>
                <w:bCs/>
                <w:i/>
                <w:iCs/>
                <w:rtl/>
              </w:rPr>
              <w:t>المقترح:</w:t>
            </w:r>
          </w:p>
          <w:p w14:paraId="5A585817" w14:textId="57C4952B" w:rsidR="00FC2736" w:rsidRPr="00927377" w:rsidRDefault="00927377" w:rsidP="00927377">
            <w:pPr>
              <w:tabs>
                <w:tab w:val="clear" w:pos="1871"/>
                <w:tab w:val="clear" w:pos="2268"/>
              </w:tabs>
              <w:spacing w:before="70"/>
              <w:jc w:val="left"/>
            </w:pPr>
            <w:r>
              <w:rPr>
                <w:rFonts w:hint="cs"/>
                <w:rtl/>
              </w:rPr>
              <w:t xml:space="preserve">النظر </w:t>
            </w:r>
            <w:r w:rsidRPr="002E5422">
              <w:rPr>
                <w:rFonts w:hint="cs"/>
                <w:rtl/>
                <w:lang w:bidi="ar"/>
              </w:rPr>
              <w:t xml:space="preserve">في </w:t>
            </w:r>
            <w:r>
              <w:rPr>
                <w:rFonts w:hint="cs"/>
                <w:rtl/>
                <w:lang w:bidi="ar"/>
              </w:rPr>
              <w:t>الاستعمال</w:t>
            </w:r>
            <w:r w:rsidRPr="002E5422">
              <w:rPr>
                <w:rFonts w:hint="cs"/>
                <w:rtl/>
                <w:lang w:bidi="ar"/>
              </w:rPr>
              <w:t xml:space="preserve"> الفعال لنطاقي التردد البحري</w:t>
            </w:r>
            <w:r>
              <w:rPr>
                <w:rFonts w:hint="cs"/>
                <w:rtl/>
                <w:lang w:bidi="ar"/>
              </w:rPr>
              <w:t xml:space="preserve"> </w:t>
            </w:r>
            <w:r>
              <w:rPr>
                <w:rFonts w:hint="cs"/>
                <w:rtl/>
              </w:rPr>
              <w:t>بالم</w:t>
            </w:r>
            <w:r w:rsidRPr="007A0BD1">
              <w:rPr>
                <w:rFonts w:hint="cs"/>
                <w:rtl/>
              </w:rPr>
              <w:t>وجات المترية</w:t>
            </w:r>
            <w:r w:rsidRPr="002E5422">
              <w:rPr>
                <w:rFonts w:hint="cs"/>
                <w:rtl/>
                <w:lang w:bidi="ar"/>
              </w:rPr>
              <w:t xml:space="preserve"> </w:t>
            </w:r>
            <w:r>
              <w:t>MHz 157,4375</w:t>
            </w:r>
            <w:r>
              <w:noBreakHyphen/>
              <w:t>156,0125</w:t>
            </w:r>
            <w:r>
              <w:rPr>
                <w:rFonts w:hint="cs"/>
                <w:rtl/>
                <w:lang w:bidi="ar-EG"/>
              </w:rPr>
              <w:t xml:space="preserve"> و</w:t>
            </w:r>
            <w:r>
              <w:rPr>
                <w:lang w:bidi="ar-EG"/>
              </w:rPr>
              <w:t>MHz 162,0375</w:t>
            </w:r>
            <w:r>
              <w:rPr>
                <w:lang w:bidi="ar-EG"/>
              </w:rPr>
              <w:noBreakHyphen/>
              <w:t>160,6125</w:t>
            </w:r>
            <w:r w:rsidRPr="002E5422">
              <w:rPr>
                <w:rFonts w:hint="cs"/>
                <w:rtl/>
                <w:lang w:bidi="ar"/>
              </w:rPr>
              <w:t xml:space="preserve"> في الخدمة المتنقلة البحرية وفقاً للقرار </w:t>
            </w:r>
            <w:r w:rsidRPr="00927377">
              <w:t>(WRC-19)</w:t>
            </w:r>
            <w:r>
              <w:rPr>
                <w:rFonts w:hint="cs"/>
                <w:rtl/>
                <w:lang w:bidi="ar-EG"/>
              </w:rPr>
              <w:t xml:space="preserve"> </w:t>
            </w:r>
            <w:r w:rsidRPr="00187C4D">
              <w:rPr>
                <w:rFonts w:eastAsia="MS Mincho"/>
                <w:b/>
                <w:iCs/>
                <w:color w:val="000000"/>
              </w:rPr>
              <w:t>[ACP-E10-MARINE VHF]</w:t>
            </w:r>
          </w:p>
        </w:tc>
      </w:tr>
      <w:tr w:rsidR="00FC2736" w:rsidRPr="00252FFF" w14:paraId="059FFF6B" w14:textId="77777777" w:rsidTr="000D4DA2">
        <w:tc>
          <w:tcPr>
            <w:tcW w:w="9639" w:type="dxa"/>
            <w:gridSpan w:val="2"/>
            <w:tcBorders>
              <w:top w:val="single" w:sz="4" w:space="0" w:color="auto"/>
              <w:left w:val="nil"/>
              <w:bottom w:val="single" w:sz="4" w:space="0" w:color="auto"/>
              <w:right w:val="nil"/>
            </w:tcBorders>
          </w:tcPr>
          <w:p w14:paraId="2E3505F7" w14:textId="77777777" w:rsidR="00FC2736" w:rsidRPr="00252FFF" w:rsidRDefault="00FC2736" w:rsidP="000D4DA2">
            <w:pPr>
              <w:spacing w:before="70"/>
              <w:ind w:left="2268" w:hanging="2268"/>
              <w:jc w:val="left"/>
              <w:rPr>
                <w:b/>
                <w:bCs/>
                <w:i/>
                <w:iCs/>
                <w:rtl/>
              </w:rPr>
            </w:pPr>
            <w:r>
              <w:rPr>
                <w:rFonts w:hint="cs"/>
                <w:b/>
                <w:bCs/>
                <w:i/>
                <w:iCs/>
                <w:rtl/>
              </w:rPr>
              <w:t>الخلفية/الأسباب الداعية إلى ا</w:t>
            </w:r>
            <w:r w:rsidRPr="00252FFF">
              <w:rPr>
                <w:rFonts w:hint="cs"/>
                <w:b/>
                <w:bCs/>
                <w:i/>
                <w:iCs/>
                <w:rtl/>
              </w:rPr>
              <w:t>لمقترح:</w:t>
            </w:r>
          </w:p>
          <w:p w14:paraId="0C924141" w14:textId="06B9D443" w:rsidR="008C0324" w:rsidRPr="008C0324" w:rsidRDefault="00BD6181" w:rsidP="00BD6181">
            <w:pPr>
              <w:tabs>
                <w:tab w:val="clear" w:pos="2268"/>
              </w:tabs>
              <w:spacing w:before="70"/>
              <w:jc w:val="left"/>
              <w:rPr>
                <w:rtl/>
                <w:lang w:bidi="ar"/>
              </w:rPr>
            </w:pPr>
            <w:r>
              <w:rPr>
                <w:rFonts w:hint="cs"/>
                <w:rtl/>
                <w:lang w:bidi="ar"/>
              </w:rPr>
              <w:t>وُضعت</w:t>
            </w:r>
            <w:r w:rsidR="008C0324" w:rsidRPr="008C0324">
              <w:rPr>
                <w:rFonts w:hint="cs"/>
                <w:rtl/>
                <w:lang w:bidi="ar"/>
              </w:rPr>
              <w:t xml:space="preserve"> </w:t>
            </w:r>
            <w:r w:rsidRPr="00BD6181">
              <w:rPr>
                <w:rtl/>
              </w:rPr>
              <w:t>اتصالات المهاتفة الراديوية</w:t>
            </w:r>
            <w:r w:rsidRPr="00BD6181">
              <w:rPr>
                <w:rFonts w:hint="cs"/>
                <w:rtl/>
                <w:lang w:bidi="ar"/>
              </w:rPr>
              <w:t xml:space="preserve"> </w:t>
            </w:r>
            <w:r w:rsidR="008C0324" w:rsidRPr="008C0324">
              <w:rPr>
                <w:rFonts w:hint="cs"/>
                <w:rtl/>
                <w:lang w:bidi="ar"/>
              </w:rPr>
              <w:t xml:space="preserve">باستخدام نطاق التردد </w:t>
            </w:r>
            <w:r w:rsidR="008C0324" w:rsidRPr="007A0BD1">
              <w:rPr>
                <w:rFonts w:hint="cs"/>
                <w:rtl/>
              </w:rPr>
              <w:t xml:space="preserve">البحري </w:t>
            </w:r>
            <w:r w:rsidR="008C0324">
              <w:rPr>
                <w:rFonts w:hint="cs"/>
                <w:rtl/>
              </w:rPr>
              <w:t>بالم</w:t>
            </w:r>
            <w:r w:rsidR="008C0324" w:rsidRPr="007A0BD1">
              <w:rPr>
                <w:rFonts w:hint="cs"/>
                <w:rtl/>
              </w:rPr>
              <w:t xml:space="preserve">وجات المترية </w:t>
            </w:r>
            <w:r w:rsidR="008C0324" w:rsidRPr="008C0324">
              <w:rPr>
                <w:rFonts w:hint="cs"/>
                <w:rtl/>
                <w:lang w:bidi="ar"/>
              </w:rPr>
              <w:t>(</w:t>
            </w:r>
            <w:r>
              <w:rPr>
                <w:rFonts w:hint="cs"/>
                <w:rtl/>
                <w:lang w:bidi="ar"/>
              </w:rPr>
              <w:t>الوارد</w:t>
            </w:r>
            <w:r w:rsidR="008C0324" w:rsidRPr="008C0324">
              <w:rPr>
                <w:rFonts w:hint="cs"/>
                <w:rtl/>
                <w:lang w:bidi="ar"/>
              </w:rPr>
              <w:t xml:space="preserve"> في التذييل </w:t>
            </w:r>
            <w:r w:rsidR="008C0324" w:rsidRPr="008C0324">
              <w:rPr>
                <w:b/>
                <w:bCs/>
                <w:lang w:bidi="ar"/>
              </w:rPr>
              <w:t>18</w:t>
            </w:r>
            <w:r w:rsidR="008C0324" w:rsidRPr="008C0324">
              <w:rPr>
                <w:rFonts w:hint="cs"/>
                <w:rtl/>
                <w:lang w:bidi="ar"/>
              </w:rPr>
              <w:t xml:space="preserve"> من لوائح الراديو) في</w:t>
            </w:r>
            <w:r w:rsidR="00897C2B">
              <w:rPr>
                <w:rFonts w:hint="eastAsia"/>
                <w:rtl/>
                <w:lang w:bidi="ar"/>
              </w:rPr>
              <w:t> </w:t>
            </w:r>
            <w:r w:rsidR="008C0324" w:rsidRPr="008C0324">
              <w:rPr>
                <w:rFonts w:hint="cs"/>
                <w:rtl/>
                <w:lang w:bidi="ar"/>
              </w:rPr>
              <w:t xml:space="preserve">أوائل الستينيات بناءً على </w:t>
            </w:r>
            <w:r>
              <w:rPr>
                <w:rFonts w:hint="cs"/>
                <w:rtl/>
                <w:lang w:bidi="ar"/>
              </w:rPr>
              <w:t>مباعدة</w:t>
            </w:r>
            <w:r w:rsidR="008C0324">
              <w:rPr>
                <w:rFonts w:hint="cs"/>
                <w:rtl/>
                <w:lang w:bidi="ar"/>
              </w:rPr>
              <w:t xml:space="preserve"> ال</w:t>
            </w:r>
            <w:r w:rsidR="008C0324" w:rsidRPr="008C0324">
              <w:rPr>
                <w:rFonts w:hint="cs"/>
                <w:rtl/>
                <w:lang w:bidi="ar"/>
              </w:rPr>
              <w:t>قناة</w:t>
            </w:r>
            <w:proofErr w:type="gramStart"/>
            <w:r>
              <w:rPr>
                <w:rFonts w:eastAsia="MS Mincho"/>
                <w:kern w:val="2"/>
                <w:szCs w:val="24"/>
                <w:lang w:eastAsia="ja-JP"/>
              </w:rPr>
              <w:t xml:space="preserve">25 </w:t>
            </w:r>
            <w:r w:rsidR="008C0324" w:rsidRPr="008C0324">
              <w:rPr>
                <w:rFonts w:hint="cs"/>
                <w:rtl/>
                <w:lang w:bidi="ar"/>
              </w:rPr>
              <w:t xml:space="preserve"> </w:t>
            </w:r>
            <w:r w:rsidR="008C0324">
              <w:rPr>
                <w:rFonts w:eastAsia="MS Mincho"/>
                <w:kern w:val="2"/>
                <w:szCs w:val="24"/>
                <w:lang w:eastAsia="ja-JP"/>
              </w:rPr>
              <w:t>kHz</w:t>
            </w:r>
            <w:proofErr w:type="gramEnd"/>
            <w:r>
              <w:rPr>
                <w:rFonts w:eastAsia="MS Mincho" w:hint="cs"/>
                <w:kern w:val="2"/>
                <w:szCs w:val="24"/>
                <w:rtl/>
                <w:lang w:eastAsia="ja-JP"/>
              </w:rPr>
              <w:t xml:space="preserve"> </w:t>
            </w:r>
            <w:r w:rsidR="008C0324" w:rsidRPr="008C0324">
              <w:rPr>
                <w:rFonts w:hint="cs"/>
                <w:rtl/>
                <w:lang w:bidi="ar"/>
              </w:rPr>
              <w:t>واست</w:t>
            </w:r>
            <w:r w:rsidR="008C0324">
              <w:rPr>
                <w:rFonts w:hint="cs"/>
                <w:rtl/>
                <w:lang w:bidi="ar"/>
              </w:rPr>
              <w:t>عمال</w:t>
            </w:r>
            <w:r w:rsidR="008C0324" w:rsidRPr="008C0324">
              <w:rPr>
                <w:rFonts w:hint="cs"/>
                <w:rtl/>
                <w:lang w:bidi="ar"/>
              </w:rPr>
              <w:t xml:space="preserve"> عدة قنوات مزدوجة. </w:t>
            </w:r>
            <w:r w:rsidR="008C0324">
              <w:rPr>
                <w:rFonts w:hint="cs"/>
                <w:rtl/>
                <w:lang w:bidi="ar"/>
              </w:rPr>
              <w:t>و</w:t>
            </w:r>
            <w:r w:rsidR="008C0324" w:rsidRPr="008C0324">
              <w:rPr>
                <w:rFonts w:hint="cs"/>
                <w:rtl/>
                <w:lang w:bidi="ar"/>
              </w:rPr>
              <w:t xml:space="preserve">يحدد التذييل </w:t>
            </w:r>
            <w:r w:rsidR="008C0324" w:rsidRPr="008C0324">
              <w:rPr>
                <w:b/>
                <w:bCs/>
                <w:lang w:bidi="ar"/>
              </w:rPr>
              <w:t>18</w:t>
            </w:r>
            <w:r w:rsidR="008C0324" w:rsidRPr="008C0324">
              <w:rPr>
                <w:rFonts w:hint="cs"/>
                <w:rtl/>
                <w:lang w:bidi="ar"/>
              </w:rPr>
              <w:t xml:space="preserve"> الترددات </w:t>
            </w:r>
            <w:r w:rsidR="008C0324" w:rsidRPr="00C3247E">
              <w:rPr>
                <w:rFonts w:hint="cs"/>
                <w:rtl/>
                <w:lang w:bidi="ar"/>
              </w:rPr>
              <w:t xml:space="preserve">الواجب </w:t>
            </w:r>
            <w:r w:rsidR="008C0324" w:rsidRPr="00BD6786">
              <w:rPr>
                <w:rFonts w:hint="cs"/>
                <w:rtl/>
              </w:rPr>
              <w:t>استعمال</w:t>
            </w:r>
            <w:r w:rsidR="008C0324">
              <w:rPr>
                <w:rFonts w:hint="cs"/>
                <w:rtl/>
              </w:rPr>
              <w:t>ها</w:t>
            </w:r>
            <w:r w:rsidR="008C0324" w:rsidRPr="00BD6786">
              <w:rPr>
                <w:rFonts w:hint="cs"/>
                <w:rtl/>
              </w:rPr>
              <w:t xml:space="preserve"> </w:t>
            </w:r>
            <w:r w:rsidR="008C0324" w:rsidRPr="00C3247E">
              <w:rPr>
                <w:rFonts w:hint="cs"/>
                <w:rtl/>
                <w:lang w:bidi="ar"/>
              </w:rPr>
              <w:t>لاتصالات الاستغاثة والسلامة وغيرها من الاتصالات البحرية على أساس دولي</w:t>
            </w:r>
            <w:r w:rsidR="008C0324">
              <w:rPr>
                <w:rFonts w:hint="cs"/>
                <w:rtl/>
                <w:lang w:bidi="ar"/>
              </w:rPr>
              <w:t>.</w:t>
            </w:r>
          </w:p>
          <w:p w14:paraId="61DE1CC6" w14:textId="49AF4B2B" w:rsidR="008C0324" w:rsidRPr="008C0324" w:rsidRDefault="008C0324" w:rsidP="00EA1789">
            <w:pPr>
              <w:tabs>
                <w:tab w:val="clear" w:pos="2268"/>
              </w:tabs>
              <w:spacing w:before="70"/>
              <w:jc w:val="left"/>
              <w:rPr>
                <w:rtl/>
                <w:lang w:bidi="ar"/>
              </w:rPr>
            </w:pPr>
            <w:r>
              <w:rPr>
                <w:rFonts w:hint="cs"/>
                <w:rtl/>
                <w:lang w:bidi="ar"/>
              </w:rPr>
              <w:t>و</w:t>
            </w:r>
            <w:r w:rsidRPr="008C0324">
              <w:rPr>
                <w:rFonts w:hint="cs"/>
                <w:rtl/>
                <w:lang w:bidi="ar"/>
              </w:rPr>
              <w:t xml:space="preserve">في الآونة الأخيرة، </w:t>
            </w:r>
            <w:r w:rsidR="00EA1789">
              <w:rPr>
                <w:rFonts w:hint="cs"/>
                <w:rtl/>
                <w:lang w:bidi="ar"/>
              </w:rPr>
              <w:t>أُدخلت</w:t>
            </w:r>
            <w:r w:rsidRPr="008C0324">
              <w:rPr>
                <w:rFonts w:hint="cs"/>
                <w:rtl/>
                <w:lang w:bidi="ar"/>
              </w:rPr>
              <w:t xml:space="preserve"> الاتصالات التي </w:t>
            </w:r>
            <w:r>
              <w:rPr>
                <w:rFonts w:hint="cs"/>
                <w:rtl/>
                <w:lang w:bidi="ar"/>
              </w:rPr>
              <w:t>تستعمل</w:t>
            </w:r>
            <w:r w:rsidRPr="008C0324">
              <w:rPr>
                <w:rFonts w:hint="cs"/>
                <w:rtl/>
                <w:lang w:bidi="ar"/>
              </w:rPr>
              <w:t xml:space="preserve"> التكنولوجيا الرقمية مثل النداء الانتقائي الرقمي </w:t>
            </w:r>
            <w:r w:rsidR="00897C2B">
              <w:rPr>
                <w:lang w:bidi="ar"/>
              </w:rPr>
              <w:t>(DSC)</w:t>
            </w:r>
            <w:r w:rsidR="00EA1789">
              <w:rPr>
                <w:rFonts w:hint="cs"/>
                <w:rtl/>
                <w:lang w:bidi="ar"/>
              </w:rPr>
              <w:t>،</w:t>
            </w:r>
            <w:r w:rsidRPr="008C0324">
              <w:rPr>
                <w:rFonts w:hint="cs"/>
                <w:rtl/>
                <w:lang w:bidi="ar"/>
              </w:rPr>
              <w:t xml:space="preserve"> ونظام التعرف </w:t>
            </w:r>
            <w:proofErr w:type="spellStart"/>
            <w:r w:rsidR="00EA1789" w:rsidRPr="00EA1789">
              <w:rPr>
                <w:rtl/>
              </w:rPr>
              <w:t>الأوتوماتي</w:t>
            </w:r>
            <w:proofErr w:type="spellEnd"/>
            <w:r w:rsidR="00EA1789" w:rsidRPr="00EA1789">
              <w:rPr>
                <w:rFonts w:hint="cs"/>
                <w:rtl/>
                <w:lang w:bidi="ar"/>
              </w:rPr>
              <w:t xml:space="preserve"> </w:t>
            </w:r>
            <w:r w:rsidR="00897C2B">
              <w:rPr>
                <w:lang w:bidi="ar"/>
              </w:rPr>
              <w:t>(AIS)</w:t>
            </w:r>
            <w:r w:rsidR="00EA1789">
              <w:rPr>
                <w:rFonts w:hint="cs"/>
                <w:rtl/>
                <w:lang w:bidi="ar"/>
              </w:rPr>
              <w:t>،</w:t>
            </w:r>
            <w:r w:rsidRPr="008C0324">
              <w:rPr>
                <w:rFonts w:hint="cs"/>
                <w:rtl/>
                <w:lang w:bidi="ar"/>
              </w:rPr>
              <w:t xml:space="preserve"> و</w:t>
            </w:r>
            <w:r>
              <w:rPr>
                <w:rFonts w:hint="cs"/>
                <w:rtl/>
                <w:lang w:bidi="ar"/>
              </w:rPr>
              <w:t xml:space="preserve">نظام </w:t>
            </w:r>
            <w:r w:rsidRPr="008C0324">
              <w:rPr>
                <w:rFonts w:hint="cs"/>
                <w:rtl/>
                <w:lang w:bidi="ar"/>
              </w:rPr>
              <w:t xml:space="preserve">تبادل بيانات </w:t>
            </w:r>
            <w:r w:rsidRPr="008C0324">
              <w:rPr>
                <w:rFonts w:hint="cs"/>
                <w:lang w:val="fr-CH"/>
              </w:rPr>
              <w:t>(VDE)</w:t>
            </w:r>
            <w:r w:rsidRPr="008C0324">
              <w:rPr>
                <w:rFonts w:hint="cs"/>
                <w:rtl/>
                <w:lang w:bidi="ar"/>
              </w:rPr>
              <w:t xml:space="preserve"> </w:t>
            </w:r>
            <w:r w:rsidR="00371D7B">
              <w:rPr>
                <w:rFonts w:hint="cs"/>
                <w:rtl/>
                <w:lang w:bidi="ar"/>
              </w:rPr>
              <w:t xml:space="preserve">بالموجات المترية في نطاق </w:t>
            </w:r>
            <w:r w:rsidR="00371D7B" w:rsidRPr="002E5422">
              <w:rPr>
                <w:rFonts w:hint="cs"/>
                <w:rtl/>
                <w:lang w:bidi="ar"/>
              </w:rPr>
              <w:t>التردد البحري</w:t>
            </w:r>
            <w:r w:rsidR="00371D7B">
              <w:rPr>
                <w:rFonts w:hint="cs"/>
                <w:rtl/>
                <w:lang w:bidi="ar"/>
              </w:rPr>
              <w:t xml:space="preserve"> </w:t>
            </w:r>
            <w:r w:rsidR="00371D7B">
              <w:rPr>
                <w:rFonts w:hint="cs"/>
                <w:rtl/>
              </w:rPr>
              <w:t>بالم</w:t>
            </w:r>
            <w:r w:rsidR="00371D7B" w:rsidRPr="007A0BD1">
              <w:rPr>
                <w:rFonts w:hint="cs"/>
                <w:rtl/>
              </w:rPr>
              <w:t>وجات المترية</w:t>
            </w:r>
            <w:r w:rsidRPr="008C0324">
              <w:rPr>
                <w:rFonts w:hint="cs"/>
                <w:rtl/>
                <w:lang w:bidi="ar"/>
              </w:rPr>
              <w:t xml:space="preserve">، في حين </w:t>
            </w:r>
            <w:r w:rsidR="00371D7B">
              <w:rPr>
                <w:rFonts w:hint="cs"/>
                <w:rtl/>
                <w:lang w:bidi="ar"/>
              </w:rPr>
              <w:t xml:space="preserve">خُفض </w:t>
            </w:r>
            <w:r w:rsidRPr="008C0324">
              <w:rPr>
                <w:rFonts w:hint="cs"/>
                <w:rtl/>
                <w:lang w:bidi="ar"/>
              </w:rPr>
              <w:t xml:space="preserve">عدد قنوات الاتصال الصوتي التماثلي. ومع ذلك، لم ينخفض </w:t>
            </w:r>
            <w:r w:rsidRPr="008C0324">
              <w:rPr>
                <w:rFonts w:ascii="Traditional Arabic" w:hAnsi="Traditional Arabic" w:hint="cs"/>
                <w:rtl/>
                <w:lang w:bidi="ar"/>
              </w:rPr>
              <w:t>الطلب</w:t>
            </w:r>
            <w:r w:rsidRPr="008C0324">
              <w:rPr>
                <w:rFonts w:hint="cs"/>
                <w:rtl/>
                <w:lang w:bidi="ar"/>
              </w:rPr>
              <w:t xml:space="preserve"> </w:t>
            </w:r>
            <w:r w:rsidRPr="008C0324">
              <w:rPr>
                <w:rFonts w:ascii="Traditional Arabic" w:hAnsi="Traditional Arabic" w:hint="cs"/>
                <w:rtl/>
                <w:lang w:bidi="ar"/>
              </w:rPr>
              <w:t>على</w:t>
            </w:r>
            <w:r w:rsidRPr="008C0324">
              <w:rPr>
                <w:rFonts w:hint="cs"/>
                <w:rtl/>
                <w:lang w:bidi="ar"/>
              </w:rPr>
              <w:t xml:space="preserve"> </w:t>
            </w:r>
            <w:r w:rsidRPr="008C0324">
              <w:rPr>
                <w:rFonts w:ascii="Traditional Arabic" w:hAnsi="Traditional Arabic" w:hint="cs"/>
                <w:rtl/>
                <w:lang w:bidi="ar"/>
              </w:rPr>
              <w:t>الاتصالات</w:t>
            </w:r>
            <w:r w:rsidRPr="008C0324">
              <w:rPr>
                <w:rFonts w:hint="cs"/>
                <w:rtl/>
                <w:lang w:bidi="ar"/>
              </w:rPr>
              <w:t xml:space="preserve"> </w:t>
            </w:r>
            <w:r w:rsidRPr="008C0324">
              <w:rPr>
                <w:rFonts w:ascii="Traditional Arabic" w:hAnsi="Traditional Arabic" w:hint="cs"/>
                <w:rtl/>
                <w:lang w:bidi="ar"/>
              </w:rPr>
              <w:t>الصوتية،</w:t>
            </w:r>
            <w:r w:rsidRPr="008C0324">
              <w:rPr>
                <w:rFonts w:hint="cs"/>
                <w:rtl/>
                <w:lang w:bidi="ar"/>
              </w:rPr>
              <w:t xml:space="preserve"> </w:t>
            </w:r>
            <w:r w:rsidRPr="008C0324">
              <w:rPr>
                <w:rFonts w:ascii="Traditional Arabic" w:hAnsi="Traditional Arabic" w:hint="cs"/>
                <w:rtl/>
                <w:lang w:bidi="ar"/>
              </w:rPr>
              <w:t>و</w:t>
            </w:r>
            <w:r w:rsidR="00EA1789">
              <w:rPr>
                <w:rFonts w:ascii="Traditional Arabic" w:hAnsi="Traditional Arabic" w:hint="cs"/>
                <w:rtl/>
                <w:lang w:bidi="ar"/>
              </w:rPr>
              <w:t>شهد</w:t>
            </w:r>
            <w:r w:rsidRPr="008C0324">
              <w:rPr>
                <w:rFonts w:hint="cs"/>
                <w:rtl/>
                <w:lang w:bidi="ar"/>
              </w:rPr>
              <w:t xml:space="preserve"> </w:t>
            </w:r>
            <w:r w:rsidRPr="008C0324">
              <w:rPr>
                <w:rFonts w:ascii="Traditional Arabic" w:hAnsi="Traditional Arabic" w:hint="cs"/>
                <w:rtl/>
                <w:lang w:bidi="ar"/>
              </w:rPr>
              <w:t>ازدحام</w:t>
            </w:r>
            <w:r w:rsidRPr="008C0324">
              <w:rPr>
                <w:rFonts w:hint="cs"/>
                <w:rtl/>
                <w:lang w:bidi="ar"/>
              </w:rPr>
              <w:t xml:space="preserve"> </w:t>
            </w:r>
            <w:r w:rsidRPr="008C0324">
              <w:rPr>
                <w:rFonts w:ascii="Traditional Arabic" w:hAnsi="Traditional Arabic" w:hint="cs"/>
                <w:rtl/>
                <w:lang w:bidi="ar"/>
              </w:rPr>
              <w:t>قنوات</w:t>
            </w:r>
            <w:r w:rsidRPr="008C0324">
              <w:rPr>
                <w:rFonts w:hint="cs"/>
                <w:rtl/>
                <w:lang w:bidi="ar"/>
              </w:rPr>
              <w:t xml:space="preserve"> </w:t>
            </w:r>
            <w:r w:rsidRPr="008C0324">
              <w:rPr>
                <w:rFonts w:ascii="Traditional Arabic" w:hAnsi="Traditional Arabic" w:hint="cs"/>
                <w:rtl/>
                <w:lang w:bidi="ar"/>
              </w:rPr>
              <w:t>الاتصال</w:t>
            </w:r>
            <w:r w:rsidRPr="008C0324">
              <w:rPr>
                <w:rFonts w:hint="cs"/>
                <w:rtl/>
                <w:lang w:bidi="ar"/>
              </w:rPr>
              <w:t xml:space="preserve"> </w:t>
            </w:r>
            <w:r w:rsidRPr="008C0324">
              <w:rPr>
                <w:rFonts w:ascii="Traditional Arabic" w:hAnsi="Traditional Arabic" w:hint="cs"/>
                <w:rtl/>
                <w:lang w:bidi="ar"/>
              </w:rPr>
              <w:t>الصوتي</w:t>
            </w:r>
            <w:r w:rsidRPr="008C0324">
              <w:rPr>
                <w:rFonts w:hint="cs"/>
                <w:rtl/>
                <w:lang w:bidi="ar"/>
              </w:rPr>
              <w:t xml:space="preserve"> </w:t>
            </w:r>
            <w:r w:rsidRPr="008C0324">
              <w:rPr>
                <w:rFonts w:ascii="Traditional Arabic" w:hAnsi="Traditional Arabic" w:hint="cs"/>
                <w:rtl/>
                <w:lang w:bidi="ar"/>
              </w:rPr>
              <w:t>التماثلي</w:t>
            </w:r>
            <w:r w:rsidR="00EA1789">
              <w:rPr>
                <w:rFonts w:ascii="Traditional Arabic" w:hAnsi="Traditional Arabic" w:hint="cs"/>
                <w:rtl/>
                <w:lang w:bidi="ar"/>
              </w:rPr>
              <w:t xml:space="preserve"> زيادةً</w:t>
            </w:r>
            <w:r w:rsidRPr="008C0324">
              <w:rPr>
                <w:rFonts w:hint="cs"/>
                <w:rtl/>
                <w:lang w:bidi="ar"/>
              </w:rPr>
              <w:t>.</w:t>
            </w:r>
          </w:p>
          <w:p w14:paraId="2102C0AF" w14:textId="69BEA233" w:rsidR="008C0324" w:rsidRPr="008C0324" w:rsidRDefault="00EA1789" w:rsidP="00EA1789">
            <w:pPr>
              <w:tabs>
                <w:tab w:val="clear" w:pos="2268"/>
              </w:tabs>
              <w:spacing w:before="70"/>
              <w:jc w:val="left"/>
              <w:rPr>
                <w:rtl/>
                <w:lang w:bidi="ar"/>
              </w:rPr>
            </w:pPr>
            <w:r>
              <w:rPr>
                <w:rFonts w:hint="cs"/>
                <w:rtl/>
                <w:lang w:bidi="ar"/>
              </w:rPr>
              <w:t>و</w:t>
            </w:r>
            <w:r w:rsidR="00371E7E">
              <w:rPr>
                <w:rFonts w:hint="cs"/>
                <w:rtl/>
                <w:lang w:bidi="ar"/>
              </w:rPr>
              <w:t>تم الحسم في المقترحات المتعلقة في</w:t>
            </w:r>
            <w:r w:rsidR="008C0324" w:rsidRPr="008C0324">
              <w:rPr>
                <w:rFonts w:hint="cs"/>
                <w:rtl/>
                <w:lang w:bidi="ar"/>
              </w:rPr>
              <w:t xml:space="preserve"> زيادة استخدام قنوات</w:t>
            </w:r>
            <w:r w:rsidR="00371E7E">
              <w:rPr>
                <w:rFonts w:hint="cs"/>
                <w:rtl/>
                <w:lang w:bidi="ar"/>
              </w:rPr>
              <w:t xml:space="preserve"> </w:t>
            </w:r>
            <w:r w:rsidR="00371E7E" w:rsidRPr="008C0324">
              <w:rPr>
                <w:rFonts w:hint="cs"/>
                <w:rtl/>
                <w:lang w:bidi="ar"/>
              </w:rPr>
              <w:t xml:space="preserve">الاتصال على متن </w:t>
            </w:r>
            <w:r w:rsidR="00371E7E">
              <w:rPr>
                <w:rFonts w:hint="cs"/>
                <w:rtl/>
                <w:lang w:bidi="ar"/>
              </w:rPr>
              <w:t>السفن</w:t>
            </w:r>
            <w:r>
              <w:rPr>
                <w:rFonts w:hint="cs"/>
                <w:rtl/>
                <w:lang w:bidi="ar"/>
              </w:rPr>
              <w:t xml:space="preserve"> بالموجات </w:t>
            </w:r>
            <w:proofErr w:type="spellStart"/>
            <w:r w:rsidRPr="00EA1789">
              <w:rPr>
                <w:rtl/>
              </w:rPr>
              <w:t>الديسيمترية</w:t>
            </w:r>
            <w:proofErr w:type="spellEnd"/>
            <w:r w:rsidR="004B6D0F">
              <w:rPr>
                <w:rFonts w:hint="cs"/>
                <w:rtl/>
                <w:lang w:bidi="ar"/>
              </w:rPr>
              <w:t xml:space="preserve"> </w:t>
            </w:r>
            <w:r>
              <w:t>(</w:t>
            </w:r>
            <w:r w:rsidRPr="008C0324">
              <w:rPr>
                <w:rFonts w:hint="cs"/>
                <w:lang w:val="fr-CH"/>
              </w:rPr>
              <w:t>UHF</w:t>
            </w:r>
            <w:r>
              <w:rPr>
                <w:lang w:val="fr-CH"/>
              </w:rPr>
              <w:t>)</w:t>
            </w:r>
            <w:r w:rsidR="008C0324" w:rsidRPr="008C0324">
              <w:rPr>
                <w:rFonts w:hint="cs"/>
                <w:rtl/>
                <w:lang w:bidi="ar"/>
              </w:rPr>
              <w:t xml:space="preserve"> </w:t>
            </w:r>
            <w:r w:rsidR="00611496">
              <w:rPr>
                <w:rFonts w:hint="cs"/>
                <w:rtl/>
                <w:lang w:bidi="ar"/>
              </w:rPr>
              <w:t xml:space="preserve">في </w:t>
            </w:r>
            <w:r w:rsidR="008C0324" w:rsidRPr="008C0324">
              <w:rPr>
                <w:rFonts w:hint="cs"/>
                <w:rtl/>
                <w:lang w:bidi="ar"/>
              </w:rPr>
              <w:t xml:space="preserve">بند جدول أعمال المؤتمر </w:t>
            </w:r>
            <w:r w:rsidR="008C0324" w:rsidRPr="008C0324">
              <w:rPr>
                <w:rFonts w:hint="cs"/>
                <w:lang w:val="fr-CH"/>
              </w:rPr>
              <w:t>WRC-15</w:t>
            </w:r>
            <w:r w:rsidR="008C0324" w:rsidRPr="008C0324">
              <w:rPr>
                <w:rFonts w:hint="cs"/>
                <w:rtl/>
                <w:lang w:bidi="ar"/>
              </w:rPr>
              <w:t xml:space="preserve"> </w:t>
            </w:r>
            <w:r w:rsidR="00371E7E">
              <w:rPr>
                <w:rFonts w:hint="cs"/>
                <w:rtl/>
                <w:lang w:bidi="ar"/>
              </w:rPr>
              <w:t xml:space="preserve">من خلال </w:t>
            </w:r>
            <w:r w:rsidR="008C0324" w:rsidRPr="008C0324">
              <w:rPr>
                <w:rFonts w:hint="cs"/>
                <w:rtl/>
                <w:lang w:bidi="ar"/>
              </w:rPr>
              <w:t xml:space="preserve">تقسيم القنوات الصوتية التماثلية </w:t>
            </w:r>
            <w:r w:rsidR="00AC5E2F">
              <w:rPr>
                <w:lang w:bidi="ar"/>
              </w:rPr>
              <w:t>25</w:t>
            </w:r>
            <w:r w:rsidR="008C0324" w:rsidRPr="008C0324">
              <w:rPr>
                <w:rFonts w:hint="cs"/>
                <w:rtl/>
                <w:lang w:bidi="ar"/>
              </w:rPr>
              <w:t xml:space="preserve"> </w:t>
            </w:r>
            <w:r w:rsidR="008C0324" w:rsidRPr="008C0324">
              <w:rPr>
                <w:rFonts w:hint="cs"/>
                <w:lang w:val="fr-CH"/>
              </w:rPr>
              <w:t>kHz</w:t>
            </w:r>
            <w:r w:rsidR="008C0324" w:rsidRPr="008C0324">
              <w:rPr>
                <w:rFonts w:hint="cs"/>
                <w:rtl/>
                <w:lang w:bidi="ar"/>
              </w:rPr>
              <w:t xml:space="preserve"> إلى أربع قنوات صوتية رقمية </w:t>
            </w:r>
            <w:r w:rsidR="00611496">
              <w:rPr>
                <w:rFonts w:hint="cs"/>
                <w:rtl/>
                <w:lang w:bidi="ar"/>
              </w:rPr>
              <w:t xml:space="preserve">تبلغ </w:t>
            </w:r>
            <w:r w:rsidR="00371E7E">
              <w:rPr>
                <w:rFonts w:hint="cs"/>
                <w:rtl/>
                <w:lang w:bidi="ar"/>
              </w:rPr>
              <w:t>كل</w:t>
            </w:r>
            <w:r w:rsidR="00611496">
              <w:rPr>
                <w:rFonts w:hint="cs"/>
                <w:rtl/>
                <w:lang w:bidi="ar"/>
              </w:rPr>
              <w:t xml:space="preserve"> منها</w:t>
            </w:r>
            <w:r w:rsidR="008C0324" w:rsidRPr="008C0324">
              <w:rPr>
                <w:rFonts w:hint="cs"/>
                <w:rtl/>
                <w:lang w:bidi="ar"/>
              </w:rPr>
              <w:t xml:space="preserve"> </w:t>
            </w:r>
            <w:r w:rsidR="008C0324" w:rsidRPr="008C0324">
              <w:rPr>
                <w:rFonts w:hint="cs"/>
                <w:lang w:val="fr-CH"/>
              </w:rPr>
              <w:t>kHz 6</w:t>
            </w:r>
            <w:r w:rsidR="00611496">
              <w:rPr>
                <w:lang w:val="fr-CH"/>
              </w:rPr>
              <w:t>,</w:t>
            </w:r>
            <w:r w:rsidR="008C0324" w:rsidRPr="008C0324">
              <w:rPr>
                <w:rFonts w:hint="cs"/>
                <w:lang w:val="fr-CH"/>
              </w:rPr>
              <w:t>25</w:t>
            </w:r>
            <w:r w:rsidR="008C0324" w:rsidRPr="008C0324">
              <w:rPr>
                <w:rFonts w:hint="cs"/>
                <w:rtl/>
                <w:lang w:bidi="ar"/>
              </w:rPr>
              <w:t xml:space="preserve">. </w:t>
            </w:r>
            <w:r w:rsidR="00611496">
              <w:rPr>
                <w:rFonts w:hint="cs"/>
                <w:rtl/>
                <w:lang w:bidi="ar"/>
              </w:rPr>
              <w:t>و</w:t>
            </w:r>
            <w:r w:rsidR="008C0324" w:rsidRPr="008C0324">
              <w:rPr>
                <w:rFonts w:hint="cs"/>
                <w:rtl/>
                <w:lang w:bidi="ar"/>
              </w:rPr>
              <w:t xml:space="preserve">يوصى </w:t>
            </w:r>
            <w:r w:rsidR="00611496">
              <w:rPr>
                <w:rFonts w:hint="cs"/>
                <w:rtl/>
                <w:lang w:bidi="ar"/>
              </w:rPr>
              <w:t>ب</w:t>
            </w:r>
            <w:r w:rsidR="008C0324" w:rsidRPr="008C0324">
              <w:rPr>
                <w:rFonts w:hint="cs"/>
                <w:rtl/>
                <w:lang w:bidi="ar"/>
              </w:rPr>
              <w:t xml:space="preserve">الخصائص التقنية للاتصالات </w:t>
            </w:r>
            <w:r w:rsidR="00371E7E" w:rsidRPr="008C0324">
              <w:rPr>
                <w:rFonts w:hint="cs"/>
                <w:rtl/>
                <w:lang w:bidi="ar"/>
              </w:rPr>
              <w:t xml:space="preserve">على متن </w:t>
            </w:r>
            <w:r w:rsidR="00371E7E">
              <w:rPr>
                <w:rFonts w:hint="cs"/>
                <w:rtl/>
                <w:lang w:bidi="ar"/>
              </w:rPr>
              <w:t xml:space="preserve">السفن بالموجات </w:t>
            </w:r>
            <w:proofErr w:type="spellStart"/>
            <w:r w:rsidR="00371E7E" w:rsidRPr="00EA1789">
              <w:rPr>
                <w:rtl/>
              </w:rPr>
              <w:t>الديسيمترية</w:t>
            </w:r>
            <w:proofErr w:type="spellEnd"/>
            <w:r w:rsidR="00371E7E">
              <w:rPr>
                <w:rFonts w:hint="cs"/>
                <w:rtl/>
                <w:lang w:bidi="ar"/>
              </w:rPr>
              <w:t xml:space="preserve"> المذكورة</w:t>
            </w:r>
            <w:r w:rsidR="00611496">
              <w:rPr>
                <w:rFonts w:hint="cs"/>
                <w:rtl/>
                <w:lang w:bidi="ar"/>
              </w:rPr>
              <w:t xml:space="preserve"> في </w:t>
            </w:r>
            <w:r w:rsidR="00611496" w:rsidRPr="008C0324">
              <w:rPr>
                <w:rFonts w:hint="cs"/>
                <w:rtl/>
                <w:lang w:bidi="ar"/>
              </w:rPr>
              <w:t xml:space="preserve">التوصية </w:t>
            </w:r>
            <w:r w:rsidR="00611496" w:rsidRPr="008C0324">
              <w:rPr>
                <w:rFonts w:hint="cs"/>
                <w:lang w:val="fr-CH"/>
              </w:rPr>
              <w:t>ITU-R M. 1174-3</w:t>
            </w:r>
            <w:r w:rsidR="00611496">
              <w:rPr>
                <w:rFonts w:hint="cs"/>
                <w:rtl/>
                <w:lang w:val="fr-CH"/>
              </w:rPr>
              <w:t>.</w:t>
            </w:r>
          </w:p>
          <w:p w14:paraId="01A6AA82" w14:textId="0560F40D" w:rsidR="008C0324" w:rsidRPr="008C0324" w:rsidRDefault="00AC5E2F" w:rsidP="008C0324">
            <w:pPr>
              <w:tabs>
                <w:tab w:val="clear" w:pos="2268"/>
              </w:tabs>
              <w:spacing w:before="70"/>
              <w:jc w:val="left"/>
              <w:rPr>
                <w:lang w:val="fr-CH"/>
              </w:rPr>
            </w:pPr>
            <w:r>
              <w:rPr>
                <w:rFonts w:hint="cs"/>
                <w:rtl/>
                <w:lang w:bidi="ar"/>
              </w:rPr>
              <w:t>وتقدم</w:t>
            </w:r>
            <w:r w:rsidR="008C0324" w:rsidRPr="008C0324">
              <w:rPr>
                <w:rFonts w:hint="cs"/>
                <w:rtl/>
                <w:lang w:bidi="ar"/>
              </w:rPr>
              <w:t xml:space="preserve"> التوصية </w:t>
            </w:r>
            <w:r w:rsidR="008C0324" w:rsidRPr="008C0324">
              <w:rPr>
                <w:rFonts w:hint="cs"/>
                <w:lang w:val="fr-CH"/>
              </w:rPr>
              <w:t>ITU-R M.1084-5</w:t>
            </w:r>
            <w:r w:rsidR="008C0324" w:rsidRPr="008C0324">
              <w:rPr>
                <w:rFonts w:hint="cs"/>
                <w:rtl/>
                <w:lang w:bidi="ar"/>
              </w:rPr>
              <w:t xml:space="preserve"> </w:t>
            </w:r>
            <w:r>
              <w:rPr>
                <w:rFonts w:hint="cs"/>
                <w:rtl/>
                <w:lang w:bidi="ar"/>
              </w:rPr>
              <w:t>حلولاً مؤقتةً</w:t>
            </w:r>
            <w:r w:rsidR="008C0324" w:rsidRPr="008C0324">
              <w:rPr>
                <w:rFonts w:hint="cs"/>
                <w:rtl/>
                <w:lang w:bidi="ar"/>
              </w:rPr>
              <w:t xml:space="preserve"> </w:t>
            </w:r>
            <w:r>
              <w:rPr>
                <w:rFonts w:hint="cs"/>
                <w:rtl/>
                <w:lang w:bidi="ar"/>
              </w:rPr>
              <w:t>للمحطات</w:t>
            </w:r>
            <w:r w:rsidR="00611496" w:rsidRPr="008C0324">
              <w:rPr>
                <w:rFonts w:hint="cs"/>
                <w:rtl/>
                <w:lang w:bidi="ar"/>
              </w:rPr>
              <w:t xml:space="preserve"> في الخدمة المتنقلة البحرية </w:t>
            </w:r>
            <w:r>
              <w:rPr>
                <w:rFonts w:hint="cs"/>
                <w:rtl/>
                <w:lang w:bidi="ar"/>
              </w:rPr>
              <w:t>من أجل تحسين</w:t>
            </w:r>
            <w:r w:rsidR="008C0324" w:rsidRPr="008C0324">
              <w:rPr>
                <w:rFonts w:hint="cs"/>
                <w:rtl/>
                <w:lang w:bidi="ar"/>
              </w:rPr>
              <w:t xml:space="preserve"> الكفاءة في </w:t>
            </w:r>
            <w:r w:rsidR="00371E7E">
              <w:rPr>
                <w:rFonts w:hint="cs"/>
                <w:rtl/>
                <w:lang w:bidi="ar"/>
              </w:rPr>
              <w:t>استعمال</w:t>
            </w:r>
            <w:r w:rsidR="008C0324" w:rsidRPr="008C0324">
              <w:rPr>
                <w:rFonts w:hint="cs"/>
                <w:rtl/>
                <w:lang w:bidi="ar"/>
              </w:rPr>
              <w:t xml:space="preserve"> النطاق </w:t>
            </w:r>
            <w:r w:rsidR="008C0324" w:rsidRPr="008C0324">
              <w:rPr>
                <w:rFonts w:hint="cs"/>
                <w:lang w:val="fr-CH"/>
              </w:rPr>
              <w:t>MHz 174-156</w:t>
            </w:r>
            <w:r w:rsidR="008C0324" w:rsidRPr="008C0324">
              <w:rPr>
                <w:rFonts w:hint="cs"/>
                <w:rtl/>
                <w:lang w:bidi="ar"/>
              </w:rPr>
              <w:t xml:space="preserve"> (التذييل </w:t>
            </w:r>
            <w:r w:rsidR="00611496" w:rsidRPr="008C0324">
              <w:rPr>
                <w:b/>
                <w:bCs/>
                <w:lang w:bidi="ar"/>
              </w:rPr>
              <w:t>18</w:t>
            </w:r>
            <w:r w:rsidR="00611496" w:rsidRPr="008C0324">
              <w:rPr>
                <w:rFonts w:hint="cs"/>
                <w:rtl/>
                <w:lang w:bidi="ar"/>
              </w:rPr>
              <w:t xml:space="preserve"> </w:t>
            </w:r>
            <w:r w:rsidR="008C0324" w:rsidRPr="008C0324">
              <w:rPr>
                <w:rFonts w:hint="cs"/>
                <w:rtl/>
                <w:lang w:bidi="ar"/>
              </w:rPr>
              <w:t>من لوائح الراديو).</w:t>
            </w:r>
          </w:p>
          <w:p w14:paraId="43328EE0" w14:textId="77777777" w:rsidR="00FC2736" w:rsidRPr="008C0324" w:rsidRDefault="00FC2736" w:rsidP="008C0324">
            <w:pPr>
              <w:tabs>
                <w:tab w:val="clear" w:pos="2268"/>
              </w:tabs>
              <w:spacing w:before="70"/>
              <w:jc w:val="left"/>
              <w:rPr>
                <w:lang w:val="fr-CH"/>
              </w:rPr>
            </w:pPr>
          </w:p>
        </w:tc>
      </w:tr>
      <w:tr w:rsidR="00FC2736" w:rsidRPr="00252FFF" w14:paraId="386DB4CF" w14:textId="77777777" w:rsidTr="000D4DA2">
        <w:tc>
          <w:tcPr>
            <w:tcW w:w="9639" w:type="dxa"/>
            <w:gridSpan w:val="2"/>
            <w:tcBorders>
              <w:top w:val="single" w:sz="4" w:space="0" w:color="auto"/>
              <w:left w:val="nil"/>
              <w:bottom w:val="single" w:sz="4" w:space="0" w:color="auto"/>
              <w:right w:val="nil"/>
            </w:tcBorders>
          </w:tcPr>
          <w:p w14:paraId="66166FC1" w14:textId="77777777" w:rsidR="00FC2736" w:rsidRPr="00252FFF" w:rsidRDefault="00FC2736" w:rsidP="000D4DA2">
            <w:pPr>
              <w:spacing w:before="70"/>
              <w:ind w:left="2268" w:hanging="2268"/>
              <w:jc w:val="left"/>
              <w:rPr>
                <w:b/>
                <w:bCs/>
                <w:i/>
                <w:iCs/>
                <w:rtl/>
              </w:rPr>
            </w:pPr>
            <w:r w:rsidRPr="00252FFF">
              <w:rPr>
                <w:rFonts w:hint="cs"/>
                <w:b/>
                <w:bCs/>
                <w:i/>
                <w:iCs/>
                <w:rtl/>
              </w:rPr>
              <w:t>خدمات الاتصالات الراديوية المعنية:</w:t>
            </w:r>
          </w:p>
          <w:p w14:paraId="05CA2EAF" w14:textId="303A9DA0" w:rsidR="00FC2736" w:rsidRPr="00927377" w:rsidRDefault="00927377" w:rsidP="00927377">
            <w:r w:rsidRPr="007A0BD1">
              <w:rPr>
                <w:rFonts w:hint="cs"/>
                <w:rtl/>
              </w:rPr>
              <w:t>الخدمة المتنقلة البحرية</w:t>
            </w:r>
          </w:p>
        </w:tc>
      </w:tr>
      <w:tr w:rsidR="00FC2736" w:rsidRPr="00252FFF" w14:paraId="2510D2E9" w14:textId="77777777" w:rsidTr="000D4DA2">
        <w:tc>
          <w:tcPr>
            <w:tcW w:w="9639" w:type="dxa"/>
            <w:gridSpan w:val="2"/>
            <w:tcBorders>
              <w:top w:val="single" w:sz="4" w:space="0" w:color="auto"/>
              <w:left w:val="nil"/>
              <w:bottom w:val="single" w:sz="4" w:space="0" w:color="auto"/>
              <w:right w:val="nil"/>
            </w:tcBorders>
          </w:tcPr>
          <w:p w14:paraId="63BE3CBE" w14:textId="77777777" w:rsidR="00FC2736" w:rsidRPr="00252FFF" w:rsidRDefault="00FC2736" w:rsidP="000D4DA2">
            <w:pPr>
              <w:spacing w:before="70"/>
              <w:ind w:left="2268" w:hanging="2268"/>
              <w:jc w:val="left"/>
              <w:rPr>
                <w:b/>
                <w:bCs/>
                <w:i/>
                <w:iCs/>
                <w:rtl/>
              </w:rPr>
            </w:pPr>
            <w:r w:rsidRPr="00252FFF">
              <w:rPr>
                <w:rFonts w:hint="cs"/>
                <w:b/>
                <w:bCs/>
                <w:i/>
                <w:iCs/>
                <w:rtl/>
              </w:rPr>
              <w:t>بيان الصعوبات المحتملة:</w:t>
            </w:r>
          </w:p>
          <w:p w14:paraId="142D332C" w14:textId="7E54435E" w:rsidR="00FC2736" w:rsidRPr="00927377" w:rsidRDefault="00927377" w:rsidP="00927377">
            <w:pPr>
              <w:rPr>
                <w:lang w:val="en-GB"/>
              </w:rPr>
            </w:pPr>
            <w:r w:rsidRPr="00C3247E">
              <w:rPr>
                <w:rFonts w:hint="cs"/>
                <w:rtl/>
                <w:lang w:bidi="ar"/>
              </w:rPr>
              <w:t xml:space="preserve">يحدد التذييل </w:t>
            </w:r>
            <w:r w:rsidRPr="00C3247E">
              <w:rPr>
                <w:b/>
                <w:bCs/>
                <w:lang w:bidi="ar"/>
              </w:rPr>
              <w:t>18</w:t>
            </w:r>
            <w:r w:rsidRPr="00C3247E">
              <w:rPr>
                <w:rFonts w:hint="cs"/>
                <w:rtl/>
                <w:lang w:bidi="ar"/>
              </w:rPr>
              <w:t xml:space="preserve"> الترددات الواجب </w:t>
            </w:r>
            <w:r w:rsidRPr="00BD6786">
              <w:rPr>
                <w:rFonts w:hint="cs"/>
                <w:rtl/>
              </w:rPr>
              <w:t>استعمال</w:t>
            </w:r>
            <w:r>
              <w:rPr>
                <w:rFonts w:hint="cs"/>
                <w:rtl/>
              </w:rPr>
              <w:t>ها</w:t>
            </w:r>
            <w:r w:rsidRPr="00BD6786">
              <w:rPr>
                <w:rFonts w:hint="cs"/>
                <w:rtl/>
              </w:rPr>
              <w:t xml:space="preserve"> </w:t>
            </w:r>
            <w:r w:rsidRPr="00C3247E">
              <w:rPr>
                <w:rFonts w:hint="cs"/>
                <w:rtl/>
                <w:lang w:bidi="ar"/>
              </w:rPr>
              <w:t>لاتصالات الاستغاثة والسلامة وغيرها من الاتصالات البحرية على أساس دولي</w:t>
            </w:r>
            <w:r w:rsidR="00FF429B">
              <w:rPr>
                <w:rFonts w:hint="cs"/>
                <w:rtl/>
                <w:lang w:bidi="ar"/>
              </w:rPr>
              <w:t>.</w:t>
            </w:r>
          </w:p>
        </w:tc>
      </w:tr>
      <w:tr w:rsidR="00FC2736" w:rsidRPr="00252FFF" w14:paraId="46F9691F" w14:textId="77777777" w:rsidTr="000D4DA2">
        <w:tc>
          <w:tcPr>
            <w:tcW w:w="9639" w:type="dxa"/>
            <w:gridSpan w:val="2"/>
            <w:tcBorders>
              <w:top w:val="single" w:sz="4" w:space="0" w:color="auto"/>
              <w:left w:val="nil"/>
              <w:bottom w:val="single" w:sz="4" w:space="0" w:color="auto"/>
              <w:right w:val="nil"/>
            </w:tcBorders>
          </w:tcPr>
          <w:p w14:paraId="117809C4" w14:textId="77777777" w:rsidR="00FC2736" w:rsidRPr="005D0615" w:rsidRDefault="00FC2736" w:rsidP="000D4DA2">
            <w:pPr>
              <w:spacing w:before="70"/>
              <w:ind w:left="2268" w:hanging="2268"/>
              <w:jc w:val="left"/>
              <w:rPr>
                <w:b/>
                <w:bCs/>
                <w:i/>
                <w:iCs/>
                <w:rtl/>
              </w:rPr>
            </w:pPr>
            <w:r w:rsidRPr="00252FFF">
              <w:rPr>
                <w:rFonts w:hint="cs"/>
                <w:b/>
                <w:bCs/>
                <w:i/>
                <w:iCs/>
                <w:rtl/>
              </w:rPr>
              <w:t>الدراسات السابقة أو الجارية حول الموضوع:</w:t>
            </w:r>
          </w:p>
          <w:p w14:paraId="451B64DE" w14:textId="1D9549D5" w:rsidR="00FC2736" w:rsidRPr="00927377" w:rsidRDefault="00927377" w:rsidP="000D4DA2">
            <w:pPr>
              <w:spacing w:before="70"/>
              <w:ind w:left="2268" w:hanging="2268"/>
              <w:jc w:val="left"/>
              <w:rPr>
                <w:lang w:val="fr-CH"/>
              </w:rPr>
            </w:pPr>
            <w:r w:rsidRPr="004022D9">
              <w:rPr>
                <w:rFonts w:hint="cs"/>
                <w:rtl/>
                <w:lang w:bidi="ar"/>
              </w:rPr>
              <w:t>التوصي</w:t>
            </w:r>
            <w:r>
              <w:rPr>
                <w:rFonts w:hint="cs"/>
                <w:rtl/>
                <w:lang w:bidi="ar"/>
              </w:rPr>
              <w:t>تان</w:t>
            </w:r>
            <w:r>
              <w:rPr>
                <w:rFonts w:hint="cs"/>
                <w:rtl/>
                <w:lang w:bidi="ar-EG"/>
              </w:rPr>
              <w:t xml:space="preserve"> </w:t>
            </w:r>
            <w:r w:rsidRPr="004022D9">
              <w:rPr>
                <w:rFonts w:hint="cs"/>
                <w:lang w:val="en-GB"/>
              </w:rPr>
              <w:t>ITU R M.</w:t>
            </w:r>
            <w:r>
              <w:rPr>
                <w:lang w:val="en-GB"/>
              </w:rPr>
              <w:t>1174-3</w:t>
            </w:r>
            <w:r>
              <w:rPr>
                <w:rFonts w:hint="cs"/>
                <w:rtl/>
                <w:lang w:val="en-GB"/>
              </w:rPr>
              <w:t xml:space="preserve"> </w:t>
            </w:r>
            <w:proofErr w:type="gramStart"/>
            <w:r>
              <w:rPr>
                <w:rFonts w:hint="cs"/>
                <w:rtl/>
                <w:lang w:bidi="ar-EG"/>
              </w:rPr>
              <w:t>و</w:t>
            </w:r>
            <w:r w:rsidRPr="004022D9">
              <w:rPr>
                <w:rFonts w:hint="cs"/>
                <w:lang w:val="en-GB"/>
              </w:rPr>
              <w:t xml:space="preserve"> ITU</w:t>
            </w:r>
            <w:proofErr w:type="gramEnd"/>
            <w:r w:rsidRPr="004022D9">
              <w:rPr>
                <w:rFonts w:hint="cs"/>
                <w:lang w:val="en-GB"/>
              </w:rPr>
              <w:t xml:space="preserve"> R M.</w:t>
            </w:r>
            <w:r>
              <w:rPr>
                <w:lang w:val="en-GB"/>
              </w:rPr>
              <w:t>1</w:t>
            </w:r>
            <w:r w:rsidR="00AD4152">
              <w:rPr>
                <w:lang w:val="en-GB"/>
              </w:rPr>
              <w:t>08</w:t>
            </w:r>
            <w:r>
              <w:rPr>
                <w:lang w:val="en-GB"/>
              </w:rPr>
              <w:t>4-</w:t>
            </w:r>
            <w:r w:rsidR="00AD4152">
              <w:rPr>
                <w:lang w:val="en-GB"/>
              </w:rPr>
              <w:t>5</w:t>
            </w:r>
          </w:p>
        </w:tc>
      </w:tr>
      <w:tr w:rsidR="00FC2736" w:rsidRPr="00252FFF" w14:paraId="78A1E89F" w14:textId="77777777" w:rsidTr="000D4DA2">
        <w:tc>
          <w:tcPr>
            <w:tcW w:w="4819" w:type="dxa"/>
            <w:tcBorders>
              <w:top w:val="single" w:sz="4" w:space="0" w:color="auto"/>
              <w:left w:val="nil"/>
              <w:bottom w:val="single" w:sz="4" w:space="0" w:color="auto"/>
              <w:right w:val="single" w:sz="4" w:space="0" w:color="auto"/>
            </w:tcBorders>
          </w:tcPr>
          <w:p w14:paraId="6942A73F" w14:textId="77777777" w:rsidR="00FC2736" w:rsidRPr="00252FFF" w:rsidRDefault="00FC2736" w:rsidP="000D4DA2">
            <w:pPr>
              <w:spacing w:before="70"/>
              <w:rPr>
                <w:b/>
                <w:i/>
                <w:color w:val="000000"/>
                <w:rtl/>
              </w:rPr>
            </w:pPr>
            <w:r w:rsidRPr="00252FFF">
              <w:rPr>
                <w:rFonts w:hint="cs"/>
                <w:b/>
                <w:bCs/>
                <w:i/>
                <w:iCs/>
                <w:rtl/>
              </w:rPr>
              <w:t>الجهة المطلوب منها أن تقوم بالدراسة:</w:t>
            </w:r>
          </w:p>
          <w:p w14:paraId="3D1705B0" w14:textId="26E06589" w:rsidR="00FC2736" w:rsidRPr="00AD4152" w:rsidRDefault="00AD4152" w:rsidP="000D4DA2">
            <w:pPr>
              <w:spacing w:before="70"/>
              <w:rPr>
                <w:b/>
                <w:i/>
                <w:color w:val="000000"/>
                <w:rtl/>
                <w:lang w:bidi="ar-EG"/>
              </w:rPr>
            </w:pPr>
            <w:r>
              <w:rPr>
                <w:rFonts w:hint="cs"/>
                <w:b/>
                <w:i/>
                <w:color w:val="000000"/>
                <w:rtl/>
                <w:lang w:bidi="ar-EG"/>
              </w:rPr>
              <w:t xml:space="preserve">فرقة العمل </w:t>
            </w:r>
            <w:r w:rsidRPr="00AD4152">
              <w:rPr>
                <w:lang w:val="en-GB"/>
              </w:rPr>
              <w:t>5B</w:t>
            </w:r>
            <w:r>
              <w:rPr>
                <w:rFonts w:hint="cs"/>
                <w:b/>
                <w:i/>
                <w:color w:val="000000"/>
                <w:rtl/>
                <w:lang w:bidi="ar-EG"/>
              </w:rPr>
              <w:t xml:space="preserve"> لقطاع الاتصالات الراديوية</w:t>
            </w:r>
          </w:p>
        </w:tc>
        <w:tc>
          <w:tcPr>
            <w:tcW w:w="4820" w:type="dxa"/>
            <w:tcBorders>
              <w:top w:val="single" w:sz="4" w:space="0" w:color="auto"/>
              <w:left w:val="single" w:sz="4" w:space="0" w:color="auto"/>
              <w:bottom w:val="single" w:sz="4" w:space="0" w:color="auto"/>
              <w:right w:val="nil"/>
            </w:tcBorders>
          </w:tcPr>
          <w:p w14:paraId="5B67AC5B" w14:textId="77777777" w:rsidR="00FC2736" w:rsidRDefault="00FC2736" w:rsidP="000D4DA2">
            <w:pPr>
              <w:spacing w:before="70"/>
              <w:rPr>
                <w:b/>
                <w:bCs/>
                <w:i/>
                <w:iCs/>
                <w:rtl/>
              </w:rPr>
            </w:pPr>
            <w:r w:rsidRPr="00252FFF">
              <w:rPr>
                <w:rFonts w:hint="cs"/>
                <w:b/>
                <w:bCs/>
                <w:i/>
                <w:iCs/>
                <w:rtl/>
              </w:rPr>
              <w:t>بالاشتراك مع:</w:t>
            </w:r>
          </w:p>
          <w:p w14:paraId="3741F6B2" w14:textId="2A72588D" w:rsidR="00FF429B" w:rsidRPr="00FF429B" w:rsidRDefault="00FF429B" w:rsidP="00FF429B">
            <w:r>
              <w:rPr>
                <w:rFonts w:hint="cs"/>
                <w:rtl/>
              </w:rPr>
              <w:t>أ</w:t>
            </w:r>
            <w:r w:rsidRPr="00FF429B">
              <w:rPr>
                <w:rtl/>
              </w:rPr>
              <w:t>فرق</w:t>
            </w:r>
            <w:r>
              <w:rPr>
                <w:rFonts w:hint="cs"/>
                <w:rtl/>
              </w:rPr>
              <w:t>ة</w:t>
            </w:r>
            <w:r w:rsidRPr="00FF429B">
              <w:rPr>
                <w:rtl/>
              </w:rPr>
              <w:t xml:space="preserve"> العمل الأخرى</w:t>
            </w:r>
            <w:r>
              <w:rPr>
                <w:rFonts w:hint="cs"/>
                <w:rtl/>
              </w:rPr>
              <w:t xml:space="preserve"> </w:t>
            </w:r>
            <w:r w:rsidRPr="00FF429B">
              <w:rPr>
                <w:rtl/>
              </w:rPr>
              <w:t>على النحو المطلوب</w:t>
            </w:r>
            <w:r>
              <w:rPr>
                <w:rFonts w:hint="cs"/>
                <w:rtl/>
              </w:rPr>
              <w:t>، والدول الأعضاء، وأعضاء القطاع، والمنظما</w:t>
            </w:r>
            <w:r>
              <w:rPr>
                <w:rFonts w:hint="eastAsia"/>
                <w:rtl/>
              </w:rPr>
              <w:t>ت</w:t>
            </w:r>
            <w:r>
              <w:rPr>
                <w:rFonts w:hint="cs"/>
                <w:rtl/>
              </w:rPr>
              <w:t xml:space="preserve"> الدولية</w:t>
            </w:r>
          </w:p>
        </w:tc>
      </w:tr>
      <w:tr w:rsidR="00FC2736" w:rsidRPr="00252FFF" w14:paraId="43969538" w14:textId="77777777" w:rsidTr="000D4DA2">
        <w:tc>
          <w:tcPr>
            <w:tcW w:w="9639" w:type="dxa"/>
            <w:gridSpan w:val="2"/>
            <w:tcBorders>
              <w:top w:val="single" w:sz="4" w:space="0" w:color="auto"/>
              <w:left w:val="nil"/>
              <w:bottom w:val="single" w:sz="4" w:space="0" w:color="auto"/>
              <w:right w:val="nil"/>
            </w:tcBorders>
          </w:tcPr>
          <w:p w14:paraId="7666136B" w14:textId="77777777" w:rsidR="00FC2736" w:rsidRPr="00252FFF" w:rsidRDefault="00FC2736" w:rsidP="000D4DA2">
            <w:pPr>
              <w:spacing w:before="70"/>
              <w:rPr>
                <w:b/>
                <w:i/>
                <w:rtl/>
                <w:lang w:bidi="ar-EG"/>
              </w:rPr>
            </w:pPr>
            <w:r w:rsidRPr="00252FFF">
              <w:rPr>
                <w:rFonts w:hint="cs"/>
                <w:b/>
                <w:bCs/>
                <w:i/>
                <w:iCs/>
                <w:rtl/>
              </w:rPr>
              <w:t>لجان الدراسات المعنية في قطاع الاتصالات الراديوية:</w:t>
            </w:r>
          </w:p>
          <w:p w14:paraId="4503F338" w14:textId="3058C3A7" w:rsidR="00FC2736" w:rsidRPr="008C0324" w:rsidRDefault="008C0324" w:rsidP="000D4DA2">
            <w:pPr>
              <w:spacing w:before="70"/>
              <w:rPr>
                <w:bCs/>
                <w:iCs/>
                <w:rtl/>
                <w:lang w:bidi="ar-EG"/>
              </w:rPr>
            </w:pPr>
            <w:r>
              <w:rPr>
                <w:rFonts w:hint="cs"/>
                <w:b/>
                <w:i/>
                <w:rtl/>
                <w:lang w:bidi="ar-EG"/>
              </w:rPr>
              <w:t xml:space="preserve">لجنة الدراسات </w:t>
            </w:r>
            <w:r>
              <w:rPr>
                <w:bCs/>
                <w:iCs/>
                <w:lang w:val="fr-CH" w:bidi="ar-EG"/>
              </w:rPr>
              <w:t>5</w:t>
            </w:r>
            <w:r>
              <w:rPr>
                <w:rFonts w:hint="cs"/>
                <w:bCs/>
                <w:iCs/>
                <w:rtl/>
                <w:lang w:bidi="ar-EG"/>
              </w:rPr>
              <w:t xml:space="preserve"> </w:t>
            </w:r>
            <w:r>
              <w:rPr>
                <w:rFonts w:hint="cs"/>
                <w:b/>
                <w:i/>
                <w:color w:val="000000"/>
                <w:rtl/>
                <w:lang w:bidi="ar-EG"/>
              </w:rPr>
              <w:t>لقطاع الاتصالات الراديوية</w:t>
            </w:r>
          </w:p>
        </w:tc>
      </w:tr>
      <w:tr w:rsidR="00FC2736" w:rsidRPr="00252FFF" w14:paraId="7BB298E9" w14:textId="77777777" w:rsidTr="000D4DA2">
        <w:tc>
          <w:tcPr>
            <w:tcW w:w="9639" w:type="dxa"/>
            <w:gridSpan w:val="2"/>
            <w:tcBorders>
              <w:top w:val="single" w:sz="4" w:space="0" w:color="auto"/>
              <w:left w:val="nil"/>
              <w:bottom w:val="single" w:sz="4" w:space="0" w:color="auto"/>
              <w:right w:val="nil"/>
            </w:tcBorders>
          </w:tcPr>
          <w:p w14:paraId="02E75213" w14:textId="77777777" w:rsidR="00FC2736" w:rsidRPr="00252FFF" w:rsidRDefault="00FC2736" w:rsidP="000D4DA2">
            <w:pPr>
              <w:spacing w:before="70"/>
              <w:rPr>
                <w:b/>
                <w:i/>
                <w:rtl/>
              </w:rPr>
            </w:pPr>
            <w:r w:rsidRPr="00252FFF">
              <w:rPr>
                <w:rFonts w:hint="cs"/>
                <w:b/>
                <w:bCs/>
                <w:i/>
                <w:iCs/>
                <w:rtl/>
              </w:rPr>
              <w:lastRenderedPageBreak/>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14:paraId="7F445660" w14:textId="672DAB65" w:rsidR="00FC2736" w:rsidRPr="008C0324" w:rsidRDefault="008C0324" w:rsidP="008C0324">
            <w:pPr>
              <w:spacing w:before="70"/>
              <w:rPr>
                <w:b/>
                <w:i/>
                <w:lang w:val="fr-CH" w:bidi="ar-EG"/>
              </w:rPr>
            </w:pPr>
            <w:r w:rsidRPr="008C0324">
              <w:rPr>
                <w:rFonts w:hint="cs"/>
                <w:b/>
                <w:i/>
                <w:rtl/>
                <w:lang w:bidi="ar"/>
              </w:rPr>
              <w:t xml:space="preserve">عادة ما </w:t>
            </w:r>
            <w:r w:rsidR="00FF429B">
              <w:rPr>
                <w:rFonts w:hint="cs"/>
                <w:b/>
                <w:i/>
                <w:rtl/>
                <w:lang w:bidi="ar"/>
              </w:rPr>
              <w:t>تعقد</w:t>
            </w:r>
            <w:r w:rsidRPr="008C0324">
              <w:rPr>
                <w:rFonts w:hint="cs"/>
                <w:b/>
                <w:i/>
                <w:rtl/>
                <w:lang w:bidi="ar"/>
              </w:rPr>
              <w:t xml:space="preserve"> فرقة العمل </w:t>
            </w:r>
            <w:r w:rsidRPr="00AD4152">
              <w:rPr>
                <w:lang w:val="en-GB"/>
              </w:rPr>
              <w:t>5B</w:t>
            </w:r>
            <w:r>
              <w:rPr>
                <w:rFonts w:hint="cs"/>
                <w:b/>
                <w:i/>
                <w:color w:val="000000"/>
                <w:rtl/>
                <w:lang w:bidi="ar-EG"/>
              </w:rPr>
              <w:t xml:space="preserve"> </w:t>
            </w:r>
            <w:r w:rsidRPr="008C0324">
              <w:rPr>
                <w:rFonts w:hint="cs"/>
                <w:b/>
                <w:i/>
                <w:rtl/>
                <w:lang w:bidi="ar"/>
              </w:rPr>
              <w:t xml:space="preserve">لقطاع الاتصالات الراديوية </w:t>
            </w:r>
            <w:r w:rsidR="00FF429B">
              <w:rPr>
                <w:rFonts w:hint="cs"/>
                <w:b/>
                <w:i/>
                <w:rtl/>
                <w:lang w:bidi="ar"/>
              </w:rPr>
              <w:t>اجتماعين</w:t>
            </w:r>
            <w:r w:rsidRPr="008C0324">
              <w:rPr>
                <w:rFonts w:hint="cs"/>
                <w:b/>
                <w:i/>
                <w:rtl/>
                <w:lang w:bidi="ar"/>
              </w:rPr>
              <w:t xml:space="preserve"> في السنة </w:t>
            </w:r>
            <w:r w:rsidR="00FF429B">
              <w:rPr>
                <w:rFonts w:hint="cs"/>
                <w:b/>
                <w:i/>
                <w:rtl/>
                <w:lang w:bidi="ar"/>
              </w:rPr>
              <w:t>يستغرق الواحد منهما</w:t>
            </w:r>
            <w:r w:rsidRPr="008C0324">
              <w:rPr>
                <w:rFonts w:hint="cs"/>
                <w:b/>
                <w:i/>
                <w:rtl/>
                <w:lang w:bidi="ar"/>
              </w:rPr>
              <w:t xml:space="preserve"> عشرة أيام عمل</w:t>
            </w:r>
          </w:p>
        </w:tc>
      </w:tr>
      <w:tr w:rsidR="00FC2736" w:rsidRPr="00252FFF" w14:paraId="48E2B592" w14:textId="77777777" w:rsidTr="000D4DA2">
        <w:tc>
          <w:tcPr>
            <w:tcW w:w="4819" w:type="dxa"/>
            <w:tcBorders>
              <w:top w:val="single" w:sz="4" w:space="0" w:color="auto"/>
              <w:left w:val="nil"/>
              <w:bottom w:val="single" w:sz="4" w:space="0" w:color="auto"/>
              <w:right w:val="nil"/>
            </w:tcBorders>
          </w:tcPr>
          <w:p w14:paraId="0DA1131E" w14:textId="48B09D2C" w:rsidR="00FC2736" w:rsidRPr="00252FFF" w:rsidRDefault="00FC2736" w:rsidP="00B14313">
            <w:pPr>
              <w:tabs>
                <w:tab w:val="left" w:pos="3233"/>
              </w:tabs>
              <w:spacing w:before="70"/>
              <w:rPr>
                <w:b/>
                <w:iCs/>
              </w:rPr>
            </w:pPr>
            <w:r w:rsidRPr="00252FFF">
              <w:rPr>
                <w:rFonts w:hint="cs"/>
                <w:b/>
                <w:bCs/>
                <w:i/>
                <w:iCs/>
                <w:rtl/>
              </w:rPr>
              <w:t xml:space="preserve">مقترح إقليمي مشترك: </w:t>
            </w:r>
            <w:r w:rsidRPr="00252FFF">
              <w:rPr>
                <w:rFonts w:hint="cs"/>
                <w:rtl/>
              </w:rPr>
              <w:t>نعم</w:t>
            </w:r>
            <w:r w:rsidR="00B14313">
              <w:rPr>
                <w:rtl/>
              </w:rPr>
              <w:tab/>
            </w:r>
            <w:r w:rsidR="00B14313">
              <w:rPr>
                <w:rtl/>
              </w:rPr>
              <w:tab/>
            </w:r>
            <w:bookmarkStart w:id="2" w:name="_GoBack"/>
            <w:bookmarkEnd w:id="2"/>
          </w:p>
        </w:tc>
        <w:tc>
          <w:tcPr>
            <w:tcW w:w="4820" w:type="dxa"/>
            <w:tcBorders>
              <w:top w:val="single" w:sz="4" w:space="0" w:color="auto"/>
              <w:left w:val="nil"/>
              <w:bottom w:val="single" w:sz="4" w:space="0" w:color="auto"/>
              <w:right w:val="nil"/>
            </w:tcBorders>
          </w:tcPr>
          <w:p w14:paraId="77670BBC" w14:textId="78C6D384" w:rsidR="00FC2736" w:rsidRPr="00252FFF" w:rsidRDefault="00FC2736" w:rsidP="000D4DA2">
            <w:pPr>
              <w:spacing w:before="70"/>
              <w:rPr>
                <w:b/>
                <w:iCs/>
              </w:rPr>
            </w:pPr>
            <w:r w:rsidRPr="00252FFF">
              <w:rPr>
                <w:rFonts w:hint="cs"/>
                <w:b/>
                <w:bCs/>
                <w:i/>
                <w:iCs/>
                <w:rtl/>
              </w:rPr>
              <w:t>مقترح من عدة بلدان:</w:t>
            </w:r>
            <w:r w:rsidR="008C0324">
              <w:rPr>
                <w:rFonts w:hint="cs"/>
                <w:b/>
                <w:bCs/>
                <w:i/>
                <w:iCs/>
                <w:rtl/>
              </w:rPr>
              <w:t xml:space="preserve"> </w:t>
            </w:r>
            <w:r w:rsidRPr="00252FFF">
              <w:rPr>
                <w:rFonts w:hint="cs"/>
                <w:rtl/>
              </w:rPr>
              <w:t>لا</w:t>
            </w:r>
          </w:p>
          <w:p w14:paraId="473A2116" w14:textId="77777777" w:rsidR="00FC2736" w:rsidRPr="00252FFF" w:rsidRDefault="00FC2736" w:rsidP="000D4DA2">
            <w:pPr>
              <w:spacing w:before="70"/>
              <w:rPr>
                <w:b/>
                <w:i/>
              </w:rPr>
            </w:pPr>
            <w:r w:rsidRPr="00252FFF">
              <w:rPr>
                <w:rFonts w:hint="cs"/>
                <w:b/>
                <w:bCs/>
                <w:i/>
                <w:iCs/>
                <w:rtl/>
              </w:rPr>
              <w:t>عدد البلدان:</w:t>
            </w:r>
          </w:p>
          <w:p w14:paraId="1C141127" w14:textId="77777777" w:rsidR="00FC2736" w:rsidRPr="00252FFF" w:rsidRDefault="00FC2736" w:rsidP="000D4DA2">
            <w:pPr>
              <w:spacing w:before="70"/>
              <w:rPr>
                <w:b/>
                <w:i/>
              </w:rPr>
            </w:pPr>
          </w:p>
        </w:tc>
      </w:tr>
      <w:tr w:rsidR="00FC2736" w:rsidRPr="00252FFF" w14:paraId="47A1E682" w14:textId="77777777" w:rsidTr="000D4DA2">
        <w:tc>
          <w:tcPr>
            <w:tcW w:w="9639" w:type="dxa"/>
            <w:gridSpan w:val="2"/>
            <w:tcBorders>
              <w:top w:val="single" w:sz="4" w:space="0" w:color="auto"/>
              <w:left w:val="nil"/>
              <w:bottom w:val="nil"/>
              <w:right w:val="nil"/>
            </w:tcBorders>
          </w:tcPr>
          <w:p w14:paraId="44FD61E8" w14:textId="5C4983ED" w:rsidR="00FC2736" w:rsidRPr="00252FFF" w:rsidRDefault="00FC2736" w:rsidP="00897C2B">
            <w:pPr>
              <w:spacing w:before="70"/>
              <w:rPr>
                <w:b/>
                <w:i/>
              </w:rPr>
            </w:pPr>
            <w:r w:rsidRPr="00252FFF">
              <w:rPr>
                <w:rFonts w:hint="cs"/>
                <w:b/>
                <w:bCs/>
                <w:i/>
                <w:iCs/>
                <w:rtl/>
              </w:rPr>
              <w:t>ملاحظات</w:t>
            </w:r>
          </w:p>
        </w:tc>
      </w:tr>
    </w:tbl>
    <w:p w14:paraId="46C2BFAC" w14:textId="46E25C5B" w:rsidR="00FC2736" w:rsidRPr="00FC2736" w:rsidRDefault="00FC2736" w:rsidP="00897C2B">
      <w:pPr>
        <w:jc w:val="center"/>
      </w:pPr>
      <w:r>
        <w:rPr>
          <w:rFonts w:hint="cs"/>
          <w:rtl/>
        </w:rPr>
        <w:t>___________</w:t>
      </w:r>
    </w:p>
    <w:sectPr w:rsidR="00FC2736" w:rsidRPr="00FC2736"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246F" w14:textId="77777777" w:rsidR="0012347A" w:rsidRDefault="0012347A" w:rsidP="002919E1">
      <w:r>
        <w:separator/>
      </w:r>
    </w:p>
    <w:p w14:paraId="5E32AA50" w14:textId="77777777" w:rsidR="0012347A" w:rsidRDefault="0012347A" w:rsidP="002919E1"/>
    <w:p w14:paraId="58BC9FCB" w14:textId="77777777" w:rsidR="0012347A" w:rsidRDefault="0012347A" w:rsidP="002919E1"/>
    <w:p w14:paraId="574B1BB1" w14:textId="77777777" w:rsidR="0012347A" w:rsidRDefault="0012347A"/>
  </w:endnote>
  <w:endnote w:type="continuationSeparator" w:id="0">
    <w:p w14:paraId="732282C3" w14:textId="77777777" w:rsidR="0012347A" w:rsidRDefault="0012347A" w:rsidP="002919E1">
      <w:r>
        <w:continuationSeparator/>
      </w:r>
    </w:p>
    <w:p w14:paraId="0DFF7A3D" w14:textId="77777777" w:rsidR="0012347A" w:rsidRDefault="0012347A" w:rsidP="002919E1"/>
    <w:p w14:paraId="1D013254" w14:textId="77777777" w:rsidR="0012347A" w:rsidRDefault="0012347A" w:rsidP="002919E1"/>
    <w:p w14:paraId="51F494E2" w14:textId="77777777" w:rsidR="0012347A" w:rsidRDefault="00123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579D" w14:textId="546C4382"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14313">
      <w:rPr>
        <w:noProof/>
      </w:rPr>
      <w:t>P:\ARA\ITU-R\CONF-R\CMR19\000\024ADD24ADD05A.docx</w:t>
    </w:r>
    <w:r>
      <w:fldChar w:fldCharType="end"/>
    </w:r>
    <w:proofErr w:type="gramStart"/>
    <w:r w:rsidRPr="00A809E8">
      <w:t xml:space="preserve">   (</w:t>
    </w:r>
    <w:proofErr w:type="gramEnd"/>
    <w:r w:rsidR="00C90FC7">
      <w:t>461088</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2C27" w14:textId="78733C5C" w:rsidR="00281F5F" w:rsidRPr="00C90FC7" w:rsidRDefault="00C90FC7" w:rsidP="00C90FC7">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B14313">
      <w:rPr>
        <w:noProof/>
      </w:rPr>
      <w:t>P:\ARA\ITU-R\CONF-R\CMR19\000\024ADD24ADD05A.docx</w:t>
    </w:r>
    <w:r>
      <w:fldChar w:fldCharType="end"/>
    </w:r>
    <w:proofErr w:type="gramStart"/>
    <w:r w:rsidRPr="00A809E8">
      <w:t xml:space="preserve">   (</w:t>
    </w:r>
    <w:proofErr w:type="gramEnd"/>
    <w:r>
      <w:t>461088</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63709" w14:textId="77777777" w:rsidR="0012347A" w:rsidRDefault="0012347A" w:rsidP="002919E1">
      <w:r>
        <w:t>___________________</w:t>
      </w:r>
    </w:p>
  </w:footnote>
  <w:footnote w:type="continuationSeparator" w:id="0">
    <w:p w14:paraId="6734C357" w14:textId="77777777" w:rsidR="0012347A" w:rsidRDefault="0012347A" w:rsidP="002919E1">
      <w:r>
        <w:continuationSeparator/>
      </w:r>
    </w:p>
    <w:p w14:paraId="6E36DAA9" w14:textId="77777777" w:rsidR="0012347A" w:rsidRDefault="0012347A" w:rsidP="002919E1"/>
    <w:p w14:paraId="496F817A" w14:textId="77777777" w:rsidR="0012347A" w:rsidRDefault="0012347A" w:rsidP="002919E1"/>
    <w:p w14:paraId="55C6F75E" w14:textId="77777777" w:rsidR="0012347A" w:rsidRDefault="00123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F3A5" w14:textId="77777777" w:rsidR="00281F5F" w:rsidRDefault="00281F5F" w:rsidP="002919E1"/>
  <w:p w14:paraId="69BCD59C" w14:textId="77777777" w:rsidR="00281F5F" w:rsidRDefault="00281F5F" w:rsidP="002919E1"/>
  <w:p w14:paraId="0C5BA541"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2384"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w:t>
    </w:r>
    <w:proofErr w:type="gramStart"/>
    <w:r>
      <w:rPr>
        <w:rStyle w:val="PageNumber"/>
      </w:rPr>
      <w:t>24)(</w:t>
    </w:r>
    <w:proofErr w:type="gramEnd"/>
    <w:r>
      <w:rPr>
        <w:rStyle w:val="PageNumber"/>
      </w:rPr>
      <w:t>Add.5)-</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247A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E856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4E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C81A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3896"/>
    <w:rsid w:val="000B5404"/>
    <w:rsid w:val="000D06EB"/>
    <w:rsid w:val="000D1708"/>
    <w:rsid w:val="000E2AFC"/>
    <w:rsid w:val="000E6D30"/>
    <w:rsid w:val="000F05F5"/>
    <w:rsid w:val="000F0770"/>
    <w:rsid w:val="000F518F"/>
    <w:rsid w:val="0010081C"/>
    <w:rsid w:val="001013E3"/>
    <w:rsid w:val="00101B22"/>
    <w:rsid w:val="0010363F"/>
    <w:rsid w:val="00122D64"/>
    <w:rsid w:val="0012347A"/>
    <w:rsid w:val="00123AA6"/>
    <w:rsid w:val="00123B85"/>
    <w:rsid w:val="0012545F"/>
    <w:rsid w:val="00136B82"/>
    <w:rsid w:val="001464F2"/>
    <w:rsid w:val="00167364"/>
    <w:rsid w:val="001903B2"/>
    <w:rsid w:val="001A6DAF"/>
    <w:rsid w:val="001B0F78"/>
    <w:rsid w:val="001B5953"/>
    <w:rsid w:val="001D746E"/>
    <w:rsid w:val="001E190C"/>
    <w:rsid w:val="001E51EE"/>
    <w:rsid w:val="001E54F6"/>
    <w:rsid w:val="001E5A8C"/>
    <w:rsid w:val="00201700"/>
    <w:rsid w:val="00201A0A"/>
    <w:rsid w:val="002075D4"/>
    <w:rsid w:val="00211B2A"/>
    <w:rsid w:val="00223C6C"/>
    <w:rsid w:val="00227601"/>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5422"/>
    <w:rsid w:val="002E61C2"/>
    <w:rsid w:val="002F3E46"/>
    <w:rsid w:val="00311E3F"/>
    <w:rsid w:val="00314B1E"/>
    <w:rsid w:val="00324E27"/>
    <w:rsid w:val="0033737F"/>
    <w:rsid w:val="00353652"/>
    <w:rsid w:val="003569E1"/>
    <w:rsid w:val="00371D7B"/>
    <w:rsid w:val="00371E7E"/>
    <w:rsid w:val="003815E2"/>
    <w:rsid w:val="00381FAD"/>
    <w:rsid w:val="00382A66"/>
    <w:rsid w:val="003923B1"/>
    <w:rsid w:val="003965FE"/>
    <w:rsid w:val="003B27AD"/>
    <w:rsid w:val="003B4F23"/>
    <w:rsid w:val="003C12F6"/>
    <w:rsid w:val="003C3A13"/>
    <w:rsid w:val="003D139F"/>
    <w:rsid w:val="003D49EB"/>
    <w:rsid w:val="003E02EF"/>
    <w:rsid w:val="003E1D90"/>
    <w:rsid w:val="00400CD4"/>
    <w:rsid w:val="004022D9"/>
    <w:rsid w:val="004147B9"/>
    <w:rsid w:val="00422C04"/>
    <w:rsid w:val="00423A40"/>
    <w:rsid w:val="00426144"/>
    <w:rsid w:val="004360FB"/>
    <w:rsid w:val="0046013E"/>
    <w:rsid w:val="004636E2"/>
    <w:rsid w:val="00470CBD"/>
    <w:rsid w:val="0047407D"/>
    <w:rsid w:val="004909DD"/>
    <w:rsid w:val="004A05E6"/>
    <w:rsid w:val="004A6230"/>
    <w:rsid w:val="004A6C66"/>
    <w:rsid w:val="004A7AA0"/>
    <w:rsid w:val="004B6D0F"/>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3411"/>
    <w:rsid w:val="0055387F"/>
    <w:rsid w:val="00554AE7"/>
    <w:rsid w:val="00564746"/>
    <w:rsid w:val="0056512C"/>
    <w:rsid w:val="00576D0A"/>
    <w:rsid w:val="00576FCC"/>
    <w:rsid w:val="00584333"/>
    <w:rsid w:val="00590BE2"/>
    <w:rsid w:val="005953EC"/>
    <w:rsid w:val="005B00A1"/>
    <w:rsid w:val="005C29C8"/>
    <w:rsid w:val="005C5D25"/>
    <w:rsid w:val="005D2606"/>
    <w:rsid w:val="005D6D48"/>
    <w:rsid w:val="005D72A4"/>
    <w:rsid w:val="005E3B67"/>
    <w:rsid w:val="005F05CC"/>
    <w:rsid w:val="005F65DE"/>
    <w:rsid w:val="00611496"/>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A0BD1"/>
    <w:rsid w:val="007B1FCA"/>
    <w:rsid w:val="007C2C12"/>
    <w:rsid w:val="007C3CFA"/>
    <w:rsid w:val="007C7603"/>
    <w:rsid w:val="007E0E8B"/>
    <w:rsid w:val="007E6847"/>
    <w:rsid w:val="007E6B0A"/>
    <w:rsid w:val="007F08CA"/>
    <w:rsid w:val="007F7FC3"/>
    <w:rsid w:val="00804188"/>
    <w:rsid w:val="00810482"/>
    <w:rsid w:val="00817568"/>
    <w:rsid w:val="008204AC"/>
    <w:rsid w:val="008261C2"/>
    <w:rsid w:val="00830D96"/>
    <w:rsid w:val="00833F40"/>
    <w:rsid w:val="00844DE0"/>
    <w:rsid w:val="0085569D"/>
    <w:rsid w:val="00855B59"/>
    <w:rsid w:val="0085774F"/>
    <w:rsid w:val="008614B8"/>
    <w:rsid w:val="008657CB"/>
    <w:rsid w:val="00873A6F"/>
    <w:rsid w:val="0088384B"/>
    <w:rsid w:val="008927F5"/>
    <w:rsid w:val="00893E53"/>
    <w:rsid w:val="00897C2B"/>
    <w:rsid w:val="008A1137"/>
    <w:rsid w:val="008A1788"/>
    <w:rsid w:val="008A3E57"/>
    <w:rsid w:val="008A4185"/>
    <w:rsid w:val="008A6552"/>
    <w:rsid w:val="008B4E93"/>
    <w:rsid w:val="008B52B7"/>
    <w:rsid w:val="008C0324"/>
    <w:rsid w:val="008C3818"/>
    <w:rsid w:val="008D6ACC"/>
    <w:rsid w:val="008D7AF0"/>
    <w:rsid w:val="008E2CBE"/>
    <w:rsid w:val="008E32DD"/>
    <w:rsid w:val="008E53C5"/>
    <w:rsid w:val="008F4626"/>
    <w:rsid w:val="009004DF"/>
    <w:rsid w:val="00902759"/>
    <w:rsid w:val="00904AA5"/>
    <w:rsid w:val="00927377"/>
    <w:rsid w:val="00951718"/>
    <w:rsid w:val="00960962"/>
    <w:rsid w:val="00972CE0"/>
    <w:rsid w:val="009A3D30"/>
    <w:rsid w:val="009B3639"/>
    <w:rsid w:val="009D6348"/>
    <w:rsid w:val="009E3CF5"/>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A1223"/>
    <w:rsid w:val="00AB2A33"/>
    <w:rsid w:val="00AC1275"/>
    <w:rsid w:val="00AC5E2F"/>
    <w:rsid w:val="00AC7395"/>
    <w:rsid w:val="00AD162B"/>
    <w:rsid w:val="00AD4152"/>
    <w:rsid w:val="00AD690F"/>
    <w:rsid w:val="00AD69DD"/>
    <w:rsid w:val="00AE6B26"/>
    <w:rsid w:val="00AF3EFA"/>
    <w:rsid w:val="00AF41D1"/>
    <w:rsid w:val="00B01623"/>
    <w:rsid w:val="00B033DF"/>
    <w:rsid w:val="00B039AD"/>
    <w:rsid w:val="00B07CEE"/>
    <w:rsid w:val="00B12661"/>
    <w:rsid w:val="00B14313"/>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B5E42"/>
    <w:rsid w:val="00BD44E9"/>
    <w:rsid w:val="00BD6181"/>
    <w:rsid w:val="00BD6291"/>
    <w:rsid w:val="00BD6786"/>
    <w:rsid w:val="00BD6EF3"/>
    <w:rsid w:val="00BE69C3"/>
    <w:rsid w:val="00C1165E"/>
    <w:rsid w:val="00C22074"/>
    <w:rsid w:val="00C2377B"/>
    <w:rsid w:val="00C3247E"/>
    <w:rsid w:val="00C3693C"/>
    <w:rsid w:val="00C53F6F"/>
    <w:rsid w:val="00C5489D"/>
    <w:rsid w:val="00C559C5"/>
    <w:rsid w:val="00C71759"/>
    <w:rsid w:val="00C8199C"/>
    <w:rsid w:val="00C84112"/>
    <w:rsid w:val="00C841EB"/>
    <w:rsid w:val="00C8665F"/>
    <w:rsid w:val="00C90FC7"/>
    <w:rsid w:val="00C917B5"/>
    <w:rsid w:val="00C94DFA"/>
    <w:rsid w:val="00CA298C"/>
    <w:rsid w:val="00CB2BF9"/>
    <w:rsid w:val="00CB4300"/>
    <w:rsid w:val="00CB454E"/>
    <w:rsid w:val="00CC030E"/>
    <w:rsid w:val="00CC68C4"/>
    <w:rsid w:val="00CC79A4"/>
    <w:rsid w:val="00CD0FDE"/>
    <w:rsid w:val="00CE0E68"/>
    <w:rsid w:val="00CE5BA4"/>
    <w:rsid w:val="00D14D78"/>
    <w:rsid w:val="00D24C29"/>
    <w:rsid w:val="00D25120"/>
    <w:rsid w:val="00D419CB"/>
    <w:rsid w:val="00D430B4"/>
    <w:rsid w:val="00D44350"/>
    <w:rsid w:val="00D44E3F"/>
    <w:rsid w:val="00D51BB8"/>
    <w:rsid w:val="00D525F5"/>
    <w:rsid w:val="00D535D0"/>
    <w:rsid w:val="00D577D8"/>
    <w:rsid w:val="00D62C78"/>
    <w:rsid w:val="00D71B06"/>
    <w:rsid w:val="00D81703"/>
    <w:rsid w:val="00D82929"/>
    <w:rsid w:val="00D84214"/>
    <w:rsid w:val="00D943E5"/>
    <w:rsid w:val="00DA1AE0"/>
    <w:rsid w:val="00DB4CC9"/>
    <w:rsid w:val="00DC29DD"/>
    <w:rsid w:val="00DC7C0E"/>
    <w:rsid w:val="00DE7387"/>
    <w:rsid w:val="00DF2A6A"/>
    <w:rsid w:val="00DF3B72"/>
    <w:rsid w:val="00E10821"/>
    <w:rsid w:val="00E141AE"/>
    <w:rsid w:val="00E2476B"/>
    <w:rsid w:val="00E2489D"/>
    <w:rsid w:val="00E26520"/>
    <w:rsid w:val="00E334BF"/>
    <w:rsid w:val="00E343A3"/>
    <w:rsid w:val="00E51BFA"/>
    <w:rsid w:val="00E611F1"/>
    <w:rsid w:val="00E621A3"/>
    <w:rsid w:val="00E833BC"/>
    <w:rsid w:val="00E8580E"/>
    <w:rsid w:val="00E97E21"/>
    <w:rsid w:val="00EA1789"/>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44E91"/>
    <w:rsid w:val="00F545E4"/>
    <w:rsid w:val="00F55E63"/>
    <w:rsid w:val="00F84613"/>
    <w:rsid w:val="00F8654D"/>
    <w:rsid w:val="00F900C9"/>
    <w:rsid w:val="00F92C96"/>
    <w:rsid w:val="00F97A64"/>
    <w:rsid w:val="00F97D1C"/>
    <w:rsid w:val="00FA0D4E"/>
    <w:rsid w:val="00FB0753"/>
    <w:rsid w:val="00FB5CC8"/>
    <w:rsid w:val="00FC2736"/>
    <w:rsid w:val="00FC2CD0"/>
    <w:rsid w:val="00FD0594"/>
    <w:rsid w:val="00FF429B"/>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03ABD3"/>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E42"/>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styleId="HTMLPreformatted">
    <w:name w:val="HTML Preformatted"/>
    <w:basedOn w:val="Normal"/>
    <w:link w:val="HTMLPreformattedChar"/>
    <w:semiHidden/>
    <w:unhideWhenUsed/>
    <w:rsid w:val="002E5422"/>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E5422"/>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3761">
      <w:bodyDiv w:val="1"/>
      <w:marLeft w:val="0"/>
      <w:marRight w:val="0"/>
      <w:marTop w:val="0"/>
      <w:marBottom w:val="0"/>
      <w:divBdr>
        <w:top w:val="none" w:sz="0" w:space="0" w:color="auto"/>
        <w:left w:val="none" w:sz="0" w:space="0" w:color="auto"/>
        <w:bottom w:val="none" w:sz="0" w:space="0" w:color="auto"/>
        <w:right w:val="none" w:sz="0" w:space="0" w:color="auto"/>
      </w:divBdr>
    </w:div>
    <w:div w:id="54396552">
      <w:bodyDiv w:val="1"/>
      <w:marLeft w:val="0"/>
      <w:marRight w:val="0"/>
      <w:marTop w:val="0"/>
      <w:marBottom w:val="0"/>
      <w:divBdr>
        <w:top w:val="none" w:sz="0" w:space="0" w:color="auto"/>
        <w:left w:val="none" w:sz="0" w:space="0" w:color="auto"/>
        <w:bottom w:val="none" w:sz="0" w:space="0" w:color="auto"/>
        <w:right w:val="none" w:sz="0" w:space="0" w:color="auto"/>
      </w:divBdr>
    </w:div>
    <w:div w:id="107357456">
      <w:bodyDiv w:val="1"/>
      <w:marLeft w:val="0"/>
      <w:marRight w:val="0"/>
      <w:marTop w:val="0"/>
      <w:marBottom w:val="0"/>
      <w:divBdr>
        <w:top w:val="none" w:sz="0" w:space="0" w:color="auto"/>
        <w:left w:val="none" w:sz="0" w:space="0" w:color="auto"/>
        <w:bottom w:val="none" w:sz="0" w:space="0" w:color="auto"/>
        <w:right w:val="none" w:sz="0" w:space="0" w:color="auto"/>
      </w:divBdr>
    </w:div>
    <w:div w:id="229266601">
      <w:bodyDiv w:val="1"/>
      <w:marLeft w:val="0"/>
      <w:marRight w:val="0"/>
      <w:marTop w:val="0"/>
      <w:marBottom w:val="0"/>
      <w:divBdr>
        <w:top w:val="none" w:sz="0" w:space="0" w:color="auto"/>
        <w:left w:val="none" w:sz="0" w:space="0" w:color="auto"/>
        <w:bottom w:val="none" w:sz="0" w:space="0" w:color="auto"/>
        <w:right w:val="none" w:sz="0" w:space="0" w:color="auto"/>
      </w:divBdr>
    </w:div>
    <w:div w:id="271018491">
      <w:bodyDiv w:val="1"/>
      <w:marLeft w:val="0"/>
      <w:marRight w:val="0"/>
      <w:marTop w:val="0"/>
      <w:marBottom w:val="0"/>
      <w:divBdr>
        <w:top w:val="none" w:sz="0" w:space="0" w:color="auto"/>
        <w:left w:val="none" w:sz="0" w:space="0" w:color="auto"/>
        <w:bottom w:val="none" w:sz="0" w:space="0" w:color="auto"/>
        <w:right w:val="none" w:sz="0" w:space="0" w:color="auto"/>
      </w:divBdr>
    </w:div>
    <w:div w:id="404112002">
      <w:bodyDiv w:val="1"/>
      <w:marLeft w:val="0"/>
      <w:marRight w:val="0"/>
      <w:marTop w:val="0"/>
      <w:marBottom w:val="0"/>
      <w:divBdr>
        <w:top w:val="none" w:sz="0" w:space="0" w:color="auto"/>
        <w:left w:val="none" w:sz="0" w:space="0" w:color="auto"/>
        <w:bottom w:val="none" w:sz="0" w:space="0" w:color="auto"/>
        <w:right w:val="none" w:sz="0" w:space="0" w:color="auto"/>
      </w:divBdr>
    </w:div>
    <w:div w:id="539587699">
      <w:bodyDiv w:val="1"/>
      <w:marLeft w:val="0"/>
      <w:marRight w:val="0"/>
      <w:marTop w:val="0"/>
      <w:marBottom w:val="0"/>
      <w:divBdr>
        <w:top w:val="none" w:sz="0" w:space="0" w:color="auto"/>
        <w:left w:val="none" w:sz="0" w:space="0" w:color="auto"/>
        <w:bottom w:val="none" w:sz="0" w:space="0" w:color="auto"/>
        <w:right w:val="none" w:sz="0" w:space="0" w:color="auto"/>
      </w:divBdr>
    </w:div>
    <w:div w:id="614755865">
      <w:bodyDiv w:val="1"/>
      <w:marLeft w:val="0"/>
      <w:marRight w:val="0"/>
      <w:marTop w:val="0"/>
      <w:marBottom w:val="0"/>
      <w:divBdr>
        <w:top w:val="none" w:sz="0" w:space="0" w:color="auto"/>
        <w:left w:val="none" w:sz="0" w:space="0" w:color="auto"/>
        <w:bottom w:val="none" w:sz="0" w:space="0" w:color="auto"/>
        <w:right w:val="none" w:sz="0" w:space="0" w:color="auto"/>
      </w:divBdr>
    </w:div>
    <w:div w:id="857500563">
      <w:bodyDiv w:val="1"/>
      <w:marLeft w:val="0"/>
      <w:marRight w:val="0"/>
      <w:marTop w:val="0"/>
      <w:marBottom w:val="0"/>
      <w:divBdr>
        <w:top w:val="none" w:sz="0" w:space="0" w:color="auto"/>
        <w:left w:val="none" w:sz="0" w:space="0" w:color="auto"/>
        <w:bottom w:val="none" w:sz="0" w:space="0" w:color="auto"/>
        <w:right w:val="none" w:sz="0" w:space="0" w:color="auto"/>
      </w:divBdr>
    </w:div>
    <w:div w:id="910237793">
      <w:bodyDiv w:val="1"/>
      <w:marLeft w:val="0"/>
      <w:marRight w:val="0"/>
      <w:marTop w:val="0"/>
      <w:marBottom w:val="0"/>
      <w:divBdr>
        <w:top w:val="none" w:sz="0" w:space="0" w:color="auto"/>
        <w:left w:val="none" w:sz="0" w:space="0" w:color="auto"/>
        <w:bottom w:val="none" w:sz="0" w:space="0" w:color="auto"/>
        <w:right w:val="none" w:sz="0" w:space="0" w:color="auto"/>
      </w:divBdr>
    </w:div>
    <w:div w:id="963148086">
      <w:bodyDiv w:val="1"/>
      <w:marLeft w:val="0"/>
      <w:marRight w:val="0"/>
      <w:marTop w:val="0"/>
      <w:marBottom w:val="0"/>
      <w:divBdr>
        <w:top w:val="none" w:sz="0" w:space="0" w:color="auto"/>
        <w:left w:val="none" w:sz="0" w:space="0" w:color="auto"/>
        <w:bottom w:val="none" w:sz="0" w:space="0" w:color="auto"/>
        <w:right w:val="none" w:sz="0" w:space="0" w:color="auto"/>
      </w:divBdr>
    </w:div>
    <w:div w:id="10811010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24574034">
      <w:bodyDiv w:val="1"/>
      <w:marLeft w:val="0"/>
      <w:marRight w:val="0"/>
      <w:marTop w:val="0"/>
      <w:marBottom w:val="0"/>
      <w:divBdr>
        <w:top w:val="none" w:sz="0" w:space="0" w:color="auto"/>
        <w:left w:val="none" w:sz="0" w:space="0" w:color="auto"/>
        <w:bottom w:val="none" w:sz="0" w:space="0" w:color="auto"/>
        <w:right w:val="none" w:sz="0" w:space="0" w:color="auto"/>
      </w:divBdr>
    </w:div>
    <w:div w:id="1571690534">
      <w:bodyDiv w:val="1"/>
      <w:marLeft w:val="0"/>
      <w:marRight w:val="0"/>
      <w:marTop w:val="0"/>
      <w:marBottom w:val="0"/>
      <w:divBdr>
        <w:top w:val="none" w:sz="0" w:space="0" w:color="auto"/>
        <w:left w:val="none" w:sz="0" w:space="0" w:color="auto"/>
        <w:bottom w:val="none" w:sz="0" w:space="0" w:color="auto"/>
        <w:right w:val="none" w:sz="0" w:space="0" w:color="auto"/>
      </w:divBdr>
    </w:div>
    <w:div w:id="20477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R16-WRC19-C-0024!A24-A5!MSW-A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C75E3-29AB-4A9D-AEF4-0F5C69D6B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9F38A-F353-4221-BA91-8949FA6B3B06}">
  <ds:schemaRefs>
    <ds:schemaRef ds:uri="http://schemas.microsoft.com/sharepoint/events"/>
  </ds:schemaRefs>
</ds:datastoreItem>
</file>

<file path=customXml/itemProps3.xml><?xml version="1.0" encoding="utf-8"?>
<ds:datastoreItem xmlns:ds="http://schemas.openxmlformats.org/officeDocument/2006/customXml" ds:itemID="{06B55B74-7E0D-47BD-993F-1A6BB1B4E62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http://schemas.microsoft.com/office/2006/documentManagement/typ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39843E4A-FA1B-4167-BC6D-FA993894D004}">
  <ds:schemaRefs>
    <ds:schemaRef ds:uri="http://schemas.microsoft.com/sharepoint/v3/contenttype/forms"/>
  </ds:schemaRefs>
</ds:datastoreItem>
</file>

<file path=customXml/itemProps5.xml><?xml version="1.0" encoding="utf-8"?>
<ds:datastoreItem xmlns:ds="http://schemas.openxmlformats.org/officeDocument/2006/customXml" ds:itemID="{B8DC9C99-DE7D-4D34-A010-8F526FEA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1061</Words>
  <Characters>6049</Characters>
  <Application>Microsoft Office Word</Application>
  <DocSecurity>0</DocSecurity>
  <Lines>131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R16-WRC19-C-0024!A24-A5!MSW-A</vt:lpstr>
      <vt:lpstr>R16-WRC19-C-0024!A24-A5!MSW-A</vt:lpstr>
    </vt:vector>
  </TitlesOfParts>
  <Manager>General Secretariat - Pool</Manager>
  <Company>International Telecommunication Union (ITU)</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R16-WRC19-C-0024!A24-A5!MSW-A</dc:title>
  <dc:creator>Documents Proposals Manager (DPM)</dc:creator>
  <cp:keywords>DPM_v2019.10.3.1_prod</cp:keywords>
  <cp:lastModifiedBy>Riz, Imad</cp:lastModifiedBy>
  <cp:revision>5</cp:revision>
  <cp:lastPrinted>2019-10-25T09:43:00Z</cp:lastPrinted>
  <dcterms:created xsi:type="dcterms:W3CDTF">2019-10-23T23:13:00Z</dcterms:created>
  <dcterms:modified xsi:type="dcterms:W3CDTF">2019-10-25T09:43:00Z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