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661805" w14:paraId="1DCAB49E" w14:textId="77777777" w:rsidTr="0054015C">
        <w:trPr>
          <w:cantSplit/>
        </w:trPr>
        <w:tc>
          <w:tcPr>
            <w:tcW w:w="6804" w:type="dxa"/>
          </w:tcPr>
          <w:p w14:paraId="1F00DCBA" w14:textId="77777777" w:rsidR="0090121B" w:rsidRPr="00661805" w:rsidRDefault="005D46FB" w:rsidP="00943972">
            <w:pPr>
              <w:spacing w:before="400" w:after="48"/>
              <w:rPr>
                <w:rFonts w:ascii="Verdana" w:hAnsi="Verdana"/>
                <w:position w:val="6"/>
              </w:rPr>
            </w:pPr>
            <w:r w:rsidRPr="0066180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661805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66180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66180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66180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66180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66180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66180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66180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66180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66180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66180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66180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227" w:type="dxa"/>
          </w:tcPr>
          <w:p w14:paraId="7F20863C" w14:textId="77777777" w:rsidR="0090121B" w:rsidRPr="00661805" w:rsidRDefault="00DA71A3" w:rsidP="00943972">
            <w:pPr>
              <w:spacing w:before="0"/>
              <w:jc w:val="right"/>
            </w:pPr>
            <w:bookmarkStart w:id="0" w:name="ditulogo"/>
            <w:bookmarkEnd w:id="0"/>
            <w:r w:rsidRPr="00661805">
              <w:rPr>
                <w:rFonts w:ascii="Verdana" w:hAnsi="Verdana"/>
                <w:b/>
                <w:bCs/>
                <w:noProof/>
                <w:szCs w:val="24"/>
                <w:lang w:eastAsia="zh-CN"/>
              </w:rPr>
              <w:drawing>
                <wp:inline distT="0" distB="0" distL="0" distR="0" wp14:anchorId="09DE62E1" wp14:editId="33840E35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661805" w14:paraId="5D5772B3" w14:textId="77777777" w:rsidTr="0054015C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047FDEF4" w14:textId="77777777" w:rsidR="0090121B" w:rsidRPr="00661805" w:rsidRDefault="0090121B" w:rsidP="00943972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3898EA0B" w14:textId="77777777" w:rsidR="0090121B" w:rsidRPr="00661805" w:rsidRDefault="0090121B" w:rsidP="00943972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661805" w14:paraId="777CABE5" w14:textId="77777777" w:rsidTr="0054015C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7ED81A89" w14:textId="77777777" w:rsidR="0090121B" w:rsidRPr="00661805" w:rsidRDefault="0090121B" w:rsidP="00943972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437EEDFC" w14:textId="77777777" w:rsidR="0090121B" w:rsidRPr="00661805" w:rsidRDefault="0090121B" w:rsidP="00943972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661805" w14:paraId="43FD06E3" w14:textId="77777777" w:rsidTr="0054015C">
        <w:trPr>
          <w:cantSplit/>
        </w:trPr>
        <w:tc>
          <w:tcPr>
            <w:tcW w:w="6804" w:type="dxa"/>
          </w:tcPr>
          <w:p w14:paraId="04DB57BF" w14:textId="77777777" w:rsidR="0090121B" w:rsidRPr="00661805" w:rsidRDefault="001E7D42" w:rsidP="00943972">
            <w:pPr>
              <w:pStyle w:val="Committee"/>
              <w:framePr w:hSpace="0" w:wrap="auto" w:hAnchor="text" w:yAlign="inline"/>
              <w:spacing w:line="240" w:lineRule="auto"/>
              <w:rPr>
                <w:lang w:val="es-ES_tradnl"/>
              </w:rPr>
            </w:pPr>
            <w:r w:rsidRPr="00661805">
              <w:rPr>
                <w:lang w:val="es-ES_tradnl"/>
              </w:rPr>
              <w:t>SESIÓN PLENARIA</w:t>
            </w:r>
          </w:p>
        </w:tc>
        <w:tc>
          <w:tcPr>
            <w:tcW w:w="3227" w:type="dxa"/>
          </w:tcPr>
          <w:p w14:paraId="6DC1EF0F" w14:textId="77777777" w:rsidR="0090121B" w:rsidRPr="00661805" w:rsidRDefault="00AE658F" w:rsidP="00943972">
            <w:pPr>
              <w:spacing w:before="0"/>
              <w:rPr>
                <w:rFonts w:ascii="Verdana" w:hAnsi="Verdana"/>
                <w:sz w:val="20"/>
              </w:rPr>
            </w:pPr>
            <w:r w:rsidRPr="00661805">
              <w:rPr>
                <w:rFonts w:ascii="Verdana" w:hAnsi="Verdana"/>
                <w:b/>
                <w:sz w:val="20"/>
              </w:rPr>
              <w:t>Addéndum 4 al</w:t>
            </w:r>
            <w:r w:rsidRPr="00661805">
              <w:rPr>
                <w:rFonts w:ascii="Verdana" w:hAnsi="Verdana"/>
                <w:b/>
                <w:sz w:val="20"/>
              </w:rPr>
              <w:br/>
              <w:t>Documento 24(Add.21)</w:t>
            </w:r>
            <w:r w:rsidR="0090121B" w:rsidRPr="00661805">
              <w:rPr>
                <w:rFonts w:ascii="Verdana" w:hAnsi="Verdana"/>
                <w:b/>
                <w:sz w:val="20"/>
              </w:rPr>
              <w:t>-</w:t>
            </w:r>
            <w:r w:rsidRPr="00661805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661805" w14:paraId="6B15B4CE" w14:textId="77777777" w:rsidTr="0054015C">
        <w:trPr>
          <w:cantSplit/>
        </w:trPr>
        <w:tc>
          <w:tcPr>
            <w:tcW w:w="6804" w:type="dxa"/>
          </w:tcPr>
          <w:p w14:paraId="5CFE16CB" w14:textId="77777777" w:rsidR="000A5B9A" w:rsidRPr="00661805" w:rsidRDefault="000A5B9A" w:rsidP="00943972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1ABD4BE8" w14:textId="77777777" w:rsidR="000A5B9A" w:rsidRPr="00661805" w:rsidRDefault="000A5B9A" w:rsidP="00943972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661805">
              <w:rPr>
                <w:rFonts w:ascii="Verdana" w:hAnsi="Verdana"/>
                <w:b/>
                <w:sz w:val="20"/>
              </w:rPr>
              <w:t>20 de septiembre de 2019</w:t>
            </w:r>
          </w:p>
        </w:tc>
      </w:tr>
      <w:tr w:rsidR="000A5B9A" w:rsidRPr="00661805" w14:paraId="4887381E" w14:textId="77777777" w:rsidTr="0054015C">
        <w:trPr>
          <w:cantSplit/>
        </w:trPr>
        <w:tc>
          <w:tcPr>
            <w:tcW w:w="6804" w:type="dxa"/>
          </w:tcPr>
          <w:p w14:paraId="3AC64583" w14:textId="77777777" w:rsidR="000A5B9A" w:rsidRPr="00661805" w:rsidRDefault="000A5B9A" w:rsidP="00943972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63658409" w14:textId="77777777" w:rsidR="000A5B9A" w:rsidRPr="00661805" w:rsidRDefault="000A5B9A" w:rsidP="00943972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661805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661805" w14:paraId="1225D30B" w14:textId="77777777" w:rsidTr="006744FC">
        <w:trPr>
          <w:cantSplit/>
        </w:trPr>
        <w:tc>
          <w:tcPr>
            <w:tcW w:w="10031" w:type="dxa"/>
            <w:gridSpan w:val="2"/>
          </w:tcPr>
          <w:p w14:paraId="0680B17E" w14:textId="77777777" w:rsidR="000A5B9A" w:rsidRPr="00661805" w:rsidRDefault="000A5B9A" w:rsidP="00943972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661805" w14:paraId="29867952" w14:textId="77777777" w:rsidTr="0050008E">
        <w:trPr>
          <w:cantSplit/>
        </w:trPr>
        <w:tc>
          <w:tcPr>
            <w:tcW w:w="10031" w:type="dxa"/>
            <w:gridSpan w:val="2"/>
          </w:tcPr>
          <w:p w14:paraId="501DFD2D" w14:textId="77777777" w:rsidR="000A5B9A" w:rsidRPr="00661805" w:rsidRDefault="000A5B9A" w:rsidP="00943972">
            <w:pPr>
              <w:pStyle w:val="Source"/>
            </w:pPr>
            <w:bookmarkStart w:id="2" w:name="dsource" w:colFirst="0" w:colLast="0"/>
            <w:r w:rsidRPr="00661805">
              <w:t>Propuestas Comunes de la Telecomunidad Asia-Pacífico</w:t>
            </w:r>
          </w:p>
        </w:tc>
      </w:tr>
      <w:tr w:rsidR="000A5B9A" w:rsidRPr="00661805" w14:paraId="55BEFD0A" w14:textId="77777777" w:rsidTr="0050008E">
        <w:trPr>
          <w:cantSplit/>
        </w:trPr>
        <w:tc>
          <w:tcPr>
            <w:tcW w:w="10031" w:type="dxa"/>
            <w:gridSpan w:val="2"/>
          </w:tcPr>
          <w:p w14:paraId="26E90DB1" w14:textId="77777777" w:rsidR="000A5B9A" w:rsidRPr="00661805" w:rsidRDefault="000A5B9A" w:rsidP="00943972">
            <w:pPr>
              <w:pStyle w:val="Title1"/>
            </w:pPr>
            <w:bookmarkStart w:id="3" w:name="dtitle1" w:colFirst="0" w:colLast="0"/>
            <w:bookmarkEnd w:id="2"/>
            <w:r w:rsidRPr="00661805">
              <w:t>Propuestas para los trabajos de la Conferencia</w:t>
            </w:r>
          </w:p>
        </w:tc>
      </w:tr>
      <w:tr w:rsidR="000A5B9A" w:rsidRPr="00661805" w14:paraId="2B25C124" w14:textId="77777777" w:rsidTr="0050008E">
        <w:trPr>
          <w:cantSplit/>
        </w:trPr>
        <w:tc>
          <w:tcPr>
            <w:tcW w:w="10031" w:type="dxa"/>
            <w:gridSpan w:val="2"/>
          </w:tcPr>
          <w:p w14:paraId="1AFE5C40" w14:textId="77777777" w:rsidR="000A5B9A" w:rsidRPr="00661805" w:rsidRDefault="000A5B9A" w:rsidP="00943972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661805" w14:paraId="6559D5B7" w14:textId="77777777" w:rsidTr="0050008E">
        <w:trPr>
          <w:cantSplit/>
        </w:trPr>
        <w:tc>
          <w:tcPr>
            <w:tcW w:w="10031" w:type="dxa"/>
            <w:gridSpan w:val="2"/>
          </w:tcPr>
          <w:p w14:paraId="626F5D44" w14:textId="77777777" w:rsidR="000A5B9A" w:rsidRPr="00661805" w:rsidRDefault="000A5B9A" w:rsidP="00943972">
            <w:pPr>
              <w:pStyle w:val="Agendaitem"/>
            </w:pPr>
            <w:bookmarkStart w:id="5" w:name="dtitle3" w:colFirst="0" w:colLast="0"/>
            <w:bookmarkEnd w:id="4"/>
            <w:r w:rsidRPr="00661805">
              <w:t>Punto 9.1(9.1.4) del orden del día</w:t>
            </w:r>
          </w:p>
        </w:tc>
      </w:tr>
    </w:tbl>
    <w:bookmarkEnd w:id="5"/>
    <w:p w14:paraId="4268A96B" w14:textId="77777777" w:rsidR="001C0E40" w:rsidRPr="00661805" w:rsidRDefault="00E719B5" w:rsidP="00943972">
      <w:r w:rsidRPr="00661805">
        <w:t>9</w:t>
      </w:r>
      <w:r w:rsidRPr="00661805">
        <w:tab/>
        <w:t>examinar y aprobar el Informe del Director de la Oficina de Radiocomunicaciones, de conformidad con el Artículo 7 del Convenio:</w:t>
      </w:r>
    </w:p>
    <w:p w14:paraId="443842D7" w14:textId="77777777" w:rsidR="001C0E40" w:rsidRPr="00661805" w:rsidRDefault="00E719B5" w:rsidP="00943972">
      <w:r w:rsidRPr="00661805">
        <w:t>9.1</w:t>
      </w:r>
      <w:r w:rsidRPr="00661805">
        <w:tab/>
        <w:t>sobre las actividades del Sector de Radiocomunicaciones desde la CMR</w:t>
      </w:r>
      <w:r w:rsidRPr="00661805">
        <w:noBreakHyphen/>
        <w:t>15;</w:t>
      </w:r>
    </w:p>
    <w:p w14:paraId="3D690B32" w14:textId="77777777" w:rsidR="001C0E40" w:rsidRPr="00661805" w:rsidRDefault="00E719B5" w:rsidP="00943972">
      <w:r w:rsidRPr="00661805">
        <w:rPr>
          <w:rFonts w:cstheme="majorBidi"/>
          <w:color w:val="000000"/>
          <w:szCs w:val="24"/>
          <w:lang w:eastAsia="zh-CN"/>
        </w:rPr>
        <w:t>9.1 (</w:t>
      </w:r>
      <w:r w:rsidRPr="00661805">
        <w:rPr>
          <w:lang w:eastAsia="zh-CN"/>
        </w:rPr>
        <w:t>9.1.4)</w:t>
      </w:r>
      <w:r w:rsidRPr="00661805">
        <w:tab/>
      </w:r>
      <w:hyperlink w:anchor="RES_763" w:history="1">
        <w:r w:rsidRPr="00661805">
          <w:t xml:space="preserve">Resolución </w:t>
        </w:r>
        <w:r w:rsidRPr="00661805">
          <w:rPr>
            <w:b/>
            <w:bCs/>
          </w:rPr>
          <w:t>763 (CMR-15)</w:t>
        </w:r>
      </w:hyperlink>
      <w:r w:rsidRPr="00661805">
        <w:t xml:space="preserve"> – Estaciones a bordo de vehículos suborbitales</w:t>
      </w:r>
    </w:p>
    <w:p w14:paraId="2ABAD13D" w14:textId="5E70D3F0" w:rsidR="00E719B5" w:rsidRPr="00661805" w:rsidRDefault="00F55085" w:rsidP="00943972">
      <w:pPr>
        <w:pStyle w:val="Headingb"/>
      </w:pPr>
      <w:r w:rsidRPr="00661805">
        <w:t>Introducción</w:t>
      </w:r>
    </w:p>
    <w:p w14:paraId="1A3E18C4" w14:textId="049BE225" w:rsidR="00E719B5" w:rsidRPr="00661805" w:rsidRDefault="00F55085" w:rsidP="00943972">
      <w:r w:rsidRPr="00661805">
        <w:t xml:space="preserve">Los </w:t>
      </w:r>
      <w:r w:rsidR="003472D1" w:rsidRPr="00661805">
        <w:t xml:space="preserve">miembros </w:t>
      </w:r>
      <w:r w:rsidRPr="00661805">
        <w:t xml:space="preserve">de la </w:t>
      </w:r>
      <w:r w:rsidR="00E719B5" w:rsidRPr="00661805">
        <w:t xml:space="preserve">APT </w:t>
      </w:r>
      <w:r w:rsidRPr="00661805">
        <w:t>no consideran necesario modificar el Reglamento de Radiocomunicaciones en la CMR</w:t>
      </w:r>
      <w:r w:rsidR="00E719B5" w:rsidRPr="00661805">
        <w:t xml:space="preserve">-19 </w:t>
      </w:r>
      <w:r w:rsidRPr="00661805">
        <w:t>y, por consiguiente, apoyan la supresión de la Resolución</w:t>
      </w:r>
      <w:r w:rsidR="00E719B5" w:rsidRPr="00661805">
        <w:t xml:space="preserve"> </w:t>
      </w:r>
      <w:r w:rsidR="00E719B5" w:rsidRPr="00661805">
        <w:rPr>
          <w:b/>
        </w:rPr>
        <w:t>763 (</w:t>
      </w:r>
      <w:r w:rsidRPr="00661805">
        <w:rPr>
          <w:b/>
        </w:rPr>
        <w:t>CMR</w:t>
      </w:r>
      <w:r w:rsidR="00E719B5" w:rsidRPr="00661805">
        <w:rPr>
          <w:b/>
        </w:rPr>
        <w:t>-15)</w:t>
      </w:r>
      <w:r w:rsidR="00E719B5" w:rsidRPr="00661805">
        <w:t xml:space="preserve">. </w:t>
      </w:r>
      <w:r w:rsidRPr="00661805">
        <w:t xml:space="preserve">Los </w:t>
      </w:r>
      <w:r w:rsidR="003472D1" w:rsidRPr="00661805">
        <w:t xml:space="preserve">miembros </w:t>
      </w:r>
      <w:r w:rsidRPr="00661805">
        <w:t xml:space="preserve">de la </w:t>
      </w:r>
      <w:r w:rsidR="00E719B5" w:rsidRPr="00661805">
        <w:t>APT</w:t>
      </w:r>
      <w:r w:rsidRPr="00661805">
        <w:t xml:space="preserve"> apoyan </w:t>
      </w:r>
      <w:r w:rsidR="008E2BD0" w:rsidRPr="00661805">
        <w:t xml:space="preserve">que </w:t>
      </w:r>
      <w:r w:rsidRPr="00661805">
        <w:t xml:space="preserve">los estudios del UIT-R </w:t>
      </w:r>
      <w:r w:rsidR="008E2BD0" w:rsidRPr="00661805">
        <w:t xml:space="preserve">se realicen </w:t>
      </w:r>
      <w:r w:rsidRPr="00661805">
        <w:t>en el marco de la nueva Resolución de la CMR</w:t>
      </w:r>
      <w:r w:rsidR="00E719B5" w:rsidRPr="00661805">
        <w:t>.</w:t>
      </w:r>
    </w:p>
    <w:p w14:paraId="6FEE74F9" w14:textId="77777777" w:rsidR="008750A8" w:rsidRPr="00661805" w:rsidRDefault="008750A8" w:rsidP="0094397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661805">
        <w:br w:type="page"/>
      </w:r>
    </w:p>
    <w:p w14:paraId="35339FC4" w14:textId="77777777" w:rsidR="00661805" w:rsidRPr="00661805" w:rsidRDefault="00661805" w:rsidP="00661805">
      <w:pPr>
        <w:pStyle w:val="Headingb"/>
      </w:pPr>
      <w:r w:rsidRPr="00661805">
        <w:lastRenderedPageBreak/>
        <w:t>Propuestas</w:t>
      </w:r>
    </w:p>
    <w:p w14:paraId="2A0A654E" w14:textId="77777777" w:rsidR="00EC30D3" w:rsidRPr="00661805" w:rsidRDefault="00E719B5" w:rsidP="00943972">
      <w:pPr>
        <w:pStyle w:val="Proposal"/>
      </w:pPr>
      <w:r w:rsidRPr="00661805">
        <w:rPr>
          <w:u w:val="single"/>
        </w:rPr>
        <w:t>NOC</w:t>
      </w:r>
      <w:r w:rsidRPr="00661805">
        <w:tab/>
        <w:t>ACP/24A21A4/1</w:t>
      </w:r>
    </w:p>
    <w:p w14:paraId="6BDD1AA7" w14:textId="77777777" w:rsidR="00294F4B" w:rsidRPr="00D75A2C" w:rsidRDefault="00E719B5" w:rsidP="00D75A2C">
      <w:pPr>
        <w:pStyle w:val="Volumetitle"/>
      </w:pPr>
      <w:r w:rsidRPr="00D75A2C">
        <w:t>ARTÍCULOS</w:t>
      </w:r>
    </w:p>
    <w:p w14:paraId="1C547726" w14:textId="7E632522" w:rsidR="00EC30D3" w:rsidRPr="00661805" w:rsidRDefault="00E719B5" w:rsidP="00943972">
      <w:pPr>
        <w:pStyle w:val="Reasons"/>
      </w:pPr>
      <w:r w:rsidRPr="00661805">
        <w:rPr>
          <w:b/>
        </w:rPr>
        <w:t>Motivos:</w:t>
      </w:r>
      <w:r w:rsidRPr="00661805">
        <w:tab/>
      </w:r>
      <w:r w:rsidR="00F55085" w:rsidRPr="00661805">
        <w:t>No modificar el Reglamento</w:t>
      </w:r>
      <w:bookmarkStart w:id="6" w:name="_GoBack"/>
      <w:bookmarkEnd w:id="6"/>
      <w:r w:rsidR="00F55085" w:rsidRPr="00661805">
        <w:t xml:space="preserve"> de Radiocomunicaciones</w:t>
      </w:r>
      <w:r w:rsidRPr="00661805">
        <w:t>.</w:t>
      </w:r>
    </w:p>
    <w:p w14:paraId="6F6BB7A8" w14:textId="77777777" w:rsidR="00EC30D3" w:rsidRPr="00661805" w:rsidRDefault="00E719B5" w:rsidP="00943972">
      <w:pPr>
        <w:pStyle w:val="Proposal"/>
      </w:pPr>
      <w:r w:rsidRPr="00661805">
        <w:t>SUP</w:t>
      </w:r>
      <w:r w:rsidRPr="00661805">
        <w:tab/>
        <w:t>ACP/24A21A4/2</w:t>
      </w:r>
    </w:p>
    <w:p w14:paraId="1271937B" w14:textId="77777777" w:rsidR="007B7DBC" w:rsidRPr="00661805" w:rsidRDefault="00E719B5" w:rsidP="00943972">
      <w:pPr>
        <w:pStyle w:val="ResNo"/>
      </w:pPr>
      <w:r w:rsidRPr="00661805">
        <w:t xml:space="preserve">RESOLUCIÓN </w:t>
      </w:r>
      <w:r w:rsidRPr="00661805">
        <w:rPr>
          <w:rStyle w:val="href"/>
        </w:rPr>
        <w:t>763</w:t>
      </w:r>
      <w:r w:rsidRPr="00661805">
        <w:t xml:space="preserve"> (CMR</w:t>
      </w:r>
      <w:r w:rsidRPr="00661805">
        <w:noBreakHyphen/>
        <w:t>15)</w:t>
      </w:r>
    </w:p>
    <w:p w14:paraId="2A339B72" w14:textId="77777777" w:rsidR="007B7DBC" w:rsidRPr="00661805" w:rsidRDefault="00E719B5" w:rsidP="00943972">
      <w:pPr>
        <w:pStyle w:val="Restitle"/>
      </w:pPr>
      <w:r w:rsidRPr="00661805">
        <w:t>Estaciones a bordo de vehículos suborbitales</w:t>
      </w:r>
    </w:p>
    <w:p w14:paraId="42427063" w14:textId="5C7139E3" w:rsidR="00EC30D3" w:rsidRPr="00661805" w:rsidRDefault="00E719B5" w:rsidP="00943972">
      <w:pPr>
        <w:pStyle w:val="Reasons"/>
      </w:pPr>
      <w:r w:rsidRPr="00661805">
        <w:rPr>
          <w:b/>
        </w:rPr>
        <w:t>Motivos:</w:t>
      </w:r>
      <w:r w:rsidRPr="00661805">
        <w:tab/>
      </w:r>
      <w:r w:rsidR="00F55085" w:rsidRPr="00661805">
        <w:t>Ya no es necesaria después de la CMR</w:t>
      </w:r>
      <w:r w:rsidRPr="00661805">
        <w:t>-19</w:t>
      </w:r>
      <w:r w:rsidR="00F55085" w:rsidRPr="00661805">
        <w:t xml:space="preserve">, dado que los </w:t>
      </w:r>
      <w:r w:rsidR="003472D1" w:rsidRPr="00661805">
        <w:t xml:space="preserve">miembros </w:t>
      </w:r>
      <w:r w:rsidR="00F55085" w:rsidRPr="00661805">
        <w:t>de la</w:t>
      </w:r>
      <w:r w:rsidRPr="00661805">
        <w:t xml:space="preserve"> APT </w:t>
      </w:r>
      <w:r w:rsidR="00F55085" w:rsidRPr="00661805">
        <w:t>apoyan que esta labor se estudie en el marco de una nueva Resolución de la CMR</w:t>
      </w:r>
      <w:r w:rsidRPr="00661805">
        <w:t>.</w:t>
      </w:r>
    </w:p>
    <w:p w14:paraId="16AB3BD3" w14:textId="77777777" w:rsidR="00E719B5" w:rsidRPr="00661805" w:rsidRDefault="00E719B5" w:rsidP="00943972">
      <w:pPr>
        <w:jc w:val="center"/>
      </w:pPr>
      <w:r w:rsidRPr="00661805">
        <w:t>______________</w:t>
      </w:r>
    </w:p>
    <w:p w14:paraId="74AA5EFF" w14:textId="77777777" w:rsidR="00E719B5" w:rsidRPr="00661805" w:rsidRDefault="00E719B5" w:rsidP="003472D1"/>
    <w:sectPr w:rsidR="00E719B5" w:rsidRPr="00661805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0F396" w14:textId="77777777" w:rsidR="00FD03C4" w:rsidRDefault="00FD03C4">
      <w:r>
        <w:separator/>
      </w:r>
    </w:p>
  </w:endnote>
  <w:endnote w:type="continuationSeparator" w:id="0">
    <w:p w14:paraId="71DA7A0E" w14:textId="77777777" w:rsidR="00FD03C4" w:rsidRDefault="00FD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587B7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A4634E" w14:textId="712F7001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472D1">
      <w:rPr>
        <w:noProof/>
      </w:rPr>
      <w:t>02.10.19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615E3" w14:textId="7E98B235" w:rsidR="0077084A" w:rsidRPr="00661805" w:rsidRDefault="00661805" w:rsidP="00661805">
    <w:pPr>
      <w:pStyle w:val="Footer"/>
      <w:rPr>
        <w:lang w:val="en-US"/>
      </w:rPr>
    </w:pPr>
    <w:r w:rsidRPr="00E719B5">
      <w:rPr>
        <w:lang w:val="en-US"/>
      </w:rPr>
      <w:fldChar w:fldCharType="begin"/>
    </w:r>
    <w:r w:rsidRPr="00E719B5">
      <w:rPr>
        <w:lang w:val="en-US"/>
      </w:rPr>
      <w:instrText xml:space="preserve"> FILENAME \p  \* MERGEFORMAT </w:instrText>
    </w:r>
    <w:r w:rsidRPr="00E719B5">
      <w:rPr>
        <w:lang w:val="en-US"/>
      </w:rPr>
      <w:fldChar w:fldCharType="separate"/>
    </w:r>
    <w:r>
      <w:rPr>
        <w:lang w:val="en-US"/>
      </w:rPr>
      <w:t>P:\ESP\ITU-R\CONF-R\CMR19\000\024ADD21ADD04S.docx</w:t>
    </w:r>
    <w:r w:rsidRPr="00E719B5">
      <w:rPr>
        <w:lang w:val="en-US"/>
      </w:rPr>
      <w:fldChar w:fldCharType="end"/>
    </w:r>
    <w:r w:rsidRPr="00E719B5">
      <w:rPr>
        <w:lang w:val="en-US"/>
      </w:rPr>
      <w:t xml:space="preserve"> (</w:t>
    </w:r>
    <w:r>
      <w:rPr>
        <w:lang w:val="en-US"/>
      </w:rPr>
      <w:t>461109</w:t>
    </w:r>
    <w:r w:rsidRPr="00E719B5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8E968" w14:textId="165D2FB0" w:rsidR="0077084A" w:rsidRDefault="00E719B5" w:rsidP="00E719B5">
    <w:pPr>
      <w:pStyle w:val="Footer"/>
      <w:rPr>
        <w:lang w:val="en-US"/>
      </w:rPr>
    </w:pPr>
    <w:r w:rsidRPr="00E719B5">
      <w:rPr>
        <w:lang w:val="en-US"/>
      </w:rPr>
      <w:fldChar w:fldCharType="begin"/>
    </w:r>
    <w:r w:rsidRPr="00E719B5">
      <w:rPr>
        <w:lang w:val="en-US"/>
      </w:rPr>
      <w:instrText xml:space="preserve"> FILENAME \p  \* MERGEFORMAT </w:instrText>
    </w:r>
    <w:r w:rsidRPr="00E719B5">
      <w:rPr>
        <w:lang w:val="en-US"/>
      </w:rPr>
      <w:fldChar w:fldCharType="separate"/>
    </w:r>
    <w:r w:rsidR="00661805">
      <w:rPr>
        <w:lang w:val="en-US"/>
      </w:rPr>
      <w:t>P:\ESP\ITU-R\CONF-R\CMR19\000\024ADD21ADD04S.docx</w:t>
    </w:r>
    <w:r w:rsidRPr="00E719B5">
      <w:rPr>
        <w:lang w:val="en-US"/>
      </w:rPr>
      <w:fldChar w:fldCharType="end"/>
    </w:r>
    <w:r w:rsidRPr="00E719B5">
      <w:rPr>
        <w:lang w:val="en-US"/>
      </w:rPr>
      <w:t xml:space="preserve"> (</w:t>
    </w:r>
    <w:r>
      <w:rPr>
        <w:lang w:val="en-US"/>
      </w:rPr>
      <w:t>461109</w:t>
    </w:r>
    <w:r w:rsidRPr="00E719B5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1D121" w14:textId="77777777" w:rsidR="00FD03C4" w:rsidRDefault="00FD03C4">
      <w:r>
        <w:rPr>
          <w:b/>
        </w:rPr>
        <w:t>_______________</w:t>
      </w:r>
    </w:p>
  </w:footnote>
  <w:footnote w:type="continuationSeparator" w:id="0">
    <w:p w14:paraId="67EEE614" w14:textId="77777777" w:rsidR="00FD03C4" w:rsidRDefault="00FD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721BC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550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86090E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24(Add.21)(Add.4)-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FA3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5EF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3E2F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6C1B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B62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EA19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4CDD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7855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D45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EA85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472D1"/>
    <w:rsid w:val="00363A65"/>
    <w:rsid w:val="003B1E8C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C7C"/>
    <w:rsid w:val="005133B5"/>
    <w:rsid w:val="00524392"/>
    <w:rsid w:val="00532097"/>
    <w:rsid w:val="0054015C"/>
    <w:rsid w:val="0058350F"/>
    <w:rsid w:val="00583C7E"/>
    <w:rsid w:val="0059098E"/>
    <w:rsid w:val="005D46FB"/>
    <w:rsid w:val="005F2605"/>
    <w:rsid w:val="005F3B0E"/>
    <w:rsid w:val="005F559C"/>
    <w:rsid w:val="00602857"/>
    <w:rsid w:val="006124AD"/>
    <w:rsid w:val="00624009"/>
    <w:rsid w:val="00661805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579D"/>
    <w:rsid w:val="00765578"/>
    <w:rsid w:val="00766333"/>
    <w:rsid w:val="0077084A"/>
    <w:rsid w:val="007952C7"/>
    <w:rsid w:val="007C0B95"/>
    <w:rsid w:val="007C2317"/>
    <w:rsid w:val="007D330A"/>
    <w:rsid w:val="00866AE6"/>
    <w:rsid w:val="008750A8"/>
    <w:rsid w:val="008E2BD0"/>
    <w:rsid w:val="008E5AF2"/>
    <w:rsid w:val="0090121B"/>
    <w:rsid w:val="009144C9"/>
    <w:rsid w:val="0094091F"/>
    <w:rsid w:val="00943972"/>
    <w:rsid w:val="00962171"/>
    <w:rsid w:val="00973754"/>
    <w:rsid w:val="009C0BED"/>
    <w:rsid w:val="009E11EC"/>
    <w:rsid w:val="00A021CC"/>
    <w:rsid w:val="00A118DB"/>
    <w:rsid w:val="00A4450C"/>
    <w:rsid w:val="00AA5E6C"/>
    <w:rsid w:val="00AE5677"/>
    <w:rsid w:val="00AE658F"/>
    <w:rsid w:val="00AF2F78"/>
    <w:rsid w:val="00B239FA"/>
    <w:rsid w:val="00B47331"/>
    <w:rsid w:val="00B52D55"/>
    <w:rsid w:val="00B8288C"/>
    <w:rsid w:val="00B86034"/>
    <w:rsid w:val="00BE2E80"/>
    <w:rsid w:val="00BE5EDD"/>
    <w:rsid w:val="00BE6A1F"/>
    <w:rsid w:val="00C126C4"/>
    <w:rsid w:val="00C44E9E"/>
    <w:rsid w:val="00C63EB5"/>
    <w:rsid w:val="00C773F2"/>
    <w:rsid w:val="00C87DA7"/>
    <w:rsid w:val="00CC01E0"/>
    <w:rsid w:val="00CD5FEE"/>
    <w:rsid w:val="00CE60D2"/>
    <w:rsid w:val="00CE7431"/>
    <w:rsid w:val="00D0288A"/>
    <w:rsid w:val="00D72A5D"/>
    <w:rsid w:val="00D75A2C"/>
    <w:rsid w:val="00DA71A3"/>
    <w:rsid w:val="00DC629B"/>
    <w:rsid w:val="00DE1C31"/>
    <w:rsid w:val="00E05BFF"/>
    <w:rsid w:val="00E262F1"/>
    <w:rsid w:val="00E3176A"/>
    <w:rsid w:val="00E54754"/>
    <w:rsid w:val="00E56BD3"/>
    <w:rsid w:val="00E719B5"/>
    <w:rsid w:val="00E71D14"/>
    <w:rsid w:val="00E90035"/>
    <w:rsid w:val="00EA77F0"/>
    <w:rsid w:val="00EC30D3"/>
    <w:rsid w:val="00F32316"/>
    <w:rsid w:val="00F55085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7ADF537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B9039E"/>
  </w:style>
  <w:style w:type="paragraph" w:styleId="BalloonText">
    <w:name w:val="Balloon Text"/>
    <w:basedOn w:val="Normal"/>
    <w:link w:val="BalloonTextChar"/>
    <w:semiHidden/>
    <w:unhideWhenUsed/>
    <w:rsid w:val="00E719B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E719B5"/>
    <w:rPr>
      <w:rFonts w:ascii="Times New Roman" w:hAnsi="Times New Roman"/>
      <w:lang w:val="es-ES_tradnl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E719B5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R16-WRC19-C-0024!A21-A4!MSW-S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89D81-7B19-4FF3-89C9-F2F62046B3E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32a1a8c5-2265-4ebc-b7a0-2071e2c5c9bb"/>
    <ds:schemaRef ds:uri="996b2e75-67fd-4955-a3b0-5ab9934cb50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1962916-5020-4FEA-A8FF-856530C9DA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88EC3D-ABE5-4BA2-AF04-87ACE88A29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A62FFF-6D89-450A-954E-0408156F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R16-WRC19-C-0024!A21-A4!MSW-S</vt:lpstr>
    </vt:vector>
  </TitlesOfParts>
  <Manager>Secretaría General - Pool</Manager>
  <Company>Unión Internacional de Telecomunicaciones (UIT)</Company>
  <LinksUpToDate>false</LinksUpToDate>
  <CharactersWithSpaces>1357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R16-WRC19-C-0024!A21-A4!MSW-S</dc:title>
  <dc:subject>Conferencia Mundial de Radiocomunicaciones - 2019</dc:subject>
  <dc:creator>Documents Proposals Manager (DPM)</dc:creator>
  <cp:keywords>DPM_v2019.9.25.1_prod</cp:keywords>
  <dc:description/>
  <cp:lastModifiedBy>Spanish</cp:lastModifiedBy>
  <cp:revision>5</cp:revision>
  <cp:lastPrinted>2003-02-19T20:20:00Z</cp:lastPrinted>
  <dcterms:created xsi:type="dcterms:W3CDTF">2019-10-02T14:52:00Z</dcterms:created>
  <dcterms:modified xsi:type="dcterms:W3CDTF">2019-10-07T12:34:00Z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