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6ACCAC54" w14:textId="77777777">
        <w:trPr>
          <w:cantSplit/>
        </w:trPr>
        <w:tc>
          <w:tcPr>
            <w:tcW w:w="6911" w:type="dxa"/>
          </w:tcPr>
          <w:p w14:paraId="4FB786B3"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EB7588B"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1C5E6DE5" wp14:editId="6DAAAC5A">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6E07B3D" w14:textId="77777777">
        <w:trPr>
          <w:cantSplit/>
        </w:trPr>
        <w:tc>
          <w:tcPr>
            <w:tcW w:w="6911" w:type="dxa"/>
            <w:tcBorders>
              <w:bottom w:val="single" w:sz="12" w:space="0" w:color="auto"/>
            </w:tcBorders>
          </w:tcPr>
          <w:p w14:paraId="48FBF891"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057BBBCE" w14:textId="77777777" w:rsidR="00622560" w:rsidRPr="00622560" w:rsidRDefault="00622560" w:rsidP="00622560">
            <w:pPr>
              <w:spacing w:before="0" w:line="240" w:lineRule="atLeast"/>
              <w:rPr>
                <w:rFonts w:ascii="Verdana" w:hAnsi="Verdana"/>
                <w:sz w:val="20"/>
                <w:szCs w:val="24"/>
              </w:rPr>
            </w:pPr>
          </w:p>
        </w:tc>
      </w:tr>
      <w:tr w:rsidR="00622560" w:rsidRPr="00C324A8" w14:paraId="5763C19C" w14:textId="77777777" w:rsidTr="00622560">
        <w:trPr>
          <w:cantSplit/>
        </w:trPr>
        <w:tc>
          <w:tcPr>
            <w:tcW w:w="6911" w:type="dxa"/>
            <w:tcBorders>
              <w:top w:val="single" w:sz="12" w:space="0" w:color="auto"/>
            </w:tcBorders>
          </w:tcPr>
          <w:p w14:paraId="1CE4D636"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11FAA39F" w14:textId="77777777" w:rsidR="00622560" w:rsidRPr="00CB4E5A" w:rsidRDefault="00622560" w:rsidP="001B6360">
            <w:pPr>
              <w:spacing w:line="240" w:lineRule="atLeast"/>
              <w:rPr>
                <w:rFonts w:ascii="Verdana" w:hAnsi="Verdana"/>
                <w:b/>
                <w:bCs/>
                <w:sz w:val="20"/>
              </w:rPr>
            </w:pPr>
          </w:p>
        </w:tc>
      </w:tr>
      <w:tr w:rsidR="00622560" w:rsidRPr="00C324A8" w14:paraId="3470B3EB" w14:textId="77777777" w:rsidTr="00622560">
        <w:trPr>
          <w:cantSplit/>
          <w:trHeight w:val="23"/>
        </w:trPr>
        <w:tc>
          <w:tcPr>
            <w:tcW w:w="6911" w:type="dxa"/>
          </w:tcPr>
          <w:p w14:paraId="29075604"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197B90DA"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(Add.21)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14:paraId="5378F327" w14:textId="77777777" w:rsidTr="00622560">
        <w:trPr>
          <w:cantSplit/>
          <w:trHeight w:val="23"/>
        </w:trPr>
        <w:tc>
          <w:tcPr>
            <w:tcW w:w="6911" w:type="dxa"/>
          </w:tcPr>
          <w:p w14:paraId="62B3051A" w14:textId="77777777" w:rsidR="008221A4" w:rsidRPr="00C324A8" w:rsidRDefault="008221A4" w:rsidP="00A466E6">
            <w:pPr>
              <w:spacing w:before="0"/>
              <w:rPr>
                <w:rFonts w:ascii="Verdana" w:hAnsi="Verdana"/>
                <w:b/>
                <w:smallCaps/>
                <w:sz w:val="20"/>
              </w:rPr>
            </w:pPr>
          </w:p>
        </w:tc>
        <w:tc>
          <w:tcPr>
            <w:tcW w:w="3120" w:type="dxa"/>
          </w:tcPr>
          <w:p w14:paraId="08D7A24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4FC861DB" w14:textId="77777777" w:rsidTr="00622560">
        <w:trPr>
          <w:cantSplit/>
          <w:trHeight w:val="23"/>
        </w:trPr>
        <w:tc>
          <w:tcPr>
            <w:tcW w:w="6911" w:type="dxa"/>
          </w:tcPr>
          <w:p w14:paraId="621500F3" w14:textId="77777777" w:rsidR="008221A4" w:rsidRPr="00CB4E5A" w:rsidRDefault="008221A4" w:rsidP="00A466E6">
            <w:pPr>
              <w:spacing w:before="0"/>
              <w:rPr>
                <w:rFonts w:ascii="Verdana" w:hAnsi="Verdana"/>
                <w:b/>
                <w:bCs/>
                <w:sz w:val="20"/>
              </w:rPr>
            </w:pPr>
          </w:p>
        </w:tc>
        <w:tc>
          <w:tcPr>
            <w:tcW w:w="3120" w:type="dxa"/>
          </w:tcPr>
          <w:p w14:paraId="5AD245B0"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37C9472" w14:textId="77777777" w:rsidTr="00FE20CB">
        <w:trPr>
          <w:cantSplit/>
          <w:trHeight w:val="23"/>
        </w:trPr>
        <w:tc>
          <w:tcPr>
            <w:tcW w:w="10031" w:type="dxa"/>
            <w:gridSpan w:val="2"/>
          </w:tcPr>
          <w:p w14:paraId="555EDE22" w14:textId="77777777" w:rsidR="008221A4" w:rsidRDefault="008221A4" w:rsidP="008221A4">
            <w:pPr>
              <w:spacing w:before="0" w:line="240" w:lineRule="atLeast"/>
              <w:rPr>
                <w:rFonts w:ascii="Verdana" w:hAnsi="Verdana"/>
                <w:b/>
                <w:bCs/>
                <w:sz w:val="20"/>
              </w:rPr>
            </w:pPr>
          </w:p>
        </w:tc>
      </w:tr>
      <w:tr w:rsidR="008221A4" w14:paraId="36D289D0" w14:textId="77777777">
        <w:trPr>
          <w:cantSplit/>
        </w:trPr>
        <w:tc>
          <w:tcPr>
            <w:tcW w:w="10031" w:type="dxa"/>
            <w:gridSpan w:val="2"/>
          </w:tcPr>
          <w:p w14:paraId="4D57A7F0" w14:textId="77777777" w:rsidR="008221A4" w:rsidRDefault="008221A4" w:rsidP="008221A4">
            <w:pPr>
              <w:pStyle w:val="Source"/>
              <w:rPr>
                <w:lang w:eastAsia="zh-CN"/>
              </w:rPr>
            </w:pPr>
            <w:bookmarkStart w:id="4" w:name="dsource" w:colFirst="0" w:colLast="0"/>
            <w:r w:rsidRPr="000273B7">
              <w:rPr>
                <w:lang w:eastAsia="zh-CN"/>
              </w:rPr>
              <w:t>亚太电信组织共同提案</w:t>
            </w:r>
          </w:p>
        </w:tc>
      </w:tr>
      <w:tr w:rsidR="00E5411D" w14:paraId="3CA5BD43" w14:textId="77777777">
        <w:trPr>
          <w:cantSplit/>
        </w:trPr>
        <w:tc>
          <w:tcPr>
            <w:tcW w:w="10031" w:type="dxa"/>
            <w:gridSpan w:val="2"/>
          </w:tcPr>
          <w:p w14:paraId="0DE8F257" w14:textId="6F85CA7F" w:rsidR="00E5411D" w:rsidRDefault="00E5411D" w:rsidP="008221A4">
            <w:pPr>
              <w:pStyle w:val="Title1"/>
            </w:pPr>
            <w:bookmarkStart w:id="5" w:name="dtitle1" w:colFirst="0" w:colLast="0"/>
            <w:bookmarkEnd w:id="4"/>
            <w:r>
              <w:rPr>
                <w:rFonts w:hint="eastAsia"/>
                <w:lang w:eastAsia="zh-CN"/>
              </w:rPr>
              <w:t>有关</w:t>
            </w:r>
            <w:proofErr w:type="spellStart"/>
            <w:r w:rsidRPr="000273B7">
              <w:t>大会工作</w:t>
            </w:r>
            <w:proofErr w:type="spellEnd"/>
            <w:r>
              <w:rPr>
                <w:rFonts w:hint="eastAsia"/>
                <w:lang w:eastAsia="zh-CN"/>
              </w:rPr>
              <w:t>的</w:t>
            </w:r>
            <w:proofErr w:type="spellStart"/>
            <w:r w:rsidRPr="000273B7">
              <w:t>提案</w:t>
            </w:r>
            <w:proofErr w:type="spellEnd"/>
          </w:p>
        </w:tc>
      </w:tr>
      <w:tr w:rsidR="00E5411D" w14:paraId="5354ACFF" w14:textId="77777777">
        <w:trPr>
          <w:cantSplit/>
        </w:trPr>
        <w:tc>
          <w:tcPr>
            <w:tcW w:w="10031" w:type="dxa"/>
            <w:gridSpan w:val="2"/>
          </w:tcPr>
          <w:p w14:paraId="3D5A7C05" w14:textId="77777777" w:rsidR="00E5411D" w:rsidRDefault="00E5411D" w:rsidP="008221A4">
            <w:pPr>
              <w:pStyle w:val="Title2"/>
            </w:pPr>
            <w:bookmarkStart w:id="6" w:name="dtitle2" w:colFirst="0" w:colLast="0"/>
            <w:bookmarkEnd w:id="5"/>
          </w:p>
        </w:tc>
      </w:tr>
      <w:tr w:rsidR="00E5411D" w14:paraId="58E42F10" w14:textId="77777777">
        <w:trPr>
          <w:cantSplit/>
        </w:trPr>
        <w:tc>
          <w:tcPr>
            <w:tcW w:w="10031" w:type="dxa"/>
            <w:gridSpan w:val="2"/>
          </w:tcPr>
          <w:p w14:paraId="727DA307" w14:textId="77777777" w:rsidR="00E5411D" w:rsidRDefault="00E5411D" w:rsidP="008221A4">
            <w:pPr>
              <w:pStyle w:val="Agendaitem"/>
            </w:pPr>
            <w:bookmarkStart w:id="7" w:name="dtitle3" w:colFirst="0" w:colLast="0"/>
            <w:bookmarkEnd w:id="6"/>
            <w:r w:rsidRPr="000273B7">
              <w:t>议项</w:t>
            </w:r>
            <w:r w:rsidRPr="000273B7">
              <w:t>9.1</w:t>
            </w:r>
          </w:p>
        </w:tc>
      </w:tr>
    </w:tbl>
    <w:bookmarkEnd w:id="7"/>
    <w:p w14:paraId="633EE3D5" w14:textId="77777777" w:rsidR="008B60D0" w:rsidRPr="00331A64" w:rsidRDefault="00E11D6C"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7EB74FEC" w14:textId="77777777" w:rsidR="008B60D0" w:rsidRPr="00802ABF" w:rsidRDefault="00E11D6C"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7D1CDFAC" w14:textId="77777777" w:rsidR="008F1CB9" w:rsidRDefault="008F1CB9" w:rsidP="008F1CB9">
      <w:pPr>
        <w:rPr>
          <w:lang w:eastAsia="zh-CN"/>
        </w:rPr>
      </w:pPr>
    </w:p>
    <w:p w14:paraId="3F6819EE" w14:textId="25C24B24" w:rsidR="00E5411D" w:rsidRDefault="00E5411D" w:rsidP="00D172B3">
      <w:pPr>
        <w:ind w:firstLineChars="200" w:firstLine="480"/>
        <w:rPr>
          <w:lang w:eastAsia="zh-CN"/>
        </w:rPr>
      </w:pPr>
      <w:r w:rsidRPr="009523D7">
        <w:rPr>
          <w:rFonts w:hint="eastAsia"/>
          <w:lang w:val="en-US" w:eastAsia="zh-CN"/>
        </w:rPr>
        <w:t>有关议项</w:t>
      </w:r>
      <w:r w:rsidRPr="00FF1001">
        <w:rPr>
          <w:lang w:eastAsia="zh-CN"/>
        </w:rPr>
        <w:t>9.1</w:t>
      </w:r>
      <w:r>
        <w:rPr>
          <w:rFonts w:hint="eastAsia"/>
          <w:lang w:eastAsia="zh-CN"/>
        </w:rPr>
        <w:t>各种问题</w:t>
      </w:r>
      <w:r w:rsidRPr="009523D7">
        <w:rPr>
          <w:rFonts w:hint="eastAsia"/>
          <w:lang w:val="en-US" w:eastAsia="zh-CN"/>
        </w:rPr>
        <w:t>的</w:t>
      </w:r>
      <w:r w:rsidRPr="009523D7">
        <w:rPr>
          <w:lang w:val="en-US" w:eastAsia="zh-CN"/>
        </w:rPr>
        <w:t>APT</w:t>
      </w:r>
      <w:r w:rsidRPr="009523D7">
        <w:rPr>
          <w:rFonts w:hint="eastAsia"/>
          <w:lang w:val="en-US" w:eastAsia="zh-CN"/>
        </w:rPr>
        <w:t>共同提案（</w:t>
      </w:r>
      <w:r w:rsidRPr="009523D7">
        <w:rPr>
          <w:lang w:val="en-US" w:eastAsia="zh-CN"/>
        </w:rPr>
        <w:t>ACP</w:t>
      </w:r>
      <w:r w:rsidRPr="009523D7">
        <w:rPr>
          <w:rFonts w:hint="eastAsia"/>
          <w:lang w:val="en-US" w:eastAsia="zh-CN"/>
        </w:rPr>
        <w:t>）</w:t>
      </w:r>
      <w:r>
        <w:rPr>
          <w:rFonts w:hint="eastAsia"/>
          <w:lang w:val="en-US" w:eastAsia="zh-CN"/>
        </w:rPr>
        <w:t>在</w:t>
      </w:r>
      <w:r w:rsidRPr="009523D7">
        <w:rPr>
          <w:rFonts w:hint="eastAsia"/>
          <w:lang w:val="en-US" w:eastAsia="zh-CN"/>
        </w:rPr>
        <w:t>本文件</w:t>
      </w:r>
      <w:r>
        <w:rPr>
          <w:rFonts w:hint="eastAsia"/>
          <w:lang w:val="en-US" w:eastAsia="zh-CN"/>
        </w:rPr>
        <w:t>的不同</w:t>
      </w:r>
      <w:r w:rsidRPr="009523D7">
        <w:rPr>
          <w:rFonts w:hint="eastAsia"/>
          <w:lang w:val="en-US" w:eastAsia="zh-CN"/>
        </w:rPr>
        <w:t>补遗</w:t>
      </w:r>
      <w:r>
        <w:rPr>
          <w:rFonts w:hint="eastAsia"/>
          <w:lang w:val="en-US" w:eastAsia="zh-CN"/>
        </w:rPr>
        <w:t>中介绍。根据下表对补遗中的</w:t>
      </w:r>
      <w:r>
        <w:rPr>
          <w:lang w:val="en-US" w:eastAsia="zh-CN"/>
        </w:rPr>
        <w:t>ACP</w:t>
      </w:r>
      <w:r>
        <w:rPr>
          <w:rFonts w:hint="eastAsia"/>
          <w:lang w:val="en-US" w:eastAsia="zh-CN"/>
        </w:rPr>
        <w:t>做出安排：</w:t>
      </w:r>
    </w:p>
    <w:p w14:paraId="6CFFDD52" w14:textId="77777777" w:rsidR="008F1CB9" w:rsidRDefault="008F1CB9" w:rsidP="008F1CB9">
      <w:pPr>
        <w:tabs>
          <w:tab w:val="clear" w:pos="1134"/>
          <w:tab w:val="clear" w:pos="1871"/>
          <w:tab w:val="clear" w:pos="2268"/>
        </w:tabs>
        <w:overflowPunct/>
        <w:autoSpaceDE/>
        <w:autoSpaceDN/>
        <w:adjustRightInd/>
        <w:spacing w:before="0"/>
        <w:textAlignment w:val="auto"/>
        <w:rPr>
          <w:lang w:eastAsia="zh-CN"/>
        </w:rPr>
      </w:pPr>
    </w:p>
    <w:tbl>
      <w:tblPr>
        <w:tblStyle w:val="TableGrid"/>
        <w:tblW w:w="0" w:type="auto"/>
        <w:tblLook w:val="04A0" w:firstRow="1" w:lastRow="0" w:firstColumn="1" w:lastColumn="0" w:noHBand="0" w:noVBand="1"/>
      </w:tblPr>
      <w:tblGrid>
        <w:gridCol w:w="1345"/>
        <w:gridCol w:w="5539"/>
        <w:gridCol w:w="2745"/>
      </w:tblGrid>
      <w:tr w:rsidR="008F1CB9" w:rsidRPr="00261DFE" w14:paraId="66DF2909" w14:textId="77777777" w:rsidTr="00DB7EE9">
        <w:tc>
          <w:tcPr>
            <w:tcW w:w="6884" w:type="dxa"/>
            <w:gridSpan w:val="2"/>
            <w:shd w:val="clear" w:color="auto" w:fill="D9D9D9" w:themeFill="background1" w:themeFillShade="D9"/>
          </w:tcPr>
          <w:p w14:paraId="2EDA7F36" w14:textId="411492B4" w:rsidR="008F1CB9" w:rsidRDefault="008F1CB9" w:rsidP="00DB7EE9">
            <w:pPr>
              <w:pStyle w:val="Tablehead"/>
              <w:jc w:val="left"/>
            </w:pPr>
            <w:r>
              <w:t>9.1</w:t>
            </w:r>
            <w:r w:rsidR="00E5411D">
              <w:rPr>
                <w:rFonts w:ascii="SimSun" w:eastAsia="SimSun" w:hAnsi="SimSun" w:cs="SimSun" w:hint="eastAsia"/>
                <w:lang w:eastAsia="zh-CN"/>
              </w:rPr>
              <w:t>问题</w:t>
            </w:r>
          </w:p>
        </w:tc>
        <w:tc>
          <w:tcPr>
            <w:tcW w:w="2745" w:type="dxa"/>
            <w:shd w:val="clear" w:color="auto" w:fill="D9D9D9" w:themeFill="background1" w:themeFillShade="D9"/>
          </w:tcPr>
          <w:p w14:paraId="0F4F0E2A" w14:textId="0254D6DA" w:rsidR="008F1CB9" w:rsidRPr="00261DFE" w:rsidRDefault="00E5411D" w:rsidP="00DB7EE9">
            <w:pPr>
              <w:pStyle w:val="Tablehead"/>
            </w:pPr>
            <w:r>
              <w:rPr>
                <w:rFonts w:ascii="SimSun" w:eastAsia="SimSun" w:hAnsi="SimSun" w:cs="SimSun" w:hint="eastAsia"/>
                <w:lang w:eastAsia="zh-CN"/>
              </w:rPr>
              <w:t>补遗编号</w:t>
            </w:r>
          </w:p>
        </w:tc>
      </w:tr>
      <w:tr w:rsidR="008F1CB9" w14:paraId="778FDD2D" w14:textId="77777777" w:rsidTr="00DB7EE9">
        <w:tc>
          <w:tcPr>
            <w:tcW w:w="1345" w:type="dxa"/>
          </w:tcPr>
          <w:p w14:paraId="1A363EED" w14:textId="77777777" w:rsidR="008F1CB9" w:rsidRPr="006B01A1" w:rsidRDefault="008F1CB9" w:rsidP="00DB7EE9">
            <w:pPr>
              <w:pStyle w:val="Tabletext"/>
            </w:pPr>
            <w:r w:rsidRPr="006B01A1">
              <w:t>9.1.1</w:t>
            </w:r>
          </w:p>
        </w:tc>
        <w:tc>
          <w:tcPr>
            <w:tcW w:w="5539" w:type="dxa"/>
          </w:tcPr>
          <w:p w14:paraId="2E18B8DB" w14:textId="2C7DFD47" w:rsidR="008F1CB9" w:rsidRPr="008F1CB9" w:rsidRDefault="008F1CB9" w:rsidP="00DB7EE9">
            <w:pPr>
              <w:pStyle w:val="Tabletext"/>
              <w:rPr>
                <w:highlight w:val="green"/>
                <w:lang w:val="en-US" w:eastAsia="zh-CN"/>
              </w:rPr>
            </w:pPr>
            <w:r w:rsidRPr="008F1CB9">
              <w:rPr>
                <w:rFonts w:eastAsia="SimSun" w:hint="eastAsia"/>
                <w:lang w:eastAsia="zh-CN"/>
              </w:rPr>
              <w:t>第</w:t>
            </w:r>
            <w:r w:rsidRPr="008F1CB9">
              <w:rPr>
                <w:rFonts w:eastAsia="SimSun"/>
                <w:b/>
                <w:bCs/>
                <w:lang w:eastAsia="zh-CN"/>
              </w:rPr>
              <w:t>212</w:t>
            </w:r>
            <w:r w:rsidRPr="008F1CB9">
              <w:rPr>
                <w:rFonts w:eastAsia="SimSun" w:hint="eastAsia"/>
                <w:lang w:eastAsia="zh-CN"/>
              </w:rPr>
              <w:t>号</w:t>
            </w:r>
            <w:r w:rsidRPr="008F1CB9">
              <w:rPr>
                <w:rFonts w:eastAsia="SimSun"/>
                <w:lang w:eastAsia="zh-CN"/>
              </w:rPr>
              <w:t>决议</w:t>
            </w:r>
            <w:r w:rsidRPr="008F1CB9">
              <w:rPr>
                <w:rFonts w:eastAsia="SimSun" w:hint="eastAsia"/>
                <w:b/>
                <w:bCs/>
                <w:lang w:eastAsia="zh-CN"/>
              </w:rPr>
              <w:t>（</w:t>
            </w:r>
            <w:r w:rsidRPr="008F1CB9">
              <w:rPr>
                <w:rFonts w:eastAsia="SimSun"/>
                <w:b/>
                <w:bCs/>
                <w:lang w:eastAsia="zh-CN"/>
              </w:rPr>
              <w:t>WRC</w:t>
            </w:r>
            <w:r w:rsidRPr="008F1CB9">
              <w:rPr>
                <w:rFonts w:eastAsia="SimSun"/>
                <w:b/>
                <w:bCs/>
                <w:lang w:eastAsia="zh-CN"/>
              </w:rPr>
              <w:noBreakHyphen/>
              <w:t>15</w:t>
            </w:r>
            <w:r w:rsidRPr="008F1CB9">
              <w:rPr>
                <w:rFonts w:eastAsia="SimSun" w:hint="eastAsia"/>
                <w:b/>
                <w:bCs/>
                <w:lang w:eastAsia="zh-CN"/>
              </w:rPr>
              <w:t>，</w:t>
            </w:r>
            <w:r w:rsidRPr="008F1CB9">
              <w:rPr>
                <w:rFonts w:eastAsia="SimSun"/>
                <w:b/>
                <w:bCs/>
                <w:lang w:eastAsia="zh-CN"/>
              </w:rPr>
              <w:t>修订版）</w:t>
            </w:r>
            <w:r w:rsidR="00E11D6C" w:rsidRPr="00E11D6C">
              <w:rPr>
                <w:rFonts w:eastAsia="SimSun" w:hint="eastAsia"/>
                <w:lang w:eastAsia="zh-CN"/>
              </w:rPr>
              <w:t xml:space="preserve"> </w:t>
            </w:r>
            <w:r w:rsidRPr="008F1CB9">
              <w:rPr>
                <w:rFonts w:eastAsia="SimSun" w:hint="eastAsia"/>
                <w:lang w:eastAsia="zh-CN"/>
              </w:rPr>
              <w:t>−</w:t>
            </w:r>
            <w:bookmarkStart w:id="8" w:name="_Toc451159086"/>
            <w:r w:rsidR="00E11D6C">
              <w:rPr>
                <w:rFonts w:eastAsia="SimSun" w:hint="eastAsia"/>
                <w:lang w:eastAsia="zh-CN"/>
              </w:rPr>
              <w:t xml:space="preserve"> </w:t>
            </w:r>
            <w:r w:rsidRPr="008F1CB9">
              <w:rPr>
                <w:rFonts w:eastAsia="SimSun" w:hint="eastAsia"/>
                <w:lang w:eastAsia="zh-CN"/>
              </w:rPr>
              <w:t>在</w:t>
            </w:r>
            <w:r w:rsidRPr="008F1CB9">
              <w:rPr>
                <w:rFonts w:eastAsia="SimSun"/>
                <w:lang w:eastAsia="zh-CN"/>
              </w:rPr>
              <w:t>1 885-2 025 MHz</w:t>
            </w:r>
            <w:r w:rsidRPr="008F1CB9">
              <w:rPr>
                <w:rFonts w:eastAsia="SimSun" w:hint="eastAsia"/>
                <w:lang w:eastAsia="zh-CN"/>
              </w:rPr>
              <w:t>和</w:t>
            </w:r>
            <w:r w:rsidR="00724307">
              <w:rPr>
                <w:rFonts w:eastAsia="SimSun"/>
                <w:lang w:eastAsia="zh-CN"/>
              </w:rPr>
              <w:br/>
            </w:r>
            <w:bookmarkStart w:id="9" w:name="_GoBack"/>
            <w:bookmarkEnd w:id="9"/>
            <w:r w:rsidRPr="008F1CB9">
              <w:rPr>
                <w:rFonts w:eastAsia="SimSun"/>
                <w:lang w:eastAsia="zh-CN"/>
              </w:rPr>
              <w:t>2 110-2 200 MHz</w:t>
            </w:r>
            <w:r w:rsidRPr="008F1CB9">
              <w:rPr>
                <w:rFonts w:eastAsia="SimSun" w:hint="eastAsia"/>
                <w:lang w:eastAsia="zh-CN"/>
              </w:rPr>
              <w:t>频段实施国际移动通信</w:t>
            </w:r>
            <w:bookmarkEnd w:id="8"/>
            <w:r>
              <w:rPr>
                <w:rFonts w:eastAsia="SimSun" w:hint="eastAsia"/>
                <w:sz w:val="24"/>
                <w:lang w:eastAsia="zh-CN"/>
              </w:rPr>
              <w:t>；</w:t>
            </w:r>
          </w:p>
        </w:tc>
        <w:tc>
          <w:tcPr>
            <w:tcW w:w="2745" w:type="dxa"/>
          </w:tcPr>
          <w:p w14:paraId="05786A3A" w14:textId="116E7B02" w:rsidR="008F1CB9" w:rsidRDefault="00A11177" w:rsidP="00DB7EE9">
            <w:pPr>
              <w:pStyle w:val="Tabletext"/>
            </w:pPr>
            <w:r>
              <w:rPr>
                <w:rFonts w:ascii="SimSun" w:eastAsia="SimSun" w:hAnsi="SimSun" w:cs="SimSun" w:hint="eastAsia"/>
                <w:lang w:eastAsia="zh-CN"/>
              </w:rPr>
              <w:t>无</w:t>
            </w:r>
            <w:r w:rsidR="008F1CB9">
              <w:t>ACP</w:t>
            </w:r>
          </w:p>
        </w:tc>
      </w:tr>
      <w:tr w:rsidR="008F1CB9" w14:paraId="0BCF1BC4" w14:textId="77777777" w:rsidTr="00DB7EE9">
        <w:tc>
          <w:tcPr>
            <w:tcW w:w="1345" w:type="dxa"/>
          </w:tcPr>
          <w:p w14:paraId="65250AB2" w14:textId="77777777" w:rsidR="008F1CB9" w:rsidRPr="006B01A1" w:rsidRDefault="008F1CB9" w:rsidP="00DB7EE9">
            <w:pPr>
              <w:pStyle w:val="Tabletext"/>
            </w:pPr>
            <w:r w:rsidRPr="006B01A1">
              <w:t>9.1.2</w:t>
            </w:r>
          </w:p>
        </w:tc>
        <w:tc>
          <w:tcPr>
            <w:tcW w:w="5539" w:type="dxa"/>
          </w:tcPr>
          <w:p w14:paraId="59183889" w14:textId="532F7B53" w:rsidR="008F1CB9" w:rsidRPr="008F1CB9" w:rsidRDefault="008F1CB9" w:rsidP="00DB7EE9">
            <w:pPr>
              <w:pStyle w:val="Tabletext"/>
              <w:rPr>
                <w:highlight w:val="green"/>
                <w:lang w:val="en-US" w:eastAsia="zh-CN"/>
              </w:rPr>
            </w:pPr>
            <w:r w:rsidRPr="008F1CB9">
              <w:rPr>
                <w:rFonts w:ascii="SimSun" w:eastAsia="SimSun" w:hAnsi="SimSun" w:cs="SimSun" w:hint="eastAsia"/>
                <w:lang w:eastAsia="zh-CN"/>
              </w:rPr>
              <w:t>第</w:t>
            </w:r>
            <w:r w:rsidRPr="008F1CB9">
              <w:rPr>
                <w:b/>
                <w:bCs/>
                <w:lang w:eastAsia="zh-CN"/>
              </w:rPr>
              <w:t>761</w:t>
            </w:r>
            <w:r w:rsidRPr="008F1CB9">
              <w:rPr>
                <w:rFonts w:ascii="SimSun" w:eastAsia="SimSun" w:hAnsi="SimSun" w:cs="SimSun" w:hint="eastAsia"/>
                <w:lang w:eastAsia="zh-CN"/>
              </w:rPr>
              <w:t>号决议</w:t>
            </w:r>
            <w:r w:rsidR="001B5BCE">
              <w:rPr>
                <w:lang w:eastAsia="zh-CN"/>
              </w:rPr>
              <w:t>（</w:t>
            </w:r>
            <w:r w:rsidR="001B5BCE" w:rsidRPr="006263D3">
              <w:rPr>
                <w:b/>
                <w:bCs/>
                <w:lang w:eastAsia="zh-CN"/>
              </w:rPr>
              <w:t>WRC-15</w:t>
            </w:r>
            <w:r w:rsidR="001B5BCE">
              <w:rPr>
                <w:lang w:eastAsia="zh-CN"/>
              </w:rPr>
              <w:t>）</w:t>
            </w:r>
            <w:r w:rsidR="001B5BCE" w:rsidRPr="006263D3">
              <w:rPr>
                <w:lang w:eastAsia="zh-CN"/>
              </w:rPr>
              <w:t xml:space="preserve"> – </w:t>
            </w:r>
            <w:bookmarkStart w:id="10" w:name="_Toc450722753"/>
            <w:bookmarkStart w:id="11" w:name="_Toc451159254"/>
            <w:r w:rsidRPr="008F1CB9">
              <w:rPr>
                <w:rFonts w:hint="eastAsia"/>
                <w:lang w:eastAsia="zh-CN"/>
              </w:rPr>
              <w:t>1</w:t>
            </w:r>
            <w:r w:rsidRPr="008F1CB9">
              <w:rPr>
                <w:rFonts w:ascii="SimSun" w:eastAsia="SimSun" w:hAnsi="SimSun" w:cs="SimSun" w:hint="eastAsia"/>
                <w:lang w:eastAsia="zh-CN"/>
              </w:rPr>
              <w:t>区和</w:t>
            </w:r>
            <w:r w:rsidRPr="008F1CB9">
              <w:rPr>
                <w:rFonts w:hint="eastAsia"/>
                <w:lang w:eastAsia="zh-CN"/>
              </w:rPr>
              <w:t>3</w:t>
            </w:r>
            <w:r w:rsidRPr="008F1CB9">
              <w:rPr>
                <w:rFonts w:ascii="SimSun" w:eastAsia="SimSun" w:hAnsi="SimSun" w:cs="SimSun" w:hint="eastAsia"/>
                <w:lang w:eastAsia="zh-CN"/>
              </w:rPr>
              <w:t>区</w:t>
            </w:r>
            <w:r w:rsidRPr="008F1CB9">
              <w:rPr>
                <w:lang w:eastAsia="zh-CN"/>
              </w:rPr>
              <w:t>1 452-1 492</w:t>
            </w:r>
            <w:r w:rsidR="00F97597">
              <w:rPr>
                <w:lang w:eastAsia="zh-CN"/>
              </w:rPr>
              <w:t xml:space="preserve"> </w:t>
            </w:r>
            <w:r w:rsidRPr="008F1CB9">
              <w:rPr>
                <w:lang w:eastAsia="zh-CN"/>
              </w:rPr>
              <w:t>MHz</w:t>
            </w:r>
            <w:r w:rsidRPr="008F1CB9">
              <w:rPr>
                <w:rFonts w:ascii="SimSun" w:eastAsia="SimSun" w:hAnsi="SimSun" w:cs="SimSun" w:hint="eastAsia"/>
                <w:lang w:eastAsia="zh-CN"/>
              </w:rPr>
              <w:t>频段内国际移动通信和卫星广播业务（声音）的兼容性</w:t>
            </w:r>
            <w:bookmarkEnd w:id="10"/>
            <w:bookmarkEnd w:id="11"/>
            <w:r>
              <w:rPr>
                <w:rFonts w:ascii="SimSun" w:eastAsia="SimSun" w:hAnsi="SimSun" w:cs="SimSun" w:hint="eastAsia"/>
                <w:lang w:eastAsia="zh-CN"/>
              </w:rPr>
              <w:t>；</w:t>
            </w:r>
          </w:p>
        </w:tc>
        <w:tc>
          <w:tcPr>
            <w:tcW w:w="2745" w:type="dxa"/>
          </w:tcPr>
          <w:p w14:paraId="113DD2DD" w14:textId="747A7214" w:rsidR="008F1CB9" w:rsidRDefault="00A11177" w:rsidP="00DB7EE9">
            <w:pPr>
              <w:pStyle w:val="Tabletext"/>
            </w:pPr>
            <w:r>
              <w:rPr>
                <w:rFonts w:ascii="SimSun" w:eastAsia="SimSun" w:hAnsi="SimSun" w:cs="SimSun" w:hint="eastAsia"/>
                <w:lang w:eastAsia="zh-CN"/>
              </w:rPr>
              <w:t>无</w:t>
            </w:r>
            <w:r w:rsidR="008F1CB9">
              <w:t>ACP</w:t>
            </w:r>
          </w:p>
        </w:tc>
      </w:tr>
      <w:tr w:rsidR="008F1CB9" w14:paraId="3A756DE6" w14:textId="77777777" w:rsidTr="00DB7EE9">
        <w:tc>
          <w:tcPr>
            <w:tcW w:w="1345" w:type="dxa"/>
          </w:tcPr>
          <w:p w14:paraId="2368D984" w14:textId="77777777" w:rsidR="008F1CB9" w:rsidRPr="006B01A1" w:rsidRDefault="008F1CB9" w:rsidP="00DB7EE9">
            <w:pPr>
              <w:pStyle w:val="Tabletext"/>
            </w:pPr>
            <w:r w:rsidRPr="006B01A1">
              <w:t>9.1.3</w:t>
            </w:r>
          </w:p>
        </w:tc>
        <w:tc>
          <w:tcPr>
            <w:tcW w:w="5539" w:type="dxa"/>
          </w:tcPr>
          <w:p w14:paraId="086D4FFC" w14:textId="6C01534E" w:rsidR="008F1CB9" w:rsidRPr="008F1CB9" w:rsidRDefault="008F1CB9" w:rsidP="00DB7EE9">
            <w:pPr>
              <w:pStyle w:val="Tabletext"/>
              <w:rPr>
                <w:highlight w:val="green"/>
                <w:lang w:val="en-US" w:eastAsia="zh-CN"/>
              </w:rPr>
            </w:pPr>
            <w:r w:rsidRPr="008F1CB9">
              <w:rPr>
                <w:rFonts w:ascii="SimSun" w:eastAsia="SimSun" w:hAnsi="SimSun" w:cs="SimSun" w:hint="eastAsia"/>
                <w:bCs/>
                <w:lang w:eastAsia="zh-CN"/>
              </w:rPr>
              <w:t>第</w:t>
            </w:r>
            <w:r w:rsidRPr="008F1CB9">
              <w:rPr>
                <w:b/>
                <w:bCs/>
                <w:lang w:eastAsia="zh-CN"/>
              </w:rPr>
              <w:t>157</w:t>
            </w:r>
            <w:r w:rsidRPr="008F1CB9">
              <w:rPr>
                <w:rFonts w:ascii="SimSun" w:eastAsia="SimSun" w:hAnsi="SimSun" w:cs="SimSun" w:hint="eastAsia"/>
                <w:lang w:eastAsia="zh-CN"/>
              </w:rPr>
              <w:t>号决议</w:t>
            </w:r>
            <w:r w:rsidR="001B5BCE">
              <w:rPr>
                <w:lang w:eastAsia="zh-CN"/>
              </w:rPr>
              <w:t>（</w:t>
            </w:r>
            <w:r w:rsidR="001B5BCE" w:rsidRPr="006263D3">
              <w:rPr>
                <w:b/>
                <w:bCs/>
                <w:lang w:eastAsia="zh-CN"/>
              </w:rPr>
              <w:t>WRC-15</w:t>
            </w:r>
            <w:r w:rsidR="00644F7D">
              <w:rPr>
                <w:rFonts w:eastAsiaTheme="minorEastAsia" w:hint="eastAsia"/>
                <w:b/>
                <w:bCs/>
                <w:lang w:eastAsia="zh-CN"/>
              </w:rPr>
              <w:t>，修订版</w:t>
            </w:r>
            <w:r w:rsidR="001B5BCE">
              <w:rPr>
                <w:lang w:eastAsia="zh-CN"/>
              </w:rPr>
              <w:t>）</w:t>
            </w:r>
            <w:r w:rsidR="001B5BCE" w:rsidRPr="006263D3">
              <w:rPr>
                <w:lang w:eastAsia="zh-CN"/>
              </w:rPr>
              <w:t xml:space="preserve"> –</w:t>
            </w:r>
            <w:bookmarkStart w:id="12" w:name="_Toc444767707"/>
            <w:bookmarkStart w:id="13" w:name="_Toc451159066"/>
            <w:r w:rsidR="001B5BCE">
              <w:rPr>
                <w:lang w:eastAsia="zh-CN"/>
              </w:rPr>
              <w:t xml:space="preserve"> </w:t>
            </w:r>
            <w:r w:rsidRPr="008F1CB9">
              <w:rPr>
                <w:rFonts w:ascii="SimSun" w:eastAsia="SimSun" w:hAnsi="SimSun" w:cs="SimSun" w:hint="eastAsia"/>
                <w:lang w:eastAsia="zh-CN"/>
              </w:rPr>
              <w:t>有关划分给卫星固定业务的</w:t>
            </w:r>
            <w:r w:rsidRPr="008F1CB9">
              <w:rPr>
                <w:lang w:eastAsia="zh-CN"/>
              </w:rPr>
              <w:t>3 700-4 200 MHz</w:t>
            </w:r>
            <w:r w:rsidRPr="008F1CB9">
              <w:rPr>
                <w:rFonts w:ascii="SimSun" w:eastAsia="SimSun" w:hAnsi="SimSun" w:cs="SimSun" w:hint="eastAsia"/>
                <w:lang w:eastAsia="zh-CN"/>
              </w:rPr>
              <w:t>、</w:t>
            </w:r>
            <w:r w:rsidRPr="008F1CB9">
              <w:rPr>
                <w:lang w:eastAsia="zh-CN"/>
              </w:rPr>
              <w:t>4 500-4 800 MHz</w:t>
            </w:r>
            <w:r w:rsidRPr="008F1CB9">
              <w:rPr>
                <w:rFonts w:ascii="SimSun" w:eastAsia="SimSun" w:hAnsi="SimSun" w:cs="SimSun" w:hint="eastAsia"/>
                <w:lang w:eastAsia="zh-CN"/>
              </w:rPr>
              <w:t>、</w:t>
            </w:r>
            <w:r w:rsidRPr="008F1CB9">
              <w:rPr>
                <w:lang w:eastAsia="zh-CN"/>
              </w:rPr>
              <w:t>5 925-</w:t>
            </w:r>
            <w:r w:rsidRPr="008F1CB9">
              <w:rPr>
                <w:rFonts w:hint="eastAsia"/>
                <w:lang w:eastAsia="zh-CN"/>
              </w:rPr>
              <w:t>6 425</w:t>
            </w:r>
            <w:r w:rsidR="009918C1" w:rsidRPr="008F1CB9">
              <w:rPr>
                <w:lang w:eastAsia="zh-CN"/>
              </w:rPr>
              <w:t xml:space="preserve"> MHz</w:t>
            </w:r>
            <w:r w:rsidRPr="008F1CB9">
              <w:rPr>
                <w:rFonts w:ascii="SimSun" w:eastAsia="SimSun" w:hAnsi="SimSun" w:cs="SimSun" w:hint="eastAsia"/>
                <w:lang w:eastAsia="zh-CN"/>
              </w:rPr>
              <w:t>和</w:t>
            </w:r>
            <w:r w:rsidRPr="008F1CB9">
              <w:rPr>
                <w:rFonts w:hint="eastAsia"/>
                <w:lang w:eastAsia="zh-CN"/>
              </w:rPr>
              <w:t>6 725-</w:t>
            </w:r>
            <w:r w:rsidRPr="008F1CB9">
              <w:rPr>
                <w:lang w:eastAsia="zh-CN"/>
              </w:rPr>
              <w:t>7 025 MHz</w:t>
            </w:r>
            <w:r w:rsidRPr="008F1CB9">
              <w:rPr>
                <w:rFonts w:ascii="SimSun" w:eastAsia="SimSun" w:hAnsi="SimSun" w:cs="SimSun" w:hint="eastAsia"/>
                <w:lang w:eastAsia="zh-CN"/>
              </w:rPr>
              <w:t>频段中新型非对地静止系统的技术和操作问题以及规则条款的研究</w:t>
            </w:r>
            <w:bookmarkEnd w:id="12"/>
            <w:bookmarkEnd w:id="13"/>
            <w:r>
              <w:rPr>
                <w:rFonts w:ascii="SimSun" w:eastAsia="SimSun" w:hAnsi="SimSun" w:cs="SimSun" w:hint="eastAsia"/>
                <w:lang w:eastAsia="zh-CN"/>
              </w:rPr>
              <w:t>；</w:t>
            </w:r>
          </w:p>
        </w:tc>
        <w:tc>
          <w:tcPr>
            <w:tcW w:w="2745" w:type="dxa"/>
          </w:tcPr>
          <w:p w14:paraId="64A21E68" w14:textId="77777777" w:rsidR="008F1CB9" w:rsidRDefault="008F1CB9" w:rsidP="00DB7EE9">
            <w:pPr>
              <w:pStyle w:val="Tabletext"/>
            </w:pPr>
            <w:r>
              <w:t>A3</w:t>
            </w:r>
          </w:p>
        </w:tc>
      </w:tr>
      <w:tr w:rsidR="008F1CB9" w14:paraId="5E82C20F" w14:textId="77777777" w:rsidTr="00DB7EE9">
        <w:tc>
          <w:tcPr>
            <w:tcW w:w="1345" w:type="dxa"/>
          </w:tcPr>
          <w:p w14:paraId="4605DC88" w14:textId="77777777" w:rsidR="008F1CB9" w:rsidRPr="006B01A1" w:rsidRDefault="008F1CB9" w:rsidP="00DB7EE9">
            <w:pPr>
              <w:pStyle w:val="Tabletext"/>
            </w:pPr>
            <w:r w:rsidRPr="006B01A1">
              <w:t>9.1.4</w:t>
            </w:r>
          </w:p>
        </w:tc>
        <w:tc>
          <w:tcPr>
            <w:tcW w:w="5539" w:type="dxa"/>
          </w:tcPr>
          <w:p w14:paraId="69EA2E49" w14:textId="394107CE" w:rsidR="008F1CB9" w:rsidRPr="00AF4277" w:rsidRDefault="008F1CB9" w:rsidP="00DB7EE9">
            <w:pPr>
              <w:pStyle w:val="Tabletext"/>
              <w:rPr>
                <w:highlight w:val="green"/>
                <w:lang w:eastAsia="zh-CN"/>
              </w:rPr>
            </w:pPr>
            <w:r w:rsidRPr="008F1CB9">
              <w:rPr>
                <w:rFonts w:ascii="SimSun" w:eastAsia="SimSun" w:hAnsi="SimSun" w:cs="SimSun" w:hint="eastAsia"/>
                <w:lang w:eastAsia="zh-CN"/>
              </w:rPr>
              <w:t>第</w:t>
            </w:r>
            <w:r w:rsidRPr="008F1CB9">
              <w:rPr>
                <w:b/>
                <w:bCs/>
                <w:lang w:eastAsia="zh-CN"/>
              </w:rPr>
              <w:t>763</w:t>
            </w:r>
            <w:r w:rsidRPr="008F1CB9">
              <w:rPr>
                <w:rFonts w:ascii="SimSun" w:eastAsia="SimSun" w:hAnsi="SimSun" w:cs="SimSun" w:hint="eastAsia"/>
                <w:lang w:eastAsia="zh-CN"/>
              </w:rPr>
              <w:t>号决议</w:t>
            </w:r>
            <w:r w:rsidR="001B5BCE">
              <w:rPr>
                <w:lang w:eastAsia="zh-CN"/>
              </w:rPr>
              <w:t>（</w:t>
            </w:r>
            <w:r w:rsidR="001B5BCE" w:rsidRPr="006263D3">
              <w:rPr>
                <w:b/>
                <w:bCs/>
                <w:lang w:eastAsia="zh-CN"/>
              </w:rPr>
              <w:t>WRC-15</w:t>
            </w:r>
            <w:r w:rsidR="001B5BCE">
              <w:rPr>
                <w:lang w:eastAsia="zh-CN"/>
              </w:rPr>
              <w:t>）</w:t>
            </w:r>
            <w:r w:rsidR="001B5BCE" w:rsidRPr="006263D3">
              <w:rPr>
                <w:lang w:eastAsia="zh-CN"/>
              </w:rPr>
              <w:t xml:space="preserve"> –</w:t>
            </w:r>
            <w:bookmarkStart w:id="14" w:name="_Toc450722757"/>
            <w:bookmarkStart w:id="15" w:name="_Toc451159258"/>
            <w:r w:rsidR="001B5BCE">
              <w:rPr>
                <w:lang w:eastAsia="zh-CN"/>
              </w:rPr>
              <w:t xml:space="preserve"> </w:t>
            </w:r>
            <w:r w:rsidRPr="008F1CB9">
              <w:rPr>
                <w:rFonts w:ascii="SimSun" w:eastAsia="SimSun" w:hAnsi="SimSun" w:cs="SimSun" w:hint="eastAsia"/>
                <w:lang w:eastAsia="zh-CN"/>
              </w:rPr>
              <w:t>亚轨道</w:t>
            </w:r>
            <w:r w:rsidRPr="008F1CB9">
              <w:rPr>
                <w:rFonts w:ascii="SimSun" w:eastAsia="SimSun" w:hAnsi="SimSun" w:cs="SimSun" w:hint="eastAsia"/>
                <w:lang w:val="fr-CH" w:eastAsia="zh-CN"/>
              </w:rPr>
              <w:t>飞行</w:t>
            </w:r>
            <w:r w:rsidRPr="008F1CB9">
              <w:rPr>
                <w:rFonts w:ascii="SimSun" w:eastAsia="SimSun" w:hAnsi="SimSun" w:cs="SimSun" w:hint="eastAsia"/>
                <w:lang w:eastAsia="zh-CN"/>
              </w:rPr>
              <w:t>器载电台</w:t>
            </w:r>
            <w:bookmarkEnd w:id="14"/>
            <w:bookmarkEnd w:id="15"/>
            <w:r w:rsidR="00614198">
              <w:rPr>
                <w:rFonts w:ascii="SimSun" w:eastAsia="SimSun" w:hAnsi="SimSun" w:cs="SimSun" w:hint="eastAsia"/>
                <w:lang w:eastAsia="zh-CN"/>
              </w:rPr>
              <w:t>；</w:t>
            </w:r>
          </w:p>
        </w:tc>
        <w:tc>
          <w:tcPr>
            <w:tcW w:w="2745" w:type="dxa"/>
          </w:tcPr>
          <w:p w14:paraId="57FEA167" w14:textId="77777777" w:rsidR="008F1CB9" w:rsidRDefault="008F1CB9" w:rsidP="00DB7EE9">
            <w:pPr>
              <w:pStyle w:val="Tabletext"/>
            </w:pPr>
            <w:r>
              <w:t>A4</w:t>
            </w:r>
          </w:p>
        </w:tc>
      </w:tr>
      <w:tr w:rsidR="008F1CB9" w14:paraId="0CED9BEC" w14:textId="77777777" w:rsidTr="00DB7EE9">
        <w:tc>
          <w:tcPr>
            <w:tcW w:w="1345" w:type="dxa"/>
          </w:tcPr>
          <w:p w14:paraId="595BAAE4" w14:textId="77777777" w:rsidR="008F1CB9" w:rsidRPr="006B01A1" w:rsidRDefault="008F1CB9" w:rsidP="00DB7EE9">
            <w:pPr>
              <w:pStyle w:val="Tabletext"/>
            </w:pPr>
            <w:r w:rsidRPr="006B01A1">
              <w:t>9.1.5</w:t>
            </w:r>
          </w:p>
        </w:tc>
        <w:tc>
          <w:tcPr>
            <w:tcW w:w="5539" w:type="dxa"/>
          </w:tcPr>
          <w:p w14:paraId="2CB7C6D2" w14:textId="76BD7617" w:rsidR="008F1CB9" w:rsidRPr="008F1CB9" w:rsidRDefault="008F1CB9" w:rsidP="00DB7EE9">
            <w:pPr>
              <w:pStyle w:val="Tabletext"/>
              <w:rPr>
                <w:highlight w:val="green"/>
                <w:lang w:val="en-US" w:eastAsia="zh-CN"/>
              </w:rPr>
            </w:pPr>
            <w:r w:rsidRPr="008F1CB9">
              <w:rPr>
                <w:rFonts w:ascii="SimSun" w:eastAsia="SimSun" w:hAnsi="SimSun" w:cs="SimSun" w:hint="eastAsia"/>
                <w:lang w:eastAsia="zh-CN"/>
              </w:rPr>
              <w:t>第</w:t>
            </w:r>
            <w:r w:rsidRPr="008F1CB9">
              <w:rPr>
                <w:b/>
                <w:bCs/>
                <w:lang w:eastAsia="zh-CN"/>
              </w:rPr>
              <w:t>764</w:t>
            </w:r>
            <w:r w:rsidRPr="008F1CB9">
              <w:rPr>
                <w:rFonts w:ascii="SimSun" w:eastAsia="SimSun" w:hAnsi="SimSun" w:cs="SimSun" w:hint="eastAsia"/>
                <w:lang w:eastAsia="zh-CN"/>
              </w:rPr>
              <w:t>号决议</w:t>
            </w:r>
            <w:r w:rsidR="001B5BCE">
              <w:rPr>
                <w:lang w:eastAsia="zh-CN"/>
              </w:rPr>
              <w:t>（</w:t>
            </w:r>
            <w:r w:rsidR="001B5BCE" w:rsidRPr="006263D3">
              <w:rPr>
                <w:b/>
                <w:bCs/>
                <w:lang w:eastAsia="zh-CN"/>
              </w:rPr>
              <w:t>WRC-15</w:t>
            </w:r>
            <w:r w:rsidR="001B5BCE">
              <w:rPr>
                <w:lang w:eastAsia="zh-CN"/>
              </w:rPr>
              <w:t>）</w:t>
            </w:r>
            <w:r w:rsidR="001B5BCE" w:rsidRPr="006263D3">
              <w:rPr>
                <w:lang w:eastAsia="zh-CN"/>
              </w:rPr>
              <w:t xml:space="preserve"> –</w:t>
            </w:r>
            <w:bookmarkStart w:id="16" w:name="_Toc444767819"/>
            <w:bookmarkStart w:id="17" w:name="_Toc450722759"/>
            <w:bookmarkStart w:id="18" w:name="_Toc451159260"/>
            <w:r w:rsidR="001B5BCE">
              <w:rPr>
                <w:lang w:eastAsia="zh-CN"/>
              </w:rPr>
              <w:t xml:space="preserve"> </w:t>
            </w:r>
            <w:r w:rsidRPr="008F1CB9">
              <w:rPr>
                <w:rFonts w:ascii="SimSun" w:eastAsia="SimSun" w:hAnsi="SimSun" w:cs="SimSun" w:hint="eastAsia"/>
                <w:lang w:eastAsia="zh-CN"/>
              </w:rPr>
              <w:t>审查在《无线电规则》第</w:t>
            </w:r>
            <w:r w:rsidRPr="008F1CB9">
              <w:rPr>
                <w:lang w:eastAsia="zh-CN"/>
              </w:rPr>
              <w:t>5.447F</w:t>
            </w:r>
            <w:r w:rsidRPr="008F1CB9">
              <w:rPr>
                <w:rFonts w:ascii="SimSun" w:eastAsia="SimSun" w:hAnsi="SimSun" w:cs="SimSun" w:hint="eastAsia"/>
                <w:lang w:eastAsia="zh-CN"/>
              </w:rPr>
              <w:t>和</w:t>
            </w:r>
            <w:r w:rsidRPr="008F1CB9">
              <w:rPr>
                <w:lang w:eastAsia="zh-CN"/>
              </w:rPr>
              <w:t>5.</w:t>
            </w:r>
            <w:r w:rsidRPr="008F1CB9">
              <w:rPr>
                <w:rFonts w:hint="eastAsia"/>
                <w:lang w:eastAsia="zh-CN"/>
              </w:rPr>
              <w:t>45</w:t>
            </w:r>
            <w:r w:rsidRPr="008F1CB9">
              <w:rPr>
                <w:lang w:eastAsia="zh-CN"/>
              </w:rPr>
              <w:t>0A</w:t>
            </w:r>
            <w:r w:rsidRPr="008F1CB9">
              <w:rPr>
                <w:rFonts w:ascii="SimSun" w:eastAsia="SimSun" w:hAnsi="SimSun" w:cs="SimSun" w:hint="eastAsia"/>
                <w:lang w:eastAsia="zh-CN"/>
              </w:rPr>
              <w:t>款中引证</w:t>
            </w:r>
            <w:r w:rsidRPr="008F1CB9">
              <w:rPr>
                <w:lang w:eastAsia="zh-CN"/>
              </w:rPr>
              <w:t>ITU-R M.1638-1</w:t>
            </w:r>
            <w:r w:rsidRPr="008F1CB9">
              <w:rPr>
                <w:rFonts w:ascii="SimSun" w:eastAsia="SimSun" w:hAnsi="SimSun" w:cs="SimSun" w:hint="eastAsia"/>
                <w:lang w:eastAsia="zh-CN"/>
              </w:rPr>
              <w:t>和</w:t>
            </w:r>
            <w:r w:rsidRPr="008F1CB9">
              <w:rPr>
                <w:lang w:eastAsia="zh-CN"/>
              </w:rPr>
              <w:t>M.1849-1</w:t>
            </w:r>
            <w:r w:rsidRPr="008F1CB9">
              <w:rPr>
                <w:rFonts w:ascii="SimSun" w:eastAsia="SimSun" w:hAnsi="SimSun" w:cs="SimSun" w:hint="eastAsia"/>
                <w:lang w:eastAsia="zh-CN"/>
              </w:rPr>
              <w:t>建议书的技术和规则影响</w:t>
            </w:r>
            <w:bookmarkEnd w:id="16"/>
            <w:bookmarkEnd w:id="17"/>
            <w:bookmarkEnd w:id="18"/>
            <w:r>
              <w:rPr>
                <w:rFonts w:ascii="SimSun" w:eastAsia="SimSun" w:hAnsi="SimSun" w:cs="SimSun" w:hint="eastAsia"/>
                <w:lang w:eastAsia="zh-CN"/>
              </w:rPr>
              <w:t>；</w:t>
            </w:r>
          </w:p>
        </w:tc>
        <w:tc>
          <w:tcPr>
            <w:tcW w:w="2745" w:type="dxa"/>
          </w:tcPr>
          <w:p w14:paraId="21531F89" w14:textId="77777777" w:rsidR="008F1CB9" w:rsidRDefault="008F1CB9" w:rsidP="00DB7EE9">
            <w:pPr>
              <w:pStyle w:val="Tabletext"/>
            </w:pPr>
            <w:r>
              <w:t>A5</w:t>
            </w:r>
          </w:p>
        </w:tc>
      </w:tr>
      <w:tr w:rsidR="008F1CB9" w14:paraId="4C30DF41" w14:textId="77777777" w:rsidTr="00DB7EE9">
        <w:tc>
          <w:tcPr>
            <w:tcW w:w="1345" w:type="dxa"/>
          </w:tcPr>
          <w:p w14:paraId="12835559" w14:textId="77777777" w:rsidR="008F1CB9" w:rsidRPr="006B01A1" w:rsidRDefault="008F1CB9" w:rsidP="00DB7EE9">
            <w:pPr>
              <w:pStyle w:val="Tabletext"/>
            </w:pPr>
            <w:r w:rsidRPr="006B01A1">
              <w:t>9.1.6</w:t>
            </w:r>
          </w:p>
        </w:tc>
        <w:tc>
          <w:tcPr>
            <w:tcW w:w="5539" w:type="dxa"/>
          </w:tcPr>
          <w:p w14:paraId="536DFC0A" w14:textId="266F9713" w:rsidR="008F1CB9" w:rsidRPr="006263D3" w:rsidRDefault="00E5411D" w:rsidP="00DB7EE9">
            <w:pPr>
              <w:pStyle w:val="Tabletext"/>
              <w:rPr>
                <w:lang w:eastAsia="zh-CN"/>
              </w:rPr>
            </w:pPr>
            <w:r w:rsidRPr="00E5411D">
              <w:rPr>
                <w:rFonts w:ascii="SimSun" w:eastAsia="SimSun" w:hAnsi="SimSun" w:cs="SimSun" w:hint="eastAsia"/>
                <w:lang w:eastAsia="zh-CN"/>
              </w:rPr>
              <w:t>第</w:t>
            </w:r>
            <w:r w:rsidR="008F1CB9" w:rsidRPr="006263D3">
              <w:rPr>
                <w:b/>
                <w:bCs/>
                <w:lang w:eastAsia="zh-CN"/>
              </w:rPr>
              <w:t>958</w:t>
            </w:r>
            <w:r w:rsidRPr="00E5411D">
              <w:rPr>
                <w:rFonts w:ascii="SimSun" w:eastAsia="SimSun" w:hAnsi="SimSun" w:cs="SimSun" w:hint="eastAsia"/>
                <w:lang w:eastAsia="zh-CN"/>
              </w:rPr>
              <w:t>号决议</w:t>
            </w:r>
            <w:r w:rsidR="001B5BCE">
              <w:rPr>
                <w:lang w:eastAsia="zh-CN"/>
              </w:rPr>
              <w:t>（</w:t>
            </w:r>
            <w:r w:rsidR="008F1CB9" w:rsidRPr="006263D3">
              <w:rPr>
                <w:b/>
                <w:bCs/>
                <w:lang w:eastAsia="zh-CN"/>
              </w:rPr>
              <w:t>WRC-15</w:t>
            </w:r>
            <w:r w:rsidR="001B5BCE">
              <w:rPr>
                <w:lang w:eastAsia="zh-CN"/>
              </w:rPr>
              <w:t>）</w:t>
            </w:r>
            <w:r w:rsidR="008F1CB9" w:rsidRPr="006263D3">
              <w:rPr>
                <w:lang w:eastAsia="zh-CN"/>
              </w:rPr>
              <w:t xml:space="preserve"> – </w:t>
            </w:r>
            <w:r>
              <w:rPr>
                <w:rFonts w:ascii="SimSun" w:eastAsia="SimSun" w:hAnsi="SimSun" w:cs="SimSun" w:hint="eastAsia"/>
                <w:lang w:eastAsia="zh-CN"/>
              </w:rPr>
              <w:t>附件中的</w:t>
            </w:r>
            <w:r w:rsidRPr="006263D3">
              <w:rPr>
                <w:lang w:eastAsia="zh-CN"/>
              </w:rPr>
              <w:t>1)</w:t>
            </w:r>
            <w:r w:rsidR="008F1CB9" w:rsidRPr="006263D3">
              <w:rPr>
                <w:rFonts w:ascii="SimSun" w:eastAsia="SimSun" w:hAnsi="SimSun" w:cs="SimSun" w:hint="eastAsia"/>
                <w:lang w:eastAsia="zh-CN"/>
              </w:rPr>
              <w:t>有关电动汽车无线动力传输（</w:t>
            </w:r>
            <w:r w:rsidR="008F1CB9" w:rsidRPr="006263D3">
              <w:rPr>
                <w:rFonts w:hint="eastAsia"/>
                <w:lang w:eastAsia="zh-CN"/>
              </w:rPr>
              <w:t>WPT</w:t>
            </w:r>
            <w:r w:rsidR="008F1CB9" w:rsidRPr="006263D3">
              <w:rPr>
                <w:rFonts w:ascii="SimSun" w:eastAsia="SimSun" w:hAnsi="SimSun" w:cs="SimSun" w:hint="eastAsia"/>
                <w:lang w:eastAsia="zh-CN"/>
              </w:rPr>
              <w:t>）的研究：</w:t>
            </w:r>
            <w:r w:rsidR="008F1CB9" w:rsidRPr="006263D3">
              <w:rPr>
                <w:lang w:eastAsia="zh-CN"/>
              </w:rPr>
              <w:t>a)</w:t>
            </w:r>
            <w:r w:rsidR="00E11D6C">
              <w:rPr>
                <w:lang w:eastAsia="zh-CN"/>
              </w:rPr>
              <w:t xml:space="preserve"> </w:t>
            </w:r>
            <w:r w:rsidR="008F1CB9" w:rsidRPr="006263D3">
              <w:rPr>
                <w:rFonts w:ascii="SimSun" w:eastAsia="SimSun" w:hAnsi="SimSun" w:cs="SimSun" w:hint="eastAsia"/>
                <w:lang w:eastAsia="zh-CN"/>
              </w:rPr>
              <w:t>评估电动汽车</w:t>
            </w:r>
            <w:r w:rsidR="008F1CB9" w:rsidRPr="006263D3">
              <w:rPr>
                <w:rFonts w:hint="eastAsia"/>
                <w:lang w:eastAsia="zh-CN"/>
              </w:rPr>
              <w:t>WPT</w:t>
            </w:r>
            <w:r w:rsidR="008F1CB9" w:rsidRPr="006263D3">
              <w:rPr>
                <w:rFonts w:ascii="SimSun" w:eastAsia="SimSun" w:hAnsi="SimSun" w:cs="SimSun" w:hint="eastAsia"/>
                <w:lang w:eastAsia="zh-CN"/>
              </w:rPr>
              <w:t>对无线电通信业务的影响；</w:t>
            </w:r>
            <w:r w:rsidR="008F1CB9" w:rsidRPr="006263D3">
              <w:rPr>
                <w:lang w:eastAsia="zh-CN"/>
              </w:rPr>
              <w:t>b)</w:t>
            </w:r>
            <w:r w:rsidR="00E11D6C">
              <w:rPr>
                <w:lang w:eastAsia="zh-CN"/>
              </w:rPr>
              <w:t xml:space="preserve"> </w:t>
            </w:r>
            <w:r w:rsidR="008F1CB9" w:rsidRPr="006263D3">
              <w:rPr>
                <w:rFonts w:ascii="SimSun" w:eastAsia="SimSun" w:hAnsi="SimSun" w:cs="SimSun" w:hint="eastAsia"/>
                <w:lang w:eastAsia="zh-CN"/>
              </w:rPr>
              <w:t>研究适当的协调一致的频率范围，以便使电动汽车</w:t>
            </w:r>
            <w:r w:rsidR="008F1CB9" w:rsidRPr="006263D3">
              <w:rPr>
                <w:rFonts w:hint="eastAsia"/>
                <w:iCs/>
                <w:lang w:eastAsia="zh-CN"/>
              </w:rPr>
              <w:t>WPT</w:t>
            </w:r>
            <w:r w:rsidR="008F1CB9" w:rsidRPr="006263D3">
              <w:rPr>
                <w:rFonts w:ascii="SimSun" w:eastAsia="SimSun" w:hAnsi="SimSun" w:cs="SimSun" w:hint="eastAsia"/>
                <w:lang w:eastAsia="zh-CN"/>
              </w:rPr>
              <w:t>对无线电通信业务的影响降低到最低水平。这些研究应考虑到，国际电工技术委员会（</w:t>
            </w:r>
            <w:r w:rsidR="008F1CB9" w:rsidRPr="006263D3">
              <w:rPr>
                <w:lang w:eastAsia="zh-CN"/>
              </w:rPr>
              <w:t>IEC</w:t>
            </w:r>
            <w:r w:rsidR="008F1CB9" w:rsidRPr="006263D3">
              <w:rPr>
                <w:rFonts w:ascii="SimSun" w:eastAsia="SimSun" w:hAnsi="SimSun" w:cs="SimSun" w:hint="eastAsia"/>
                <w:lang w:eastAsia="zh-CN"/>
              </w:rPr>
              <w:t>）、国际标准化组织（</w:t>
            </w:r>
            <w:r w:rsidR="008F1CB9" w:rsidRPr="006263D3">
              <w:rPr>
                <w:lang w:eastAsia="zh-CN"/>
              </w:rPr>
              <w:t>ISO</w:t>
            </w:r>
            <w:r w:rsidR="008F1CB9" w:rsidRPr="006263D3">
              <w:rPr>
                <w:rFonts w:ascii="SimSun" w:eastAsia="SimSun" w:hAnsi="SimSun" w:cs="SimSun" w:hint="eastAsia"/>
                <w:lang w:eastAsia="zh-CN"/>
              </w:rPr>
              <w:t>）和美国汽车工程师学会（</w:t>
            </w:r>
            <w:r w:rsidR="008F1CB9" w:rsidRPr="006263D3">
              <w:rPr>
                <w:lang w:eastAsia="zh-CN"/>
              </w:rPr>
              <w:t>SAE</w:t>
            </w:r>
            <w:r w:rsidR="008F1CB9" w:rsidRPr="006263D3">
              <w:rPr>
                <w:rFonts w:ascii="SimSun" w:eastAsia="SimSun" w:hAnsi="SimSun" w:cs="SimSun" w:hint="eastAsia"/>
                <w:lang w:eastAsia="zh-CN"/>
              </w:rPr>
              <w:t>）正在批准一系列旨在实现电动汽车</w:t>
            </w:r>
            <w:r w:rsidR="008F1CB9" w:rsidRPr="006263D3">
              <w:rPr>
                <w:iCs/>
                <w:lang w:eastAsia="zh-CN"/>
              </w:rPr>
              <w:t>WPT</w:t>
            </w:r>
            <w:r w:rsidR="008F1CB9" w:rsidRPr="006263D3">
              <w:rPr>
                <w:rFonts w:ascii="SimSun" w:eastAsia="SimSun" w:hAnsi="SimSun" w:cs="SimSun" w:hint="eastAsia"/>
                <w:lang w:eastAsia="zh-CN"/>
              </w:rPr>
              <w:t>技术的全球和区域性统一的标准</w:t>
            </w:r>
            <w:r w:rsidR="00614198">
              <w:rPr>
                <w:rFonts w:ascii="SimSun" w:eastAsia="SimSun" w:hAnsi="SimSun" w:cs="SimSun" w:hint="eastAsia"/>
                <w:lang w:eastAsia="zh-CN"/>
              </w:rPr>
              <w:t>；</w:t>
            </w:r>
          </w:p>
        </w:tc>
        <w:tc>
          <w:tcPr>
            <w:tcW w:w="2745" w:type="dxa"/>
          </w:tcPr>
          <w:p w14:paraId="3D6AFB20" w14:textId="77777777" w:rsidR="008F1CB9" w:rsidRDefault="008F1CB9" w:rsidP="00DB7EE9">
            <w:pPr>
              <w:pStyle w:val="Tabletext"/>
            </w:pPr>
            <w:r>
              <w:t>A6</w:t>
            </w:r>
          </w:p>
        </w:tc>
      </w:tr>
      <w:tr w:rsidR="008F1CB9" w14:paraId="2686C9FD" w14:textId="77777777" w:rsidTr="00DB7EE9">
        <w:tc>
          <w:tcPr>
            <w:tcW w:w="1345" w:type="dxa"/>
          </w:tcPr>
          <w:p w14:paraId="09F19848" w14:textId="77777777" w:rsidR="008F1CB9" w:rsidRPr="006B01A1" w:rsidRDefault="008F1CB9" w:rsidP="00DB7EE9">
            <w:pPr>
              <w:pStyle w:val="Tabletext"/>
            </w:pPr>
            <w:r w:rsidRPr="006B01A1">
              <w:lastRenderedPageBreak/>
              <w:t>9.1.7</w:t>
            </w:r>
          </w:p>
        </w:tc>
        <w:tc>
          <w:tcPr>
            <w:tcW w:w="5539" w:type="dxa"/>
          </w:tcPr>
          <w:p w14:paraId="146BC991" w14:textId="2B777192" w:rsidR="008F1CB9" w:rsidRPr="006263D3" w:rsidRDefault="00E5411D" w:rsidP="00DB7EE9">
            <w:pPr>
              <w:pStyle w:val="Tabletext"/>
              <w:rPr>
                <w:lang w:val="en-US" w:eastAsia="zh-CN"/>
              </w:rPr>
            </w:pPr>
            <w:r w:rsidRPr="00E5411D">
              <w:rPr>
                <w:rFonts w:ascii="SimSun" w:eastAsia="SimSun" w:hAnsi="SimSun" w:cs="SimSun" w:hint="eastAsia"/>
                <w:lang w:eastAsia="zh-CN"/>
              </w:rPr>
              <w:t>第</w:t>
            </w:r>
            <w:r w:rsidRPr="006263D3">
              <w:rPr>
                <w:b/>
                <w:bCs/>
                <w:lang w:eastAsia="zh-CN"/>
              </w:rPr>
              <w:t>958</w:t>
            </w:r>
            <w:r w:rsidRPr="00E5411D">
              <w:rPr>
                <w:rFonts w:ascii="SimSun" w:eastAsia="SimSun" w:hAnsi="SimSun" w:cs="SimSun" w:hint="eastAsia"/>
                <w:lang w:eastAsia="zh-CN"/>
              </w:rPr>
              <w:t>号决议</w:t>
            </w:r>
            <w:r w:rsidR="001B5BCE">
              <w:rPr>
                <w:lang w:eastAsia="zh-CN"/>
              </w:rPr>
              <w:t>（</w:t>
            </w:r>
            <w:r w:rsidRPr="006263D3">
              <w:rPr>
                <w:b/>
                <w:bCs/>
                <w:lang w:eastAsia="zh-CN"/>
              </w:rPr>
              <w:t>WRC-15</w:t>
            </w:r>
            <w:r w:rsidR="001B5BCE">
              <w:rPr>
                <w:lang w:eastAsia="zh-CN"/>
              </w:rPr>
              <w:t>）</w:t>
            </w:r>
            <w:r w:rsidRPr="006263D3">
              <w:rPr>
                <w:lang w:eastAsia="zh-CN"/>
              </w:rPr>
              <w:t xml:space="preserve"> – </w:t>
            </w:r>
            <w:r>
              <w:rPr>
                <w:rFonts w:ascii="SimSun" w:eastAsia="SimSun" w:hAnsi="SimSun" w:cs="SimSun" w:hint="eastAsia"/>
                <w:lang w:eastAsia="zh-CN"/>
              </w:rPr>
              <w:t>附件中的</w:t>
            </w:r>
            <w:r w:rsidRPr="00E5411D">
              <w:rPr>
                <w:rFonts w:hint="eastAsia"/>
                <w:lang w:eastAsia="zh-CN"/>
              </w:rPr>
              <w:t>2</w:t>
            </w:r>
            <w:r w:rsidRPr="006263D3">
              <w:rPr>
                <w:lang w:eastAsia="zh-CN"/>
              </w:rPr>
              <w:t>)</w:t>
            </w:r>
            <w:r>
              <w:rPr>
                <w:rFonts w:ascii="SimSun" w:eastAsia="SimSun" w:hAnsi="SimSun" w:cs="SimSun" w:hint="eastAsia"/>
                <w:lang w:eastAsia="zh-CN"/>
              </w:rPr>
              <w:t>研究审议：</w:t>
            </w:r>
            <w:r w:rsidR="006263D3" w:rsidRPr="006263D3">
              <w:rPr>
                <w:lang w:eastAsia="zh-CN"/>
              </w:rPr>
              <w:t>a)</w:t>
            </w:r>
            <w:r w:rsidR="00E11D6C">
              <w:rPr>
                <w:lang w:eastAsia="zh-CN"/>
              </w:rPr>
              <w:t xml:space="preserve"> </w:t>
            </w:r>
            <w:r w:rsidR="006263D3" w:rsidRPr="006263D3">
              <w:rPr>
                <w:rFonts w:ascii="SimSun" w:eastAsia="SimSun" w:hAnsi="SimSun" w:cs="SimSun" w:hint="eastAsia"/>
                <w:lang w:eastAsia="zh-CN"/>
              </w:rPr>
              <w:t>是否有必要采取可能的补充措施，以限制有关终端的向根据第</w:t>
            </w:r>
            <w:r w:rsidR="006263D3" w:rsidRPr="006263D3">
              <w:rPr>
                <w:rFonts w:hint="eastAsia"/>
                <w:iCs/>
                <w:lang w:eastAsia="zh-CN"/>
              </w:rPr>
              <w:t>18.1</w:t>
            </w:r>
            <w:r w:rsidR="006263D3" w:rsidRPr="006263D3">
              <w:rPr>
                <w:rFonts w:ascii="SimSun" w:eastAsia="SimSun" w:hAnsi="SimSun" w:cs="SimSun" w:hint="eastAsia"/>
                <w:lang w:eastAsia="zh-CN"/>
              </w:rPr>
              <w:t>款获得许可终端的上行链路发射；</w:t>
            </w:r>
            <w:r w:rsidR="006263D3" w:rsidRPr="006263D3">
              <w:rPr>
                <w:lang w:eastAsia="zh-CN"/>
              </w:rPr>
              <w:t>b)</w:t>
            </w:r>
            <w:r w:rsidR="00E11D6C">
              <w:rPr>
                <w:lang w:eastAsia="zh-CN"/>
              </w:rPr>
              <w:t xml:space="preserve"> </w:t>
            </w:r>
            <w:r w:rsidR="006263D3" w:rsidRPr="006263D3">
              <w:rPr>
                <w:rFonts w:ascii="SimSun" w:eastAsia="SimSun" w:hAnsi="SimSun" w:cs="SimSun" w:hint="eastAsia"/>
                <w:lang w:eastAsia="zh-CN"/>
              </w:rPr>
              <w:t>根据</w:t>
            </w:r>
            <w:r w:rsidR="006263D3" w:rsidRPr="006263D3">
              <w:rPr>
                <w:rFonts w:hint="eastAsia"/>
                <w:lang w:eastAsia="zh-CN"/>
              </w:rPr>
              <w:t>ITU-R</w:t>
            </w:r>
            <w:r w:rsidR="006263D3" w:rsidRPr="006263D3">
              <w:rPr>
                <w:rFonts w:ascii="SimSun" w:eastAsia="SimSun" w:hAnsi="SimSun" w:cs="SimSun" w:hint="eastAsia"/>
                <w:lang w:eastAsia="zh-CN"/>
              </w:rPr>
              <w:t>第</w:t>
            </w:r>
            <w:r w:rsidR="006263D3" w:rsidRPr="006263D3">
              <w:rPr>
                <w:rFonts w:hint="eastAsia"/>
                <w:lang w:eastAsia="zh-CN"/>
              </w:rPr>
              <w:t>64</w:t>
            </w:r>
            <w:r w:rsidR="006263D3" w:rsidRPr="006263D3">
              <w:rPr>
                <w:rFonts w:ascii="SimSun" w:eastAsia="SimSun" w:hAnsi="SimSun" w:cs="SimSun" w:hint="eastAsia"/>
                <w:lang w:eastAsia="zh-CN"/>
              </w:rPr>
              <w:t>号决议</w:t>
            </w:r>
            <w:r w:rsidR="006263D3" w:rsidRPr="006263D3">
              <w:rPr>
                <w:rFonts w:ascii="SimSun" w:eastAsia="SimSun" w:hAnsi="SimSun" w:cs="SimSun" w:hint="eastAsia"/>
                <w:iCs/>
                <w:lang w:eastAsia="zh-CN"/>
              </w:rPr>
              <w:t>（</w:t>
            </w:r>
            <w:r w:rsidR="006263D3" w:rsidRPr="006263D3">
              <w:rPr>
                <w:rFonts w:hint="eastAsia"/>
                <w:iCs/>
                <w:lang w:eastAsia="zh-CN"/>
              </w:rPr>
              <w:t>RA-15</w:t>
            </w:r>
            <w:r w:rsidR="006263D3" w:rsidRPr="006263D3">
              <w:rPr>
                <w:rFonts w:ascii="SimSun" w:eastAsia="SimSun" w:hAnsi="SimSun" w:cs="SimSun" w:hint="eastAsia"/>
                <w:iCs/>
                <w:lang w:eastAsia="zh-CN"/>
              </w:rPr>
              <w:t>）</w:t>
            </w:r>
            <w:r w:rsidR="006263D3" w:rsidRPr="006263D3">
              <w:rPr>
                <w:rFonts w:ascii="SimSun" w:eastAsia="SimSun" w:hAnsi="SimSun" w:cs="SimSun" w:hint="eastAsia"/>
                <w:lang w:eastAsia="zh-CN"/>
              </w:rPr>
              <w:t>，研究协助主管部门管理在其境内所部署地球站终端未经审批的操作的可行方法，以此作为指导其国家频谱管理工作的工具</w:t>
            </w:r>
            <w:r w:rsidR="00614198">
              <w:rPr>
                <w:rFonts w:ascii="SimSun" w:eastAsia="SimSun" w:hAnsi="SimSun" w:cs="SimSun" w:hint="eastAsia"/>
                <w:lang w:eastAsia="zh-CN"/>
              </w:rPr>
              <w:t>；</w:t>
            </w:r>
          </w:p>
        </w:tc>
        <w:tc>
          <w:tcPr>
            <w:tcW w:w="2745" w:type="dxa"/>
          </w:tcPr>
          <w:p w14:paraId="06207720" w14:textId="77777777" w:rsidR="008F1CB9" w:rsidRDefault="008F1CB9" w:rsidP="00DB7EE9">
            <w:pPr>
              <w:pStyle w:val="Tabletext"/>
            </w:pPr>
            <w:r>
              <w:t>A7</w:t>
            </w:r>
          </w:p>
        </w:tc>
      </w:tr>
      <w:tr w:rsidR="008F1CB9" w14:paraId="06A50E28" w14:textId="77777777" w:rsidTr="00DB7EE9">
        <w:tc>
          <w:tcPr>
            <w:tcW w:w="1345" w:type="dxa"/>
          </w:tcPr>
          <w:p w14:paraId="1BFFADB4" w14:textId="77777777" w:rsidR="008F1CB9" w:rsidRPr="006B01A1" w:rsidRDefault="008F1CB9" w:rsidP="00DB7EE9">
            <w:pPr>
              <w:pStyle w:val="Tabletext"/>
            </w:pPr>
            <w:r w:rsidRPr="006B01A1">
              <w:t>9.1.8</w:t>
            </w:r>
          </w:p>
        </w:tc>
        <w:tc>
          <w:tcPr>
            <w:tcW w:w="5539" w:type="dxa"/>
          </w:tcPr>
          <w:p w14:paraId="3AB78E1C" w14:textId="204CBAFE" w:rsidR="008F1CB9" w:rsidRPr="006263D3" w:rsidRDefault="00E5411D" w:rsidP="00DB7EE9">
            <w:pPr>
              <w:pStyle w:val="Tabletext"/>
              <w:rPr>
                <w:lang w:eastAsia="zh-CN"/>
              </w:rPr>
            </w:pPr>
            <w:r w:rsidRPr="00E5411D">
              <w:rPr>
                <w:rFonts w:ascii="SimSun" w:eastAsia="SimSun" w:hAnsi="SimSun" w:cs="SimSun" w:hint="eastAsia"/>
                <w:lang w:eastAsia="zh-CN"/>
              </w:rPr>
              <w:t>第</w:t>
            </w:r>
            <w:r w:rsidRPr="006263D3">
              <w:rPr>
                <w:b/>
                <w:bCs/>
                <w:lang w:eastAsia="zh-CN"/>
              </w:rPr>
              <w:t>958</w:t>
            </w:r>
            <w:r w:rsidRPr="00E5411D">
              <w:rPr>
                <w:rFonts w:ascii="SimSun" w:eastAsia="SimSun" w:hAnsi="SimSun" w:cs="SimSun" w:hint="eastAsia"/>
                <w:lang w:eastAsia="zh-CN"/>
              </w:rPr>
              <w:t>号决议</w:t>
            </w:r>
            <w:r w:rsidR="001B5BCE">
              <w:rPr>
                <w:lang w:eastAsia="zh-CN"/>
              </w:rPr>
              <w:t>（</w:t>
            </w:r>
            <w:r w:rsidRPr="006263D3">
              <w:rPr>
                <w:b/>
                <w:bCs/>
                <w:lang w:eastAsia="zh-CN"/>
              </w:rPr>
              <w:t>WRC-15</w:t>
            </w:r>
            <w:r w:rsidR="001B5BCE">
              <w:rPr>
                <w:lang w:eastAsia="zh-CN"/>
              </w:rPr>
              <w:t>）</w:t>
            </w:r>
            <w:r w:rsidRPr="006263D3">
              <w:rPr>
                <w:lang w:eastAsia="zh-CN"/>
              </w:rPr>
              <w:t xml:space="preserve"> – </w:t>
            </w:r>
            <w:r>
              <w:rPr>
                <w:rFonts w:ascii="SimSun" w:eastAsia="SimSun" w:hAnsi="SimSun" w:cs="SimSun" w:hint="eastAsia"/>
                <w:lang w:eastAsia="zh-CN"/>
              </w:rPr>
              <w:t>附件中的</w:t>
            </w:r>
            <w:r w:rsidRPr="00E5411D">
              <w:rPr>
                <w:rFonts w:eastAsiaTheme="minorEastAsia"/>
                <w:lang w:eastAsia="zh-CN"/>
              </w:rPr>
              <w:t>3</w:t>
            </w:r>
            <w:r w:rsidRPr="006263D3">
              <w:rPr>
                <w:lang w:eastAsia="zh-CN"/>
              </w:rPr>
              <w:t>)</w:t>
            </w:r>
            <w:r w:rsidR="006263D3" w:rsidRPr="006263D3">
              <w:rPr>
                <w:rFonts w:ascii="SimSun" w:eastAsia="SimSun" w:hAnsi="SimSun" w:cs="SimSun" w:hint="eastAsia"/>
                <w:lang w:eastAsia="zh-CN"/>
              </w:rPr>
              <w:t>研究无线电网络和系统的技术与操作问题及频谱要求，其中包括为支持实施窄带和宽带机器类通信基础设施统一使用频谱的可能性，并酌情制定建议书、报告和</w:t>
            </w:r>
            <w:r w:rsidR="006263D3" w:rsidRPr="006263D3">
              <w:rPr>
                <w:rFonts w:hint="eastAsia"/>
                <w:lang w:eastAsia="zh-CN"/>
              </w:rPr>
              <w:t>/</w:t>
            </w:r>
            <w:r w:rsidR="006263D3" w:rsidRPr="006263D3">
              <w:rPr>
                <w:rFonts w:ascii="SimSun" w:eastAsia="SimSun" w:hAnsi="SimSun" w:cs="SimSun" w:hint="eastAsia"/>
                <w:lang w:eastAsia="zh-CN"/>
              </w:rPr>
              <w:t>或手册，以及在国际电联无线电通信部门（</w:t>
            </w:r>
            <w:r w:rsidR="006263D3" w:rsidRPr="006263D3">
              <w:rPr>
                <w:rFonts w:hint="eastAsia"/>
                <w:lang w:eastAsia="zh-CN"/>
              </w:rPr>
              <w:t>ITU-R</w:t>
            </w:r>
            <w:r w:rsidR="006263D3" w:rsidRPr="006263D3">
              <w:rPr>
                <w:rFonts w:ascii="SimSun" w:eastAsia="SimSun" w:hAnsi="SimSun" w:cs="SimSun" w:hint="eastAsia"/>
                <w:lang w:eastAsia="zh-CN"/>
              </w:rPr>
              <w:t>）工作范围内采取适当行动</w:t>
            </w:r>
            <w:r w:rsidR="00614198">
              <w:rPr>
                <w:rFonts w:ascii="SimSun" w:eastAsia="SimSun" w:hAnsi="SimSun" w:cs="SimSun" w:hint="eastAsia"/>
                <w:lang w:eastAsia="zh-CN"/>
              </w:rPr>
              <w:t>；</w:t>
            </w:r>
          </w:p>
        </w:tc>
        <w:tc>
          <w:tcPr>
            <w:tcW w:w="2745" w:type="dxa"/>
          </w:tcPr>
          <w:p w14:paraId="2ED39919" w14:textId="77777777" w:rsidR="008F1CB9" w:rsidRDefault="008F1CB9" w:rsidP="00DB7EE9">
            <w:pPr>
              <w:pStyle w:val="Tabletext"/>
            </w:pPr>
            <w:r>
              <w:t>A8</w:t>
            </w:r>
          </w:p>
        </w:tc>
      </w:tr>
      <w:tr w:rsidR="008F1CB9" w14:paraId="5BC40BEA" w14:textId="77777777" w:rsidTr="00DB7EE9">
        <w:tc>
          <w:tcPr>
            <w:tcW w:w="1345" w:type="dxa"/>
          </w:tcPr>
          <w:p w14:paraId="051CBF3F" w14:textId="77777777" w:rsidR="008F1CB9" w:rsidRPr="006B01A1" w:rsidRDefault="008F1CB9" w:rsidP="00DB7EE9">
            <w:pPr>
              <w:pStyle w:val="Tabletext"/>
            </w:pPr>
            <w:r w:rsidRPr="006B01A1">
              <w:t>9.1.9</w:t>
            </w:r>
          </w:p>
        </w:tc>
        <w:tc>
          <w:tcPr>
            <w:tcW w:w="5539" w:type="dxa"/>
          </w:tcPr>
          <w:p w14:paraId="3AE17588" w14:textId="258E1229" w:rsidR="008F1CB9" w:rsidRPr="006263D3" w:rsidRDefault="00E5411D" w:rsidP="00DB7EE9">
            <w:pPr>
              <w:pStyle w:val="Tabletext"/>
              <w:rPr>
                <w:lang w:eastAsia="zh-CN"/>
              </w:rPr>
            </w:pPr>
            <w:r w:rsidRPr="00E5411D">
              <w:rPr>
                <w:rFonts w:ascii="SimSun" w:eastAsia="SimSun" w:hAnsi="SimSun" w:cs="SimSun" w:hint="eastAsia"/>
                <w:lang w:eastAsia="zh-CN"/>
              </w:rPr>
              <w:t>第</w:t>
            </w:r>
            <w:r w:rsidRPr="00E5411D">
              <w:rPr>
                <w:rFonts w:hint="eastAsia"/>
                <w:b/>
                <w:bCs/>
                <w:lang w:eastAsia="zh-CN"/>
              </w:rPr>
              <w:t>162</w:t>
            </w:r>
            <w:r w:rsidRPr="00E5411D">
              <w:rPr>
                <w:rFonts w:ascii="SimSun" w:eastAsia="SimSun" w:hAnsi="SimSun" w:cs="SimSun" w:hint="eastAsia"/>
                <w:lang w:eastAsia="zh-CN"/>
              </w:rPr>
              <w:t>号决议</w:t>
            </w:r>
            <w:r w:rsidR="007A1AFE">
              <w:rPr>
                <w:lang w:eastAsia="zh-CN"/>
              </w:rPr>
              <w:t>（</w:t>
            </w:r>
            <w:r w:rsidR="007A1AFE" w:rsidRPr="006263D3">
              <w:rPr>
                <w:b/>
                <w:bCs/>
                <w:lang w:eastAsia="zh-CN"/>
              </w:rPr>
              <w:t>WRC-15</w:t>
            </w:r>
            <w:r w:rsidR="007A1AFE">
              <w:rPr>
                <w:lang w:eastAsia="zh-CN"/>
              </w:rPr>
              <w:t>）</w:t>
            </w:r>
            <w:r w:rsidR="007A1AFE" w:rsidRPr="006263D3">
              <w:rPr>
                <w:lang w:eastAsia="zh-CN"/>
              </w:rPr>
              <w:t xml:space="preserve"> </w:t>
            </w:r>
            <w:r w:rsidR="008F1CB9" w:rsidRPr="006263D3">
              <w:rPr>
                <w:lang w:eastAsia="zh-CN"/>
              </w:rPr>
              <w:t>–</w:t>
            </w:r>
            <w:r w:rsidR="006263D3">
              <w:rPr>
                <w:lang w:eastAsia="zh-CN"/>
              </w:rPr>
              <w:t xml:space="preserve"> </w:t>
            </w:r>
            <w:r w:rsidR="006263D3" w:rsidRPr="006263D3">
              <w:rPr>
                <w:rFonts w:ascii="SimSun" w:eastAsia="SimSun" w:hAnsi="SimSun" w:cs="SimSun" w:hint="eastAsia"/>
                <w:lang w:eastAsia="zh-CN"/>
              </w:rPr>
              <w:t>与</w:t>
            </w:r>
            <w:r w:rsidR="006263D3" w:rsidRPr="006263D3">
              <w:rPr>
                <w:lang w:eastAsia="zh-CN"/>
              </w:rPr>
              <w:t>51.4-52.4 GHz</w:t>
            </w:r>
            <w:r w:rsidR="006263D3" w:rsidRPr="006263D3">
              <w:rPr>
                <w:rFonts w:ascii="SimSun" w:eastAsia="SimSun" w:hAnsi="SimSun" w:cs="SimSun" w:hint="eastAsia"/>
                <w:lang w:eastAsia="zh-CN"/>
              </w:rPr>
              <w:t>频段卫星固定业务（地对空）的频谱需求和可能做出新划分有关的研究</w:t>
            </w:r>
            <w:r w:rsidR="00614198">
              <w:rPr>
                <w:rFonts w:ascii="SimSun" w:eastAsia="SimSun" w:hAnsi="SimSun" w:cs="SimSun" w:hint="eastAsia"/>
                <w:lang w:eastAsia="zh-CN"/>
              </w:rPr>
              <w:t>；</w:t>
            </w:r>
          </w:p>
        </w:tc>
        <w:tc>
          <w:tcPr>
            <w:tcW w:w="2745" w:type="dxa"/>
          </w:tcPr>
          <w:p w14:paraId="7666AB3C" w14:textId="77777777" w:rsidR="008F1CB9" w:rsidRDefault="008F1CB9" w:rsidP="00DB7EE9">
            <w:pPr>
              <w:pStyle w:val="Tabletext"/>
            </w:pPr>
            <w:r>
              <w:t>A9</w:t>
            </w:r>
          </w:p>
        </w:tc>
      </w:tr>
    </w:tbl>
    <w:p w14:paraId="0B09F83D" w14:textId="77777777" w:rsidR="008F1CB9" w:rsidRPr="00FF1001" w:rsidRDefault="008F1CB9" w:rsidP="008F1CB9">
      <w:pPr>
        <w:tabs>
          <w:tab w:val="clear" w:pos="1134"/>
          <w:tab w:val="clear" w:pos="1871"/>
          <w:tab w:val="clear" w:pos="2268"/>
        </w:tabs>
        <w:overflowPunct/>
        <w:autoSpaceDE/>
        <w:autoSpaceDN/>
        <w:adjustRightInd/>
        <w:spacing w:before="0"/>
        <w:textAlignment w:val="auto"/>
      </w:pPr>
    </w:p>
    <w:p w14:paraId="1884E2AD" w14:textId="77777777" w:rsidR="008F1CB9" w:rsidRPr="00FF1001" w:rsidRDefault="008F1CB9" w:rsidP="008F1CB9">
      <w:pPr>
        <w:jc w:val="center"/>
        <w:rPr>
          <w:lang w:val="en-US"/>
        </w:rPr>
      </w:pPr>
      <w:r>
        <w:rPr>
          <w:lang w:val="en-US"/>
        </w:rPr>
        <w:t>_______________</w:t>
      </w:r>
    </w:p>
    <w:sectPr w:rsidR="008F1CB9" w:rsidRPr="00FF1001">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5A62" w14:textId="77777777" w:rsidR="00B6115E" w:rsidRDefault="00B6115E">
      <w:r>
        <w:separator/>
      </w:r>
    </w:p>
  </w:endnote>
  <w:endnote w:type="continuationSeparator" w:id="0">
    <w:p w14:paraId="40E3CC2D"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06D2" w14:textId="3C4F839D" w:rsidR="00B851D4" w:rsidRPr="00762382" w:rsidRDefault="00762382" w:rsidP="00762382">
    <w:pPr>
      <w:pStyle w:val="Footer"/>
      <w:rPr>
        <w:lang w:val="en-US"/>
      </w:rPr>
    </w:pPr>
    <w:r>
      <w:fldChar w:fldCharType="begin"/>
    </w:r>
    <w:r w:rsidRPr="00DA0469">
      <w:rPr>
        <w:lang w:val="en-US"/>
      </w:rPr>
      <w:instrText xml:space="preserve"> FILENAME \p \* MERGEFORMAT </w:instrText>
    </w:r>
    <w:r>
      <w:fldChar w:fldCharType="separate"/>
    </w:r>
    <w:r w:rsidR="00D06ABD">
      <w:rPr>
        <w:lang w:val="en-US"/>
      </w:rPr>
      <w:t>P:\CHI\ITU-R\CONF-R\CMR19\000\024ADD21C.docx</w:t>
    </w:r>
    <w:r>
      <w:fldChar w:fldCharType="end"/>
    </w:r>
    <w:r>
      <w:t xml:space="preserve"> (461104)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3203" w14:textId="37013E66"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06ABD">
      <w:rPr>
        <w:lang w:val="en-US"/>
      </w:rPr>
      <w:t>P:\CHI\ITU-R\CONF-R\CMR19\000\024ADD21C.docx</w:t>
    </w:r>
    <w:r>
      <w:fldChar w:fldCharType="end"/>
    </w:r>
    <w:r w:rsidR="00762382">
      <w:t xml:space="preserve"> (461104)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E172" w14:textId="77777777" w:rsidR="00B6115E" w:rsidRDefault="00B6115E">
      <w:r>
        <w:t>____________________</w:t>
      </w:r>
    </w:p>
  </w:footnote>
  <w:footnote w:type="continuationSeparator" w:id="0">
    <w:p w14:paraId="44140F6C"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7FF1"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6660BB4"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6B4"/>
    <w:rsid w:val="00123C07"/>
    <w:rsid w:val="00166859"/>
    <w:rsid w:val="001765EC"/>
    <w:rsid w:val="001853E8"/>
    <w:rsid w:val="001A4E73"/>
    <w:rsid w:val="001B5BCE"/>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5401C"/>
    <w:rsid w:val="003B4BEF"/>
    <w:rsid w:val="003B6399"/>
    <w:rsid w:val="003C6B45"/>
    <w:rsid w:val="003E48E2"/>
    <w:rsid w:val="003E5931"/>
    <w:rsid w:val="0041282E"/>
    <w:rsid w:val="00437869"/>
    <w:rsid w:val="00465A34"/>
    <w:rsid w:val="00491008"/>
    <w:rsid w:val="004B4C76"/>
    <w:rsid w:val="004C4554"/>
    <w:rsid w:val="004D2DEC"/>
    <w:rsid w:val="004F2BE6"/>
    <w:rsid w:val="00527E8A"/>
    <w:rsid w:val="00542E85"/>
    <w:rsid w:val="00562479"/>
    <w:rsid w:val="00576849"/>
    <w:rsid w:val="005A0ACB"/>
    <w:rsid w:val="005E08D2"/>
    <w:rsid w:val="005E7FD8"/>
    <w:rsid w:val="00614198"/>
    <w:rsid w:val="00622560"/>
    <w:rsid w:val="006263D3"/>
    <w:rsid w:val="00644391"/>
    <w:rsid w:val="00644F7D"/>
    <w:rsid w:val="00647712"/>
    <w:rsid w:val="00662E12"/>
    <w:rsid w:val="00691142"/>
    <w:rsid w:val="006B67CE"/>
    <w:rsid w:val="006C38ED"/>
    <w:rsid w:val="006E6182"/>
    <w:rsid w:val="006E6997"/>
    <w:rsid w:val="006F3C60"/>
    <w:rsid w:val="00724307"/>
    <w:rsid w:val="00736415"/>
    <w:rsid w:val="00762382"/>
    <w:rsid w:val="00770D2A"/>
    <w:rsid w:val="007864F6"/>
    <w:rsid w:val="007A1AFE"/>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8F1CB9"/>
    <w:rsid w:val="00912959"/>
    <w:rsid w:val="009657F9"/>
    <w:rsid w:val="009918C1"/>
    <w:rsid w:val="0099525B"/>
    <w:rsid w:val="009C72B7"/>
    <w:rsid w:val="00A0052C"/>
    <w:rsid w:val="00A11177"/>
    <w:rsid w:val="00A31B14"/>
    <w:rsid w:val="00A323DC"/>
    <w:rsid w:val="00A466E6"/>
    <w:rsid w:val="00A815BE"/>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06ABD"/>
    <w:rsid w:val="00D172B3"/>
    <w:rsid w:val="00D249CD"/>
    <w:rsid w:val="00D52A14"/>
    <w:rsid w:val="00D5451C"/>
    <w:rsid w:val="00D6206A"/>
    <w:rsid w:val="00D74599"/>
    <w:rsid w:val="00DA0469"/>
    <w:rsid w:val="00DD13B7"/>
    <w:rsid w:val="00DF3B0C"/>
    <w:rsid w:val="00E11D6C"/>
    <w:rsid w:val="00E14984"/>
    <w:rsid w:val="00E22A25"/>
    <w:rsid w:val="00E5411D"/>
    <w:rsid w:val="00E560F1"/>
    <w:rsid w:val="00E92319"/>
    <w:rsid w:val="00F12D0F"/>
    <w:rsid w:val="00F837F4"/>
    <w:rsid w:val="00F97597"/>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CCF0"/>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table" w:styleId="TableGrid">
    <w:name w:val="Table Grid"/>
    <w:basedOn w:val="TableNormal"/>
    <w:rsid w:val="008F1CB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0ea3cbb9-dde0-463f-8bca-4e1b80b84bed">DPM</DPM_x0020_Author>
    <DPM_x0020_File_x0020_name xmlns="0ea3cbb9-dde0-463f-8bca-4e1b80b84bed">R16-WRC19-C-0024!A21!MSW-C</DPM_x0020_File_x0020_name>
    <DPM_x0020_Version xmlns="0ea3cbb9-dde0-463f-8bca-4e1b80b84bed">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a3cbb9-dde0-463f-8bca-4e1b80b84bed" targetNamespace="http://schemas.microsoft.com/office/2006/metadata/properties" ma:root="true" ma:fieldsID="d41af5c836d734370eb92e7ee5f83852" ns2:_="" ns3:_="">
    <xsd:import namespace="996b2e75-67fd-4955-a3b0-5ab9934cb50b"/>
    <xsd:import namespace="0ea3cbb9-dde0-463f-8bca-4e1b80b84be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a3cbb9-dde0-463f-8bca-4e1b80b84be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openxmlformats.org/package/2006/metadata/core-properties"/>
    <ds:schemaRef ds:uri="http://purl.org/dc/terms/"/>
    <ds:schemaRef ds:uri="0ea3cbb9-dde0-463f-8bca-4e1b80b84bed"/>
    <ds:schemaRef ds:uri="http://purl.org/dc/dcmitype/"/>
    <ds:schemaRef ds:uri="http://schemas.microsoft.com/office/2006/documentManagement/types"/>
    <ds:schemaRef ds:uri="http://purl.org/dc/elements/1.1/"/>
    <ds:schemaRef ds:uri="996b2e75-67fd-4955-a3b0-5ab9934cb50b"/>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a3cbb9-dde0-463f-8bca-4e1b80b8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849</Words>
  <Characters>450</Characters>
  <Application>Microsoft Office Word</Application>
  <DocSecurity>0</DocSecurity>
  <Lines>18</Lines>
  <Paragraphs>27</Paragraphs>
  <ScaleCrop>false</ScaleCrop>
  <HeadingPairs>
    <vt:vector size="2" baseType="variant">
      <vt:variant>
        <vt:lpstr>Title</vt:lpstr>
      </vt:variant>
      <vt:variant>
        <vt:i4>1</vt:i4>
      </vt:variant>
    </vt:vector>
  </HeadingPairs>
  <TitlesOfParts>
    <vt:vector size="1" baseType="lpstr">
      <vt:lpstr>R16-WRC19-C-0024!A21!MSW-C</vt:lpstr>
    </vt:vector>
  </TitlesOfParts>
  <Manager>General Secretariat - Pool</Manager>
  <Company>International Telecommunication Union (ITU)</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R16-WRC19-C-0024!A21!MSW-C</dc:title>
  <dc:subject>World Radiocommunication Conference - 2019</dc:subject>
  <dc:creator>Documents Proposals Manager (DPM)</dc:creator>
  <cp:keywords>DPM_v2019.9.25.1_prod</cp:keywords>
  <dc:description/>
  <cp:lastModifiedBy>LI, Ziqian</cp:lastModifiedBy>
  <cp:revision>14</cp:revision>
  <cp:lastPrinted>2006-07-03T06:56:00Z</cp:lastPrinted>
  <dcterms:created xsi:type="dcterms:W3CDTF">2019-09-27T12:44:00Z</dcterms:created>
  <dcterms:modified xsi:type="dcterms:W3CDTF">2019-10-07T12:55:00Z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