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C92213" w:rsidRPr="0045143A" w14:paraId="056E1572" w14:textId="77777777" w:rsidTr="00A959F3">
        <w:trPr>
          <w:cantSplit/>
        </w:trPr>
        <w:tc>
          <w:tcPr>
            <w:tcW w:w="6521" w:type="dxa"/>
          </w:tcPr>
          <w:p w14:paraId="03E8E9AB" w14:textId="77777777" w:rsidR="00C92213" w:rsidRPr="00CB5AF7" w:rsidRDefault="00C92213" w:rsidP="00C92213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1958F9A6" w14:textId="77777777" w:rsidR="00C92213" w:rsidRPr="00FE0226" w:rsidRDefault="00C92213" w:rsidP="00C92213">
            <w:pPr>
              <w:spacing w:before="0" w:line="240" w:lineRule="atLeast"/>
              <w:jc w:val="right"/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0D616EC8" wp14:editId="6DE3A8B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213" w:rsidRPr="0045143A" w14:paraId="326899ED" w14:textId="77777777" w:rsidTr="00A959F3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6B397C78" w14:textId="77777777" w:rsidR="00C92213" w:rsidRPr="00A85B65" w:rsidRDefault="00C92213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2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1769016E" w14:textId="77777777" w:rsidR="00C92213" w:rsidRPr="00FE0226" w:rsidRDefault="00C92213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C92213" w:rsidRPr="00C92213" w14:paraId="51E7DE5C" w14:textId="77777777" w:rsidTr="00A959F3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71E5DF14" w14:textId="77777777" w:rsidR="00C92213" w:rsidRPr="00C92213" w:rsidRDefault="00C92213" w:rsidP="00C92213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1AABF522" w14:textId="77777777" w:rsidR="00C92213" w:rsidRPr="00C92213" w:rsidRDefault="00C92213" w:rsidP="00C92213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C92213" w:rsidRPr="0051315E" w14:paraId="4E372B30" w14:textId="77777777" w:rsidTr="00A959F3">
        <w:trPr>
          <w:cantSplit/>
          <w:trHeight w:val="23"/>
        </w:trPr>
        <w:tc>
          <w:tcPr>
            <w:tcW w:w="6521" w:type="dxa"/>
            <w:vMerge w:val="restart"/>
          </w:tcPr>
          <w:p w14:paraId="474A546D" w14:textId="31427163" w:rsidR="00C92213" w:rsidRPr="00A959F3" w:rsidRDefault="00A959F3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4" w:name="dnum" w:colFirst="1" w:colLast="1"/>
            <w:bookmarkStart w:id="5" w:name="dmeeting" w:colFirst="0" w:colLast="0"/>
            <w:bookmarkEnd w:id="2"/>
            <w:bookmarkEnd w:id="3"/>
            <w:r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510" w:type="dxa"/>
          </w:tcPr>
          <w:p w14:paraId="0995ADBF" w14:textId="6EEB7433" w:rsidR="00C92213" w:rsidRPr="00C92213" w:rsidRDefault="00A959F3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19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к </w:t>
            </w:r>
            <w:r w:rsidR="00C92213" w:rsidRPr="00C92213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у</w:t>
            </w:r>
            <w:r w:rsidR="00C92213" w:rsidRPr="00C9221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24</w:t>
            </w:r>
            <w:r w:rsidR="00C92213" w:rsidRPr="00C92213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C92213" w:rsidRPr="0051315E" w14:paraId="5CFDED17" w14:textId="77777777" w:rsidTr="00A959F3">
        <w:trPr>
          <w:cantSplit/>
          <w:trHeight w:val="23"/>
        </w:trPr>
        <w:tc>
          <w:tcPr>
            <w:tcW w:w="6521" w:type="dxa"/>
            <w:vMerge/>
          </w:tcPr>
          <w:p w14:paraId="3580B01F" w14:textId="77777777" w:rsidR="00C92213" w:rsidRPr="0051315E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6" w:name="ddate" w:colFirst="1" w:colLast="1"/>
            <w:bookmarkEnd w:id="4"/>
            <w:bookmarkEnd w:id="5"/>
          </w:p>
        </w:tc>
        <w:tc>
          <w:tcPr>
            <w:tcW w:w="3510" w:type="dxa"/>
          </w:tcPr>
          <w:p w14:paraId="24F16D61" w14:textId="6A53914F" w:rsidR="00C92213" w:rsidRPr="00C92213" w:rsidRDefault="00A959F3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20 сентября</w:t>
            </w:r>
            <w:r w:rsidR="00C92213" w:rsidRPr="00C92213">
              <w:rPr>
                <w:rFonts w:ascii="Verdana" w:hAnsi="Verdana"/>
                <w:b/>
                <w:bCs/>
                <w:sz w:val="18"/>
                <w:szCs w:val="18"/>
              </w:rPr>
              <w:t xml:space="preserve"> 2019 года</w:t>
            </w:r>
          </w:p>
        </w:tc>
      </w:tr>
      <w:tr w:rsidR="00C92213" w:rsidRPr="0051315E" w14:paraId="34F01F70" w14:textId="77777777" w:rsidTr="00A959F3">
        <w:trPr>
          <w:cantSplit/>
          <w:trHeight w:val="23"/>
        </w:trPr>
        <w:tc>
          <w:tcPr>
            <w:tcW w:w="6521" w:type="dxa"/>
            <w:vMerge/>
          </w:tcPr>
          <w:p w14:paraId="147D76CE" w14:textId="77777777" w:rsidR="00C92213" w:rsidRPr="0051315E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orlang" w:colFirst="1" w:colLast="1"/>
            <w:bookmarkEnd w:id="6"/>
          </w:p>
        </w:tc>
        <w:tc>
          <w:tcPr>
            <w:tcW w:w="3510" w:type="dxa"/>
          </w:tcPr>
          <w:p w14:paraId="2C438272" w14:textId="77777777" w:rsidR="00C92213" w:rsidRPr="00C92213" w:rsidRDefault="00C92213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9221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C92213" w:rsidRPr="00344EB8" w14:paraId="5350BE3B" w14:textId="77777777">
        <w:trPr>
          <w:cantSplit/>
        </w:trPr>
        <w:tc>
          <w:tcPr>
            <w:tcW w:w="10031" w:type="dxa"/>
            <w:gridSpan w:val="2"/>
          </w:tcPr>
          <w:p w14:paraId="7AF2E539" w14:textId="5735A53B" w:rsidR="00C92213" w:rsidRPr="00344EB8" w:rsidRDefault="00A959F3" w:rsidP="00517B78">
            <w:pPr>
              <w:pStyle w:val="Source"/>
              <w:rPr>
                <w:szCs w:val="26"/>
              </w:rPr>
            </w:pPr>
            <w:bookmarkStart w:id="8" w:name="dsource" w:colFirst="0" w:colLast="0"/>
            <w:bookmarkEnd w:id="7"/>
            <w:r w:rsidRPr="00B105E1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C92213" w:rsidRPr="00344EB8" w14:paraId="7556AE2A" w14:textId="77777777">
        <w:trPr>
          <w:cantSplit/>
        </w:trPr>
        <w:tc>
          <w:tcPr>
            <w:tcW w:w="10031" w:type="dxa"/>
            <w:gridSpan w:val="2"/>
          </w:tcPr>
          <w:p w14:paraId="5B9EC775" w14:textId="37AA4A7B" w:rsidR="00C92213" w:rsidRPr="00344EB8" w:rsidRDefault="00A959F3" w:rsidP="00517B78">
            <w:pPr>
              <w:pStyle w:val="Title1"/>
              <w:rPr>
                <w:szCs w:val="26"/>
              </w:rPr>
            </w:pPr>
            <w:bookmarkStart w:id="9" w:name="dtitle1" w:colFirst="0" w:colLast="0"/>
            <w:bookmarkEnd w:id="8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C92213" w:rsidRPr="00344EB8" w14:paraId="3E8B2BD7" w14:textId="77777777">
        <w:trPr>
          <w:cantSplit/>
        </w:trPr>
        <w:tc>
          <w:tcPr>
            <w:tcW w:w="10031" w:type="dxa"/>
            <w:gridSpan w:val="2"/>
          </w:tcPr>
          <w:p w14:paraId="19647938" w14:textId="77777777" w:rsidR="00C92213" w:rsidRPr="00344EB8" w:rsidRDefault="00C92213" w:rsidP="00517B78">
            <w:pPr>
              <w:pStyle w:val="Title2"/>
              <w:rPr>
                <w:szCs w:val="26"/>
              </w:rPr>
            </w:pPr>
            <w:bookmarkStart w:id="10" w:name="dtitle2" w:colFirst="0" w:colLast="0"/>
            <w:bookmarkEnd w:id="9"/>
          </w:p>
        </w:tc>
      </w:tr>
      <w:tr w:rsidR="00C92213" w:rsidRPr="00344EB8" w14:paraId="1A05E67E" w14:textId="77777777">
        <w:trPr>
          <w:cantSplit/>
        </w:trPr>
        <w:tc>
          <w:tcPr>
            <w:tcW w:w="10031" w:type="dxa"/>
            <w:gridSpan w:val="2"/>
          </w:tcPr>
          <w:p w14:paraId="7C1DB06B" w14:textId="769964B6" w:rsidR="00C92213" w:rsidRPr="00344EB8" w:rsidRDefault="00A959F3" w:rsidP="00A959F3">
            <w:pPr>
              <w:pStyle w:val="Agendaitem"/>
              <w:rPr>
                <w:szCs w:val="26"/>
              </w:rPr>
            </w:pPr>
            <w:bookmarkStart w:id="11" w:name="dtitle3" w:colFirst="0" w:colLast="0"/>
            <w:bookmarkEnd w:id="10"/>
            <w:r w:rsidRPr="005A295E">
              <w:t>Пункт 7 повестки дня</w:t>
            </w:r>
          </w:p>
        </w:tc>
      </w:tr>
    </w:tbl>
    <w:bookmarkEnd w:id="11"/>
    <w:p w14:paraId="21F02ACD" w14:textId="622E0049" w:rsidR="00A959F3" w:rsidRPr="00A959F3" w:rsidRDefault="00A959F3" w:rsidP="00A959F3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(Пересм.</w:t>
      </w:r>
      <w:r w:rsidR="003A46E3">
        <w:t> </w:t>
      </w:r>
      <w:r w:rsidRPr="00205246">
        <w:t>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310C7072" w14:textId="7EF21114" w:rsidR="00A959F3" w:rsidRPr="003A46E3" w:rsidRDefault="003A46E3" w:rsidP="003A46E3">
      <w:r>
        <w:t>Общие предложения Азиатско-тихоокеанского сообщества электросвязи (АТСЭ) (</w:t>
      </w:r>
      <w:proofErr w:type="spellStart"/>
      <w:r>
        <w:t>АСР</w:t>
      </w:r>
      <w:proofErr w:type="spellEnd"/>
      <w:r>
        <w:t xml:space="preserve">) по различным вопросам пункта 9.1 повестки дня представлена в дополнительных документах к настоящему документу. В нижеследующей таблице показано распределение </w:t>
      </w:r>
      <w:proofErr w:type="spellStart"/>
      <w:r>
        <w:t>АСР</w:t>
      </w:r>
      <w:proofErr w:type="spellEnd"/>
      <w:r>
        <w:t xml:space="preserve"> по дополнительным документам</w:t>
      </w:r>
      <w:r w:rsidR="00A959F3" w:rsidRPr="003A46E3">
        <w:t>:</w:t>
      </w:r>
    </w:p>
    <w:p w14:paraId="1FD83659" w14:textId="77777777" w:rsidR="00A959F3" w:rsidRPr="003A46E3" w:rsidRDefault="00A959F3" w:rsidP="00A959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A959F3" w14:paraId="0A2EEE25" w14:textId="77777777" w:rsidTr="009A3A5A">
        <w:trPr>
          <w:tblHeader/>
        </w:trPr>
        <w:tc>
          <w:tcPr>
            <w:tcW w:w="6884" w:type="dxa"/>
            <w:gridSpan w:val="2"/>
            <w:shd w:val="clear" w:color="auto" w:fill="D9D9D9" w:themeFill="background1" w:themeFillShade="D9"/>
          </w:tcPr>
          <w:p w14:paraId="67584197" w14:textId="71208A20" w:rsidR="00A959F3" w:rsidRPr="003A46E3" w:rsidRDefault="003A46E3" w:rsidP="00A959F3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Вопрос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3FD930B9" w14:textId="5FFCBDC3" w:rsidR="00A959F3" w:rsidRPr="00261DFE" w:rsidRDefault="00A959F3" w:rsidP="00A959F3">
            <w:pPr>
              <w:pStyle w:val="Tablehead"/>
            </w:pPr>
            <w:r>
              <w:rPr>
                <w:lang w:val="ru-RU"/>
              </w:rPr>
              <w:t>Дополнительный документ №</w:t>
            </w:r>
          </w:p>
        </w:tc>
      </w:tr>
      <w:tr w:rsidR="00A959F3" w14:paraId="2924E78C" w14:textId="77777777" w:rsidTr="002C124B">
        <w:tc>
          <w:tcPr>
            <w:tcW w:w="1345" w:type="dxa"/>
          </w:tcPr>
          <w:p w14:paraId="4572B91D" w14:textId="77777777" w:rsidR="00A959F3" w:rsidRPr="006B01A1" w:rsidRDefault="00A959F3" w:rsidP="00A959F3">
            <w:pPr>
              <w:pStyle w:val="Tabletext"/>
            </w:pPr>
            <w:r>
              <w:t>A</w:t>
            </w:r>
          </w:p>
        </w:tc>
        <w:tc>
          <w:tcPr>
            <w:tcW w:w="5539" w:type="dxa"/>
          </w:tcPr>
          <w:p w14:paraId="5D3465CD" w14:textId="08B352F4" w:rsidR="00A959F3" w:rsidRPr="001837C8" w:rsidRDefault="001837C8" w:rsidP="00A959F3">
            <w:pPr>
              <w:pStyle w:val="Tabletext"/>
            </w:pPr>
            <w:r w:rsidRPr="00B24A7E">
              <w:t>Вопрос A − Ввод в действие частотных присвоений всем системам НГСО и рассмотрение поэтапного подхода к развертыванию систем НГСО в конкретных полосах частот и службах</w:t>
            </w:r>
          </w:p>
        </w:tc>
        <w:tc>
          <w:tcPr>
            <w:tcW w:w="2745" w:type="dxa"/>
          </w:tcPr>
          <w:p w14:paraId="3E324243" w14:textId="0A35AA5C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1</w:t>
            </w:r>
          </w:p>
        </w:tc>
      </w:tr>
      <w:tr w:rsidR="00A959F3" w14:paraId="761B5D60" w14:textId="77777777" w:rsidTr="002C124B">
        <w:tc>
          <w:tcPr>
            <w:tcW w:w="1345" w:type="dxa"/>
          </w:tcPr>
          <w:p w14:paraId="07D3AC39" w14:textId="77777777" w:rsidR="00A959F3" w:rsidRPr="006B01A1" w:rsidRDefault="00A959F3" w:rsidP="00A959F3">
            <w:pPr>
              <w:pStyle w:val="Tabletext"/>
            </w:pPr>
            <w:r>
              <w:t>B</w:t>
            </w:r>
          </w:p>
        </w:tc>
        <w:tc>
          <w:tcPr>
            <w:tcW w:w="5539" w:type="dxa"/>
          </w:tcPr>
          <w:p w14:paraId="5E82A953" w14:textId="4295008A" w:rsidR="00A959F3" w:rsidRPr="001837C8" w:rsidRDefault="001837C8" w:rsidP="00A959F3">
            <w:pPr>
              <w:pStyle w:val="Tabletext"/>
            </w:pPr>
            <w:r w:rsidRPr="00B24A7E">
              <w:t xml:space="preserve">Вопрос B – Применение координационной дуги в диапазоне </w:t>
            </w:r>
            <w:proofErr w:type="spellStart"/>
            <w:r w:rsidRPr="00B24A7E">
              <w:t>Ka</w:t>
            </w:r>
            <w:proofErr w:type="spellEnd"/>
            <w:r w:rsidRPr="00B24A7E">
              <w:t xml:space="preserve"> для определения потребностей в координации между службами ФСС и другими спутниковыми службами</w:t>
            </w:r>
          </w:p>
        </w:tc>
        <w:tc>
          <w:tcPr>
            <w:tcW w:w="2745" w:type="dxa"/>
          </w:tcPr>
          <w:p w14:paraId="55A6ABD8" w14:textId="5DB7CE3F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2</w:t>
            </w:r>
          </w:p>
        </w:tc>
      </w:tr>
      <w:tr w:rsidR="00A959F3" w14:paraId="0D51EDFA" w14:textId="77777777" w:rsidTr="002C124B">
        <w:tc>
          <w:tcPr>
            <w:tcW w:w="1345" w:type="dxa"/>
          </w:tcPr>
          <w:p w14:paraId="12DA18E6" w14:textId="77777777" w:rsidR="00A959F3" w:rsidRPr="006B01A1" w:rsidRDefault="00A959F3" w:rsidP="00A959F3">
            <w:pPr>
              <w:pStyle w:val="Tabletext"/>
            </w:pPr>
            <w:r>
              <w:t>C</w:t>
            </w:r>
          </w:p>
        </w:tc>
        <w:tc>
          <w:tcPr>
            <w:tcW w:w="5539" w:type="dxa"/>
          </w:tcPr>
          <w:p w14:paraId="53F9EE1E" w14:textId="670B9D6E" w:rsidR="00A959F3" w:rsidRPr="001837C8" w:rsidRDefault="001837C8" w:rsidP="00A959F3">
            <w:pPr>
              <w:pStyle w:val="Tabletext"/>
            </w:pPr>
            <w:r w:rsidRPr="00B24A7E">
              <w:rPr>
                <w:szCs w:val="24"/>
              </w:rPr>
              <w:t>Вопрос C − Вопросы, по которым в МСЭ-R был достигнут консенсус и определен один метод решения</w:t>
            </w:r>
          </w:p>
        </w:tc>
        <w:tc>
          <w:tcPr>
            <w:tcW w:w="2745" w:type="dxa"/>
          </w:tcPr>
          <w:p w14:paraId="3630E870" w14:textId="3F1109CC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3</w:t>
            </w:r>
          </w:p>
        </w:tc>
      </w:tr>
      <w:tr w:rsidR="00A959F3" w14:paraId="62D7CAE2" w14:textId="77777777" w:rsidTr="002C124B">
        <w:tc>
          <w:tcPr>
            <w:tcW w:w="1345" w:type="dxa"/>
          </w:tcPr>
          <w:p w14:paraId="1B2348C5" w14:textId="77777777" w:rsidR="00A959F3" w:rsidRPr="006B01A1" w:rsidRDefault="00A959F3" w:rsidP="00A959F3">
            <w:pPr>
              <w:pStyle w:val="Tabletext"/>
            </w:pPr>
            <w:r>
              <w:t>D</w:t>
            </w:r>
          </w:p>
        </w:tc>
        <w:tc>
          <w:tcPr>
            <w:tcW w:w="5539" w:type="dxa"/>
          </w:tcPr>
          <w:p w14:paraId="33AB62D7" w14:textId="13B5E52A" w:rsidR="00A959F3" w:rsidRPr="001837C8" w:rsidRDefault="001837C8" w:rsidP="00A959F3">
            <w:pPr>
              <w:pStyle w:val="Tabletext"/>
            </w:pPr>
            <w:r w:rsidRPr="00B24A7E">
              <w:t xml:space="preserve">Вопрос D – </w:t>
            </w:r>
            <w:r w:rsidRPr="00B24A7E">
              <w:rPr>
                <w:lang w:eastAsia="zh-CN"/>
              </w:rPr>
              <w:t>Определение конкретных спутниковых сетей и систем, с которыми необходимо провести координацию в соответствии с </w:t>
            </w:r>
            <w:proofErr w:type="spellStart"/>
            <w:r w:rsidRPr="00B24A7E">
              <w:rPr>
                <w:lang w:eastAsia="zh-CN"/>
              </w:rPr>
              <w:t>пп</w:t>
            </w:r>
            <w:proofErr w:type="spellEnd"/>
            <w:r w:rsidRPr="00B24A7E">
              <w:rPr>
                <w:lang w:eastAsia="zh-CN"/>
              </w:rPr>
              <w:t>. </w:t>
            </w:r>
            <w:r w:rsidRPr="001837C8">
              <w:rPr>
                <w:b/>
                <w:bCs/>
                <w:lang w:eastAsia="zh-CN"/>
              </w:rPr>
              <w:t>9.12</w:t>
            </w:r>
            <w:r w:rsidRPr="00B24A7E">
              <w:rPr>
                <w:lang w:eastAsia="zh-CN"/>
              </w:rPr>
              <w:t xml:space="preserve">, </w:t>
            </w:r>
            <w:proofErr w:type="spellStart"/>
            <w:r w:rsidRPr="001837C8">
              <w:rPr>
                <w:b/>
                <w:bCs/>
                <w:lang w:eastAsia="zh-CN"/>
              </w:rPr>
              <w:t>9.12A</w:t>
            </w:r>
            <w:proofErr w:type="spellEnd"/>
            <w:r w:rsidRPr="00B24A7E">
              <w:rPr>
                <w:lang w:eastAsia="zh-CN"/>
              </w:rPr>
              <w:t xml:space="preserve"> и </w:t>
            </w:r>
            <w:r w:rsidRPr="001837C8">
              <w:rPr>
                <w:b/>
                <w:bCs/>
                <w:lang w:eastAsia="zh-CN"/>
              </w:rPr>
              <w:t>9.13</w:t>
            </w:r>
            <w:r w:rsidRPr="00B24A7E">
              <w:rPr>
                <w:lang w:eastAsia="zh-CN"/>
              </w:rPr>
              <w:t xml:space="preserve"> РР</w:t>
            </w:r>
          </w:p>
        </w:tc>
        <w:tc>
          <w:tcPr>
            <w:tcW w:w="2745" w:type="dxa"/>
          </w:tcPr>
          <w:p w14:paraId="50FBB190" w14:textId="3C2B9CF3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4</w:t>
            </w:r>
          </w:p>
        </w:tc>
      </w:tr>
      <w:tr w:rsidR="00A959F3" w14:paraId="2F117607" w14:textId="77777777" w:rsidTr="002C124B">
        <w:tc>
          <w:tcPr>
            <w:tcW w:w="1345" w:type="dxa"/>
          </w:tcPr>
          <w:p w14:paraId="0B8F3DAF" w14:textId="77777777" w:rsidR="00A959F3" w:rsidRPr="006B01A1" w:rsidRDefault="00A959F3" w:rsidP="00A959F3">
            <w:pPr>
              <w:pStyle w:val="Tabletext"/>
            </w:pPr>
            <w:r>
              <w:t>E</w:t>
            </w:r>
          </w:p>
        </w:tc>
        <w:tc>
          <w:tcPr>
            <w:tcW w:w="5539" w:type="dxa"/>
          </w:tcPr>
          <w:p w14:paraId="113E268A" w14:textId="5C8A6A04" w:rsidR="00A959F3" w:rsidRPr="001837C8" w:rsidRDefault="001837C8" w:rsidP="00A959F3">
            <w:pPr>
              <w:pStyle w:val="Tabletext"/>
            </w:pPr>
            <w:r w:rsidRPr="00B24A7E">
              <w:t xml:space="preserve">Вопрос E − Резолюция, связанная с Приложением </w:t>
            </w:r>
            <w:r w:rsidRPr="001837C8">
              <w:rPr>
                <w:b/>
                <w:bCs/>
              </w:rPr>
              <w:t>30B</w:t>
            </w:r>
            <w:r w:rsidRPr="00B24A7E">
              <w:t xml:space="preserve"> к РР</w:t>
            </w:r>
          </w:p>
        </w:tc>
        <w:tc>
          <w:tcPr>
            <w:tcW w:w="2745" w:type="dxa"/>
          </w:tcPr>
          <w:p w14:paraId="185925F2" w14:textId="1DC0DFDF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5</w:t>
            </w:r>
          </w:p>
        </w:tc>
      </w:tr>
      <w:tr w:rsidR="00A959F3" w14:paraId="6363E17E" w14:textId="77777777" w:rsidTr="002C124B">
        <w:tc>
          <w:tcPr>
            <w:tcW w:w="1345" w:type="dxa"/>
          </w:tcPr>
          <w:p w14:paraId="4BE9BE76" w14:textId="77777777" w:rsidR="00A959F3" w:rsidRPr="006B01A1" w:rsidRDefault="00A959F3" w:rsidP="00A959F3">
            <w:pPr>
              <w:pStyle w:val="Tabletext"/>
            </w:pPr>
            <w:r>
              <w:t>F</w:t>
            </w:r>
          </w:p>
        </w:tc>
        <w:tc>
          <w:tcPr>
            <w:tcW w:w="5539" w:type="dxa"/>
          </w:tcPr>
          <w:p w14:paraId="613C9F7D" w14:textId="4AF5131D" w:rsidR="00A959F3" w:rsidRPr="001837C8" w:rsidRDefault="001837C8" w:rsidP="00A959F3">
            <w:pPr>
              <w:pStyle w:val="Tabletext"/>
            </w:pPr>
            <w:r w:rsidRPr="00B24A7E">
              <w:t xml:space="preserve">Пункт F − Меры, облегчающие внесение новых присвоений в Список Приложения </w:t>
            </w:r>
            <w:r w:rsidRPr="001837C8">
              <w:rPr>
                <w:b/>
                <w:bCs/>
              </w:rPr>
              <w:t>30B</w:t>
            </w:r>
            <w:r w:rsidRPr="00B24A7E">
              <w:t xml:space="preserve"> к РР</w:t>
            </w:r>
          </w:p>
        </w:tc>
        <w:tc>
          <w:tcPr>
            <w:tcW w:w="2745" w:type="dxa"/>
          </w:tcPr>
          <w:p w14:paraId="6DBF6A74" w14:textId="205184D1" w:rsidR="00A959F3" w:rsidRDefault="003A46E3" w:rsidP="00A959F3">
            <w:pPr>
              <w:pStyle w:val="Tabletext"/>
            </w:pPr>
            <w:r>
              <w:t>Отсутствует</w:t>
            </w:r>
          </w:p>
        </w:tc>
      </w:tr>
      <w:tr w:rsidR="00A959F3" w14:paraId="742D7AB8" w14:textId="77777777" w:rsidTr="002C124B">
        <w:tc>
          <w:tcPr>
            <w:tcW w:w="1345" w:type="dxa"/>
          </w:tcPr>
          <w:p w14:paraId="09CE9AA2" w14:textId="77777777" w:rsidR="00A959F3" w:rsidRPr="006B01A1" w:rsidRDefault="00A959F3" w:rsidP="00A959F3">
            <w:pPr>
              <w:pStyle w:val="Tabletext"/>
            </w:pPr>
            <w:r>
              <w:t>G</w:t>
            </w:r>
          </w:p>
        </w:tc>
        <w:tc>
          <w:tcPr>
            <w:tcW w:w="5539" w:type="dxa"/>
          </w:tcPr>
          <w:p w14:paraId="560EF5FE" w14:textId="60672892" w:rsidR="00A959F3" w:rsidRPr="001837C8" w:rsidRDefault="001837C8" w:rsidP="00A959F3">
            <w:pPr>
              <w:pStyle w:val="Tabletext"/>
            </w:pPr>
            <w:r w:rsidRPr="00B24A7E">
              <w:t xml:space="preserve">Вопрос G − Обновление эталонной ситуации для сетей Районов 1 и 3 согласно Приложениям </w:t>
            </w:r>
            <w:r w:rsidRPr="001837C8">
              <w:rPr>
                <w:b/>
              </w:rPr>
              <w:t>30</w:t>
            </w:r>
            <w:r w:rsidRPr="00B24A7E">
              <w:t xml:space="preserve"> и </w:t>
            </w:r>
            <w:r w:rsidRPr="001837C8">
              <w:rPr>
                <w:b/>
              </w:rPr>
              <w:t>30A</w:t>
            </w:r>
            <w:r w:rsidRPr="00B24A7E">
              <w:t xml:space="preserve"> к РР, когда временно зарегистрированные присвоения преобразуются в окончательно зарегистрированные присвоения</w:t>
            </w:r>
          </w:p>
        </w:tc>
        <w:tc>
          <w:tcPr>
            <w:tcW w:w="2745" w:type="dxa"/>
          </w:tcPr>
          <w:p w14:paraId="16FFF382" w14:textId="03D4EF99" w:rsidR="00A959F3" w:rsidRDefault="003A46E3" w:rsidP="00A959F3">
            <w:pPr>
              <w:pStyle w:val="Tabletext"/>
            </w:pPr>
            <w:r>
              <w:t>Отсутствует</w:t>
            </w:r>
          </w:p>
        </w:tc>
      </w:tr>
      <w:tr w:rsidR="00A959F3" w14:paraId="5EAB9A43" w14:textId="77777777" w:rsidTr="002C124B">
        <w:tc>
          <w:tcPr>
            <w:tcW w:w="1345" w:type="dxa"/>
          </w:tcPr>
          <w:p w14:paraId="0FC9E367" w14:textId="77777777" w:rsidR="00A959F3" w:rsidRPr="006B01A1" w:rsidRDefault="00A959F3" w:rsidP="00A959F3">
            <w:pPr>
              <w:pStyle w:val="Tabletext"/>
            </w:pPr>
            <w:r>
              <w:t>H</w:t>
            </w:r>
          </w:p>
        </w:tc>
        <w:tc>
          <w:tcPr>
            <w:tcW w:w="5539" w:type="dxa"/>
          </w:tcPr>
          <w:p w14:paraId="4F2591F3" w14:textId="3381A28F" w:rsidR="00A959F3" w:rsidRPr="001837C8" w:rsidRDefault="001837C8" w:rsidP="00A959F3">
            <w:pPr>
              <w:pStyle w:val="Tabletext"/>
            </w:pPr>
            <w:r w:rsidRPr="00B24A7E">
              <w:rPr>
                <w:bCs/>
              </w:rPr>
              <w:t xml:space="preserve">Вопрос H – </w:t>
            </w:r>
            <w:r w:rsidRPr="00B24A7E">
              <w:rPr>
                <w:lang w:eastAsia="zh-CN"/>
              </w:rPr>
              <w:t xml:space="preserve">Изменения к элементам данных Приложения </w:t>
            </w:r>
            <w:r w:rsidRPr="001837C8">
              <w:rPr>
                <w:b/>
                <w:bCs/>
                <w:lang w:eastAsia="zh-CN"/>
              </w:rPr>
              <w:t>4</w:t>
            </w:r>
            <w:r w:rsidRPr="00B24A7E">
              <w:rPr>
                <w:lang w:eastAsia="zh-CN"/>
              </w:rPr>
              <w:t xml:space="preserve"> к РР, которые необходимо представлять для негеостационарных спутниковых систем</w:t>
            </w:r>
          </w:p>
        </w:tc>
        <w:tc>
          <w:tcPr>
            <w:tcW w:w="2745" w:type="dxa"/>
          </w:tcPr>
          <w:p w14:paraId="6F5D0592" w14:textId="2A8EEDCB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8</w:t>
            </w:r>
          </w:p>
        </w:tc>
      </w:tr>
      <w:tr w:rsidR="00A959F3" w14:paraId="703C9F2E" w14:textId="77777777" w:rsidTr="002C124B">
        <w:tc>
          <w:tcPr>
            <w:tcW w:w="1345" w:type="dxa"/>
          </w:tcPr>
          <w:p w14:paraId="7849EFA7" w14:textId="77777777" w:rsidR="00A959F3" w:rsidRPr="006B01A1" w:rsidRDefault="00A959F3" w:rsidP="00A959F3">
            <w:pPr>
              <w:pStyle w:val="Tabletext"/>
            </w:pPr>
            <w:r>
              <w:lastRenderedPageBreak/>
              <w:t>I</w:t>
            </w:r>
          </w:p>
        </w:tc>
        <w:tc>
          <w:tcPr>
            <w:tcW w:w="5539" w:type="dxa"/>
          </w:tcPr>
          <w:p w14:paraId="477BC869" w14:textId="08682D51" w:rsidR="00A959F3" w:rsidRPr="001837C8" w:rsidRDefault="001837C8" w:rsidP="00A959F3">
            <w:pPr>
              <w:pStyle w:val="Tabletext"/>
            </w:pPr>
            <w:r w:rsidRPr="00B24A7E">
              <w:t xml:space="preserve">Вопрос I – Измененная </w:t>
            </w:r>
            <w:proofErr w:type="spellStart"/>
            <w:r w:rsidRPr="00B24A7E">
              <w:t>регламентарная</w:t>
            </w:r>
            <w:proofErr w:type="spellEnd"/>
            <w:r w:rsidRPr="00B24A7E">
              <w:t xml:space="preserve"> процедура для спутниковых систем НГСО, осуществляющих непродол</w:t>
            </w:r>
            <w:bookmarkStart w:id="12" w:name="_GoBack"/>
            <w:bookmarkEnd w:id="12"/>
            <w:r w:rsidRPr="00B24A7E">
              <w:t>жительные полеты</w:t>
            </w:r>
          </w:p>
        </w:tc>
        <w:tc>
          <w:tcPr>
            <w:tcW w:w="2745" w:type="dxa"/>
          </w:tcPr>
          <w:p w14:paraId="72C44FF7" w14:textId="26730760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9</w:t>
            </w:r>
          </w:p>
        </w:tc>
      </w:tr>
      <w:tr w:rsidR="00A959F3" w14:paraId="2C942B25" w14:textId="77777777" w:rsidTr="002C124B">
        <w:tc>
          <w:tcPr>
            <w:tcW w:w="1345" w:type="dxa"/>
          </w:tcPr>
          <w:p w14:paraId="60B389A4" w14:textId="77777777" w:rsidR="00A959F3" w:rsidRPr="006B01A1" w:rsidRDefault="00A959F3" w:rsidP="00A959F3">
            <w:pPr>
              <w:pStyle w:val="Tabletext"/>
            </w:pPr>
            <w:r>
              <w:t>J</w:t>
            </w:r>
          </w:p>
        </w:tc>
        <w:tc>
          <w:tcPr>
            <w:tcW w:w="5539" w:type="dxa"/>
          </w:tcPr>
          <w:p w14:paraId="62B44200" w14:textId="41AC9430" w:rsidR="00A959F3" w:rsidRPr="00A959F3" w:rsidRDefault="001837C8" w:rsidP="00A959F3">
            <w:pPr>
              <w:pStyle w:val="Tabletext"/>
              <w:rPr>
                <w:lang w:val="en-GB"/>
              </w:rPr>
            </w:pPr>
            <w:r w:rsidRPr="00B24A7E">
              <w:t xml:space="preserve">Вопрос J − Предел </w:t>
            </w:r>
            <w:proofErr w:type="spellStart"/>
            <w:r w:rsidRPr="00B24A7E">
              <w:t>п.п.м</w:t>
            </w:r>
            <w:proofErr w:type="spellEnd"/>
            <w:r w:rsidRPr="00B24A7E">
              <w:t>., указанный в разделе 1 Дополнения 1 к Приложению </w:t>
            </w:r>
            <w:r w:rsidRPr="001837C8">
              <w:rPr>
                <w:b/>
                <w:bCs/>
              </w:rPr>
              <w:t>30</w:t>
            </w:r>
            <w:r w:rsidRPr="00B24A7E">
              <w:t xml:space="preserve"> к РР</w:t>
            </w:r>
          </w:p>
        </w:tc>
        <w:tc>
          <w:tcPr>
            <w:tcW w:w="2745" w:type="dxa"/>
          </w:tcPr>
          <w:p w14:paraId="3854E9A5" w14:textId="46BA69F1" w:rsidR="00A959F3" w:rsidRDefault="003A46E3" w:rsidP="00A959F3">
            <w:pPr>
              <w:pStyle w:val="Tabletext"/>
            </w:pPr>
            <w:r>
              <w:t>Отсутствует</w:t>
            </w:r>
          </w:p>
        </w:tc>
      </w:tr>
      <w:tr w:rsidR="00A959F3" w14:paraId="2ED604D3" w14:textId="77777777" w:rsidTr="002C124B">
        <w:tc>
          <w:tcPr>
            <w:tcW w:w="1345" w:type="dxa"/>
          </w:tcPr>
          <w:p w14:paraId="4B47F9DD" w14:textId="77777777" w:rsidR="00A959F3" w:rsidRPr="006B01A1" w:rsidRDefault="00A959F3" w:rsidP="00A959F3">
            <w:pPr>
              <w:pStyle w:val="Tabletext"/>
            </w:pPr>
            <w:r>
              <w:t>K</w:t>
            </w:r>
          </w:p>
        </w:tc>
        <w:tc>
          <w:tcPr>
            <w:tcW w:w="5539" w:type="dxa"/>
          </w:tcPr>
          <w:p w14:paraId="234981CE" w14:textId="1F66CF09" w:rsidR="00A959F3" w:rsidRPr="001837C8" w:rsidRDefault="001837C8" w:rsidP="00A959F3">
            <w:pPr>
              <w:pStyle w:val="Tabletext"/>
            </w:pPr>
            <w:r w:rsidRPr="00B24A7E">
              <w:t xml:space="preserve">Вопрос K – Трудности при рассмотрении Части В согласно § 4.1.12 или § 4.2.16 Приложений </w:t>
            </w:r>
            <w:r w:rsidRPr="001837C8">
              <w:rPr>
                <w:b/>
              </w:rPr>
              <w:t>30</w:t>
            </w:r>
            <w:r w:rsidRPr="00B24A7E">
              <w:t xml:space="preserve"> и </w:t>
            </w:r>
            <w:r w:rsidRPr="001837C8">
              <w:rPr>
                <w:b/>
              </w:rPr>
              <w:t>30A</w:t>
            </w:r>
            <w:r w:rsidRPr="00B24A7E">
              <w:t xml:space="preserve"> к РР и § 6.21 </w:t>
            </w:r>
            <w:r w:rsidRPr="00B24A7E">
              <w:rPr>
                <w:i/>
                <w:iCs/>
              </w:rPr>
              <w:t>с)</w:t>
            </w:r>
            <w:r w:rsidRPr="00B24A7E">
              <w:t xml:space="preserve"> Приложения </w:t>
            </w:r>
            <w:r w:rsidRPr="001837C8">
              <w:rPr>
                <w:b/>
                <w:bCs/>
              </w:rPr>
              <w:t>30В</w:t>
            </w:r>
            <w:r w:rsidRPr="00B24A7E">
              <w:t xml:space="preserve"> к РР</w:t>
            </w:r>
          </w:p>
        </w:tc>
        <w:tc>
          <w:tcPr>
            <w:tcW w:w="2745" w:type="dxa"/>
          </w:tcPr>
          <w:p w14:paraId="5605929A" w14:textId="6ACC3210" w:rsidR="00A959F3" w:rsidRDefault="00F805A0" w:rsidP="00A959F3">
            <w:pPr>
              <w:pStyle w:val="Tabletext"/>
            </w:pPr>
            <w:r>
              <w:t xml:space="preserve">Дополнительный документ </w:t>
            </w:r>
            <w:r w:rsidR="00A959F3">
              <w:t>11</w:t>
            </w:r>
          </w:p>
        </w:tc>
      </w:tr>
    </w:tbl>
    <w:p w14:paraId="43AA0795" w14:textId="77777777" w:rsidR="00EF6EF0" w:rsidRDefault="00EF6EF0" w:rsidP="00EF6EF0">
      <w:pPr>
        <w:spacing w:before="720"/>
        <w:jc w:val="center"/>
      </w:pPr>
      <w:r>
        <w:t>______________</w:t>
      </w:r>
    </w:p>
    <w:sectPr w:rsidR="00EF6EF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B0151" w14:textId="77777777" w:rsidR="005A4FE2" w:rsidRDefault="005A4FE2">
      <w:r>
        <w:separator/>
      </w:r>
    </w:p>
  </w:endnote>
  <w:endnote w:type="continuationSeparator" w:id="0">
    <w:p w14:paraId="6F244FFA" w14:textId="77777777" w:rsidR="005A4FE2" w:rsidRDefault="005A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C718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7AEA13B" w14:textId="47A9FEB3" w:rsidR="00567276" w:rsidRPr="00CB5AF7" w:rsidRDefault="00567276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E2345">
      <w:rPr>
        <w:noProof/>
        <w:lang w:val="en-US"/>
      </w:rPr>
      <w:t>P:\RUS\ITU-R\CONF-R\CMR19\000\024ADD19R.docx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A46E3">
      <w:rPr>
        <w:noProof/>
      </w:rPr>
      <w:t>26.09.19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2345">
      <w:rPr>
        <w:noProof/>
      </w:rPr>
      <w:t>26.09.19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9A7B" w14:textId="4FD89C3A" w:rsidR="00567276" w:rsidRPr="008E2345" w:rsidRDefault="00567276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E2345">
      <w:rPr>
        <w:lang w:val="en-US"/>
      </w:rPr>
      <w:t>P:\RUS\ITU-R\CONF-R\CMR19\000\024ADD19R.docx</w:t>
    </w:r>
    <w:r>
      <w:fldChar w:fldCharType="end"/>
    </w:r>
    <w:r w:rsidR="004E4B0A" w:rsidRPr="008E2345">
      <w:t xml:space="preserve"> (461131)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C61CF" w14:textId="27F37555" w:rsidR="004E4B0A" w:rsidRPr="008E2345" w:rsidRDefault="004E4B0A" w:rsidP="004E4B0A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8E2345">
      <w:rPr>
        <w:lang w:val="en-US"/>
      </w:rPr>
      <w:t>P:\RUS\ITU-R\CONF-R\CMR19\000\024ADD19R.docx</w:t>
    </w:r>
    <w:r>
      <w:fldChar w:fldCharType="end"/>
    </w:r>
    <w:r w:rsidRPr="008E2345">
      <w:t xml:space="preserve"> (461131)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E36B6" w14:textId="77777777" w:rsidR="005A4FE2" w:rsidRDefault="005A4FE2">
      <w:r>
        <w:rPr>
          <w:b/>
        </w:rPr>
        <w:t>_______________</w:t>
      </w:r>
    </w:p>
  </w:footnote>
  <w:footnote w:type="continuationSeparator" w:id="0">
    <w:p w14:paraId="0AD739E6" w14:textId="77777777" w:rsidR="005A4FE2" w:rsidRDefault="005A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E1FF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93DD4">
      <w:rPr>
        <w:noProof/>
      </w:rPr>
      <w:t>2</w:t>
    </w:r>
    <w:r>
      <w:fldChar w:fldCharType="end"/>
    </w:r>
  </w:p>
  <w:p w14:paraId="60E6EA79" w14:textId="73CC4F0D" w:rsidR="00567276" w:rsidRDefault="004E4B0A" w:rsidP="00A15F23">
    <w:pPr>
      <w:pStyle w:val="Header"/>
      <w:rPr>
        <w:lang w:val="en-US"/>
      </w:rPr>
    </w:pPr>
    <w:proofErr w:type="spellStart"/>
    <w:r>
      <w:t>CMR19</w:t>
    </w:r>
    <w:proofErr w:type="spellEnd"/>
    <w:r>
      <w:t>/24(</w:t>
    </w:r>
    <w:proofErr w:type="spellStart"/>
    <w:r>
      <w:t>Add.19</w:t>
    </w:r>
    <w:proofErr w:type="spellEnd"/>
    <w:r>
      <w:t>)</w:t>
    </w:r>
    <w:r w:rsidR="00567276"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embedSystemFonts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2"/>
    <w:rsid w:val="000260F1"/>
    <w:rsid w:val="0003535B"/>
    <w:rsid w:val="00123B68"/>
    <w:rsid w:val="00124C09"/>
    <w:rsid w:val="00126F2E"/>
    <w:rsid w:val="0014737E"/>
    <w:rsid w:val="00151895"/>
    <w:rsid w:val="001521AE"/>
    <w:rsid w:val="001837C8"/>
    <w:rsid w:val="001842C8"/>
    <w:rsid w:val="001E5FB4"/>
    <w:rsid w:val="00202CA0"/>
    <w:rsid w:val="00245A1F"/>
    <w:rsid w:val="00290C74"/>
    <w:rsid w:val="00300F84"/>
    <w:rsid w:val="00344EB8"/>
    <w:rsid w:val="00352F84"/>
    <w:rsid w:val="00383FBF"/>
    <w:rsid w:val="003A46E3"/>
    <w:rsid w:val="003C583C"/>
    <w:rsid w:val="003F0078"/>
    <w:rsid w:val="00434A7C"/>
    <w:rsid w:val="0045143A"/>
    <w:rsid w:val="004A58F4"/>
    <w:rsid w:val="004E4B0A"/>
    <w:rsid w:val="0051315E"/>
    <w:rsid w:val="00567276"/>
    <w:rsid w:val="005A4FE2"/>
    <w:rsid w:val="005D1879"/>
    <w:rsid w:val="005D79A3"/>
    <w:rsid w:val="005E61DD"/>
    <w:rsid w:val="006023DF"/>
    <w:rsid w:val="00620DD7"/>
    <w:rsid w:val="00621DB1"/>
    <w:rsid w:val="00657DE0"/>
    <w:rsid w:val="00692C06"/>
    <w:rsid w:val="006A6E9B"/>
    <w:rsid w:val="006B078C"/>
    <w:rsid w:val="00763F4F"/>
    <w:rsid w:val="00775720"/>
    <w:rsid w:val="00811633"/>
    <w:rsid w:val="00872FC8"/>
    <w:rsid w:val="008B43F2"/>
    <w:rsid w:val="008C3257"/>
    <w:rsid w:val="008E2345"/>
    <w:rsid w:val="009119CC"/>
    <w:rsid w:val="00941A02"/>
    <w:rsid w:val="009A3A5A"/>
    <w:rsid w:val="009E5FC8"/>
    <w:rsid w:val="00A138D0"/>
    <w:rsid w:val="00A141AF"/>
    <w:rsid w:val="00A15F23"/>
    <w:rsid w:val="00A2044F"/>
    <w:rsid w:val="00A4600A"/>
    <w:rsid w:val="00A57C04"/>
    <w:rsid w:val="00A61057"/>
    <w:rsid w:val="00A66340"/>
    <w:rsid w:val="00A710E7"/>
    <w:rsid w:val="00A85B65"/>
    <w:rsid w:val="00A93DD4"/>
    <w:rsid w:val="00A959F3"/>
    <w:rsid w:val="00A97EC0"/>
    <w:rsid w:val="00AC66E6"/>
    <w:rsid w:val="00AF661B"/>
    <w:rsid w:val="00AF6826"/>
    <w:rsid w:val="00B468A6"/>
    <w:rsid w:val="00BA13A4"/>
    <w:rsid w:val="00BA1AA1"/>
    <w:rsid w:val="00BA35DC"/>
    <w:rsid w:val="00BC5313"/>
    <w:rsid w:val="00C20466"/>
    <w:rsid w:val="00C324A8"/>
    <w:rsid w:val="00C56E7A"/>
    <w:rsid w:val="00C64184"/>
    <w:rsid w:val="00C83CA1"/>
    <w:rsid w:val="00C92213"/>
    <w:rsid w:val="00CB5AF7"/>
    <w:rsid w:val="00CC47C6"/>
    <w:rsid w:val="00CE5E47"/>
    <w:rsid w:val="00CF020F"/>
    <w:rsid w:val="00D53715"/>
    <w:rsid w:val="00DE2EBA"/>
    <w:rsid w:val="00E976C1"/>
    <w:rsid w:val="00EF6EF0"/>
    <w:rsid w:val="00F65C19"/>
    <w:rsid w:val="00F805A0"/>
    <w:rsid w:val="00F92CD3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39F06"/>
  <w15:docId w15:val="{43D52256-F779-41E7-9F15-BB1C80F7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C9221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92213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20</TotalTime>
  <Pages>2</Pages>
  <Words>377</Words>
  <Characters>2407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Maloletkova, Svetlana</dc:creator>
  <cp:keywords/>
  <dc:description/>
  <cp:lastModifiedBy>Fedosova, Elena</cp:lastModifiedBy>
  <cp:revision>10</cp:revision>
  <cp:lastPrinted>2019-09-26T14:03:00Z</cp:lastPrinted>
  <dcterms:created xsi:type="dcterms:W3CDTF">2019-09-26T13:42:00Z</dcterms:created>
  <dcterms:modified xsi:type="dcterms:W3CDTF">2019-10-09T15:01:00Z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