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587A4E" w:rsidRPr="002A6F8F" w14:paraId="24CC7551" w14:textId="77777777" w:rsidTr="00773113">
        <w:trPr>
          <w:cantSplit/>
        </w:trPr>
        <w:tc>
          <w:tcPr>
            <w:tcW w:w="6911" w:type="dxa"/>
          </w:tcPr>
          <w:p w14:paraId="4F449E9D" w14:textId="77777777" w:rsidR="00587A4E" w:rsidRPr="00930FFD" w:rsidRDefault="00587A4E" w:rsidP="00DB01E2">
            <w:pPr>
              <w:spacing w:before="400" w:after="48"/>
              <w:rPr>
                <w:rFonts w:ascii="Verdana" w:hAnsi="Verdana"/>
                <w:b/>
                <w:bCs/>
                <w:sz w:val="20"/>
                <w:lang w:val="fr-CH"/>
              </w:rPr>
            </w:pPr>
            <w:r>
              <w:rPr>
                <w:rFonts w:ascii="Verdana" w:hAnsi="Verdana"/>
                <w:b/>
                <w:bCs/>
                <w:sz w:val="20"/>
                <w:lang w:val="fr-CH"/>
              </w:rPr>
              <w:t>Conférence mondiale des radiocommunications (CMR-19)</w:t>
            </w:r>
            <w:r w:rsidRPr="00930FFD">
              <w:rPr>
                <w:rFonts w:ascii="Verdana" w:hAnsi="Verdana"/>
                <w:b/>
                <w:bCs/>
                <w:sz w:val="20"/>
                <w:lang w:val="fr-CH"/>
              </w:rPr>
              <w:br/>
            </w:r>
            <w:r w:rsidRPr="00063A1F">
              <w:rPr>
                <w:rFonts w:ascii="Verdana" w:hAnsi="Verdana"/>
                <w:b/>
                <w:bCs/>
                <w:sz w:val="18"/>
                <w:szCs w:val="18"/>
                <w:lang w:val="fr-CH"/>
              </w:rPr>
              <w:t xml:space="preserve">Charm el-Cheikh, </w:t>
            </w:r>
            <w:r w:rsidR="00134655">
              <w:rPr>
                <w:rFonts w:ascii="Verdana" w:hAnsi="Verdana"/>
                <w:b/>
                <w:bCs/>
                <w:sz w:val="18"/>
                <w:szCs w:val="18"/>
                <w:lang w:val="fr-CH"/>
              </w:rPr>
              <w:t>É</w:t>
            </w:r>
            <w:r w:rsidRPr="00063A1F">
              <w:rPr>
                <w:rFonts w:ascii="Verdana" w:hAnsi="Verdana"/>
                <w:b/>
                <w:bCs/>
                <w:sz w:val="18"/>
                <w:szCs w:val="18"/>
                <w:lang w:val="fr-CH"/>
              </w:rPr>
              <w:t>gypte</w:t>
            </w:r>
            <w:r w:rsidRPr="00930FFD">
              <w:rPr>
                <w:rFonts w:ascii="Verdana" w:hAnsi="Verdana"/>
                <w:b/>
                <w:bCs/>
                <w:sz w:val="18"/>
                <w:szCs w:val="18"/>
                <w:lang w:val="fr-CH"/>
              </w:rPr>
              <w:t>,</w:t>
            </w:r>
            <w:r>
              <w:rPr>
                <w:rFonts w:ascii="Verdana" w:hAnsi="Verdana"/>
                <w:b/>
                <w:bCs/>
                <w:sz w:val="18"/>
                <w:szCs w:val="18"/>
                <w:lang w:val="fr-CH"/>
              </w:rPr>
              <w:t xml:space="preserve"> </w:t>
            </w:r>
            <w:r w:rsidRPr="00930FFD">
              <w:rPr>
                <w:rFonts w:ascii="Verdana" w:hAnsi="Verdana"/>
                <w:b/>
                <w:bCs/>
                <w:sz w:val="18"/>
                <w:szCs w:val="18"/>
                <w:lang w:val="fr-CH"/>
              </w:rPr>
              <w:t>2</w:t>
            </w:r>
            <w:r>
              <w:rPr>
                <w:rFonts w:ascii="Verdana" w:hAnsi="Verdana"/>
                <w:b/>
                <w:bCs/>
                <w:sz w:val="18"/>
                <w:szCs w:val="18"/>
                <w:lang w:val="fr-CH"/>
              </w:rPr>
              <w:t xml:space="preserve">8 octobre </w:t>
            </w:r>
            <w:r w:rsidR="009765A8">
              <w:rPr>
                <w:rFonts w:ascii="Verdana" w:hAnsi="Verdana"/>
                <w:b/>
                <w:bCs/>
                <w:sz w:val="18"/>
                <w:szCs w:val="18"/>
                <w:lang w:val="fr-CH"/>
              </w:rPr>
              <w:t>–</w:t>
            </w:r>
            <w:r>
              <w:rPr>
                <w:rFonts w:ascii="Verdana" w:hAnsi="Verdana"/>
                <w:b/>
                <w:bCs/>
                <w:sz w:val="18"/>
                <w:szCs w:val="18"/>
                <w:lang w:val="fr-CH"/>
              </w:rPr>
              <w:t xml:space="preserve"> </w:t>
            </w:r>
            <w:r w:rsidRPr="00930FFD">
              <w:rPr>
                <w:rFonts w:ascii="Verdana" w:hAnsi="Verdana"/>
                <w:b/>
                <w:bCs/>
                <w:sz w:val="18"/>
                <w:szCs w:val="18"/>
                <w:lang w:val="fr-CH"/>
              </w:rPr>
              <w:t>2</w:t>
            </w:r>
            <w:r>
              <w:rPr>
                <w:rFonts w:ascii="Verdana" w:hAnsi="Verdana"/>
                <w:b/>
                <w:bCs/>
                <w:sz w:val="18"/>
                <w:szCs w:val="18"/>
                <w:lang w:val="fr-CH"/>
              </w:rPr>
              <w:t>2</w:t>
            </w:r>
            <w:r w:rsidRPr="00930FFD">
              <w:rPr>
                <w:rFonts w:ascii="Verdana" w:hAnsi="Verdana"/>
                <w:b/>
                <w:bCs/>
                <w:sz w:val="18"/>
                <w:szCs w:val="18"/>
                <w:lang w:val="fr-CH"/>
              </w:rPr>
              <w:t xml:space="preserve"> novembre 201</w:t>
            </w:r>
            <w:r>
              <w:rPr>
                <w:rFonts w:ascii="Verdana" w:hAnsi="Verdana"/>
                <w:b/>
                <w:bCs/>
                <w:sz w:val="18"/>
                <w:szCs w:val="18"/>
                <w:lang w:val="fr-CH"/>
              </w:rPr>
              <w:t>9</w:t>
            </w:r>
          </w:p>
        </w:tc>
        <w:tc>
          <w:tcPr>
            <w:tcW w:w="3120" w:type="dxa"/>
          </w:tcPr>
          <w:p w14:paraId="1685C468" w14:textId="77777777" w:rsidR="00587A4E" w:rsidRPr="002A6F8F" w:rsidRDefault="00587A4E" w:rsidP="00DB01E2">
            <w:pPr>
              <w:spacing w:before="0"/>
              <w:jc w:val="right"/>
              <w:rPr>
                <w:lang w:val="en-US"/>
              </w:rPr>
            </w:pPr>
            <w:bookmarkStart w:id="0" w:name="ditulogo"/>
            <w:bookmarkEnd w:id="0"/>
            <w:r>
              <w:rPr>
                <w:rFonts w:ascii="Verdana" w:hAnsi="Verdana"/>
                <w:b/>
                <w:bCs/>
                <w:noProof/>
                <w:lang w:val="en-US" w:eastAsia="zh-CN"/>
              </w:rPr>
              <w:drawing>
                <wp:inline distT="0" distB="0" distL="0" distR="0" wp14:anchorId="78AFCB15" wp14:editId="0B0ED0FB">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87A4E" w:rsidRPr="002A6F8F" w14:paraId="47D40865" w14:textId="77777777" w:rsidTr="00773113">
        <w:trPr>
          <w:cantSplit/>
        </w:trPr>
        <w:tc>
          <w:tcPr>
            <w:tcW w:w="6911" w:type="dxa"/>
            <w:tcBorders>
              <w:bottom w:val="single" w:sz="12" w:space="0" w:color="auto"/>
            </w:tcBorders>
          </w:tcPr>
          <w:p w14:paraId="52BD6C5B" w14:textId="77777777" w:rsidR="00587A4E" w:rsidRPr="002A6F8F" w:rsidRDefault="00587A4E" w:rsidP="00DB01E2">
            <w:pPr>
              <w:spacing w:before="0" w:after="48"/>
              <w:rPr>
                <w:b/>
                <w:smallCaps/>
                <w:szCs w:val="24"/>
                <w:lang w:val="en-US"/>
              </w:rPr>
            </w:pPr>
            <w:bookmarkStart w:id="1" w:name="dhead"/>
          </w:p>
        </w:tc>
        <w:tc>
          <w:tcPr>
            <w:tcW w:w="3120" w:type="dxa"/>
            <w:tcBorders>
              <w:bottom w:val="single" w:sz="12" w:space="0" w:color="auto"/>
            </w:tcBorders>
          </w:tcPr>
          <w:p w14:paraId="47F2C749" w14:textId="77777777" w:rsidR="00587A4E" w:rsidRPr="002A6F8F" w:rsidRDefault="00587A4E" w:rsidP="00DB01E2">
            <w:pPr>
              <w:spacing w:before="0"/>
              <w:rPr>
                <w:rFonts w:ascii="Verdana" w:hAnsi="Verdana"/>
                <w:szCs w:val="24"/>
                <w:lang w:val="en-US"/>
              </w:rPr>
            </w:pPr>
          </w:p>
        </w:tc>
      </w:tr>
      <w:tr w:rsidR="00587A4E" w:rsidRPr="002A6F8F" w14:paraId="1E435352" w14:textId="77777777" w:rsidTr="00773113">
        <w:trPr>
          <w:cantSplit/>
        </w:trPr>
        <w:tc>
          <w:tcPr>
            <w:tcW w:w="6911" w:type="dxa"/>
            <w:tcBorders>
              <w:top w:val="single" w:sz="12" w:space="0" w:color="auto"/>
            </w:tcBorders>
          </w:tcPr>
          <w:p w14:paraId="2C52F278" w14:textId="77777777" w:rsidR="00587A4E" w:rsidRPr="002A6F8F" w:rsidRDefault="00587A4E" w:rsidP="00DB01E2">
            <w:pPr>
              <w:spacing w:before="0" w:after="48"/>
              <w:rPr>
                <w:rFonts w:ascii="Verdana" w:hAnsi="Verdana"/>
                <w:b/>
                <w:smallCaps/>
                <w:sz w:val="20"/>
                <w:lang w:val="en-US"/>
              </w:rPr>
            </w:pPr>
          </w:p>
        </w:tc>
        <w:tc>
          <w:tcPr>
            <w:tcW w:w="3120" w:type="dxa"/>
            <w:tcBorders>
              <w:top w:val="single" w:sz="12" w:space="0" w:color="auto"/>
            </w:tcBorders>
          </w:tcPr>
          <w:p w14:paraId="052CAF07" w14:textId="77777777" w:rsidR="00587A4E" w:rsidRPr="002A6F8F" w:rsidRDefault="00587A4E" w:rsidP="00DB01E2">
            <w:pPr>
              <w:spacing w:before="0"/>
              <w:rPr>
                <w:rFonts w:ascii="Verdana" w:hAnsi="Verdana"/>
                <w:sz w:val="20"/>
                <w:lang w:val="en-US"/>
              </w:rPr>
            </w:pPr>
          </w:p>
        </w:tc>
      </w:tr>
      <w:tr w:rsidR="00587A4E" w:rsidRPr="002A6F8F" w14:paraId="3CAA0382" w14:textId="77777777" w:rsidTr="00773113">
        <w:trPr>
          <w:cantSplit/>
        </w:trPr>
        <w:tc>
          <w:tcPr>
            <w:tcW w:w="6911" w:type="dxa"/>
          </w:tcPr>
          <w:p w14:paraId="17E037F9" w14:textId="15D1FCF5" w:rsidR="00587A4E" w:rsidRPr="00930FFD" w:rsidRDefault="00C53F59" w:rsidP="00DB01E2">
            <w:pPr>
              <w:spacing w:before="0"/>
              <w:rPr>
                <w:rFonts w:ascii="Verdana" w:hAnsi="Verdana"/>
                <w:b/>
                <w:sz w:val="20"/>
                <w:lang w:val="en-US"/>
              </w:rPr>
            </w:pPr>
            <w:r>
              <w:rPr>
                <w:rFonts w:ascii="Verdana" w:hAnsi="Verdana"/>
                <w:b/>
                <w:sz w:val="20"/>
                <w:lang w:val="en-US"/>
              </w:rPr>
              <w:t>SÉANCE PLÉNIÈRE</w:t>
            </w:r>
          </w:p>
        </w:tc>
        <w:tc>
          <w:tcPr>
            <w:tcW w:w="3120" w:type="dxa"/>
          </w:tcPr>
          <w:p w14:paraId="0FD0145E" w14:textId="2ABE6956" w:rsidR="00587A4E" w:rsidRPr="00C53F59" w:rsidRDefault="00C53F59" w:rsidP="00DB01E2">
            <w:pPr>
              <w:spacing w:before="0"/>
              <w:rPr>
                <w:rFonts w:ascii="Verdana" w:hAnsi="Verdana"/>
                <w:sz w:val="20"/>
              </w:rPr>
            </w:pPr>
            <w:r w:rsidRPr="00C53F59">
              <w:rPr>
                <w:rFonts w:ascii="Verdana" w:hAnsi="Verdana"/>
                <w:b/>
                <w:sz w:val="20"/>
              </w:rPr>
              <w:t>Addendum 19 au</w:t>
            </w:r>
            <w:r w:rsidRPr="00C53F59">
              <w:rPr>
                <w:rFonts w:ascii="Verdana" w:hAnsi="Verdana"/>
                <w:b/>
                <w:sz w:val="20"/>
              </w:rPr>
              <w:br/>
            </w:r>
            <w:r w:rsidR="00587A4E" w:rsidRPr="00C53F59">
              <w:rPr>
                <w:rFonts w:ascii="Verdana" w:hAnsi="Verdana"/>
                <w:b/>
                <w:sz w:val="20"/>
              </w:rPr>
              <w:t xml:space="preserve">Document </w:t>
            </w:r>
            <w:r>
              <w:rPr>
                <w:rFonts w:ascii="Verdana" w:hAnsi="Verdana"/>
                <w:b/>
                <w:sz w:val="20"/>
              </w:rPr>
              <w:t>24</w:t>
            </w:r>
            <w:r w:rsidR="00587A4E" w:rsidRPr="00C53F59">
              <w:rPr>
                <w:rFonts w:ascii="Verdana" w:hAnsi="Verdana"/>
                <w:b/>
                <w:sz w:val="20"/>
              </w:rPr>
              <w:t>-F</w:t>
            </w:r>
          </w:p>
        </w:tc>
      </w:tr>
      <w:bookmarkEnd w:id="1"/>
      <w:tr w:rsidR="00587A4E" w:rsidRPr="002A6F8F" w14:paraId="5DC6345A" w14:textId="77777777" w:rsidTr="00773113">
        <w:trPr>
          <w:cantSplit/>
        </w:trPr>
        <w:tc>
          <w:tcPr>
            <w:tcW w:w="6911" w:type="dxa"/>
          </w:tcPr>
          <w:p w14:paraId="61557641" w14:textId="77777777" w:rsidR="00587A4E" w:rsidRPr="00C53F59" w:rsidRDefault="00587A4E" w:rsidP="00DB01E2">
            <w:pPr>
              <w:spacing w:before="0"/>
              <w:rPr>
                <w:rFonts w:ascii="Verdana" w:hAnsi="Verdana"/>
                <w:b/>
                <w:sz w:val="20"/>
              </w:rPr>
            </w:pPr>
          </w:p>
        </w:tc>
        <w:tc>
          <w:tcPr>
            <w:tcW w:w="3120" w:type="dxa"/>
          </w:tcPr>
          <w:p w14:paraId="26A68843" w14:textId="409FB6E3" w:rsidR="00587A4E" w:rsidRPr="002A6F8F" w:rsidRDefault="00C53F59" w:rsidP="00DB01E2">
            <w:pPr>
              <w:spacing w:before="0"/>
              <w:rPr>
                <w:rFonts w:ascii="Verdana" w:hAnsi="Verdana"/>
                <w:b/>
                <w:sz w:val="20"/>
                <w:lang w:val="en-US"/>
              </w:rPr>
            </w:pPr>
            <w:r>
              <w:rPr>
                <w:rFonts w:ascii="Verdana" w:hAnsi="Verdana"/>
                <w:b/>
                <w:sz w:val="20"/>
                <w:lang w:val="en-US"/>
              </w:rPr>
              <w:t xml:space="preserve">20 </w:t>
            </w:r>
            <w:proofErr w:type="spellStart"/>
            <w:r>
              <w:rPr>
                <w:rFonts w:ascii="Verdana" w:hAnsi="Verdana"/>
                <w:b/>
                <w:sz w:val="20"/>
                <w:lang w:val="en-US"/>
              </w:rPr>
              <w:t>septembre</w:t>
            </w:r>
            <w:proofErr w:type="spellEnd"/>
            <w:r>
              <w:rPr>
                <w:rFonts w:ascii="Verdana" w:hAnsi="Verdana"/>
                <w:b/>
                <w:sz w:val="20"/>
                <w:lang w:val="en-US"/>
              </w:rPr>
              <w:t xml:space="preserve"> </w:t>
            </w:r>
            <w:r w:rsidR="00587A4E">
              <w:rPr>
                <w:rFonts w:ascii="Verdana" w:hAnsi="Verdana"/>
                <w:b/>
                <w:sz w:val="20"/>
                <w:lang w:val="en-US"/>
              </w:rPr>
              <w:t>201</w:t>
            </w:r>
            <w:r w:rsidR="009765A8">
              <w:rPr>
                <w:rFonts w:ascii="Verdana" w:hAnsi="Verdana"/>
                <w:b/>
                <w:sz w:val="20"/>
                <w:lang w:val="en-US"/>
              </w:rPr>
              <w:t>9</w:t>
            </w:r>
          </w:p>
        </w:tc>
      </w:tr>
      <w:tr w:rsidR="00587A4E" w:rsidRPr="002A6F8F" w14:paraId="6FAF0804" w14:textId="77777777" w:rsidTr="00773113">
        <w:trPr>
          <w:cantSplit/>
        </w:trPr>
        <w:tc>
          <w:tcPr>
            <w:tcW w:w="6911" w:type="dxa"/>
          </w:tcPr>
          <w:p w14:paraId="17D33B83" w14:textId="77777777" w:rsidR="00587A4E" w:rsidRPr="002A6F8F" w:rsidRDefault="00587A4E" w:rsidP="00DB01E2">
            <w:pPr>
              <w:spacing w:before="0" w:after="48"/>
              <w:rPr>
                <w:rFonts w:ascii="Verdana" w:hAnsi="Verdana"/>
                <w:b/>
                <w:smallCaps/>
                <w:sz w:val="20"/>
                <w:lang w:val="en-US"/>
              </w:rPr>
            </w:pPr>
          </w:p>
        </w:tc>
        <w:tc>
          <w:tcPr>
            <w:tcW w:w="3120" w:type="dxa"/>
          </w:tcPr>
          <w:p w14:paraId="1D9EC9C3" w14:textId="77777777" w:rsidR="00587A4E" w:rsidRPr="002A6F8F" w:rsidRDefault="00587A4E" w:rsidP="00DB01E2">
            <w:pPr>
              <w:spacing w:before="0"/>
              <w:rPr>
                <w:rFonts w:ascii="Verdana" w:hAnsi="Verdana"/>
                <w:b/>
                <w:sz w:val="20"/>
                <w:lang w:val="en-US"/>
              </w:rPr>
            </w:pPr>
            <w:r>
              <w:rPr>
                <w:rFonts w:ascii="Verdana" w:hAnsi="Verdana"/>
                <w:b/>
                <w:sz w:val="20"/>
                <w:lang w:val="en-US"/>
              </w:rPr>
              <w:t xml:space="preserve">Original: </w:t>
            </w:r>
            <w:proofErr w:type="spellStart"/>
            <w:r>
              <w:rPr>
                <w:rFonts w:ascii="Verdana" w:hAnsi="Verdana"/>
                <w:b/>
                <w:sz w:val="20"/>
                <w:lang w:val="en-US"/>
              </w:rPr>
              <w:t>anglais</w:t>
            </w:r>
            <w:proofErr w:type="spellEnd"/>
          </w:p>
        </w:tc>
      </w:tr>
      <w:tr w:rsidR="00587A4E" w:rsidRPr="002A6F8F" w14:paraId="541F276B" w14:textId="77777777" w:rsidTr="00773113">
        <w:trPr>
          <w:cantSplit/>
        </w:trPr>
        <w:tc>
          <w:tcPr>
            <w:tcW w:w="10031" w:type="dxa"/>
            <w:gridSpan w:val="2"/>
          </w:tcPr>
          <w:p w14:paraId="28D37AEA" w14:textId="77777777" w:rsidR="00587A4E" w:rsidRPr="002A6F8F" w:rsidRDefault="00587A4E" w:rsidP="00DB01E2">
            <w:pPr>
              <w:spacing w:before="0"/>
              <w:rPr>
                <w:rFonts w:ascii="Verdana" w:hAnsi="Verdana"/>
                <w:b/>
                <w:sz w:val="20"/>
                <w:lang w:val="en-US"/>
              </w:rPr>
            </w:pPr>
          </w:p>
        </w:tc>
      </w:tr>
      <w:tr w:rsidR="00587A4E" w:rsidRPr="00C53F59" w14:paraId="62843B85" w14:textId="77777777" w:rsidTr="00773113">
        <w:trPr>
          <w:cantSplit/>
        </w:trPr>
        <w:tc>
          <w:tcPr>
            <w:tcW w:w="10031" w:type="dxa"/>
            <w:gridSpan w:val="2"/>
          </w:tcPr>
          <w:p w14:paraId="4A38077E" w14:textId="2A6F74DF" w:rsidR="00587A4E" w:rsidRPr="00C53F59" w:rsidRDefault="00C53F59" w:rsidP="00DB01E2">
            <w:pPr>
              <w:pStyle w:val="Source"/>
            </w:pPr>
            <w:bookmarkStart w:id="2" w:name="dsource" w:colFirst="0" w:colLast="0"/>
            <w:r>
              <w:t>P</w:t>
            </w:r>
            <w:r w:rsidRPr="00C53F59">
              <w:t xml:space="preserve">ropositions communes de la </w:t>
            </w:r>
            <w:proofErr w:type="spellStart"/>
            <w:r w:rsidRPr="00C53F59">
              <w:t>Télécommunauté</w:t>
            </w:r>
            <w:proofErr w:type="spellEnd"/>
            <w:r w:rsidRPr="00C53F59">
              <w:t xml:space="preserve"> Asie-Pacifique</w:t>
            </w:r>
          </w:p>
        </w:tc>
      </w:tr>
      <w:tr w:rsidR="00587A4E" w:rsidRPr="00C53F59" w14:paraId="573FAF53" w14:textId="77777777" w:rsidTr="00773113">
        <w:trPr>
          <w:cantSplit/>
        </w:trPr>
        <w:tc>
          <w:tcPr>
            <w:tcW w:w="10031" w:type="dxa"/>
            <w:gridSpan w:val="2"/>
          </w:tcPr>
          <w:p w14:paraId="05EC59DA" w14:textId="4EC84221" w:rsidR="00587A4E" w:rsidRPr="00C53F59" w:rsidRDefault="00C53F59" w:rsidP="00DB01E2">
            <w:pPr>
              <w:pStyle w:val="Title1"/>
            </w:pPr>
            <w:bookmarkStart w:id="3" w:name="dtitle1" w:colFirst="0" w:colLast="0"/>
            <w:bookmarkEnd w:id="2"/>
            <w:r w:rsidRPr="00C53F59">
              <w:t>propositions pour les travaux d</w:t>
            </w:r>
            <w:r>
              <w:t>e la conférence</w:t>
            </w:r>
          </w:p>
        </w:tc>
      </w:tr>
      <w:tr w:rsidR="00587A4E" w:rsidRPr="00C53F59" w14:paraId="4BDE9D43" w14:textId="77777777" w:rsidTr="00773113">
        <w:trPr>
          <w:cantSplit/>
        </w:trPr>
        <w:tc>
          <w:tcPr>
            <w:tcW w:w="10031" w:type="dxa"/>
            <w:gridSpan w:val="2"/>
          </w:tcPr>
          <w:p w14:paraId="4135E6A8" w14:textId="77777777" w:rsidR="00587A4E" w:rsidRPr="00C53F59" w:rsidRDefault="00587A4E" w:rsidP="00DB01E2">
            <w:pPr>
              <w:pStyle w:val="Title2"/>
            </w:pPr>
            <w:bookmarkStart w:id="4" w:name="dtitle2" w:colFirst="0" w:colLast="0"/>
            <w:bookmarkEnd w:id="3"/>
          </w:p>
        </w:tc>
      </w:tr>
      <w:tr w:rsidR="00587A4E" w:rsidRPr="00C53F59" w14:paraId="67AF66B7" w14:textId="77777777" w:rsidTr="00773113">
        <w:trPr>
          <w:cantSplit/>
        </w:trPr>
        <w:tc>
          <w:tcPr>
            <w:tcW w:w="10031" w:type="dxa"/>
            <w:gridSpan w:val="2"/>
          </w:tcPr>
          <w:p w14:paraId="3643F233" w14:textId="64A9A3F7" w:rsidR="00587A4E" w:rsidRPr="00C53F59" w:rsidRDefault="00C53F59" w:rsidP="00DB01E2">
            <w:pPr>
              <w:pStyle w:val="Agendaitem"/>
              <w:rPr>
                <w:lang w:val="fr-FR"/>
              </w:rPr>
            </w:pPr>
            <w:bookmarkStart w:id="5" w:name="dtitle3" w:colFirst="0" w:colLast="0"/>
            <w:bookmarkEnd w:id="4"/>
            <w:r w:rsidRPr="00C53F59">
              <w:rPr>
                <w:lang w:val="fr-FR"/>
              </w:rPr>
              <w:t xml:space="preserve">Point </w:t>
            </w:r>
            <w:r>
              <w:rPr>
                <w:lang w:val="fr-FR"/>
              </w:rPr>
              <w:t xml:space="preserve">7 </w:t>
            </w:r>
            <w:r w:rsidRPr="00C53F59">
              <w:rPr>
                <w:lang w:val="fr-FR"/>
              </w:rPr>
              <w:t>de l'ordre du jour</w:t>
            </w:r>
          </w:p>
        </w:tc>
      </w:tr>
    </w:tbl>
    <w:bookmarkEnd w:id="5"/>
    <w:p w14:paraId="715CA9B5" w14:textId="77777777" w:rsidR="00A40BB6" w:rsidRPr="00A40BB6" w:rsidRDefault="00A40BB6" w:rsidP="00DB01E2">
      <w:pPr>
        <w:pStyle w:val="Normalaftertitle"/>
        <w:spacing w:after="120"/>
        <w:rPr>
          <w:lang w:val="fr-CH"/>
        </w:rPr>
      </w:pPr>
      <w:r w:rsidRPr="00A40BB6">
        <w:rPr>
          <w:lang w:val="fr-CH"/>
        </w:rPr>
        <w:t>7</w:t>
      </w:r>
      <w:r w:rsidRPr="00A40BB6">
        <w:rPr>
          <w:lang w:val="fr-CH"/>
        </w:rPr>
        <w:tab/>
        <w:t xml:space="preserve">examiner d'éventuels changements à apporter, et d'autres options à mettre en </w:t>
      </w:r>
      <w:proofErr w:type="spellStart"/>
      <w:r w:rsidRPr="00A40BB6">
        <w:rPr>
          <w:lang w:val="fr-CH"/>
        </w:rPr>
        <w:t>oeuvre</w:t>
      </w:r>
      <w:proofErr w:type="spellEnd"/>
      <w:r w:rsidRPr="00A40BB6">
        <w:rPr>
          <w:lang w:val="fr-CH"/>
        </w:rPr>
        <w:t>,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A40BB6">
        <w:rPr>
          <w:b/>
          <w:bCs/>
          <w:lang w:val="fr-CH"/>
        </w:rPr>
        <w:t>86 (Rév.CMR-07)</w:t>
      </w:r>
      <w:r w:rsidRPr="00A40BB6">
        <w:rPr>
          <w:lang w:val="fr-CH"/>
        </w:rPr>
        <w:t>, afin de faciliter l'utilisation rationnelle, efficace et économique des fréquences radioélectriques et des orbites associées, y compris de l'orbite des satellites géostationnaires;</w:t>
      </w:r>
    </w:p>
    <w:p w14:paraId="0134CD7E" w14:textId="7C34EB1B" w:rsidR="00A40BB6" w:rsidRDefault="000050F8" w:rsidP="00DB01E2">
      <w:r w:rsidRPr="000050F8">
        <w:rPr>
          <w:lang w:val="fr-CH"/>
        </w:rPr>
        <w:t xml:space="preserve">Les propositions communes de la </w:t>
      </w:r>
      <w:proofErr w:type="spellStart"/>
      <w:r w:rsidRPr="000050F8">
        <w:rPr>
          <w:lang w:val="fr-CH"/>
        </w:rPr>
        <w:t>Télécommunauté</w:t>
      </w:r>
      <w:proofErr w:type="spellEnd"/>
      <w:r>
        <w:rPr>
          <w:lang w:val="fr-CH"/>
        </w:rPr>
        <w:t xml:space="preserve"> </w:t>
      </w:r>
      <w:r w:rsidR="00A40BB6" w:rsidRPr="000050F8">
        <w:rPr>
          <w:lang w:val="fr-CH"/>
        </w:rPr>
        <w:t>Asi</w:t>
      </w:r>
      <w:r>
        <w:rPr>
          <w:lang w:val="fr-CH"/>
        </w:rPr>
        <w:t>e</w:t>
      </w:r>
      <w:r w:rsidR="00A40BB6" w:rsidRPr="000050F8">
        <w:rPr>
          <w:lang w:val="fr-CH"/>
        </w:rPr>
        <w:t>-Pacifi</w:t>
      </w:r>
      <w:r>
        <w:rPr>
          <w:lang w:val="fr-CH"/>
        </w:rPr>
        <w:t>que</w:t>
      </w:r>
      <w:r w:rsidR="00A40BB6" w:rsidRPr="000050F8">
        <w:rPr>
          <w:lang w:val="fr-CH"/>
        </w:rPr>
        <w:t xml:space="preserve"> (APT) </w:t>
      </w:r>
      <w:r w:rsidR="00935572">
        <w:rPr>
          <w:lang w:val="fr-CH"/>
        </w:rPr>
        <w:t>(ACP)</w:t>
      </w:r>
      <w:r>
        <w:rPr>
          <w:lang w:val="fr-CH"/>
        </w:rPr>
        <w:t xml:space="preserve"> sur les diverses questions </w:t>
      </w:r>
      <w:r w:rsidR="00935572">
        <w:rPr>
          <w:lang w:val="fr-CH"/>
        </w:rPr>
        <w:t xml:space="preserve">relevant </w:t>
      </w:r>
      <w:r>
        <w:rPr>
          <w:lang w:val="fr-CH"/>
        </w:rPr>
        <w:t xml:space="preserve">du point </w:t>
      </w:r>
      <w:r w:rsidR="00A40BB6" w:rsidRPr="000050F8">
        <w:rPr>
          <w:lang w:val="fr-CH"/>
        </w:rPr>
        <w:t xml:space="preserve">9.1 </w:t>
      </w:r>
      <w:r w:rsidR="00DD4D7E">
        <w:rPr>
          <w:lang w:val="fr-CH"/>
        </w:rPr>
        <w:t xml:space="preserve">de </w:t>
      </w:r>
      <w:bookmarkStart w:id="6" w:name="_GoBack"/>
      <w:bookmarkEnd w:id="6"/>
      <w:r>
        <w:rPr>
          <w:lang w:val="fr-CH"/>
        </w:rPr>
        <w:t xml:space="preserve">l'ordre du jour sont présentés dans </w:t>
      </w:r>
      <w:proofErr w:type="gramStart"/>
      <w:r>
        <w:rPr>
          <w:lang w:val="fr-CH"/>
        </w:rPr>
        <w:t>différents addenda</w:t>
      </w:r>
      <w:proofErr w:type="gramEnd"/>
      <w:r>
        <w:rPr>
          <w:lang w:val="fr-CH"/>
        </w:rPr>
        <w:t xml:space="preserve"> au présent document. </w:t>
      </w:r>
      <w:r w:rsidRPr="0076392D">
        <w:rPr>
          <w:lang w:val="fr-CH"/>
        </w:rPr>
        <w:t xml:space="preserve">Ces propositions sont réparties dans </w:t>
      </w:r>
      <w:proofErr w:type="gramStart"/>
      <w:r w:rsidRPr="0076392D">
        <w:rPr>
          <w:lang w:val="fr-CH"/>
        </w:rPr>
        <w:t>les addenda</w:t>
      </w:r>
      <w:proofErr w:type="gramEnd"/>
      <w:r w:rsidRPr="0076392D">
        <w:rPr>
          <w:lang w:val="fr-CH"/>
        </w:rPr>
        <w:t xml:space="preserve"> selon le tableau suivant</w:t>
      </w:r>
      <w:r w:rsidR="00A40BB6" w:rsidRPr="000050F8">
        <w:t>:</w:t>
      </w:r>
    </w:p>
    <w:p w14:paraId="47D79EE4" w14:textId="77777777" w:rsidR="00DB01E2" w:rsidRPr="000050F8" w:rsidRDefault="00DB01E2" w:rsidP="00DB01E2">
      <w:pPr>
        <w:spacing w:after="120"/>
      </w:pPr>
    </w:p>
    <w:tbl>
      <w:tblPr>
        <w:tblStyle w:val="TableGrid"/>
        <w:tblW w:w="0" w:type="auto"/>
        <w:tblLook w:val="04A0" w:firstRow="1" w:lastRow="0" w:firstColumn="1" w:lastColumn="0" w:noHBand="0" w:noVBand="1"/>
      </w:tblPr>
      <w:tblGrid>
        <w:gridCol w:w="1345"/>
        <w:gridCol w:w="5539"/>
        <w:gridCol w:w="2745"/>
      </w:tblGrid>
      <w:tr w:rsidR="00A40BB6" w14:paraId="77F15E2F" w14:textId="77777777" w:rsidTr="000332FF">
        <w:trPr>
          <w:tblHeader/>
        </w:trPr>
        <w:tc>
          <w:tcPr>
            <w:tcW w:w="6884" w:type="dxa"/>
            <w:gridSpan w:val="2"/>
            <w:shd w:val="clear" w:color="auto" w:fill="D9D9D9" w:themeFill="background1" w:themeFillShade="D9"/>
          </w:tcPr>
          <w:p w14:paraId="0B50C18C" w14:textId="0CFF0700" w:rsidR="00A40BB6" w:rsidRDefault="00A40BB6" w:rsidP="00DB01E2">
            <w:pPr>
              <w:pStyle w:val="Tablehead"/>
            </w:pPr>
            <w:r>
              <w:t>Questions</w:t>
            </w:r>
          </w:p>
        </w:tc>
        <w:tc>
          <w:tcPr>
            <w:tcW w:w="2745" w:type="dxa"/>
            <w:shd w:val="clear" w:color="auto" w:fill="D9D9D9" w:themeFill="background1" w:themeFillShade="D9"/>
          </w:tcPr>
          <w:p w14:paraId="341DD7ED" w14:textId="33EDF706" w:rsidR="00A40BB6" w:rsidRPr="00261DFE" w:rsidRDefault="00935572" w:rsidP="00DB01E2">
            <w:pPr>
              <w:pStyle w:val="Tablehead"/>
            </w:pPr>
            <w:r>
              <w:t>Addendum N°</w:t>
            </w:r>
          </w:p>
        </w:tc>
      </w:tr>
      <w:tr w:rsidR="00A40BB6" w14:paraId="7A1AC4DF" w14:textId="77777777" w:rsidTr="000332FF">
        <w:tc>
          <w:tcPr>
            <w:tcW w:w="1345" w:type="dxa"/>
          </w:tcPr>
          <w:p w14:paraId="01B72F08" w14:textId="77777777" w:rsidR="00A40BB6" w:rsidRPr="006B01A1" w:rsidRDefault="00A40BB6" w:rsidP="00DB01E2">
            <w:pPr>
              <w:pStyle w:val="Tabletext"/>
            </w:pPr>
            <w:r>
              <w:t>A</w:t>
            </w:r>
          </w:p>
        </w:tc>
        <w:tc>
          <w:tcPr>
            <w:tcW w:w="5539" w:type="dxa"/>
          </w:tcPr>
          <w:p w14:paraId="6B94066B" w14:textId="438022EC" w:rsidR="00A40BB6" w:rsidRPr="00A40BB6" w:rsidRDefault="00A40BB6" w:rsidP="00DB01E2">
            <w:pPr>
              <w:pStyle w:val="Tabletext"/>
            </w:pPr>
            <w:r w:rsidRPr="00A40BB6">
              <w:t>Question A – Mise en service des assignations de fréquence à tous les systèmes non OSG et examen d'une méthode par étape pour le déploiement des systèmes non OSG dans certaines bandes de fréquences</w:t>
            </w:r>
            <w:r w:rsidR="00935572">
              <w:t xml:space="preserve"> et certains services</w:t>
            </w:r>
          </w:p>
        </w:tc>
        <w:tc>
          <w:tcPr>
            <w:tcW w:w="2745" w:type="dxa"/>
          </w:tcPr>
          <w:p w14:paraId="28C71FC6" w14:textId="77777777" w:rsidR="00A40BB6" w:rsidRDefault="00A40BB6" w:rsidP="00DB01E2">
            <w:pPr>
              <w:pStyle w:val="Tabletext"/>
            </w:pPr>
            <w:r>
              <w:t>A1</w:t>
            </w:r>
          </w:p>
        </w:tc>
      </w:tr>
      <w:tr w:rsidR="00A40BB6" w14:paraId="0DFD6EFF" w14:textId="77777777" w:rsidTr="000332FF">
        <w:tc>
          <w:tcPr>
            <w:tcW w:w="1345" w:type="dxa"/>
          </w:tcPr>
          <w:p w14:paraId="6FFF85F6" w14:textId="77777777" w:rsidR="00A40BB6" w:rsidRPr="006B01A1" w:rsidRDefault="00A40BB6" w:rsidP="00DB01E2">
            <w:pPr>
              <w:pStyle w:val="Tabletext"/>
            </w:pPr>
            <w:r>
              <w:t>B</w:t>
            </w:r>
          </w:p>
        </w:tc>
        <w:tc>
          <w:tcPr>
            <w:tcW w:w="5539" w:type="dxa"/>
          </w:tcPr>
          <w:p w14:paraId="38C31E63" w14:textId="304E668D" w:rsidR="00A40BB6" w:rsidRPr="00A40BB6" w:rsidRDefault="00A40BB6" w:rsidP="00DB01E2">
            <w:pPr>
              <w:pStyle w:val="Tabletext"/>
            </w:pPr>
            <w:r w:rsidRPr="00A40BB6">
              <w:t>Question B – Application de l'arc de coordination dans la bande Ka pour déterminer les besoins de coordination entre le SFS et d'autres services par satellite</w:t>
            </w:r>
          </w:p>
        </w:tc>
        <w:tc>
          <w:tcPr>
            <w:tcW w:w="2745" w:type="dxa"/>
          </w:tcPr>
          <w:p w14:paraId="307184B9" w14:textId="77777777" w:rsidR="00A40BB6" w:rsidRDefault="00A40BB6" w:rsidP="00DB01E2">
            <w:pPr>
              <w:pStyle w:val="Tabletext"/>
            </w:pPr>
            <w:r>
              <w:t>A2</w:t>
            </w:r>
          </w:p>
        </w:tc>
      </w:tr>
      <w:tr w:rsidR="00A40BB6" w14:paraId="4577560C" w14:textId="77777777" w:rsidTr="000332FF">
        <w:tc>
          <w:tcPr>
            <w:tcW w:w="1345" w:type="dxa"/>
          </w:tcPr>
          <w:p w14:paraId="4E97F28B" w14:textId="77777777" w:rsidR="00A40BB6" w:rsidRPr="006B01A1" w:rsidRDefault="00A40BB6" w:rsidP="00DB01E2">
            <w:pPr>
              <w:pStyle w:val="Tabletext"/>
            </w:pPr>
            <w:r>
              <w:t>C</w:t>
            </w:r>
          </w:p>
        </w:tc>
        <w:tc>
          <w:tcPr>
            <w:tcW w:w="5539" w:type="dxa"/>
          </w:tcPr>
          <w:p w14:paraId="3640AA65" w14:textId="2A8BB51D" w:rsidR="00A40BB6" w:rsidRPr="00A40BB6" w:rsidRDefault="00A40BB6" w:rsidP="00DB01E2">
            <w:pPr>
              <w:pStyle w:val="Tabletext"/>
            </w:pPr>
            <w:r w:rsidRPr="00A40BB6">
              <w:t>Question C – Questions pour lesquelles un consensus a été trouvé à l'UIT-R et une seule méthode a été identifiée</w:t>
            </w:r>
          </w:p>
        </w:tc>
        <w:tc>
          <w:tcPr>
            <w:tcW w:w="2745" w:type="dxa"/>
          </w:tcPr>
          <w:p w14:paraId="69D5ADBF" w14:textId="77777777" w:rsidR="00A40BB6" w:rsidRDefault="00A40BB6" w:rsidP="00DB01E2">
            <w:pPr>
              <w:pStyle w:val="Tabletext"/>
            </w:pPr>
            <w:r>
              <w:t>A3</w:t>
            </w:r>
          </w:p>
        </w:tc>
      </w:tr>
      <w:tr w:rsidR="00A40BB6" w14:paraId="7F1EADF1" w14:textId="77777777" w:rsidTr="000332FF">
        <w:tc>
          <w:tcPr>
            <w:tcW w:w="1345" w:type="dxa"/>
          </w:tcPr>
          <w:p w14:paraId="0E2CE626" w14:textId="77777777" w:rsidR="00A40BB6" w:rsidRPr="006B01A1" w:rsidRDefault="00A40BB6" w:rsidP="00DB01E2">
            <w:pPr>
              <w:pStyle w:val="Tabletext"/>
            </w:pPr>
            <w:r>
              <w:t>D</w:t>
            </w:r>
          </w:p>
        </w:tc>
        <w:tc>
          <w:tcPr>
            <w:tcW w:w="5539" w:type="dxa"/>
          </w:tcPr>
          <w:p w14:paraId="6B8606D6" w14:textId="009098CC" w:rsidR="00A40BB6" w:rsidRPr="00A40BB6" w:rsidRDefault="00A40BB6" w:rsidP="00DB01E2">
            <w:pPr>
              <w:pStyle w:val="Tabletext"/>
            </w:pPr>
            <w:r w:rsidRPr="00A40BB6">
              <w:t xml:space="preserve">Question D – Identification des réseaux à satellite et des systèmes à satellites particuliers pour lesquels une coordination doit être effectuée au titre des numéros </w:t>
            </w:r>
            <w:r w:rsidRPr="00A40BB6">
              <w:rPr>
                <w:b/>
                <w:bCs/>
              </w:rPr>
              <w:t>9.12</w:t>
            </w:r>
            <w:r w:rsidRPr="00A40BB6">
              <w:t xml:space="preserve">, </w:t>
            </w:r>
            <w:r w:rsidRPr="00A40BB6">
              <w:rPr>
                <w:b/>
                <w:bCs/>
              </w:rPr>
              <w:t>9.12A</w:t>
            </w:r>
            <w:r w:rsidRPr="00A40BB6">
              <w:t xml:space="preserve"> et </w:t>
            </w:r>
            <w:r w:rsidRPr="00A40BB6">
              <w:rPr>
                <w:b/>
                <w:bCs/>
              </w:rPr>
              <w:t>9.13</w:t>
            </w:r>
            <w:r w:rsidRPr="00A40BB6">
              <w:t xml:space="preserve"> du RR</w:t>
            </w:r>
          </w:p>
        </w:tc>
        <w:tc>
          <w:tcPr>
            <w:tcW w:w="2745" w:type="dxa"/>
          </w:tcPr>
          <w:p w14:paraId="0FC12114" w14:textId="77777777" w:rsidR="00A40BB6" w:rsidRDefault="00A40BB6" w:rsidP="00DB01E2">
            <w:pPr>
              <w:pStyle w:val="Tabletext"/>
            </w:pPr>
            <w:r>
              <w:t>A4</w:t>
            </w:r>
          </w:p>
        </w:tc>
      </w:tr>
      <w:tr w:rsidR="00A40BB6" w14:paraId="254FDDBE" w14:textId="77777777" w:rsidTr="000332FF">
        <w:tc>
          <w:tcPr>
            <w:tcW w:w="1345" w:type="dxa"/>
          </w:tcPr>
          <w:p w14:paraId="5703E0CC" w14:textId="77777777" w:rsidR="00A40BB6" w:rsidRPr="006B01A1" w:rsidRDefault="00A40BB6" w:rsidP="00DB01E2">
            <w:pPr>
              <w:pStyle w:val="Tabletext"/>
            </w:pPr>
            <w:r>
              <w:t>E</w:t>
            </w:r>
          </w:p>
        </w:tc>
        <w:tc>
          <w:tcPr>
            <w:tcW w:w="5539" w:type="dxa"/>
          </w:tcPr>
          <w:p w14:paraId="4AD3E1D4" w14:textId="138DD246" w:rsidR="00A40BB6" w:rsidRPr="00A40BB6" w:rsidRDefault="00A40BB6" w:rsidP="00DB01E2">
            <w:pPr>
              <w:pStyle w:val="Tabletext"/>
            </w:pPr>
            <w:r w:rsidRPr="00A40BB6">
              <w:t xml:space="preserve">Question E – Résolution relative à l'Appendice </w:t>
            </w:r>
            <w:r w:rsidRPr="00A40BB6">
              <w:rPr>
                <w:b/>
                <w:bCs/>
              </w:rPr>
              <w:t>30B</w:t>
            </w:r>
            <w:r w:rsidRPr="00A40BB6">
              <w:t xml:space="preserve"> du RR</w:t>
            </w:r>
          </w:p>
        </w:tc>
        <w:tc>
          <w:tcPr>
            <w:tcW w:w="2745" w:type="dxa"/>
          </w:tcPr>
          <w:p w14:paraId="3D8B5530" w14:textId="77777777" w:rsidR="00A40BB6" w:rsidRDefault="00A40BB6" w:rsidP="00DB01E2">
            <w:pPr>
              <w:pStyle w:val="Tabletext"/>
            </w:pPr>
            <w:r>
              <w:t>A5</w:t>
            </w:r>
          </w:p>
        </w:tc>
      </w:tr>
      <w:tr w:rsidR="00A40BB6" w14:paraId="0D219015" w14:textId="77777777" w:rsidTr="000332FF">
        <w:tc>
          <w:tcPr>
            <w:tcW w:w="1345" w:type="dxa"/>
          </w:tcPr>
          <w:p w14:paraId="03FA8A8F" w14:textId="77777777" w:rsidR="00A40BB6" w:rsidRPr="006B01A1" w:rsidRDefault="00A40BB6" w:rsidP="00DB01E2">
            <w:pPr>
              <w:pStyle w:val="Tabletext"/>
            </w:pPr>
            <w:r>
              <w:t>F</w:t>
            </w:r>
          </w:p>
        </w:tc>
        <w:tc>
          <w:tcPr>
            <w:tcW w:w="5539" w:type="dxa"/>
          </w:tcPr>
          <w:p w14:paraId="3DA23CD5" w14:textId="636C1A7F" w:rsidR="00A40BB6" w:rsidRPr="00A40BB6" w:rsidRDefault="00A40BB6" w:rsidP="00DB01E2">
            <w:pPr>
              <w:pStyle w:val="Tabletext"/>
            </w:pPr>
            <w:r w:rsidRPr="00A40BB6">
              <w:t xml:space="preserve">Question F – Mesures pour faciliter l'inscription de nouvelles assignations dans la Liste de l'Appendice </w:t>
            </w:r>
            <w:r w:rsidRPr="00A40BB6">
              <w:rPr>
                <w:b/>
                <w:bCs/>
              </w:rPr>
              <w:t>30B</w:t>
            </w:r>
            <w:r w:rsidRPr="00A40BB6">
              <w:t xml:space="preserve"> du RR</w:t>
            </w:r>
          </w:p>
        </w:tc>
        <w:tc>
          <w:tcPr>
            <w:tcW w:w="2745" w:type="dxa"/>
          </w:tcPr>
          <w:p w14:paraId="140489A7" w14:textId="2DE0C805" w:rsidR="00A40BB6" w:rsidRDefault="000050F8" w:rsidP="00DB01E2">
            <w:pPr>
              <w:pStyle w:val="Tabletext"/>
            </w:pPr>
            <w:r>
              <w:t>Sans objet</w:t>
            </w:r>
          </w:p>
        </w:tc>
      </w:tr>
      <w:tr w:rsidR="000332FF" w14:paraId="2442D101" w14:textId="77777777" w:rsidTr="000332FF">
        <w:tc>
          <w:tcPr>
            <w:tcW w:w="1345" w:type="dxa"/>
          </w:tcPr>
          <w:p w14:paraId="592AE71D" w14:textId="2724469C" w:rsidR="000332FF" w:rsidRPr="006B01A1" w:rsidRDefault="000332FF" w:rsidP="000332FF">
            <w:pPr>
              <w:pStyle w:val="Tabletext"/>
              <w:keepNext/>
            </w:pPr>
            <w:r>
              <w:lastRenderedPageBreak/>
              <w:t>G</w:t>
            </w:r>
          </w:p>
        </w:tc>
        <w:tc>
          <w:tcPr>
            <w:tcW w:w="5539" w:type="dxa"/>
          </w:tcPr>
          <w:p w14:paraId="5DF125C4" w14:textId="1100C9F4" w:rsidR="000332FF" w:rsidRPr="00A40BB6" w:rsidRDefault="000332FF" w:rsidP="000332FF">
            <w:pPr>
              <w:pStyle w:val="Tabletext"/>
              <w:keepNext/>
            </w:pPr>
            <w:r w:rsidRPr="00A40BB6">
              <w:t xml:space="preserve">Question G – Mise à jour de la situation de référence pour les réseaux des Régions 1 et 3 relevant des Appendices </w:t>
            </w:r>
            <w:r w:rsidRPr="00A40BB6">
              <w:rPr>
                <w:b/>
                <w:bCs/>
              </w:rPr>
              <w:t>30</w:t>
            </w:r>
            <w:r w:rsidRPr="00A40BB6">
              <w:t xml:space="preserve"> et </w:t>
            </w:r>
            <w:r w:rsidRPr="00A40BB6">
              <w:rPr>
                <w:b/>
                <w:bCs/>
              </w:rPr>
              <w:t>30A</w:t>
            </w:r>
            <w:r w:rsidRPr="00A40BB6">
              <w:t xml:space="preserve"> du RR lorsque des assignations inscrites à titre provisoire sont converties en assignations inscrites de manière définitive</w:t>
            </w:r>
          </w:p>
        </w:tc>
        <w:tc>
          <w:tcPr>
            <w:tcW w:w="2745" w:type="dxa"/>
          </w:tcPr>
          <w:p w14:paraId="0742AF11" w14:textId="2FBBC4F6" w:rsidR="000332FF" w:rsidRDefault="000332FF" w:rsidP="000332FF">
            <w:pPr>
              <w:pStyle w:val="Tabletext"/>
              <w:keepNext/>
            </w:pPr>
            <w:r>
              <w:t>Sans objet</w:t>
            </w:r>
          </w:p>
        </w:tc>
      </w:tr>
      <w:tr w:rsidR="000332FF" w14:paraId="5C30F7EB" w14:textId="77777777" w:rsidTr="000332FF">
        <w:tc>
          <w:tcPr>
            <w:tcW w:w="1345" w:type="dxa"/>
          </w:tcPr>
          <w:p w14:paraId="3258E530" w14:textId="321ED10F" w:rsidR="000332FF" w:rsidRPr="006B01A1" w:rsidRDefault="000332FF" w:rsidP="00DB01E2">
            <w:pPr>
              <w:pStyle w:val="Tabletext"/>
            </w:pPr>
            <w:r>
              <w:t>H</w:t>
            </w:r>
          </w:p>
        </w:tc>
        <w:tc>
          <w:tcPr>
            <w:tcW w:w="5539" w:type="dxa"/>
          </w:tcPr>
          <w:p w14:paraId="175D2367" w14:textId="343C93EA" w:rsidR="000332FF" w:rsidRPr="00A40BB6" w:rsidRDefault="000332FF" w:rsidP="00DB01E2">
            <w:pPr>
              <w:pStyle w:val="Tabletext"/>
            </w:pPr>
            <w:r w:rsidRPr="00A40BB6">
              <w:t xml:space="preserve">Question H – Modifications apportées aux éléments de données à fournir au titre de l'Appendice </w:t>
            </w:r>
            <w:r w:rsidRPr="00A40BB6">
              <w:rPr>
                <w:b/>
                <w:bCs/>
              </w:rPr>
              <w:t>4</w:t>
            </w:r>
            <w:r w:rsidRPr="00A40BB6">
              <w:t xml:space="preserve"> du RR pour les systèmes à satellites non géostationnaires</w:t>
            </w:r>
          </w:p>
        </w:tc>
        <w:tc>
          <w:tcPr>
            <w:tcW w:w="2745" w:type="dxa"/>
          </w:tcPr>
          <w:p w14:paraId="6B23EC66" w14:textId="7DCD0D04" w:rsidR="000332FF" w:rsidRDefault="000332FF" w:rsidP="00DB01E2">
            <w:pPr>
              <w:pStyle w:val="Tabletext"/>
            </w:pPr>
            <w:r>
              <w:t>A8</w:t>
            </w:r>
          </w:p>
        </w:tc>
      </w:tr>
      <w:tr w:rsidR="000332FF" w14:paraId="7E2DB82C" w14:textId="77777777" w:rsidTr="000332FF">
        <w:tc>
          <w:tcPr>
            <w:tcW w:w="1345" w:type="dxa"/>
          </w:tcPr>
          <w:p w14:paraId="5DA3DDBE" w14:textId="4C59CBC0" w:rsidR="000332FF" w:rsidRPr="006B01A1" w:rsidRDefault="000332FF" w:rsidP="00DB01E2">
            <w:pPr>
              <w:pStyle w:val="Tabletext"/>
            </w:pPr>
            <w:r>
              <w:t>I</w:t>
            </w:r>
          </w:p>
        </w:tc>
        <w:tc>
          <w:tcPr>
            <w:tcW w:w="5539" w:type="dxa"/>
          </w:tcPr>
          <w:p w14:paraId="727EA706" w14:textId="59CE31EE" w:rsidR="000332FF" w:rsidRPr="00A40BB6" w:rsidRDefault="000332FF" w:rsidP="00DB01E2">
            <w:pPr>
              <w:pStyle w:val="Tabletext"/>
            </w:pPr>
            <w:r w:rsidRPr="00A40BB6">
              <w:t>Question I – Procédure réglementaire modifiée applicable aux systèmes à satellites non géostationnaires associés à des missions de courte durée</w:t>
            </w:r>
          </w:p>
        </w:tc>
        <w:tc>
          <w:tcPr>
            <w:tcW w:w="2745" w:type="dxa"/>
          </w:tcPr>
          <w:p w14:paraId="7FDA8BAF" w14:textId="7E5006E3" w:rsidR="000332FF" w:rsidRDefault="000332FF" w:rsidP="00DB01E2">
            <w:pPr>
              <w:pStyle w:val="Tabletext"/>
            </w:pPr>
            <w:r>
              <w:t>A9</w:t>
            </w:r>
          </w:p>
        </w:tc>
      </w:tr>
      <w:tr w:rsidR="000332FF" w14:paraId="69EC3974" w14:textId="77777777" w:rsidTr="000332FF">
        <w:tc>
          <w:tcPr>
            <w:tcW w:w="1345" w:type="dxa"/>
          </w:tcPr>
          <w:p w14:paraId="3AFF7D13" w14:textId="30CDBF2D" w:rsidR="000332FF" w:rsidRPr="006B01A1" w:rsidRDefault="000332FF" w:rsidP="00DB01E2">
            <w:pPr>
              <w:pStyle w:val="Tabletext"/>
            </w:pPr>
            <w:r>
              <w:t>J</w:t>
            </w:r>
          </w:p>
        </w:tc>
        <w:tc>
          <w:tcPr>
            <w:tcW w:w="5539" w:type="dxa"/>
          </w:tcPr>
          <w:p w14:paraId="766E1CF0" w14:textId="1286CFA8" w:rsidR="000332FF" w:rsidRPr="00A40BB6" w:rsidRDefault="000332FF" w:rsidP="00DB01E2">
            <w:pPr>
              <w:pStyle w:val="Tabletext"/>
            </w:pPr>
            <w:r w:rsidRPr="00A40BB6">
              <w:t xml:space="preserve">Question J – Limite de puissance surfacique figurant dans la </w:t>
            </w:r>
            <w:r>
              <w:t>S</w:t>
            </w:r>
            <w:r w:rsidRPr="00A40BB6">
              <w:t xml:space="preserve">ection 1 de l'Annexe 1 de l'Appendice </w:t>
            </w:r>
            <w:r w:rsidRPr="00A40BB6">
              <w:rPr>
                <w:b/>
                <w:bCs/>
              </w:rPr>
              <w:t>30</w:t>
            </w:r>
            <w:r w:rsidRPr="00A40BB6">
              <w:t xml:space="preserve"> du RR</w:t>
            </w:r>
          </w:p>
        </w:tc>
        <w:tc>
          <w:tcPr>
            <w:tcW w:w="2745" w:type="dxa"/>
          </w:tcPr>
          <w:p w14:paraId="7959179F" w14:textId="1A809765" w:rsidR="000332FF" w:rsidRDefault="000332FF" w:rsidP="00DB01E2">
            <w:pPr>
              <w:pStyle w:val="Tabletext"/>
            </w:pPr>
            <w:r>
              <w:t>Sans objet</w:t>
            </w:r>
          </w:p>
        </w:tc>
      </w:tr>
      <w:tr w:rsidR="000332FF" w14:paraId="6B6B7CB7" w14:textId="77777777" w:rsidTr="000332FF">
        <w:tc>
          <w:tcPr>
            <w:tcW w:w="1345" w:type="dxa"/>
          </w:tcPr>
          <w:p w14:paraId="2A396DE2" w14:textId="159C5A31" w:rsidR="000332FF" w:rsidRDefault="000332FF" w:rsidP="00DB01E2">
            <w:pPr>
              <w:pStyle w:val="Tabletext"/>
            </w:pPr>
            <w:r>
              <w:t>K</w:t>
            </w:r>
          </w:p>
        </w:tc>
        <w:tc>
          <w:tcPr>
            <w:tcW w:w="5539" w:type="dxa"/>
          </w:tcPr>
          <w:p w14:paraId="78394BC4" w14:textId="2A3CB7E2" w:rsidR="000332FF" w:rsidRPr="00A40BB6" w:rsidRDefault="000332FF" w:rsidP="00DB01E2">
            <w:pPr>
              <w:pStyle w:val="Tabletext"/>
            </w:pPr>
            <w:r w:rsidRPr="00A40BB6">
              <w:t xml:space="preserve">Question K – Difficultés rencontrées lors de l'examen de la Partie B au titre du § 4.1.12 ou 4.2.16 des Appendices </w:t>
            </w:r>
            <w:r w:rsidRPr="00A40BB6">
              <w:rPr>
                <w:b/>
                <w:bCs/>
              </w:rPr>
              <w:t>30</w:t>
            </w:r>
            <w:r w:rsidRPr="00A40BB6">
              <w:t xml:space="preserve"> et </w:t>
            </w:r>
            <w:r w:rsidRPr="00A40BB6">
              <w:rPr>
                <w:b/>
                <w:bCs/>
              </w:rPr>
              <w:t>30A</w:t>
            </w:r>
            <w:r w:rsidRPr="00A40BB6">
              <w:t xml:space="preserve"> du RR et du § 6.21 c) de l'Appendice </w:t>
            </w:r>
            <w:r w:rsidRPr="00A40BB6">
              <w:rPr>
                <w:b/>
                <w:bCs/>
              </w:rPr>
              <w:t>30B</w:t>
            </w:r>
            <w:r w:rsidRPr="00A40BB6">
              <w:t xml:space="preserve"> du RR</w:t>
            </w:r>
          </w:p>
        </w:tc>
        <w:tc>
          <w:tcPr>
            <w:tcW w:w="2745" w:type="dxa"/>
          </w:tcPr>
          <w:p w14:paraId="491CA825" w14:textId="766727C6" w:rsidR="000332FF" w:rsidRDefault="000332FF" w:rsidP="00DB01E2">
            <w:pPr>
              <w:pStyle w:val="Tabletext"/>
            </w:pPr>
            <w:r>
              <w:t>A11</w:t>
            </w:r>
          </w:p>
        </w:tc>
      </w:tr>
    </w:tbl>
    <w:p w14:paraId="13C1A3A4" w14:textId="77777777" w:rsidR="00A40BB6" w:rsidRDefault="00A40BB6" w:rsidP="00DB01E2">
      <w:pPr>
        <w:pStyle w:val="Reasons"/>
      </w:pPr>
    </w:p>
    <w:p w14:paraId="7A6EE4E9" w14:textId="1547537A" w:rsidR="00A40BB6" w:rsidRPr="00A40BB6" w:rsidRDefault="00A40BB6" w:rsidP="00DB01E2">
      <w:pPr>
        <w:jc w:val="center"/>
      </w:pPr>
      <w:r>
        <w:t>______________</w:t>
      </w:r>
    </w:p>
    <w:sectPr w:rsidR="00A40BB6" w:rsidRPr="00A40BB6">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F0DEE" w14:textId="77777777" w:rsidR="00C53F59" w:rsidRDefault="00C53F59">
      <w:r>
        <w:separator/>
      </w:r>
    </w:p>
  </w:endnote>
  <w:endnote w:type="continuationSeparator" w:id="0">
    <w:p w14:paraId="2A7EDFCE" w14:textId="77777777" w:rsidR="00C53F59" w:rsidRDefault="00C5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8F455" w14:textId="7FD6BE8C" w:rsidR="00936D25" w:rsidRDefault="00936D25">
    <w:pPr>
      <w:rPr>
        <w:lang w:val="en-US"/>
      </w:rPr>
    </w:pPr>
    <w:r>
      <w:fldChar w:fldCharType="begin"/>
    </w:r>
    <w:r>
      <w:rPr>
        <w:lang w:val="en-US"/>
      </w:rPr>
      <w:instrText xml:space="preserve"> FILENAME \p  \* MERGEFORMAT </w:instrText>
    </w:r>
    <w:r>
      <w:fldChar w:fldCharType="separate"/>
    </w:r>
    <w:r w:rsidR="00DD4D7E">
      <w:rPr>
        <w:noProof/>
        <w:lang w:val="en-US"/>
      </w:rPr>
      <w:t>P:\FRA\ITU-R\CONF-R\CMR19\000\024ADD19F.docx</w:t>
    </w:r>
    <w:r>
      <w:fldChar w:fldCharType="end"/>
    </w:r>
    <w:r>
      <w:rPr>
        <w:lang w:val="en-US"/>
      </w:rPr>
      <w:tab/>
    </w:r>
    <w:r>
      <w:fldChar w:fldCharType="begin"/>
    </w:r>
    <w:r>
      <w:instrText xml:space="preserve"> SAVEDATE \@ DD.MM.YY </w:instrText>
    </w:r>
    <w:r>
      <w:fldChar w:fldCharType="separate"/>
    </w:r>
    <w:r w:rsidR="00DD4D7E">
      <w:rPr>
        <w:noProof/>
      </w:rPr>
      <w:t>04.10.19</w:t>
    </w:r>
    <w:r>
      <w:fldChar w:fldCharType="end"/>
    </w:r>
    <w:r>
      <w:rPr>
        <w:lang w:val="en-US"/>
      </w:rPr>
      <w:tab/>
    </w:r>
    <w:r>
      <w:fldChar w:fldCharType="begin"/>
    </w:r>
    <w:r>
      <w:instrText xml:space="preserve"> PRINTDATE \@ DD.MM.YY </w:instrText>
    </w:r>
    <w:r>
      <w:fldChar w:fldCharType="separate"/>
    </w:r>
    <w:r w:rsidR="00DD4D7E">
      <w:rPr>
        <w:noProof/>
      </w:rPr>
      <w:t>08.10.19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A82D" w14:textId="2A4BDA03" w:rsidR="00936D25" w:rsidRPr="00A40BB6" w:rsidRDefault="00936D25" w:rsidP="003E5E3D">
    <w:pPr>
      <w:pStyle w:val="Footer"/>
      <w:rPr>
        <w:lang w:val="en-GB"/>
      </w:rPr>
    </w:pPr>
    <w:r>
      <w:fldChar w:fldCharType="begin"/>
    </w:r>
    <w:r>
      <w:rPr>
        <w:lang w:val="en-US"/>
      </w:rPr>
      <w:instrText xml:space="preserve"> FILENAME \p  \* MERGEFORMAT </w:instrText>
    </w:r>
    <w:r>
      <w:fldChar w:fldCharType="separate"/>
    </w:r>
    <w:r w:rsidR="00DD4D7E">
      <w:rPr>
        <w:lang w:val="en-US"/>
      </w:rPr>
      <w:t>P:\FRA\ITU-R\CONF-R\CMR19\000\024ADD19F.docx</w:t>
    </w:r>
    <w:r>
      <w:fldChar w:fldCharType="end"/>
    </w:r>
    <w:r w:rsidR="00A40BB6" w:rsidRPr="00A40BB6">
      <w:rPr>
        <w:lang w:val="en-GB"/>
      </w:rPr>
      <w:t xml:space="preserve"> </w:t>
    </w:r>
    <w:r w:rsidR="00A40BB6">
      <w:rPr>
        <w:lang w:val="en-GB"/>
      </w:rPr>
      <w:t>(461131)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7D354" w14:textId="4057E9F7" w:rsidR="00936D25" w:rsidRPr="00A40BB6" w:rsidRDefault="00936D25" w:rsidP="003E5E3D">
    <w:pPr>
      <w:pStyle w:val="Footer"/>
      <w:rPr>
        <w:lang w:val="en-GB"/>
      </w:rPr>
    </w:pPr>
    <w:r>
      <w:fldChar w:fldCharType="begin"/>
    </w:r>
    <w:r>
      <w:rPr>
        <w:lang w:val="en-US"/>
      </w:rPr>
      <w:instrText xml:space="preserve"> FILENAME \p  \* MERGEFORMAT </w:instrText>
    </w:r>
    <w:r>
      <w:fldChar w:fldCharType="separate"/>
    </w:r>
    <w:r w:rsidR="00DD4D7E">
      <w:rPr>
        <w:lang w:val="en-US"/>
      </w:rPr>
      <w:t>P:\FRA\ITU-R\CONF-R\CMR19\000\024ADD19F.docx</w:t>
    </w:r>
    <w:r>
      <w:fldChar w:fldCharType="end"/>
    </w:r>
    <w:r w:rsidR="00A40BB6" w:rsidRPr="00A40BB6">
      <w:rPr>
        <w:lang w:val="en-GB"/>
      </w:rPr>
      <w:t xml:space="preserve"> </w:t>
    </w:r>
    <w:r w:rsidR="00A40BB6">
      <w:rPr>
        <w:lang w:val="en-GB"/>
      </w:rPr>
      <w:t>(461131)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49BD4" w14:textId="77777777" w:rsidR="00C53F59" w:rsidRDefault="00C53F59">
      <w:r>
        <w:rPr>
          <w:b/>
        </w:rPr>
        <w:t>_______________</w:t>
      </w:r>
    </w:p>
  </w:footnote>
  <w:footnote w:type="continuationSeparator" w:id="0">
    <w:p w14:paraId="4CC88337" w14:textId="77777777" w:rsidR="00C53F59" w:rsidRDefault="00C5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CB86" w14:textId="77777777" w:rsidR="004F1F8E" w:rsidRDefault="004F1F8E" w:rsidP="004F1F8E">
    <w:pPr>
      <w:pStyle w:val="Header"/>
    </w:pPr>
    <w:r>
      <w:fldChar w:fldCharType="begin"/>
    </w:r>
    <w:r>
      <w:instrText xml:space="preserve"> PAGE </w:instrText>
    </w:r>
    <w:r>
      <w:fldChar w:fldCharType="separate"/>
    </w:r>
    <w:r w:rsidR="003E5E3D">
      <w:rPr>
        <w:noProof/>
      </w:rPr>
      <w:t>2</w:t>
    </w:r>
    <w:r>
      <w:fldChar w:fldCharType="end"/>
    </w:r>
  </w:p>
  <w:p w14:paraId="6C75AA12" w14:textId="2FC39467" w:rsidR="004F1F8E" w:rsidRDefault="004F1F8E" w:rsidP="00587A4E">
    <w:pPr>
      <w:pStyle w:val="Header"/>
    </w:pPr>
    <w:r>
      <w:t>CMR1</w:t>
    </w:r>
    <w:r w:rsidR="00587A4E">
      <w:t>9</w:t>
    </w:r>
    <w:r>
      <w:t>/</w:t>
    </w:r>
    <w:r w:rsidR="00A40BB6">
      <w:t>24(Add.19)</w:t>
    </w:r>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59"/>
    <w:rsid w:val="000050F8"/>
    <w:rsid w:val="00016648"/>
    <w:rsid w:val="000332FF"/>
    <w:rsid w:val="0003522F"/>
    <w:rsid w:val="00061C85"/>
    <w:rsid w:val="00080E2C"/>
    <w:rsid w:val="000A4755"/>
    <w:rsid w:val="000B2E0C"/>
    <w:rsid w:val="000B3D0C"/>
    <w:rsid w:val="001167B9"/>
    <w:rsid w:val="001267A0"/>
    <w:rsid w:val="00134655"/>
    <w:rsid w:val="00160C64"/>
    <w:rsid w:val="0019352B"/>
    <w:rsid w:val="001960D0"/>
    <w:rsid w:val="001A6BC7"/>
    <w:rsid w:val="00232FD2"/>
    <w:rsid w:val="002655AF"/>
    <w:rsid w:val="002A4622"/>
    <w:rsid w:val="002B17E5"/>
    <w:rsid w:val="002C0EBF"/>
    <w:rsid w:val="002C5FCD"/>
    <w:rsid w:val="00315AFE"/>
    <w:rsid w:val="003606A6"/>
    <w:rsid w:val="0036650C"/>
    <w:rsid w:val="003A583E"/>
    <w:rsid w:val="003E112B"/>
    <w:rsid w:val="003E5E3D"/>
    <w:rsid w:val="00416F68"/>
    <w:rsid w:val="00424AB8"/>
    <w:rsid w:val="00425ABC"/>
    <w:rsid w:val="00457428"/>
    <w:rsid w:val="00466211"/>
    <w:rsid w:val="004D01FC"/>
    <w:rsid w:val="004E28C3"/>
    <w:rsid w:val="004F1F8E"/>
    <w:rsid w:val="00584FF8"/>
    <w:rsid w:val="00586CF2"/>
    <w:rsid w:val="00587A4E"/>
    <w:rsid w:val="005C3768"/>
    <w:rsid w:val="005C6C3F"/>
    <w:rsid w:val="00613635"/>
    <w:rsid w:val="0062093D"/>
    <w:rsid w:val="00637ECF"/>
    <w:rsid w:val="00647B59"/>
    <w:rsid w:val="00654E39"/>
    <w:rsid w:val="00701BAE"/>
    <w:rsid w:val="00730E95"/>
    <w:rsid w:val="00774362"/>
    <w:rsid w:val="007A04E8"/>
    <w:rsid w:val="0084553F"/>
    <w:rsid w:val="008A3120"/>
    <w:rsid w:val="008C000E"/>
    <w:rsid w:val="008D41BE"/>
    <w:rsid w:val="008D58D3"/>
    <w:rsid w:val="008F3696"/>
    <w:rsid w:val="00923064"/>
    <w:rsid w:val="00935572"/>
    <w:rsid w:val="00936D25"/>
    <w:rsid w:val="00941EA5"/>
    <w:rsid w:val="00966C16"/>
    <w:rsid w:val="009765A8"/>
    <w:rsid w:val="0098732F"/>
    <w:rsid w:val="009C7E7C"/>
    <w:rsid w:val="00A00473"/>
    <w:rsid w:val="00A03C9B"/>
    <w:rsid w:val="00A40BB6"/>
    <w:rsid w:val="00A606C3"/>
    <w:rsid w:val="00A83B09"/>
    <w:rsid w:val="00A84541"/>
    <w:rsid w:val="00AE36A0"/>
    <w:rsid w:val="00B00294"/>
    <w:rsid w:val="00B15BC1"/>
    <w:rsid w:val="00B64FD0"/>
    <w:rsid w:val="00BF26E7"/>
    <w:rsid w:val="00C01C69"/>
    <w:rsid w:val="00C53F59"/>
    <w:rsid w:val="00C814B9"/>
    <w:rsid w:val="00CD516F"/>
    <w:rsid w:val="00CE2C8D"/>
    <w:rsid w:val="00CE6A1C"/>
    <w:rsid w:val="00D119A7"/>
    <w:rsid w:val="00D25FBA"/>
    <w:rsid w:val="00D66EAC"/>
    <w:rsid w:val="00D730DF"/>
    <w:rsid w:val="00D772F0"/>
    <w:rsid w:val="00D77BDC"/>
    <w:rsid w:val="00D8241C"/>
    <w:rsid w:val="00DB01E2"/>
    <w:rsid w:val="00DC402B"/>
    <w:rsid w:val="00DD4D7E"/>
    <w:rsid w:val="00DE0932"/>
    <w:rsid w:val="00DF0843"/>
    <w:rsid w:val="00E049F1"/>
    <w:rsid w:val="00E37A25"/>
    <w:rsid w:val="00E70A31"/>
    <w:rsid w:val="00E977A2"/>
    <w:rsid w:val="00EA3F38"/>
    <w:rsid w:val="00EA5AB6"/>
    <w:rsid w:val="00EC7615"/>
    <w:rsid w:val="00ED16AA"/>
    <w:rsid w:val="00EF662E"/>
    <w:rsid w:val="00F148F1"/>
    <w:rsid w:val="00F9722E"/>
    <w:rsid w:val="00FA3BBF"/>
    <w:rsid w:val="00FC0101"/>
    <w:rsid w:val="00FC41F8"/>
    <w:rsid w:val="00FC4ADC"/>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6A6407"/>
  <w15:docId w15:val="{994190C1-228C-42CC-BE57-A308F49B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semiHidden/>
    <w:rsid w:val="00FC4ADC"/>
    <w:rPr>
      <w:vertAlign w:val="superscript"/>
    </w:rPr>
  </w:style>
  <w:style w:type="paragraph" w:customStyle="1" w:styleId="enumlev1">
    <w:name w:val="enumlev1"/>
    <w:basedOn w:val="Normal"/>
    <w:rsid w:val="00FC4ADC"/>
    <w:pPr>
      <w:tabs>
        <w:tab w:val="clear" w:pos="2268"/>
        <w:tab w:val="left" w:pos="2608"/>
        <w:tab w:val="left" w:pos="3345"/>
      </w:tabs>
      <w:spacing w:before="80"/>
      <w:ind w:left="1134" w:hanging="1134"/>
    </w:p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C4ADC"/>
    <w:rPr>
      <w:position w:val="6"/>
      <w:sz w:val="18"/>
    </w:rPr>
  </w:style>
  <w:style w:type="paragraph" w:styleId="FootnoteText">
    <w:name w:val="footnote text"/>
    <w:basedOn w:val="Normal"/>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rsid w:val="00FC4ADC"/>
    <w:pPr>
      <w:keepNext/>
      <w:spacing w:before="160"/>
    </w:pPr>
    <w:rPr>
      <w:b/>
    </w:rPr>
  </w:style>
  <w:style w:type="paragraph" w:customStyle="1" w:styleId="Headingi">
    <w:name w:val="Heading_i"/>
    <w:basedOn w:val="Normal"/>
    <w:next w:val="Normal"/>
    <w:rsid w:val="00FC4ADC"/>
    <w:pPr>
      <w:keepNext/>
      <w:spacing w:before="160"/>
    </w:pPr>
    <w:rPr>
      <w:rFonts w:ascii="Times" w:hAnsi="Times"/>
      <w:i/>
    </w:rPr>
  </w:style>
  <w:style w:type="paragraph" w:styleId="Index1">
    <w:name w:val="index 1"/>
    <w:basedOn w:val="Normal"/>
    <w:next w:val="Normal"/>
    <w:semiHidden/>
    <w:rsid w:val="00FC4ADC"/>
  </w:style>
  <w:style w:type="paragraph" w:styleId="Index2">
    <w:name w:val="index 2"/>
    <w:basedOn w:val="Normal"/>
    <w:next w:val="Normal"/>
    <w:semiHidden/>
    <w:rsid w:val="00FC4ADC"/>
    <w:pPr>
      <w:ind w:left="283"/>
    </w:pPr>
  </w:style>
  <w:style w:type="paragraph" w:styleId="Index3">
    <w:name w:val="index 3"/>
    <w:basedOn w:val="Normal"/>
    <w:next w:val="Normal"/>
    <w:semiHidden/>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link w:val="NormalaftertitleChar"/>
    <w:qFormat/>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qFormat/>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uiPriority w:val="1"/>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 w:type="character" w:customStyle="1" w:styleId="NormalaftertitleChar">
    <w:name w:val="Normal after title Char"/>
    <w:basedOn w:val="DefaultParagraphFont"/>
    <w:link w:val="Normalaftertitle"/>
    <w:qFormat/>
    <w:rsid w:val="00A40BB6"/>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mierr\AppData\Roaming\Microsoft\Templates\POOL%20F%20-%20ITU\PF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PF_WRC19.dotx</Template>
  <TotalTime>20</TotalTime>
  <Pages>2</Pages>
  <Words>470</Words>
  <Characters>2538</Characters>
  <Application>Microsoft Office Word</Application>
  <DocSecurity>0</DocSecurity>
  <Lines>87</Lines>
  <Paragraphs>54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- 2019</dc:subject>
  <dc:creator>Cormier-Ribout, Kevin</dc:creator>
  <cp:keywords/>
  <cp:lastModifiedBy>French</cp:lastModifiedBy>
  <cp:revision>7</cp:revision>
  <cp:lastPrinted>2019-10-08T13:57:00Z</cp:lastPrinted>
  <dcterms:created xsi:type="dcterms:W3CDTF">2019-10-04T12:25:00Z</dcterms:created>
  <dcterms:modified xsi:type="dcterms:W3CDTF">2019-10-08T13:57:00Z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