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14:paraId="74C62FF5" w14:textId="77777777" w:rsidTr="00F55E63">
        <w:trPr>
          <w:cantSplit/>
          <w:trHeight w:val="20"/>
        </w:trPr>
        <w:tc>
          <w:tcPr>
            <w:tcW w:w="6619" w:type="dxa"/>
          </w:tcPr>
          <w:p w14:paraId="304AC40C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</w:t>
            </w:r>
            <w:r w:rsidRPr="008B62AF">
              <w:rPr>
                <w:rFonts w:ascii="Verdana Bold" w:hAnsi="Verdana Bold"/>
                <w:sz w:val="27"/>
                <w:szCs w:val="40"/>
              </w:rPr>
              <w:t>19</w:t>
            </w:r>
            <w:r w:rsidRPr="00F545E4">
              <w:rPr>
                <w:rFonts w:ascii="Verdana Bold" w:hAnsi="Verdana Bold"/>
                <w:sz w:val="27"/>
                <w:szCs w:val="40"/>
              </w:rPr>
              <w:t>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8B62AF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8B62AF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8B62AF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3F4FD5B4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109CBCBE" wp14:editId="68017F04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0B805D25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722AB479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6B5A8A81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54D9DAAA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568205AB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552057EC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809E8" w:rsidRPr="00F545E4" w14:paraId="024C0660" w14:textId="77777777" w:rsidTr="00F55E63">
        <w:trPr>
          <w:cantSplit/>
        </w:trPr>
        <w:tc>
          <w:tcPr>
            <w:tcW w:w="6619" w:type="dxa"/>
          </w:tcPr>
          <w:p w14:paraId="44A6951B" w14:textId="77777777" w:rsidR="00A809E8" w:rsidRPr="00F545E4" w:rsidRDefault="00F55E63" w:rsidP="00A42709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45B3157C" w14:textId="63E8DC1F" w:rsidR="00A809E8" w:rsidRPr="008B62AF" w:rsidRDefault="008B62AF" w:rsidP="008B62AF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8B62AF">
              <w:rPr>
                <w:rFonts w:hint="cs"/>
                <w:rtl/>
              </w:rPr>
              <w:t xml:space="preserve">الإضافة </w:t>
            </w:r>
            <w:r w:rsidR="007C7603" w:rsidRPr="008B62AF">
              <w:t>4</w:t>
            </w:r>
            <w:r w:rsidRPr="008B62AF">
              <w:rPr>
                <w:rtl/>
              </w:rPr>
              <w:br/>
            </w:r>
            <w:r w:rsidRPr="008B62AF">
              <w:rPr>
                <w:rFonts w:hint="cs"/>
                <w:rtl/>
              </w:rPr>
              <w:t xml:space="preserve">للوثيقة </w:t>
            </w:r>
            <w:r w:rsidR="007C7603" w:rsidRPr="008B62AF">
              <w:rPr>
                <w:rFonts w:eastAsia="SimSun"/>
              </w:rPr>
              <w:t>24(Add.</w:t>
            </w:r>
            <w:proofErr w:type="gramStart"/>
            <w:r w:rsidR="007C7603" w:rsidRPr="008B62AF">
              <w:rPr>
                <w:rFonts w:eastAsia="SimSun"/>
              </w:rPr>
              <w:t>13)-</w:t>
            </w:r>
            <w:proofErr w:type="gramEnd"/>
            <w:r w:rsidR="007C7603" w:rsidRPr="008B62AF">
              <w:rPr>
                <w:rFonts w:eastAsia="SimSun"/>
              </w:rPr>
              <w:t>A</w:t>
            </w:r>
          </w:p>
        </w:tc>
      </w:tr>
      <w:tr w:rsidR="00A809E8" w:rsidRPr="00F545E4" w14:paraId="67503049" w14:textId="77777777" w:rsidTr="00F55E63">
        <w:trPr>
          <w:cantSplit/>
        </w:trPr>
        <w:tc>
          <w:tcPr>
            <w:tcW w:w="6619" w:type="dxa"/>
          </w:tcPr>
          <w:p w14:paraId="399D3990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FB614FE" w14:textId="77777777" w:rsidR="00A809E8" w:rsidRPr="008B62AF" w:rsidRDefault="00F55E63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8B62AF">
              <w:rPr>
                <w:rFonts w:eastAsia="SimSun"/>
              </w:rPr>
              <w:t>20</w:t>
            </w:r>
            <w:r w:rsidRPr="008B62AF">
              <w:rPr>
                <w:rFonts w:eastAsia="SimSun"/>
                <w:rtl/>
              </w:rPr>
              <w:t xml:space="preserve"> سبتمبر </w:t>
            </w:r>
            <w:r w:rsidRPr="008B62AF">
              <w:rPr>
                <w:rFonts w:eastAsia="SimSun"/>
              </w:rPr>
              <w:t>2019</w:t>
            </w:r>
          </w:p>
        </w:tc>
      </w:tr>
      <w:tr w:rsidR="00A809E8" w:rsidRPr="00F545E4" w14:paraId="3C50E00C" w14:textId="77777777" w:rsidTr="00F55E63">
        <w:trPr>
          <w:cantSplit/>
        </w:trPr>
        <w:tc>
          <w:tcPr>
            <w:tcW w:w="6619" w:type="dxa"/>
          </w:tcPr>
          <w:p w14:paraId="0A593C76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1C71297A" w14:textId="77777777" w:rsidR="00A809E8" w:rsidRPr="00410728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  <w:r w:rsidRPr="00410728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4CBF8623" w14:textId="77777777" w:rsidTr="00F55E63">
        <w:trPr>
          <w:cantSplit/>
        </w:trPr>
        <w:tc>
          <w:tcPr>
            <w:tcW w:w="9672" w:type="dxa"/>
            <w:gridSpan w:val="2"/>
          </w:tcPr>
          <w:p w14:paraId="05B00514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46057F8E" w14:textId="77777777" w:rsidTr="00F55E63">
        <w:trPr>
          <w:cantSplit/>
        </w:trPr>
        <w:tc>
          <w:tcPr>
            <w:tcW w:w="9672" w:type="dxa"/>
            <w:gridSpan w:val="2"/>
          </w:tcPr>
          <w:p w14:paraId="6A89DD8E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518B3A9F" w14:textId="77777777" w:rsidTr="00F55E63">
        <w:trPr>
          <w:cantSplit/>
        </w:trPr>
        <w:tc>
          <w:tcPr>
            <w:tcW w:w="9672" w:type="dxa"/>
            <w:gridSpan w:val="2"/>
          </w:tcPr>
          <w:p w14:paraId="5BFB44CC" w14:textId="3A26C55B" w:rsidR="00764079" w:rsidRPr="00BD6EF3" w:rsidRDefault="00410728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01DF4ABF" w14:textId="77777777" w:rsidTr="00F55E63">
        <w:trPr>
          <w:cantSplit/>
        </w:trPr>
        <w:tc>
          <w:tcPr>
            <w:tcW w:w="9672" w:type="dxa"/>
            <w:gridSpan w:val="2"/>
          </w:tcPr>
          <w:p w14:paraId="6554D0E8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244FA874" w14:textId="77777777" w:rsidTr="00F55E63">
        <w:trPr>
          <w:cantSplit/>
        </w:trPr>
        <w:tc>
          <w:tcPr>
            <w:tcW w:w="9672" w:type="dxa"/>
            <w:gridSpan w:val="2"/>
          </w:tcPr>
          <w:p w14:paraId="6E433B87" w14:textId="18A66811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F060C6">
              <w:rPr>
                <w:rFonts w:hint="cs"/>
                <w:rtl/>
                <w:lang w:val="en-US"/>
              </w:rPr>
              <w:t xml:space="preserve"> </w:t>
            </w:r>
            <w:r w:rsidR="00F060C6" w:rsidRPr="008B62AF">
              <w:rPr>
                <w:lang w:val="en-US"/>
              </w:rPr>
              <w:t>13</w:t>
            </w:r>
            <w:r w:rsidR="00F060C6">
              <w:rPr>
                <w:lang w:val="en-US"/>
              </w:rPr>
              <w:t>.</w:t>
            </w:r>
            <w:r w:rsidR="00F060C6" w:rsidRPr="008B62AF">
              <w:rPr>
                <w:lang w:val="en-US"/>
              </w:rPr>
              <w:t>1</w:t>
            </w:r>
          </w:p>
        </w:tc>
      </w:tr>
    </w:tbl>
    <w:p w14:paraId="1EFE1EAB" w14:textId="6A4418DB" w:rsidR="001D597A" w:rsidRDefault="006C5356" w:rsidP="008213CF">
      <w:pPr>
        <w:rPr>
          <w:rFonts w:eastAsia="SimSun"/>
          <w:lang w:eastAsia="zh-CN"/>
        </w:rPr>
      </w:pPr>
      <w:r w:rsidRPr="008B62AF">
        <w:rPr>
          <w:rFonts w:eastAsia="SimSun"/>
          <w:lang w:eastAsia="zh-CN" w:bidi="ar-SY"/>
        </w:rPr>
        <w:t>13</w:t>
      </w:r>
      <w:r w:rsidRPr="00723691">
        <w:rPr>
          <w:rFonts w:eastAsia="SimSun"/>
          <w:lang w:eastAsia="zh-CN" w:bidi="ar-SY"/>
        </w:rPr>
        <w:t>.</w:t>
      </w:r>
      <w:r w:rsidRPr="008B62AF">
        <w:rPr>
          <w:rFonts w:eastAsia="SimSun"/>
          <w:lang w:eastAsia="zh-CN" w:bidi="ar-SY"/>
        </w:rPr>
        <w:t>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>النظر في </w:t>
      </w:r>
      <w:r w:rsidRPr="00723691">
        <w:rPr>
          <w:rFonts w:eastAsia="SimSun" w:hint="cs"/>
          <w:rtl/>
          <w:lang w:eastAsia="zh-CN"/>
        </w:rPr>
        <w:t>تحديد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نطاقات</w:t>
      </w:r>
      <w:r w:rsidRPr="00723691">
        <w:rPr>
          <w:rFonts w:eastAsia="SimSun"/>
          <w:rtl/>
          <w:lang w:eastAsia="zh-CN"/>
        </w:rPr>
        <w:t xml:space="preserve"> تردد</w:t>
      </w:r>
      <w:r w:rsidRPr="00723691">
        <w:rPr>
          <w:rFonts w:eastAsia="SimSun" w:hint="cs"/>
          <w:rtl/>
          <w:lang w:eastAsia="zh-CN"/>
        </w:rPr>
        <w:t xml:space="preserve"> من أجل التطوير المستقبلي للاتصالات المتنقلة الدولية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(IMT)</w:t>
      </w:r>
      <w:r w:rsidRPr="00723691">
        <w:rPr>
          <w:rFonts w:eastAsia="SimSun" w:hint="cs"/>
          <w:rtl/>
          <w:lang w:eastAsia="zh-CN"/>
        </w:rPr>
        <w:t>،</w:t>
      </w:r>
      <w:r w:rsidRPr="00723691">
        <w:rPr>
          <w:rFonts w:eastAsia="SimSun"/>
          <w:rtl/>
          <w:lang w:eastAsia="zh-CN"/>
        </w:rPr>
        <w:t xml:space="preserve"> بما في ذلك</w:t>
      </w:r>
      <w:r w:rsidRPr="00723691">
        <w:rPr>
          <w:rFonts w:eastAsia="SimSun" w:hint="cs"/>
          <w:rtl/>
          <w:lang w:eastAsia="zh-CN"/>
        </w:rPr>
        <w:t xml:space="preserve"> إمكانية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توزيع</w:t>
      </w:r>
      <w:r w:rsidRPr="00723691">
        <w:rPr>
          <w:rFonts w:eastAsia="SimSun"/>
          <w:rtl/>
          <w:lang w:eastAsia="zh-CN"/>
        </w:rPr>
        <w:t xml:space="preserve"> ترددات إضافية للخدمة المتنقلة</w:t>
      </w:r>
      <w:r w:rsidRPr="00723691">
        <w:rPr>
          <w:rFonts w:eastAsia="SimSun" w:hint="cs"/>
          <w:rtl/>
          <w:lang w:eastAsia="zh-CN"/>
        </w:rPr>
        <w:t xml:space="preserve"> على أساس أولي</w:t>
      </w:r>
      <w:r w:rsidRPr="00723691">
        <w:rPr>
          <w:rFonts w:eastAsia="SimSun"/>
          <w:rtl/>
          <w:lang w:eastAsia="zh-CN"/>
        </w:rPr>
        <w:t xml:space="preserve">، وفقاً </w:t>
      </w:r>
      <w:r w:rsidRPr="002E6F3B">
        <w:rPr>
          <w:rFonts w:eastAsia="SimSun"/>
          <w:rtl/>
          <w:lang w:eastAsia="zh-CN"/>
        </w:rPr>
        <w:t>للقرار</w:t>
      </w:r>
      <w:r w:rsidRPr="002E6F3B">
        <w:rPr>
          <w:rFonts w:eastAsia="SimSun" w:hint="cs"/>
          <w:rtl/>
          <w:lang w:eastAsia="zh-CN"/>
        </w:rPr>
        <w:t> </w:t>
      </w:r>
      <w:r w:rsidRPr="008B62AF">
        <w:rPr>
          <w:rFonts w:eastAsia="SimSun"/>
          <w:b/>
          <w:bCs/>
          <w:lang w:eastAsia="zh-CN" w:bidi="ar-SY"/>
        </w:rPr>
        <w:t>238</w:t>
      </w:r>
      <w:r w:rsidRPr="002E6F3B">
        <w:rPr>
          <w:rFonts w:eastAsia="SimSun"/>
          <w:b/>
          <w:bCs/>
          <w:lang w:eastAsia="zh-CN" w:bidi="ar-SY"/>
        </w:rPr>
        <w:t> (WRC</w:t>
      </w:r>
      <w:r w:rsidRPr="002E6F3B">
        <w:rPr>
          <w:rFonts w:eastAsia="SimSun"/>
          <w:b/>
          <w:bCs/>
          <w:lang w:eastAsia="zh-CN" w:bidi="ar-SY"/>
        </w:rPr>
        <w:noBreakHyphen/>
      </w:r>
      <w:r w:rsidRPr="008B62AF">
        <w:rPr>
          <w:rFonts w:eastAsia="SimSun"/>
          <w:b/>
          <w:bCs/>
          <w:lang w:eastAsia="zh-CN" w:bidi="ar-SY"/>
        </w:rPr>
        <w:t>15</w:t>
      </w:r>
      <w:r w:rsidRPr="002E6F3B">
        <w:rPr>
          <w:rFonts w:eastAsia="SimSun"/>
          <w:b/>
          <w:bCs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>؛</w:t>
      </w:r>
    </w:p>
    <w:p w14:paraId="56950534" w14:textId="0DE1E3F1" w:rsidR="00F060C6" w:rsidRDefault="00F060C6" w:rsidP="000F214C">
      <w:pPr>
        <w:pStyle w:val="Title4"/>
        <w:rPr>
          <w:rFonts w:eastAsia="SimSun"/>
          <w:rtl/>
          <w:lang w:eastAsia="zh-CN"/>
        </w:rPr>
      </w:pPr>
      <w:r>
        <w:rPr>
          <w:rFonts w:eastAsia="SimSun" w:hint="cs"/>
          <w:rtl/>
          <w:lang w:eastAsia="zh-CN"/>
        </w:rPr>
        <w:t xml:space="preserve">الجزء </w:t>
      </w:r>
      <w:r w:rsidRPr="008B62AF">
        <w:rPr>
          <w:rFonts w:eastAsia="SimSun"/>
          <w:lang w:eastAsia="zh-CN"/>
        </w:rPr>
        <w:t>4</w:t>
      </w:r>
      <w:r>
        <w:rPr>
          <w:rFonts w:eastAsia="SimSun" w:hint="cs"/>
          <w:rtl/>
          <w:lang w:eastAsia="zh-CN"/>
        </w:rPr>
        <w:t xml:space="preserve"> </w:t>
      </w:r>
      <w:r w:rsidR="008B62AF">
        <w:rPr>
          <w:rFonts w:eastAsia="SimSun" w:hint="cs"/>
          <w:rtl/>
          <w:lang w:eastAsia="zh-CN"/>
        </w:rPr>
        <w:t>-</w:t>
      </w:r>
      <w:r>
        <w:rPr>
          <w:rFonts w:eastAsia="SimSun" w:hint="cs"/>
          <w:rtl/>
          <w:lang w:eastAsia="zh-CN"/>
        </w:rPr>
        <w:t xml:space="preserve"> نطاق التردد </w:t>
      </w:r>
      <w:r>
        <w:rPr>
          <w:rFonts w:eastAsia="SimSun"/>
          <w:lang w:eastAsia="zh-CN"/>
        </w:rPr>
        <w:t xml:space="preserve">GHz </w:t>
      </w:r>
      <w:r w:rsidRPr="008B62AF">
        <w:rPr>
          <w:rFonts w:eastAsia="SimSun"/>
          <w:lang w:eastAsia="zh-CN"/>
        </w:rPr>
        <w:t>47</w:t>
      </w:r>
      <w:r>
        <w:rPr>
          <w:rFonts w:eastAsia="SimSun"/>
          <w:lang w:eastAsia="zh-CN"/>
        </w:rPr>
        <w:t>-</w:t>
      </w:r>
      <w:r w:rsidRPr="008B62AF">
        <w:rPr>
          <w:rFonts w:eastAsia="SimSun"/>
          <w:lang w:eastAsia="zh-CN"/>
        </w:rPr>
        <w:t>45</w:t>
      </w:r>
      <w:r>
        <w:rPr>
          <w:rFonts w:eastAsia="SimSun"/>
          <w:lang w:eastAsia="zh-CN"/>
        </w:rPr>
        <w:t>,</w:t>
      </w:r>
      <w:r w:rsidRPr="008B62AF">
        <w:rPr>
          <w:rFonts w:eastAsia="SimSun"/>
          <w:lang w:eastAsia="zh-CN"/>
        </w:rPr>
        <w:t>5</w:t>
      </w:r>
    </w:p>
    <w:p w14:paraId="228481C3" w14:textId="77777777" w:rsidR="00F060C6" w:rsidRPr="00F060C6" w:rsidRDefault="00F060C6" w:rsidP="00F060C6">
      <w:pPr>
        <w:pStyle w:val="Headingb"/>
        <w:rPr>
          <w:rtl/>
        </w:rPr>
      </w:pPr>
      <w:r w:rsidRPr="00F060C6">
        <w:rPr>
          <w:rtl/>
        </w:rPr>
        <w:t>مقدمة</w:t>
      </w:r>
    </w:p>
    <w:p w14:paraId="726431DA" w14:textId="4A89EF44" w:rsidR="00AD6416" w:rsidRPr="00AD6416" w:rsidRDefault="00AD6416" w:rsidP="00AD6416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>تقدم هذه الوثيقة المقترحات المشتركة المقدمة من جماعة آسيا والمحيط الهادئ للاتصالات بشأن نطاق</w:t>
      </w:r>
      <w:r w:rsidR="00DA4BBC">
        <w:rPr>
          <w:rFonts w:hint="cs"/>
          <w:rtl/>
          <w:lang w:val="fr-CH" w:bidi="ar-SY"/>
        </w:rPr>
        <w:t xml:space="preserve"> التردد</w:t>
      </w:r>
      <w:r>
        <w:rPr>
          <w:rFonts w:hint="cs"/>
          <w:rtl/>
          <w:lang w:val="fr-CH" w:bidi="ar-SY"/>
        </w:rPr>
        <w:t xml:space="preserve"> </w:t>
      </w:r>
      <w:r>
        <w:rPr>
          <w:lang w:bidi="ar-SY"/>
        </w:rPr>
        <w:t>GHz</w:t>
      </w:r>
      <w:r w:rsidR="000F214C">
        <w:rPr>
          <w:lang w:bidi="ar-SY"/>
        </w:rPr>
        <w:t> </w:t>
      </w:r>
      <w:r w:rsidRPr="008B62AF">
        <w:rPr>
          <w:lang w:bidi="ar-SY"/>
        </w:rPr>
        <w:t>47</w:t>
      </w:r>
      <w:r w:rsidR="000F214C">
        <w:rPr>
          <w:lang w:bidi="ar-SY"/>
        </w:rPr>
        <w:noBreakHyphen/>
      </w:r>
      <w:r w:rsidRPr="008B62AF">
        <w:rPr>
          <w:lang w:bidi="ar-SY"/>
        </w:rPr>
        <w:t>45</w:t>
      </w:r>
      <w:r w:rsidR="008B62AF">
        <w:rPr>
          <w:lang w:bidi="ar-SY"/>
        </w:rPr>
        <w:t>,</w:t>
      </w:r>
      <w:r w:rsidRPr="008B62AF">
        <w:rPr>
          <w:lang w:bidi="ar-SY"/>
        </w:rPr>
        <w:t>5</w:t>
      </w:r>
      <w:r>
        <w:rPr>
          <w:rFonts w:hint="cs"/>
          <w:rtl/>
          <w:lang w:val="fr-CH" w:bidi="ar-SY"/>
        </w:rPr>
        <w:t>، في</w:t>
      </w:r>
      <w:r w:rsidR="008B62AF">
        <w:rPr>
          <w:rFonts w:hint="eastAsia"/>
          <w:rtl/>
          <w:lang w:val="fr-CH" w:bidi="ar-SY"/>
        </w:rPr>
        <w:t> </w:t>
      </w:r>
      <w:r>
        <w:rPr>
          <w:rFonts w:hint="cs"/>
          <w:rtl/>
          <w:lang w:val="fr-CH" w:bidi="ar-SY"/>
        </w:rPr>
        <w:t xml:space="preserve">إطار البند </w:t>
      </w:r>
      <w:r w:rsidRPr="008B62AF">
        <w:rPr>
          <w:lang w:bidi="ar-SY"/>
        </w:rPr>
        <w:t>13</w:t>
      </w:r>
      <w:r>
        <w:rPr>
          <w:lang w:bidi="ar-SY"/>
        </w:rPr>
        <w:t>.</w:t>
      </w:r>
      <w:r w:rsidRPr="008B62AF">
        <w:rPr>
          <w:lang w:bidi="ar-SY"/>
        </w:rPr>
        <w:t>1</w:t>
      </w:r>
      <w:r>
        <w:rPr>
          <w:rFonts w:hint="cs"/>
          <w:rtl/>
          <w:lang w:val="fr-CH" w:bidi="ar-SY"/>
        </w:rPr>
        <w:t xml:space="preserve"> من جدول أعمال المؤتمر </w:t>
      </w:r>
      <w:r>
        <w:rPr>
          <w:lang w:bidi="ar-SY"/>
        </w:rPr>
        <w:t>WRC-</w:t>
      </w:r>
      <w:r w:rsidRPr="008B62AF">
        <w:rPr>
          <w:lang w:bidi="ar-SY"/>
        </w:rPr>
        <w:t>19</w:t>
      </w:r>
      <w:r>
        <w:rPr>
          <w:rFonts w:hint="cs"/>
          <w:rtl/>
          <w:lang w:val="fr-CH" w:bidi="ar-SY"/>
        </w:rPr>
        <w:t>.</w:t>
      </w:r>
    </w:p>
    <w:p w14:paraId="6056E670" w14:textId="77777777" w:rsidR="00F060C6" w:rsidRPr="00F060C6" w:rsidRDefault="00F060C6" w:rsidP="00F060C6">
      <w:pPr>
        <w:pStyle w:val="Headingb"/>
        <w:rPr>
          <w:rtl/>
        </w:rPr>
      </w:pPr>
      <w:r w:rsidRPr="00F060C6">
        <w:rPr>
          <w:rtl/>
        </w:rPr>
        <w:t>المقترحات</w:t>
      </w:r>
    </w:p>
    <w:p w14:paraId="15EB4643" w14:textId="56CF346E" w:rsidR="002F3E46" w:rsidRDefault="00AD6416" w:rsidP="008614B8">
      <w:r>
        <w:rPr>
          <w:rFonts w:hint="cs"/>
          <w:rtl/>
          <w:lang w:bidi="ar-EG"/>
        </w:rPr>
        <w:t>لا يؤيد أعضاء جماعة آسيا والمحيط الهادئ للاتصالات إدخال تغيير</w:t>
      </w:r>
      <w:r w:rsidR="00DA4BBC">
        <w:rPr>
          <w:rFonts w:hint="cs"/>
          <w:rtl/>
          <w:lang w:val="fr-CH" w:bidi="ar-SY"/>
        </w:rPr>
        <w:t>ات</w:t>
      </w:r>
      <w:r>
        <w:rPr>
          <w:rFonts w:hint="cs"/>
          <w:rtl/>
          <w:lang w:bidi="ar-EG"/>
        </w:rPr>
        <w:t xml:space="preserve"> </w:t>
      </w:r>
      <w:r w:rsidR="00DA4BBC">
        <w:rPr>
          <w:rFonts w:hint="cs"/>
          <w:rtl/>
          <w:lang w:bidi="ar-EG"/>
        </w:rPr>
        <w:t>على</w:t>
      </w:r>
      <w:r>
        <w:rPr>
          <w:rFonts w:hint="cs"/>
          <w:rtl/>
          <w:lang w:bidi="ar-EG"/>
        </w:rPr>
        <w:t xml:space="preserve"> لوائح الراديو فيما يتعلق بنطاق التردد هذا.</w:t>
      </w:r>
    </w:p>
    <w:p w14:paraId="7DF33E65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286944E7" w14:textId="77777777" w:rsidR="00632DB3" w:rsidRDefault="006C5356" w:rsidP="00632DB3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lastRenderedPageBreak/>
        <w:t xml:space="preserve">المـادة </w:t>
      </w:r>
      <w:r w:rsidRPr="008B62AF">
        <w:rPr>
          <w:rStyle w:val="href"/>
        </w:rPr>
        <w:t>5</w:t>
      </w:r>
      <w:bookmarkEnd w:id="1"/>
    </w:p>
    <w:p w14:paraId="698526A9" w14:textId="77777777" w:rsidR="00632DB3" w:rsidRDefault="006C5356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34290BF2" w14:textId="77777777" w:rsidR="00632DB3" w:rsidRDefault="006C5356" w:rsidP="00632DB3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 w:rsidRPr="008B62AF">
        <w:rPr>
          <w:sz w:val="22"/>
          <w:szCs w:val="30"/>
        </w:rPr>
        <w:t>1</w:t>
      </w:r>
      <w:r>
        <w:rPr>
          <w:sz w:val="22"/>
          <w:szCs w:val="30"/>
        </w:rPr>
        <w:t>.</w:t>
      </w:r>
      <w:r w:rsidRPr="008B62AF">
        <w:rPr>
          <w:sz w:val="22"/>
          <w:szCs w:val="30"/>
        </w:rPr>
        <w:t>2</w:t>
      </w:r>
      <w:r>
        <w:rPr>
          <w:b w:val="0"/>
          <w:bCs w:val="0"/>
          <w:sz w:val="22"/>
          <w:szCs w:val="30"/>
          <w:rtl/>
        </w:rPr>
        <w:t>)</w:t>
      </w:r>
    </w:p>
    <w:p w14:paraId="25BC01A2" w14:textId="77777777" w:rsidR="000C4BBD" w:rsidRDefault="006C5356">
      <w:pPr>
        <w:pStyle w:val="Proposal"/>
      </w:pPr>
      <w:r>
        <w:rPr>
          <w:u w:val="single"/>
        </w:rPr>
        <w:t>NOC</w:t>
      </w:r>
      <w:r>
        <w:tab/>
        <w:t>ACP/</w:t>
      </w:r>
      <w:r w:rsidRPr="008B62AF">
        <w:t>24</w:t>
      </w:r>
      <w:r>
        <w:t>A</w:t>
      </w:r>
      <w:r w:rsidRPr="008B62AF">
        <w:t>13</w:t>
      </w:r>
      <w:r>
        <w:t>A</w:t>
      </w:r>
      <w:r w:rsidRPr="008B62AF">
        <w:t>4</w:t>
      </w:r>
      <w:r>
        <w:t>/</w:t>
      </w:r>
      <w:r w:rsidRPr="008B62AF">
        <w:t>1</w:t>
      </w:r>
    </w:p>
    <w:p w14:paraId="3897589A" w14:textId="77777777" w:rsidR="006444B7" w:rsidRDefault="006C5356">
      <w:pPr>
        <w:pStyle w:val="Tabletitle"/>
        <w:rPr>
          <w:rtl/>
        </w:rPr>
      </w:pPr>
      <w:r>
        <w:t xml:space="preserve">GHz </w:t>
      </w:r>
      <w:r w:rsidRPr="008B62AF">
        <w:t>47</w:t>
      </w:r>
      <w:r>
        <w:t>,</w:t>
      </w:r>
      <w:r w:rsidRPr="008B62AF">
        <w:t>5</w:t>
      </w:r>
      <w:r>
        <w:t>-</w:t>
      </w:r>
      <w:r w:rsidRPr="008B62AF">
        <w:t>40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32DB3" w14:paraId="1E7A29F8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E0FE" w14:textId="77777777" w:rsidR="00632DB3" w:rsidRDefault="006C5356" w:rsidP="00F060C6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632DB3" w14:paraId="24939214" w14:textId="77777777" w:rsidTr="00D40848"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E3B0" w14:textId="77777777" w:rsidR="00632DB3" w:rsidRDefault="006C5356" w:rsidP="00F060C6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 w:rsidRPr="008B62A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B38D" w14:textId="77777777" w:rsidR="00632DB3" w:rsidRDefault="006C5356" w:rsidP="00F060C6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 w:rsidRPr="008B62AF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EF2E" w14:textId="77777777" w:rsidR="00632DB3" w:rsidRDefault="006C5356" w:rsidP="00F060C6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 w:rsidRPr="008B62AF">
              <w:rPr>
                <w:rFonts w:ascii="Times New Roman" w:hAnsi="Times New Roman"/>
              </w:rPr>
              <w:t>3</w:t>
            </w:r>
          </w:p>
        </w:tc>
      </w:tr>
      <w:tr w:rsidR="00632DB3" w14:paraId="314CD7F5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BEFD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 w:rsidRPr="008B62AF">
              <w:rPr>
                <w:rStyle w:val="Tablefreq"/>
              </w:rPr>
              <w:t>40</w:t>
            </w:r>
            <w:r>
              <w:rPr>
                <w:rStyle w:val="Tablefreq"/>
              </w:rPr>
              <w:t>,</w:t>
            </w:r>
            <w:r w:rsidRPr="008B62AF">
              <w:rPr>
                <w:rStyle w:val="Tablefreq"/>
              </w:rPr>
              <w:t>5</w:t>
            </w:r>
            <w:r>
              <w:rPr>
                <w:rStyle w:val="Tablefreq"/>
              </w:rPr>
              <w:t>-</w:t>
            </w:r>
            <w:r w:rsidRPr="008B62AF">
              <w:rPr>
                <w:rStyle w:val="Tablefreq"/>
              </w:rPr>
              <w:t>40</w:t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(أرض-فضاء)</w:t>
            </w:r>
          </w:p>
          <w:p w14:paraId="5D46D2D0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</w:p>
          <w:p w14:paraId="01126CC7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ثابتة ساتلية</w:t>
            </w:r>
            <w:r>
              <w:rPr>
                <w:rtl/>
              </w:rPr>
              <w:t xml:space="preserve"> (فضاء-أرض</w:t>
            </w:r>
            <w:proofErr w:type="gramStart"/>
            <w:r>
              <w:rPr>
                <w:rtl/>
              </w:rPr>
              <w:t xml:space="preserve">)  </w:t>
            </w:r>
            <w:r w:rsidRPr="008B62AF">
              <w:rPr>
                <w:rStyle w:val="Artref"/>
              </w:rPr>
              <w:t>516</w:t>
            </w:r>
            <w:r>
              <w:rPr>
                <w:rStyle w:val="Artref"/>
              </w:rPr>
              <w:t>B.</w:t>
            </w:r>
            <w:r w:rsidRPr="008B62AF">
              <w:rPr>
                <w:rStyle w:val="Artref"/>
              </w:rPr>
              <w:t>5</w:t>
            </w:r>
            <w:proofErr w:type="gramEnd"/>
          </w:p>
          <w:p w14:paraId="3AE3C165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</w:t>
            </w:r>
          </w:p>
          <w:p w14:paraId="4E7F14E3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 ساتلية</w:t>
            </w:r>
            <w:r>
              <w:rPr>
                <w:rtl/>
              </w:rPr>
              <w:t xml:space="preserve"> (فضاء-أرض)</w:t>
            </w:r>
          </w:p>
          <w:p w14:paraId="7C511B8F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(أرض-فضاء)</w:t>
            </w:r>
          </w:p>
          <w:p w14:paraId="4E9B27A6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  <w:t>استكشاف الأرض الساتلية (فضاء-أرض)</w:t>
            </w:r>
          </w:p>
        </w:tc>
      </w:tr>
      <w:tr w:rsidR="00632DB3" w14:paraId="74F0DD28" w14:textId="77777777" w:rsidTr="00D40848">
        <w:trPr>
          <w:cantSplit/>
          <w:trHeight w:val="2298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05A4DF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Style w:val="Tablefreq"/>
                <w:rFonts w:ascii="Times New Roman" w:hAnsi="Times New Roman"/>
                <w:b w:val="0"/>
                <w:bCs w:val="0"/>
                <w:szCs w:val="20"/>
              </w:rPr>
            </w:pPr>
            <w:r w:rsidRPr="008B62AF">
              <w:rPr>
                <w:rStyle w:val="Tablefreq"/>
              </w:rPr>
              <w:t>41</w:t>
            </w:r>
            <w:r>
              <w:rPr>
                <w:rStyle w:val="Tablefreq"/>
              </w:rPr>
              <w:t>-</w:t>
            </w:r>
            <w:r w:rsidRPr="008B62AF">
              <w:rPr>
                <w:rStyle w:val="Tablefreq"/>
              </w:rPr>
              <w:t>40</w:t>
            </w:r>
            <w:r>
              <w:rPr>
                <w:rStyle w:val="Tablefreq"/>
              </w:rPr>
              <w:t>,</w:t>
            </w:r>
            <w:r w:rsidRPr="008B62AF">
              <w:rPr>
                <w:rStyle w:val="Tablefreq"/>
              </w:rPr>
              <w:t>5</w:t>
            </w:r>
          </w:p>
          <w:p w14:paraId="2F92FB2B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ثابتة</w:t>
            </w:r>
          </w:p>
          <w:p w14:paraId="34BA79B6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ind w:left="143" w:hanging="143"/>
              <w:rPr>
                <w:rtl/>
              </w:rPr>
            </w:pPr>
            <w:r>
              <w:rPr>
                <w:b/>
                <w:bCs/>
                <w:rtl/>
              </w:rPr>
              <w:t>ثابتة ساتلية</w:t>
            </w:r>
            <w:r>
              <w:rPr>
                <w:b/>
                <w:bCs/>
                <w:rtl/>
              </w:rPr>
              <w:br/>
            </w:r>
            <w:r>
              <w:rPr>
                <w:rtl/>
              </w:rPr>
              <w:t>(فضاء-أرض)</w:t>
            </w:r>
          </w:p>
          <w:p w14:paraId="70DC13D4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</w:rPr>
            </w:pPr>
            <w:r>
              <w:rPr>
                <w:b/>
                <w:bCs/>
                <w:rtl/>
              </w:rPr>
              <w:t>إذاعية</w:t>
            </w:r>
          </w:p>
          <w:p w14:paraId="45F1AE9E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إذاعية ساتلية</w:t>
            </w:r>
          </w:p>
          <w:p w14:paraId="63C4ADF3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  <w:r>
              <w:rPr>
                <w:rtl/>
              </w:rPr>
              <w:t>متنقلة</w:t>
            </w:r>
          </w:p>
          <w:p w14:paraId="0B523938" w14:textId="77777777" w:rsidR="00632DB3" w:rsidRDefault="000819B4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</w:p>
          <w:p w14:paraId="6C69C912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Style w:val="Artref"/>
                <w:rtl/>
              </w:rPr>
            </w:pPr>
            <w:r w:rsidRPr="008B62AF">
              <w:rPr>
                <w:rStyle w:val="Artref"/>
              </w:rPr>
              <w:t>547</w:t>
            </w:r>
            <w:r>
              <w:rPr>
                <w:rStyle w:val="Artref"/>
              </w:rPr>
              <w:t>.</w:t>
            </w:r>
            <w:r w:rsidRPr="008B62AF">
              <w:rPr>
                <w:rStyle w:val="Artref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53AC6E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Style w:val="Tablefreq"/>
                <w:rtl/>
              </w:rPr>
            </w:pPr>
            <w:r w:rsidRPr="008B62AF">
              <w:rPr>
                <w:rStyle w:val="Tablefreq"/>
              </w:rPr>
              <w:t>41</w:t>
            </w:r>
            <w:r>
              <w:rPr>
                <w:rStyle w:val="Tablefreq"/>
              </w:rPr>
              <w:t>-</w:t>
            </w:r>
            <w:r w:rsidRPr="008B62AF">
              <w:rPr>
                <w:rStyle w:val="Tablefreq"/>
              </w:rPr>
              <w:t>40</w:t>
            </w:r>
            <w:r>
              <w:rPr>
                <w:rStyle w:val="Tablefreq"/>
              </w:rPr>
              <w:t>,</w:t>
            </w:r>
            <w:r w:rsidRPr="008B62AF">
              <w:rPr>
                <w:rStyle w:val="Tablefreq"/>
              </w:rPr>
              <w:t>5</w:t>
            </w:r>
          </w:p>
          <w:p w14:paraId="720AB939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>
              <w:rPr>
                <w:b/>
                <w:bCs/>
                <w:rtl/>
              </w:rPr>
              <w:t>ثابتة</w:t>
            </w:r>
          </w:p>
          <w:p w14:paraId="2070A191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ind w:left="143" w:hanging="143"/>
              <w:rPr>
                <w:rtl/>
              </w:rPr>
            </w:pPr>
            <w:r>
              <w:rPr>
                <w:b/>
                <w:bCs/>
                <w:rtl/>
              </w:rPr>
              <w:t>ثابتة ساتلية</w:t>
            </w:r>
            <w:r>
              <w:rPr>
                <w:b/>
                <w:bCs/>
                <w:rtl/>
              </w:rPr>
              <w:br/>
            </w:r>
            <w:r>
              <w:rPr>
                <w:rtl/>
              </w:rPr>
              <w:t>(فضاء-أرض</w:t>
            </w:r>
            <w:proofErr w:type="gramStart"/>
            <w:r>
              <w:rPr>
                <w:rtl/>
              </w:rPr>
              <w:t xml:space="preserve">)  </w:t>
            </w:r>
            <w:r w:rsidRPr="008B62AF">
              <w:rPr>
                <w:rStyle w:val="Artref"/>
              </w:rPr>
              <w:t>516</w:t>
            </w:r>
            <w:r>
              <w:rPr>
                <w:rStyle w:val="Artref"/>
              </w:rPr>
              <w:t>B.</w:t>
            </w:r>
            <w:r w:rsidRPr="008B62AF">
              <w:rPr>
                <w:rStyle w:val="Artref"/>
              </w:rPr>
              <w:t>5</w:t>
            </w:r>
            <w:proofErr w:type="gramEnd"/>
          </w:p>
          <w:p w14:paraId="1BF2F3D9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إذاعية</w:t>
            </w:r>
          </w:p>
          <w:p w14:paraId="528179D6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إذاعية ساتلية</w:t>
            </w:r>
          </w:p>
          <w:p w14:paraId="4C2BF4D0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  <w:r>
              <w:rPr>
                <w:rtl/>
              </w:rPr>
              <w:t>متنقلة</w:t>
            </w:r>
          </w:p>
          <w:p w14:paraId="4D5BA2E2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  <w:r>
              <w:rPr>
                <w:rtl/>
              </w:rPr>
              <w:t>متنقلة ساتلية (فضاء-أرض)</w:t>
            </w:r>
          </w:p>
          <w:p w14:paraId="4F849157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Style w:val="Tablefreq"/>
                <w:rtl/>
              </w:rPr>
            </w:pPr>
            <w:r w:rsidRPr="008B62AF">
              <w:t>5</w:t>
            </w:r>
            <w:r w:rsidRPr="008B62AF">
              <w:rPr>
                <w:rStyle w:val="Artref"/>
              </w:rPr>
              <w:t>47</w:t>
            </w:r>
            <w:r>
              <w:rPr>
                <w:rStyle w:val="Artref"/>
              </w:rPr>
              <w:t>.</w:t>
            </w:r>
            <w:r w:rsidRPr="008B62AF">
              <w:rPr>
                <w:rStyle w:val="Artref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89D42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Style w:val="Tablefreq"/>
              </w:rPr>
            </w:pPr>
            <w:r w:rsidRPr="008B62AF">
              <w:rPr>
                <w:rStyle w:val="Tablefreq"/>
              </w:rPr>
              <w:t>41</w:t>
            </w:r>
            <w:r>
              <w:rPr>
                <w:rStyle w:val="Tablefreq"/>
              </w:rPr>
              <w:t>-</w:t>
            </w:r>
            <w:r w:rsidRPr="008B62AF">
              <w:rPr>
                <w:rStyle w:val="Tablefreq"/>
              </w:rPr>
              <w:t>40</w:t>
            </w:r>
            <w:r>
              <w:rPr>
                <w:rStyle w:val="Tablefreq"/>
              </w:rPr>
              <w:t>,</w:t>
            </w:r>
            <w:r w:rsidRPr="008B62AF">
              <w:rPr>
                <w:rStyle w:val="Tablefreq"/>
              </w:rPr>
              <w:t>5</w:t>
            </w:r>
          </w:p>
          <w:p w14:paraId="4A45C0F9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>
              <w:rPr>
                <w:b/>
                <w:bCs/>
                <w:rtl/>
              </w:rPr>
              <w:t>ثابتة</w:t>
            </w:r>
          </w:p>
          <w:p w14:paraId="7108DBAF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ind w:left="143" w:hanging="143"/>
              <w:rPr>
                <w:rtl/>
              </w:rPr>
            </w:pPr>
            <w:r>
              <w:rPr>
                <w:b/>
                <w:bCs/>
                <w:rtl/>
              </w:rPr>
              <w:t>ثابتة ساتلية</w:t>
            </w:r>
            <w:r>
              <w:rPr>
                <w:b/>
                <w:bCs/>
                <w:rtl/>
              </w:rPr>
              <w:br/>
            </w:r>
            <w:r>
              <w:rPr>
                <w:rtl/>
              </w:rPr>
              <w:t>(فضاء-أرض)</w:t>
            </w:r>
          </w:p>
          <w:p w14:paraId="7BE0B07F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</w:rPr>
            </w:pPr>
            <w:r>
              <w:rPr>
                <w:b/>
                <w:bCs/>
                <w:rtl/>
              </w:rPr>
              <w:t>إذاعية</w:t>
            </w:r>
          </w:p>
          <w:p w14:paraId="75DFF5F0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إذاعية ساتلية</w:t>
            </w:r>
          </w:p>
          <w:p w14:paraId="2BEAF77E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  <w:r>
              <w:rPr>
                <w:rtl/>
              </w:rPr>
              <w:t>متنقلة</w:t>
            </w:r>
          </w:p>
          <w:p w14:paraId="702567A0" w14:textId="77777777" w:rsidR="00632DB3" w:rsidRDefault="000819B4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</w:p>
          <w:p w14:paraId="66055092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Style w:val="Artref"/>
              </w:rPr>
            </w:pPr>
            <w:r w:rsidRPr="008B62AF">
              <w:rPr>
                <w:rStyle w:val="Artref"/>
              </w:rPr>
              <w:t>547</w:t>
            </w:r>
            <w:r>
              <w:rPr>
                <w:rStyle w:val="Artref"/>
              </w:rPr>
              <w:t>.</w:t>
            </w:r>
            <w:r w:rsidRPr="008B62AF">
              <w:rPr>
                <w:rStyle w:val="Artref"/>
              </w:rPr>
              <w:t>5</w:t>
            </w:r>
          </w:p>
        </w:tc>
      </w:tr>
      <w:tr w:rsidR="00632DB3" w14:paraId="558997EA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4BDB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 w:rsidRPr="008B62AF">
              <w:rPr>
                <w:rStyle w:val="Tablefreq"/>
              </w:rPr>
              <w:t>42</w:t>
            </w:r>
            <w:r>
              <w:rPr>
                <w:rStyle w:val="Tablefreq"/>
              </w:rPr>
              <w:t>,</w:t>
            </w:r>
            <w:r w:rsidRPr="008B62AF">
              <w:rPr>
                <w:rStyle w:val="Tablefreq"/>
              </w:rPr>
              <w:t>5</w:t>
            </w:r>
            <w:r>
              <w:rPr>
                <w:rStyle w:val="Tablefreq"/>
              </w:rPr>
              <w:t>-</w:t>
            </w:r>
            <w:r w:rsidRPr="008B62AF">
              <w:rPr>
                <w:rStyle w:val="Tablefreq"/>
              </w:rPr>
              <w:t>41</w:t>
            </w:r>
            <w:r>
              <w:rPr>
                <w:b/>
                <w:bCs/>
                <w:rtl/>
              </w:rPr>
              <w:tab/>
              <w:t>ثابتة</w:t>
            </w:r>
          </w:p>
          <w:p w14:paraId="4AA7E201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 xml:space="preserve">ثابتة ساتلية </w:t>
            </w:r>
            <w:r>
              <w:rPr>
                <w:rtl/>
              </w:rPr>
              <w:t>(فضاء-أرض</w:t>
            </w:r>
            <w:proofErr w:type="gramStart"/>
            <w:r>
              <w:rPr>
                <w:rtl/>
              </w:rPr>
              <w:t xml:space="preserve">)  </w:t>
            </w:r>
            <w:r w:rsidRPr="008B62AF">
              <w:rPr>
                <w:rStyle w:val="Artref"/>
              </w:rPr>
              <w:t>516</w:t>
            </w:r>
            <w:r>
              <w:rPr>
                <w:rStyle w:val="Artref"/>
              </w:rPr>
              <w:t>B.</w:t>
            </w:r>
            <w:r w:rsidRPr="008B62AF">
              <w:rPr>
                <w:rStyle w:val="Artref"/>
              </w:rPr>
              <w:t>5</w:t>
            </w:r>
            <w:proofErr w:type="gramEnd"/>
          </w:p>
          <w:p w14:paraId="25962B37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إذاعية</w:t>
            </w:r>
          </w:p>
          <w:p w14:paraId="0D049135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إذاعية ساتلية</w:t>
            </w:r>
          </w:p>
          <w:p w14:paraId="034368E3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  <w:t>متنقلة</w:t>
            </w:r>
          </w:p>
          <w:p w14:paraId="4C1B7CA5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Pr="008B62AF">
              <w:rPr>
                <w:rStyle w:val="Artref"/>
              </w:rPr>
              <w:t>547</w:t>
            </w:r>
            <w:r>
              <w:rPr>
                <w:rStyle w:val="Artref"/>
              </w:rPr>
              <w:t>.</w:t>
            </w:r>
            <w:r w:rsidRPr="008B62AF">
              <w:rPr>
                <w:rStyle w:val="Artref"/>
              </w:rPr>
              <w:t>5</w:t>
            </w:r>
            <w:r>
              <w:rPr>
                <w:rtl/>
                <w:lang w:val="en-GB"/>
              </w:rPr>
              <w:t xml:space="preserve">  </w:t>
            </w:r>
            <w:r w:rsidRPr="008B62AF">
              <w:rPr>
                <w:rStyle w:val="Artref"/>
              </w:rPr>
              <w:t>551</w:t>
            </w:r>
            <w:r>
              <w:rPr>
                <w:rStyle w:val="Artref"/>
              </w:rPr>
              <w:t>F.</w:t>
            </w:r>
            <w:r w:rsidRPr="008B62AF">
              <w:rPr>
                <w:rStyle w:val="Artref"/>
              </w:rPr>
              <w:t>5</w:t>
            </w:r>
            <w:r>
              <w:rPr>
                <w:rtl/>
                <w:lang w:val="en-GB"/>
              </w:rPr>
              <w:t xml:space="preserve">  </w:t>
            </w:r>
            <w:r w:rsidRPr="008B62AF">
              <w:rPr>
                <w:rStyle w:val="Artref"/>
              </w:rPr>
              <w:t>551</w:t>
            </w:r>
            <w:r>
              <w:rPr>
                <w:rStyle w:val="Artref"/>
              </w:rPr>
              <w:t>H.</w:t>
            </w:r>
            <w:r w:rsidRPr="008B62AF">
              <w:rPr>
                <w:rStyle w:val="Artref"/>
              </w:rPr>
              <w:t>5</w:t>
            </w:r>
            <w:r>
              <w:rPr>
                <w:rtl/>
                <w:lang w:val="en-GB"/>
              </w:rPr>
              <w:t xml:space="preserve">  </w:t>
            </w:r>
            <w:r w:rsidRPr="008B62AF">
              <w:rPr>
                <w:rStyle w:val="Artref"/>
              </w:rPr>
              <w:t>551</w:t>
            </w:r>
            <w:r>
              <w:rPr>
                <w:rStyle w:val="Artref"/>
              </w:rPr>
              <w:t>I.</w:t>
            </w:r>
            <w:r w:rsidRPr="008B62AF">
              <w:rPr>
                <w:rStyle w:val="Artref"/>
              </w:rPr>
              <w:t>5</w:t>
            </w:r>
          </w:p>
        </w:tc>
      </w:tr>
      <w:tr w:rsidR="00632DB3" w14:paraId="13DB1ACB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D1EA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  <w:r w:rsidRPr="008B62AF">
              <w:rPr>
                <w:rStyle w:val="Tablefreq"/>
              </w:rPr>
              <w:t>43</w:t>
            </w:r>
            <w:r>
              <w:rPr>
                <w:rStyle w:val="Tablefreq"/>
              </w:rPr>
              <w:t>,</w:t>
            </w:r>
            <w:r w:rsidRPr="008B62AF">
              <w:rPr>
                <w:rStyle w:val="Tablefreq"/>
              </w:rPr>
              <w:t>5</w:t>
            </w:r>
            <w:r>
              <w:rPr>
                <w:rStyle w:val="Tablefreq"/>
              </w:rPr>
              <w:t>-</w:t>
            </w:r>
            <w:r w:rsidRPr="008B62AF">
              <w:rPr>
                <w:rStyle w:val="Tablefreq"/>
              </w:rPr>
              <w:t>42</w:t>
            </w:r>
            <w:r>
              <w:rPr>
                <w:rStyle w:val="Tablefreq"/>
              </w:rPr>
              <w:t>.</w:t>
            </w:r>
            <w:r w:rsidRPr="008B62AF">
              <w:rPr>
                <w:rStyle w:val="Tablefreq"/>
              </w:rPr>
              <w:t>5</w:t>
            </w:r>
            <w:r>
              <w:rPr>
                <w:b/>
                <w:bCs/>
                <w:rtl/>
              </w:rPr>
              <w:tab/>
              <w:t>ثابتة</w:t>
            </w:r>
          </w:p>
          <w:p w14:paraId="00A2B2B0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 xml:space="preserve">ثابتة ساتلية </w:t>
            </w:r>
            <w:r>
              <w:rPr>
                <w:rtl/>
              </w:rPr>
              <w:t>(أرض-فضاء</w:t>
            </w:r>
            <w:proofErr w:type="gramStart"/>
            <w:r>
              <w:rPr>
                <w:rtl/>
              </w:rPr>
              <w:t xml:space="preserve">)  </w:t>
            </w:r>
            <w:r w:rsidRPr="008B62AF">
              <w:rPr>
                <w:rStyle w:val="Artref"/>
              </w:rPr>
              <w:t>552</w:t>
            </w:r>
            <w:r>
              <w:rPr>
                <w:rStyle w:val="Artref"/>
              </w:rPr>
              <w:t>.</w:t>
            </w:r>
            <w:r w:rsidRPr="008B62AF">
              <w:rPr>
                <w:rStyle w:val="Artref"/>
              </w:rPr>
              <w:t>5</w:t>
            </w:r>
            <w:proofErr w:type="gramEnd"/>
          </w:p>
          <w:p w14:paraId="7CADB1A5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متنقلة</w:t>
            </w:r>
            <w:r>
              <w:rPr>
                <w:rtl/>
              </w:rPr>
              <w:t xml:space="preserve"> باستثناء المتنقلة للطيران</w:t>
            </w:r>
          </w:p>
          <w:p w14:paraId="2E85117D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فلك راديوي</w:t>
            </w:r>
          </w:p>
          <w:p w14:paraId="41FCA1E1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Pr="008B62AF">
              <w:rPr>
                <w:rStyle w:val="Artref"/>
              </w:rPr>
              <w:t>149</w:t>
            </w:r>
            <w:r>
              <w:rPr>
                <w:rStyle w:val="Artref"/>
              </w:rPr>
              <w:t>.</w:t>
            </w:r>
            <w:r w:rsidRPr="008B62AF">
              <w:rPr>
                <w:rStyle w:val="Artref"/>
              </w:rPr>
              <w:t>5</w:t>
            </w:r>
            <w:r>
              <w:rPr>
                <w:rtl/>
              </w:rPr>
              <w:t xml:space="preserve">  </w:t>
            </w:r>
            <w:r w:rsidRPr="008B62AF">
              <w:rPr>
                <w:rStyle w:val="Artref"/>
              </w:rPr>
              <w:t>547</w:t>
            </w:r>
            <w:r>
              <w:rPr>
                <w:rStyle w:val="Artref"/>
              </w:rPr>
              <w:t>.</w:t>
            </w:r>
            <w:r w:rsidRPr="008B62AF">
              <w:rPr>
                <w:rStyle w:val="Artref"/>
              </w:rPr>
              <w:t>5</w:t>
            </w:r>
          </w:p>
        </w:tc>
      </w:tr>
      <w:tr w:rsidR="00632DB3" w14:paraId="792A0DDF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A05B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 w:rsidRPr="008B62AF">
              <w:rPr>
                <w:rStyle w:val="Tablefreq"/>
              </w:rPr>
              <w:lastRenderedPageBreak/>
              <w:t>47</w:t>
            </w:r>
            <w:r>
              <w:rPr>
                <w:rStyle w:val="Tablefreq"/>
              </w:rPr>
              <w:t>-</w:t>
            </w:r>
            <w:r w:rsidRPr="008B62AF">
              <w:rPr>
                <w:rStyle w:val="Tablefreq"/>
              </w:rPr>
              <w:t>43</w:t>
            </w:r>
            <w:r>
              <w:rPr>
                <w:rStyle w:val="Tablefreq"/>
              </w:rPr>
              <w:t>,</w:t>
            </w:r>
            <w:r w:rsidRPr="008B62AF">
              <w:rPr>
                <w:rStyle w:val="Tablefreq"/>
              </w:rPr>
              <w:t>5</w:t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 xml:space="preserve">متنقلة </w:t>
            </w:r>
            <w:r>
              <w:rPr>
                <w:rFonts w:hint="cs"/>
              </w:rPr>
              <w:t xml:space="preserve"> </w:t>
            </w:r>
            <w:r w:rsidRPr="008B62AF">
              <w:rPr>
                <w:rStyle w:val="Artref"/>
              </w:rPr>
              <w:t>553</w:t>
            </w:r>
            <w:r>
              <w:rPr>
                <w:rStyle w:val="Artref"/>
              </w:rPr>
              <w:t>.</w:t>
            </w:r>
            <w:r w:rsidRPr="008B62AF">
              <w:rPr>
                <w:rStyle w:val="Artref"/>
              </w:rPr>
              <w:t>5</w:t>
            </w:r>
          </w:p>
          <w:p w14:paraId="21D7AF42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</w:t>
            </w:r>
            <w:bookmarkStart w:id="4" w:name="_GoBack"/>
            <w:bookmarkEnd w:id="4"/>
            <w:r>
              <w:rPr>
                <w:b/>
                <w:bCs/>
                <w:rtl/>
              </w:rPr>
              <w:t>ة ساتلية</w:t>
            </w:r>
          </w:p>
          <w:p w14:paraId="6A6B358A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ملاحة راديوية</w:t>
            </w:r>
          </w:p>
          <w:p w14:paraId="2DF1E2AC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ملاحة راديوية ساتلية</w:t>
            </w:r>
          </w:p>
          <w:p w14:paraId="3391BDC5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Style w:val="Artref"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Pr="008B62AF">
              <w:rPr>
                <w:rStyle w:val="Artref"/>
              </w:rPr>
              <w:t>554</w:t>
            </w:r>
            <w:r>
              <w:rPr>
                <w:rStyle w:val="Artref"/>
              </w:rPr>
              <w:t>.</w:t>
            </w:r>
            <w:r w:rsidRPr="008B62AF">
              <w:rPr>
                <w:rStyle w:val="Artref"/>
              </w:rPr>
              <w:t>5</w:t>
            </w:r>
          </w:p>
        </w:tc>
      </w:tr>
      <w:tr w:rsidR="00632DB3" w14:paraId="490E644E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2603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 w:rsidRPr="008B62AF">
              <w:rPr>
                <w:rStyle w:val="Tablefreq"/>
              </w:rPr>
              <w:t>47</w:t>
            </w:r>
            <w:r>
              <w:rPr>
                <w:rStyle w:val="Tablefreq"/>
              </w:rPr>
              <w:t>,</w:t>
            </w:r>
            <w:r w:rsidRPr="008B62AF">
              <w:rPr>
                <w:rStyle w:val="Tablefreq"/>
              </w:rPr>
              <w:t>2</w:t>
            </w:r>
            <w:r>
              <w:rPr>
                <w:rStyle w:val="Tablefreq"/>
              </w:rPr>
              <w:t>-</w:t>
            </w:r>
            <w:r w:rsidRPr="008B62AF">
              <w:rPr>
                <w:rStyle w:val="Tablefreq"/>
              </w:rPr>
              <w:t>47</w:t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هواة</w:t>
            </w:r>
          </w:p>
          <w:p w14:paraId="3FB620A0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هواة ساتلية</w:t>
            </w:r>
          </w:p>
        </w:tc>
      </w:tr>
      <w:tr w:rsidR="00632DB3" w14:paraId="0A4C153B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D76E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 w:rsidRPr="008B62AF">
              <w:rPr>
                <w:rStyle w:val="Tablefreq"/>
              </w:rPr>
              <w:t>47</w:t>
            </w:r>
            <w:r>
              <w:rPr>
                <w:rStyle w:val="Tablefreq"/>
              </w:rPr>
              <w:t>,</w:t>
            </w:r>
            <w:r w:rsidRPr="008B62AF">
              <w:rPr>
                <w:rStyle w:val="Tablefreq"/>
              </w:rPr>
              <w:t>5</w:t>
            </w:r>
            <w:r>
              <w:rPr>
                <w:rStyle w:val="Tablefreq"/>
              </w:rPr>
              <w:t>-</w:t>
            </w:r>
            <w:r w:rsidRPr="008B62AF">
              <w:rPr>
                <w:rStyle w:val="Tablefreq"/>
              </w:rPr>
              <w:t>47</w:t>
            </w:r>
            <w:r>
              <w:rPr>
                <w:rStyle w:val="Tablefreq"/>
              </w:rPr>
              <w:t>,</w:t>
            </w:r>
            <w:r w:rsidRPr="008B62AF">
              <w:rPr>
                <w:rStyle w:val="Tablefreq"/>
              </w:rPr>
              <w:t>2</w:t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</w:p>
          <w:p w14:paraId="2E9781A9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>ثابتة ساتلية</w:t>
            </w:r>
            <w:r>
              <w:rPr>
                <w:rtl/>
              </w:rPr>
              <w:t xml:space="preserve"> (فضاء-أرض</w:t>
            </w:r>
            <w:proofErr w:type="gramStart"/>
            <w:r>
              <w:rPr>
                <w:rtl/>
              </w:rPr>
              <w:t xml:space="preserve">)  </w:t>
            </w:r>
            <w:r w:rsidRPr="008B62AF">
              <w:rPr>
                <w:rStyle w:val="Artref"/>
              </w:rPr>
              <w:t>552</w:t>
            </w:r>
            <w:r>
              <w:rPr>
                <w:rStyle w:val="Artref"/>
              </w:rPr>
              <w:t>.</w:t>
            </w:r>
            <w:r w:rsidRPr="008B62AF">
              <w:rPr>
                <w:rStyle w:val="Artref"/>
              </w:rPr>
              <w:t>5</w:t>
            </w:r>
            <w:proofErr w:type="gramEnd"/>
          </w:p>
          <w:p w14:paraId="0555FD0D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b/>
                <w:bCs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</w:t>
            </w:r>
          </w:p>
          <w:p w14:paraId="4ED9883B" w14:textId="77777777" w:rsidR="00632DB3" w:rsidRDefault="006C5356" w:rsidP="00F060C6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Style w:val="Artref"/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Pr="008B62AF">
              <w:rPr>
                <w:rStyle w:val="Artref"/>
              </w:rPr>
              <w:t>552</w:t>
            </w:r>
            <w:r>
              <w:rPr>
                <w:rStyle w:val="Artref"/>
              </w:rPr>
              <w:t>A.</w:t>
            </w:r>
            <w:r w:rsidRPr="008B62AF">
              <w:rPr>
                <w:rStyle w:val="Artref"/>
              </w:rPr>
              <w:t>5</w:t>
            </w:r>
          </w:p>
        </w:tc>
      </w:tr>
    </w:tbl>
    <w:p w14:paraId="23D72B16" w14:textId="3A1AAD94" w:rsidR="000C4BBD" w:rsidRDefault="006C5356">
      <w:pPr>
        <w:pStyle w:val="Reasons"/>
        <w:rPr>
          <w:rFonts w:ascii="Times New Roman" w:hAnsi="Times New Roman"/>
          <w:b w:val="0"/>
          <w:bCs w:val="0"/>
          <w:rtl/>
          <w:lang w:val="fr-CH" w:bidi="ar-EG"/>
        </w:rPr>
      </w:pPr>
      <w:r>
        <w:rPr>
          <w:rtl/>
        </w:rPr>
        <w:t>الأسباب:</w:t>
      </w:r>
      <w:r>
        <w:tab/>
      </w:r>
      <w:r w:rsidR="00AD6416" w:rsidRPr="00AD6416">
        <w:rPr>
          <w:rFonts w:ascii="Times New Roman" w:hAnsi="Times New Roman" w:hint="cs"/>
          <w:b w:val="0"/>
          <w:bCs w:val="0"/>
          <w:rtl/>
          <w:lang w:bidi="ar-EG"/>
        </w:rPr>
        <w:t>اتفق أعضاء جماعة آسيا والمحيط الهادئ</w:t>
      </w:r>
      <w:r w:rsidR="00DA4BBC">
        <w:rPr>
          <w:rFonts w:ascii="Times New Roman" w:hAnsi="Times New Roman" w:hint="cs"/>
          <w:b w:val="0"/>
          <w:bCs w:val="0"/>
          <w:rtl/>
          <w:lang w:bidi="ar-EG"/>
        </w:rPr>
        <w:t xml:space="preserve"> للاتصالات</w:t>
      </w:r>
      <w:r w:rsidR="00AD6416" w:rsidRPr="00AD6416">
        <w:rPr>
          <w:rFonts w:ascii="Times New Roman" w:hAnsi="Times New Roman" w:hint="cs"/>
          <w:b w:val="0"/>
          <w:bCs w:val="0"/>
          <w:rtl/>
          <w:lang w:bidi="ar-EG"/>
        </w:rPr>
        <w:t xml:space="preserve"> على عدم تأييد </w:t>
      </w:r>
      <w:r w:rsidR="00DA4BBC">
        <w:rPr>
          <w:rFonts w:ascii="Times New Roman" w:hAnsi="Times New Roman" w:hint="cs"/>
          <w:b w:val="0"/>
          <w:bCs w:val="0"/>
          <w:rtl/>
          <w:lang w:bidi="ar-EG"/>
        </w:rPr>
        <w:t>ال</w:t>
      </w:r>
      <w:r w:rsidR="00AD6416" w:rsidRPr="00AD6416">
        <w:rPr>
          <w:rFonts w:ascii="Times New Roman" w:hAnsi="Times New Roman" w:hint="cs"/>
          <w:b w:val="0"/>
          <w:bCs w:val="0"/>
          <w:rtl/>
          <w:lang w:bidi="ar-EG"/>
        </w:rPr>
        <w:t xml:space="preserve">تحديد </w:t>
      </w:r>
      <w:r w:rsidR="00DA4BBC">
        <w:rPr>
          <w:rFonts w:ascii="Times New Roman" w:hAnsi="Times New Roman" w:hint="cs"/>
          <w:b w:val="0"/>
          <w:bCs w:val="0"/>
          <w:rtl/>
          <w:lang w:bidi="ar-EG"/>
        </w:rPr>
        <w:t>الخاص ب</w:t>
      </w:r>
      <w:r w:rsidR="00AD6416" w:rsidRPr="00AD6416">
        <w:rPr>
          <w:rFonts w:ascii="Times New Roman" w:hAnsi="Times New Roman" w:hint="cs"/>
          <w:b w:val="0"/>
          <w:bCs w:val="0"/>
          <w:rtl/>
          <w:lang w:bidi="ar-EG"/>
        </w:rPr>
        <w:t>الاتصالات المتنقلة الدولية في</w:t>
      </w:r>
      <w:r w:rsidR="008B62AF">
        <w:rPr>
          <w:rFonts w:ascii="Times New Roman" w:hAnsi="Times New Roman" w:hint="eastAsia"/>
          <w:b w:val="0"/>
          <w:bCs w:val="0"/>
          <w:rtl/>
          <w:lang w:bidi="ar-EG"/>
        </w:rPr>
        <w:t> </w:t>
      </w:r>
      <w:r w:rsidR="00AD6416" w:rsidRPr="00AD6416">
        <w:rPr>
          <w:rFonts w:ascii="Times New Roman" w:hAnsi="Times New Roman" w:hint="cs"/>
          <w:b w:val="0"/>
          <w:bCs w:val="0"/>
          <w:rtl/>
          <w:lang w:bidi="ar-EG"/>
        </w:rPr>
        <w:t xml:space="preserve">نطاق التردد </w:t>
      </w:r>
      <w:r w:rsidR="008B62AF" w:rsidRPr="00AD6416">
        <w:rPr>
          <w:rFonts w:ascii="Times New Roman" w:hAnsi="Times New Roman"/>
          <w:b w:val="0"/>
          <w:bCs w:val="0"/>
          <w:lang w:bidi="ar-EG"/>
        </w:rPr>
        <w:t>GHz</w:t>
      </w:r>
      <w:r w:rsidR="008B62AF" w:rsidRPr="008B62AF">
        <w:rPr>
          <w:rFonts w:ascii="Times New Roman" w:hAnsi="Times New Roman"/>
          <w:b w:val="0"/>
          <w:bCs w:val="0"/>
          <w:lang w:bidi="ar-EG"/>
        </w:rPr>
        <w:t xml:space="preserve"> </w:t>
      </w:r>
      <w:r w:rsidR="00AD6416" w:rsidRPr="008B62AF">
        <w:rPr>
          <w:rFonts w:ascii="Times New Roman" w:hAnsi="Times New Roman"/>
          <w:b w:val="0"/>
          <w:bCs w:val="0"/>
          <w:lang w:bidi="ar-EG"/>
        </w:rPr>
        <w:t>47</w:t>
      </w:r>
      <w:r w:rsidR="00AD6416" w:rsidRPr="00AD6416">
        <w:rPr>
          <w:rFonts w:ascii="Times New Roman" w:hAnsi="Times New Roman"/>
          <w:b w:val="0"/>
          <w:bCs w:val="0"/>
          <w:lang w:bidi="ar-EG"/>
        </w:rPr>
        <w:t>-</w:t>
      </w:r>
      <w:r w:rsidR="00AD6416" w:rsidRPr="008B62AF">
        <w:rPr>
          <w:rFonts w:ascii="Times New Roman" w:hAnsi="Times New Roman"/>
          <w:b w:val="0"/>
          <w:bCs w:val="0"/>
          <w:lang w:bidi="ar-EG"/>
        </w:rPr>
        <w:t>45</w:t>
      </w:r>
      <w:r w:rsidR="008B62AF">
        <w:rPr>
          <w:rFonts w:ascii="Times New Roman" w:hAnsi="Times New Roman"/>
          <w:b w:val="0"/>
          <w:bCs w:val="0"/>
          <w:lang w:bidi="ar-EG"/>
        </w:rPr>
        <w:t>,</w:t>
      </w:r>
      <w:r w:rsidR="00AD6416" w:rsidRPr="008B62AF">
        <w:rPr>
          <w:rFonts w:ascii="Times New Roman" w:hAnsi="Times New Roman"/>
          <w:b w:val="0"/>
          <w:bCs w:val="0"/>
          <w:lang w:bidi="ar-EG"/>
        </w:rPr>
        <w:t>5</w:t>
      </w:r>
      <w:r w:rsidR="00AD6416" w:rsidRPr="00AD6416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، </w:t>
      </w:r>
      <w:r w:rsidR="00DA4BBC">
        <w:rPr>
          <w:rFonts w:ascii="Times New Roman" w:hAnsi="Times New Roman" w:hint="cs"/>
          <w:b w:val="0"/>
          <w:bCs w:val="0"/>
          <w:rtl/>
          <w:lang w:val="fr-CH" w:bidi="ar-SY"/>
        </w:rPr>
        <w:t>خلال</w:t>
      </w:r>
      <w:r w:rsidR="00AD6416" w:rsidRPr="00AD6416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المؤتمر </w:t>
      </w:r>
      <w:r w:rsidR="00AD6416" w:rsidRPr="00AD6416">
        <w:rPr>
          <w:rFonts w:ascii="Times New Roman" w:hAnsi="Times New Roman"/>
          <w:b w:val="0"/>
          <w:bCs w:val="0"/>
          <w:lang w:bidi="ar-SY"/>
        </w:rPr>
        <w:t>WRC-</w:t>
      </w:r>
      <w:r w:rsidR="00AD6416" w:rsidRPr="008B62AF">
        <w:rPr>
          <w:rFonts w:ascii="Times New Roman" w:hAnsi="Times New Roman"/>
          <w:b w:val="0"/>
          <w:bCs w:val="0"/>
          <w:lang w:bidi="ar-SY"/>
        </w:rPr>
        <w:t>19</w:t>
      </w:r>
      <w:r w:rsidR="00AD6416" w:rsidRPr="00AD6416">
        <w:rPr>
          <w:rFonts w:ascii="Times New Roman" w:hAnsi="Times New Roman" w:hint="cs"/>
          <w:b w:val="0"/>
          <w:bCs w:val="0"/>
          <w:rtl/>
          <w:lang w:val="fr-CH" w:bidi="ar-SY"/>
        </w:rPr>
        <w:t>.</w:t>
      </w:r>
    </w:p>
    <w:p w14:paraId="06E8DDCD" w14:textId="1EFE69B5" w:rsidR="00F060C6" w:rsidRPr="00F060C6" w:rsidRDefault="00F060C6" w:rsidP="000F214C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F060C6" w:rsidRPr="00F060C6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2CCE8" w14:textId="77777777" w:rsidR="00EA5D25" w:rsidRDefault="00EA5D25" w:rsidP="002919E1">
      <w:r>
        <w:separator/>
      </w:r>
    </w:p>
    <w:p w14:paraId="629BC2CF" w14:textId="77777777" w:rsidR="00EA5D25" w:rsidRDefault="00EA5D25" w:rsidP="002919E1"/>
    <w:p w14:paraId="0C8D79EF" w14:textId="77777777" w:rsidR="00EA5D25" w:rsidRDefault="00EA5D25" w:rsidP="002919E1"/>
    <w:p w14:paraId="2A8B8D88" w14:textId="77777777" w:rsidR="00EA5D25" w:rsidRDefault="00EA5D25"/>
  </w:endnote>
  <w:endnote w:type="continuationSeparator" w:id="0">
    <w:p w14:paraId="059B51D0" w14:textId="77777777" w:rsidR="00EA5D25" w:rsidRDefault="00EA5D25" w:rsidP="002919E1">
      <w:r>
        <w:continuationSeparator/>
      </w:r>
    </w:p>
    <w:p w14:paraId="329E58DA" w14:textId="77777777" w:rsidR="00EA5D25" w:rsidRDefault="00EA5D25" w:rsidP="002919E1"/>
    <w:p w14:paraId="7FC37730" w14:textId="77777777" w:rsidR="00EA5D25" w:rsidRDefault="00EA5D25" w:rsidP="002919E1"/>
    <w:p w14:paraId="08C05E08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0D6E1" w14:textId="39F36144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0819B4">
      <w:rPr>
        <w:noProof/>
      </w:rPr>
      <w:t>P:\ARA\ITU-R\CONF-R\CMR19\000\024ADD13ADD04A.docx</w:t>
    </w:r>
    <w:r>
      <w:fldChar w:fldCharType="end"/>
    </w:r>
    <w:r w:rsidRPr="00A809E8">
      <w:t xml:space="preserve">   (</w:t>
    </w:r>
    <w:r w:rsidR="00410728" w:rsidRPr="008B62AF">
      <w:t>461121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0517" w14:textId="68F8D076" w:rsidR="00281F5F" w:rsidRPr="008A2EFD" w:rsidRDefault="008A2EFD" w:rsidP="008A2EFD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0819B4">
      <w:rPr>
        <w:noProof/>
      </w:rPr>
      <w:t>P:\ARA\ITU-R\CONF-R\CMR19\000\024ADD13ADD04A.docx</w:t>
    </w:r>
    <w:r>
      <w:fldChar w:fldCharType="end"/>
    </w:r>
    <w:r w:rsidRPr="00A809E8">
      <w:t xml:space="preserve">   (</w:t>
    </w:r>
    <w:r w:rsidRPr="008B62AF">
      <w:t>461121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2ACEC" w14:textId="77777777" w:rsidR="00EA5D25" w:rsidRDefault="00EA5D25" w:rsidP="002919E1">
      <w:r>
        <w:t>___________________</w:t>
      </w:r>
    </w:p>
  </w:footnote>
  <w:footnote w:type="continuationSeparator" w:id="0">
    <w:p w14:paraId="74C7D7BD" w14:textId="77777777" w:rsidR="00EA5D25" w:rsidRDefault="00EA5D25" w:rsidP="002919E1">
      <w:r>
        <w:continuationSeparator/>
      </w:r>
    </w:p>
    <w:p w14:paraId="31AC6060" w14:textId="77777777" w:rsidR="00EA5D25" w:rsidRDefault="00EA5D25" w:rsidP="002919E1"/>
    <w:p w14:paraId="3CFA2050" w14:textId="77777777" w:rsidR="00EA5D25" w:rsidRDefault="00EA5D25" w:rsidP="002919E1"/>
    <w:p w14:paraId="62B663F1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844F7" w14:textId="77777777" w:rsidR="00281F5F" w:rsidRDefault="00281F5F" w:rsidP="002919E1"/>
  <w:p w14:paraId="0EDA6344" w14:textId="77777777" w:rsidR="00281F5F" w:rsidRDefault="00281F5F" w:rsidP="002919E1"/>
  <w:p w14:paraId="6B1EEFA2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88638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8B62AF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8B62AF">
      <w:rPr>
        <w:rStyle w:val="PageNumber"/>
      </w:rPr>
      <w:t>19</w:t>
    </w:r>
    <w:r w:rsidRPr="0088384B">
      <w:rPr>
        <w:rStyle w:val="PageNumber"/>
      </w:rPr>
      <w:t>/</w:t>
    </w:r>
    <w:r w:rsidRPr="008B62AF">
      <w:rPr>
        <w:rStyle w:val="PageNumber"/>
      </w:rPr>
      <w:t>24</w:t>
    </w:r>
    <w:r>
      <w:rPr>
        <w:rStyle w:val="PageNumber"/>
      </w:rPr>
      <w:t>(Add.</w:t>
    </w:r>
    <w:r w:rsidRPr="008B62AF">
      <w:rPr>
        <w:rStyle w:val="PageNumber"/>
      </w:rPr>
      <w:t>13</w:t>
    </w:r>
    <w:r>
      <w:rPr>
        <w:rStyle w:val="PageNumber"/>
      </w:rPr>
      <w:t>)(Add.</w:t>
    </w:r>
    <w:r w:rsidRPr="008B62AF">
      <w:rPr>
        <w:rStyle w:val="PageNumber"/>
      </w:rPr>
      <w:t>4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BEE2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981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023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D0D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819B4"/>
    <w:rsid w:val="000A1B16"/>
    <w:rsid w:val="000B3896"/>
    <w:rsid w:val="000B5404"/>
    <w:rsid w:val="000C4BBD"/>
    <w:rsid w:val="000D06EB"/>
    <w:rsid w:val="000D1708"/>
    <w:rsid w:val="000E26D9"/>
    <w:rsid w:val="000E2AFC"/>
    <w:rsid w:val="000E6D30"/>
    <w:rsid w:val="000F05F5"/>
    <w:rsid w:val="000F214C"/>
    <w:rsid w:val="000F518F"/>
    <w:rsid w:val="0010081C"/>
    <w:rsid w:val="001013E3"/>
    <w:rsid w:val="0010363F"/>
    <w:rsid w:val="00122D64"/>
    <w:rsid w:val="00123AA6"/>
    <w:rsid w:val="00123B85"/>
    <w:rsid w:val="0012545F"/>
    <w:rsid w:val="00132727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3F251A"/>
    <w:rsid w:val="00400CD4"/>
    <w:rsid w:val="00410728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2D87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C5356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2EFD"/>
    <w:rsid w:val="008A3E57"/>
    <w:rsid w:val="008A4185"/>
    <w:rsid w:val="008A6552"/>
    <w:rsid w:val="008B4E93"/>
    <w:rsid w:val="008B52B7"/>
    <w:rsid w:val="008B62AF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75CAB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416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D1731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A4BBC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060C6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C12CB85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R16-WRC19-C-0024!A13-A4!MSW-A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19836-D144-472E-B7C0-888230F1B514}">
  <ds:schemaRefs>
    <ds:schemaRef ds:uri="http://schemas.microsoft.com/office/2006/metadata/properties"/>
    <ds:schemaRef ds:uri="996b2e75-67fd-4955-a3b0-5ab9934cb50b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32a1a8c5-2265-4ebc-b7a0-2071e2c5c9bb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143B0CB-67FC-4F79-86D5-5D7B3DCEE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FF3F1-B18B-4E43-B2DC-18215A63F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D65A97-A874-4051-AEC6-F0E51E73C45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71A262-E319-444B-A603-5B37837A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1621</Characters>
  <Application>Microsoft Office Word</Application>
  <DocSecurity>0</DocSecurity>
  <Lines>97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R16-WRC19-C-0024!A13-A4!MSW-A</vt:lpstr>
    </vt:vector>
  </TitlesOfParts>
  <Manager>General Secretariat - Pool</Manager>
  <Company>International Telecommunication Union (ITU)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R16-WRC19-C-0024!A13-A4!MSW-A</dc:title>
  <dc:creator>Documents Proposals Manager (DPM)</dc:creator>
  <cp:keywords>DPM_v2019.9.25.1_prod</cp:keywords>
  <cp:lastModifiedBy>Riz, Imad</cp:lastModifiedBy>
  <cp:revision>6</cp:revision>
  <cp:lastPrinted>2019-10-16T09:59:00Z</cp:lastPrinted>
  <dcterms:created xsi:type="dcterms:W3CDTF">2019-10-11T12:36:00Z</dcterms:created>
  <dcterms:modified xsi:type="dcterms:W3CDTF">2019-10-16T10:00:00Z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