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663"/>
        <w:gridCol w:w="3368"/>
      </w:tblGrid>
      <w:tr w:rsidR="00622560" w14:paraId="228EF6A7" w14:textId="77777777" w:rsidTr="00232A5B">
        <w:trPr>
          <w:cantSplit/>
        </w:trPr>
        <w:tc>
          <w:tcPr>
            <w:tcW w:w="6663" w:type="dxa"/>
          </w:tcPr>
          <w:p w14:paraId="415654E3" w14:textId="77777777" w:rsidR="00622560" w:rsidRPr="00566240" w:rsidRDefault="00B711CC" w:rsidP="001A4E73">
            <w:pPr>
              <w:spacing w:before="400" w:after="48" w:line="240" w:lineRule="atLeast"/>
              <w:rPr>
                <w:rFonts w:ascii="Verdana" w:hAnsi="Verdana"/>
                <w:b/>
                <w:bCs/>
                <w:position w:val="6"/>
                <w:lang w:eastAsia="zh-CN"/>
              </w:rPr>
            </w:pPr>
            <w:bookmarkStart w:id="0" w:name="dorlang" w:colFirst="1" w:colLast="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368" w:type="dxa"/>
          </w:tcPr>
          <w:p w14:paraId="280352DF" w14:textId="77777777" w:rsidR="00622560" w:rsidRPr="00622560" w:rsidRDefault="000C0212" w:rsidP="00B711CC">
            <w:pPr>
              <w:spacing w:before="0" w:line="240" w:lineRule="atLeast"/>
              <w:jc w:val="right"/>
              <w:rPr>
                <w:rFonts w:ascii="Verdana" w:hAnsi="Verdana"/>
                <w:sz w:val="20"/>
              </w:rPr>
            </w:pPr>
            <w:bookmarkStart w:id="1" w:name="ditulogo"/>
            <w:bookmarkEnd w:id="1"/>
            <w:r w:rsidRPr="00622560">
              <w:rPr>
                <w:rFonts w:ascii="Verdana" w:hAnsi="Verdana"/>
                <w:b/>
                <w:bCs/>
                <w:noProof/>
                <w:sz w:val="20"/>
                <w:lang w:eastAsia="zh-CN"/>
              </w:rPr>
              <w:drawing>
                <wp:inline distT="0" distB="0" distL="0" distR="0" wp14:anchorId="488EB30D" wp14:editId="2577D74F">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12F7A45E" w14:textId="77777777" w:rsidTr="00232A5B">
        <w:trPr>
          <w:cantSplit/>
        </w:trPr>
        <w:tc>
          <w:tcPr>
            <w:tcW w:w="6663" w:type="dxa"/>
            <w:tcBorders>
              <w:bottom w:val="single" w:sz="12" w:space="0" w:color="auto"/>
            </w:tcBorders>
          </w:tcPr>
          <w:p w14:paraId="61991CA3" w14:textId="77777777" w:rsidR="00622560" w:rsidRPr="00617BE4" w:rsidRDefault="00622560">
            <w:pPr>
              <w:spacing w:after="48" w:line="240" w:lineRule="atLeast"/>
              <w:rPr>
                <w:b/>
                <w:smallCaps/>
                <w:szCs w:val="24"/>
              </w:rPr>
            </w:pPr>
            <w:bookmarkStart w:id="2" w:name="dhead"/>
          </w:p>
        </w:tc>
        <w:tc>
          <w:tcPr>
            <w:tcW w:w="3368" w:type="dxa"/>
            <w:tcBorders>
              <w:bottom w:val="single" w:sz="12" w:space="0" w:color="auto"/>
            </w:tcBorders>
          </w:tcPr>
          <w:p w14:paraId="49EC8D5A" w14:textId="77777777" w:rsidR="00622560" w:rsidRPr="00622560" w:rsidRDefault="00622560" w:rsidP="00622560">
            <w:pPr>
              <w:spacing w:before="0" w:line="240" w:lineRule="atLeast"/>
              <w:rPr>
                <w:rFonts w:ascii="Verdana" w:hAnsi="Verdana"/>
                <w:sz w:val="20"/>
                <w:szCs w:val="24"/>
              </w:rPr>
            </w:pPr>
          </w:p>
        </w:tc>
      </w:tr>
      <w:tr w:rsidR="00622560" w:rsidRPr="00C324A8" w14:paraId="6BF029A5" w14:textId="77777777" w:rsidTr="00232A5B">
        <w:trPr>
          <w:cantSplit/>
        </w:trPr>
        <w:tc>
          <w:tcPr>
            <w:tcW w:w="6663" w:type="dxa"/>
            <w:tcBorders>
              <w:top w:val="single" w:sz="12" w:space="0" w:color="auto"/>
            </w:tcBorders>
          </w:tcPr>
          <w:p w14:paraId="4169687D" w14:textId="77777777" w:rsidR="00622560" w:rsidRPr="00CB4E5A" w:rsidRDefault="00622560" w:rsidP="001B6360">
            <w:pPr>
              <w:spacing w:line="240" w:lineRule="atLeast"/>
              <w:rPr>
                <w:rFonts w:ascii="Verdana" w:hAnsi="Verdana"/>
                <w:b/>
                <w:bCs/>
                <w:sz w:val="20"/>
              </w:rPr>
            </w:pPr>
          </w:p>
        </w:tc>
        <w:tc>
          <w:tcPr>
            <w:tcW w:w="3368" w:type="dxa"/>
            <w:tcBorders>
              <w:top w:val="single" w:sz="12" w:space="0" w:color="auto"/>
            </w:tcBorders>
          </w:tcPr>
          <w:p w14:paraId="03DA620C" w14:textId="77777777" w:rsidR="00622560" w:rsidRPr="00CB4E5A" w:rsidRDefault="00622560" w:rsidP="001B6360">
            <w:pPr>
              <w:spacing w:line="240" w:lineRule="atLeast"/>
              <w:rPr>
                <w:rFonts w:ascii="Verdana" w:hAnsi="Verdana"/>
                <w:b/>
                <w:bCs/>
                <w:sz w:val="20"/>
              </w:rPr>
            </w:pPr>
          </w:p>
        </w:tc>
      </w:tr>
      <w:tr w:rsidR="00622560" w:rsidRPr="00C324A8" w14:paraId="1157E783" w14:textId="77777777" w:rsidTr="00232A5B">
        <w:trPr>
          <w:cantSplit/>
          <w:trHeight w:val="23"/>
        </w:trPr>
        <w:tc>
          <w:tcPr>
            <w:tcW w:w="6663" w:type="dxa"/>
          </w:tcPr>
          <w:p w14:paraId="777A7D20" w14:textId="77777777" w:rsidR="00622560" w:rsidRPr="00A466E6" w:rsidRDefault="000273B7" w:rsidP="00A466E6">
            <w:pPr>
              <w:spacing w:before="0"/>
              <w:rPr>
                <w:rFonts w:ascii="Verdana" w:hAnsi="Verdana"/>
                <w:b/>
                <w:sz w:val="20"/>
              </w:rPr>
            </w:pPr>
            <w:proofErr w:type="spellStart"/>
            <w:r w:rsidRPr="00A466E6">
              <w:rPr>
                <w:rFonts w:ascii="Verdana" w:hAnsi="Verdana"/>
                <w:b/>
                <w:sz w:val="20"/>
              </w:rPr>
              <w:t>全体会议</w:t>
            </w:r>
            <w:proofErr w:type="spellEnd"/>
          </w:p>
        </w:tc>
        <w:tc>
          <w:tcPr>
            <w:tcW w:w="3368" w:type="dxa"/>
          </w:tcPr>
          <w:p w14:paraId="311F1AE7" w14:textId="77777777" w:rsidR="00622560" w:rsidRPr="00622560" w:rsidRDefault="000273B7" w:rsidP="00A466E6">
            <w:pPr>
              <w:spacing w:before="0"/>
              <w:rPr>
                <w:rFonts w:ascii="Verdana" w:hAnsi="Verdana"/>
                <w:sz w:val="20"/>
              </w:rPr>
            </w:pPr>
            <w:proofErr w:type="spellStart"/>
            <w:r>
              <w:rPr>
                <w:rFonts w:ascii="Verdana" w:hAnsi="Verdana"/>
                <w:b/>
                <w:sz w:val="20"/>
              </w:rPr>
              <w:t>文件</w:t>
            </w:r>
            <w:proofErr w:type="spellEnd"/>
            <w:r>
              <w:rPr>
                <w:rFonts w:ascii="Verdana" w:hAnsi="Verdana"/>
                <w:b/>
                <w:sz w:val="20"/>
              </w:rPr>
              <w:t xml:space="preserve"> 16 (Add.22)(Add.11)</w:t>
            </w:r>
            <w:r w:rsidR="00622560" w:rsidRPr="00622560">
              <w:rPr>
                <w:rFonts w:ascii="Verdana" w:hAnsi="Verdana"/>
                <w:b/>
                <w:sz w:val="20"/>
              </w:rPr>
              <w:t>-</w:t>
            </w:r>
            <w:r w:rsidRPr="000273B7">
              <w:rPr>
                <w:rFonts w:ascii="Verdana" w:hAnsi="Verdana"/>
                <w:b/>
                <w:sz w:val="20"/>
              </w:rPr>
              <w:t>C</w:t>
            </w:r>
          </w:p>
        </w:tc>
      </w:tr>
      <w:bookmarkEnd w:id="0"/>
      <w:bookmarkEnd w:id="2"/>
      <w:tr w:rsidR="008221A4" w:rsidRPr="00C324A8" w14:paraId="3B78F662" w14:textId="77777777" w:rsidTr="00232A5B">
        <w:trPr>
          <w:cantSplit/>
          <w:trHeight w:val="23"/>
        </w:trPr>
        <w:tc>
          <w:tcPr>
            <w:tcW w:w="6663" w:type="dxa"/>
          </w:tcPr>
          <w:p w14:paraId="74594D06" w14:textId="77777777" w:rsidR="008221A4" w:rsidRPr="00C324A8" w:rsidRDefault="008221A4" w:rsidP="00A466E6">
            <w:pPr>
              <w:spacing w:before="0"/>
              <w:rPr>
                <w:rFonts w:ascii="Verdana" w:hAnsi="Verdana"/>
                <w:b/>
                <w:smallCaps/>
                <w:sz w:val="20"/>
              </w:rPr>
            </w:pPr>
          </w:p>
        </w:tc>
        <w:tc>
          <w:tcPr>
            <w:tcW w:w="3368" w:type="dxa"/>
          </w:tcPr>
          <w:p w14:paraId="20ECE77A" w14:textId="77777777"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7</w:t>
            </w:r>
            <w:r w:rsidRPr="000273B7">
              <w:rPr>
                <w:rFonts w:ascii="Verdana" w:hAnsi="Verdana"/>
                <w:b/>
                <w:bCs/>
                <w:sz w:val="20"/>
              </w:rPr>
              <w:t>日</w:t>
            </w:r>
          </w:p>
        </w:tc>
      </w:tr>
      <w:tr w:rsidR="008221A4" w:rsidRPr="00C324A8" w14:paraId="6BFE47C2" w14:textId="77777777" w:rsidTr="00232A5B">
        <w:trPr>
          <w:cantSplit/>
          <w:trHeight w:val="23"/>
        </w:trPr>
        <w:tc>
          <w:tcPr>
            <w:tcW w:w="6663" w:type="dxa"/>
          </w:tcPr>
          <w:p w14:paraId="2A90D6E2" w14:textId="77777777" w:rsidR="008221A4" w:rsidRPr="00CB4E5A" w:rsidRDefault="008221A4" w:rsidP="00A466E6">
            <w:pPr>
              <w:spacing w:before="0"/>
              <w:rPr>
                <w:rFonts w:ascii="Verdana" w:hAnsi="Verdana"/>
                <w:b/>
                <w:bCs/>
                <w:sz w:val="20"/>
              </w:rPr>
            </w:pPr>
          </w:p>
        </w:tc>
        <w:tc>
          <w:tcPr>
            <w:tcW w:w="3368" w:type="dxa"/>
          </w:tcPr>
          <w:p w14:paraId="1190684F" w14:textId="77777777" w:rsidR="008221A4" w:rsidRPr="00622560" w:rsidRDefault="008221A4" w:rsidP="00A466E6">
            <w:pPr>
              <w:spacing w:before="0"/>
              <w:rPr>
                <w:rFonts w:ascii="Verdana" w:hAnsi="Verdana"/>
                <w:sz w:val="20"/>
              </w:rPr>
            </w:pPr>
            <w:proofErr w:type="spellStart"/>
            <w:r w:rsidRPr="000273B7">
              <w:rPr>
                <w:rFonts w:ascii="Verdana" w:hAnsi="Verdana"/>
                <w:b/>
                <w:bCs/>
                <w:sz w:val="20"/>
              </w:rPr>
              <w:t>原文：英文</w:t>
            </w:r>
            <w:proofErr w:type="spellEnd"/>
          </w:p>
        </w:tc>
      </w:tr>
      <w:tr w:rsidR="008221A4" w:rsidRPr="00C324A8" w14:paraId="3385CC7B" w14:textId="77777777" w:rsidTr="00FE20CB">
        <w:trPr>
          <w:cantSplit/>
          <w:trHeight w:val="23"/>
        </w:trPr>
        <w:tc>
          <w:tcPr>
            <w:tcW w:w="10031" w:type="dxa"/>
            <w:gridSpan w:val="2"/>
          </w:tcPr>
          <w:p w14:paraId="1513CC00" w14:textId="77777777" w:rsidR="008221A4" w:rsidRDefault="008221A4" w:rsidP="008221A4">
            <w:pPr>
              <w:spacing w:before="0" w:line="240" w:lineRule="atLeast"/>
              <w:rPr>
                <w:rFonts w:ascii="Verdana" w:hAnsi="Verdana"/>
                <w:b/>
                <w:bCs/>
                <w:sz w:val="20"/>
              </w:rPr>
            </w:pPr>
          </w:p>
        </w:tc>
      </w:tr>
      <w:tr w:rsidR="008221A4" w14:paraId="0716FA0A" w14:textId="77777777">
        <w:trPr>
          <w:cantSplit/>
        </w:trPr>
        <w:tc>
          <w:tcPr>
            <w:tcW w:w="10031" w:type="dxa"/>
            <w:gridSpan w:val="2"/>
          </w:tcPr>
          <w:p w14:paraId="2F02522B" w14:textId="77777777" w:rsidR="008221A4" w:rsidRDefault="008221A4" w:rsidP="008221A4">
            <w:pPr>
              <w:pStyle w:val="Source"/>
            </w:pPr>
            <w:bookmarkStart w:id="3" w:name="dsource" w:colFirst="0" w:colLast="0"/>
            <w:proofErr w:type="spellStart"/>
            <w:r w:rsidRPr="000273B7">
              <w:t>欧洲共同提案</w:t>
            </w:r>
            <w:proofErr w:type="spellEnd"/>
          </w:p>
        </w:tc>
      </w:tr>
      <w:tr w:rsidR="008221A4" w14:paraId="1A2B208B" w14:textId="77777777">
        <w:trPr>
          <w:cantSplit/>
        </w:trPr>
        <w:tc>
          <w:tcPr>
            <w:tcW w:w="10031" w:type="dxa"/>
            <w:gridSpan w:val="2"/>
          </w:tcPr>
          <w:p w14:paraId="178310E0" w14:textId="36E05E78" w:rsidR="008221A4" w:rsidRDefault="00361A17" w:rsidP="008221A4">
            <w:pPr>
              <w:pStyle w:val="Title1"/>
            </w:pPr>
            <w:bookmarkStart w:id="4" w:name="dtitle1" w:colFirst="0" w:colLast="0"/>
            <w:bookmarkEnd w:id="3"/>
            <w:r>
              <w:rPr>
                <w:rFonts w:hint="eastAsia"/>
                <w:lang w:eastAsia="zh-CN"/>
              </w:rPr>
              <w:t>大会工作提案</w:t>
            </w:r>
          </w:p>
        </w:tc>
      </w:tr>
      <w:tr w:rsidR="008221A4" w14:paraId="339B64FC" w14:textId="77777777">
        <w:trPr>
          <w:cantSplit/>
        </w:trPr>
        <w:tc>
          <w:tcPr>
            <w:tcW w:w="10031" w:type="dxa"/>
            <w:gridSpan w:val="2"/>
          </w:tcPr>
          <w:p w14:paraId="038C2CB2" w14:textId="77777777" w:rsidR="008221A4" w:rsidRDefault="008221A4" w:rsidP="008221A4">
            <w:pPr>
              <w:pStyle w:val="Title2"/>
            </w:pPr>
            <w:bookmarkStart w:id="5" w:name="dtitle2" w:colFirst="0" w:colLast="0"/>
            <w:bookmarkEnd w:id="4"/>
          </w:p>
        </w:tc>
      </w:tr>
      <w:tr w:rsidR="008221A4" w14:paraId="5527483D" w14:textId="77777777">
        <w:trPr>
          <w:cantSplit/>
        </w:trPr>
        <w:tc>
          <w:tcPr>
            <w:tcW w:w="10031" w:type="dxa"/>
            <w:gridSpan w:val="2"/>
          </w:tcPr>
          <w:p w14:paraId="6B7DD37D" w14:textId="77777777" w:rsidR="008221A4" w:rsidRDefault="008221A4" w:rsidP="008221A4">
            <w:pPr>
              <w:pStyle w:val="Agendaitem"/>
            </w:pPr>
            <w:bookmarkStart w:id="6" w:name="dtitle3" w:colFirst="0" w:colLast="0"/>
            <w:bookmarkEnd w:id="5"/>
            <w:r w:rsidRPr="000273B7">
              <w:t>议项</w:t>
            </w:r>
            <w:r w:rsidRPr="000273B7">
              <w:t>9.2</w:t>
            </w:r>
          </w:p>
        </w:tc>
      </w:tr>
    </w:tbl>
    <w:bookmarkEnd w:id="6"/>
    <w:p w14:paraId="5F0B204E" w14:textId="77777777" w:rsidR="008B60D0" w:rsidRPr="00331A64" w:rsidRDefault="000E11F4" w:rsidP="00A42A24">
      <w:pPr>
        <w:rPr>
          <w:lang w:eastAsia="zh-CN"/>
        </w:rPr>
      </w:pPr>
      <w:r w:rsidRPr="008E50BE">
        <w:rPr>
          <w:rFonts w:cstheme="majorBidi"/>
          <w:szCs w:val="24"/>
          <w:lang w:val="en-US" w:eastAsia="zh-CN"/>
        </w:rPr>
        <w:t>9</w:t>
      </w:r>
      <w:r w:rsidRPr="008E50BE">
        <w:rPr>
          <w:rFonts w:cstheme="majorBidi"/>
          <w:szCs w:val="24"/>
          <w:lang w:val="en-US" w:eastAsia="zh-CN"/>
        </w:rPr>
        <w:tab/>
      </w:r>
      <w:r w:rsidRPr="008E50BE">
        <w:rPr>
          <w:rFonts w:cstheme="majorBidi"/>
          <w:szCs w:val="24"/>
          <w:lang w:val="zh-CN" w:eastAsia="zh-CN"/>
        </w:rPr>
        <w:t>按照《公约》第</w:t>
      </w:r>
      <w:r w:rsidRPr="008E50BE">
        <w:rPr>
          <w:rFonts w:cstheme="majorBidi"/>
          <w:szCs w:val="24"/>
          <w:lang w:eastAsia="zh-CN"/>
        </w:rPr>
        <w:t>7</w:t>
      </w:r>
      <w:r w:rsidRPr="008E50BE">
        <w:rPr>
          <w:rFonts w:cstheme="majorBidi"/>
          <w:szCs w:val="24"/>
          <w:lang w:val="zh-CN" w:eastAsia="zh-CN"/>
        </w:rPr>
        <w:t>条，</w:t>
      </w:r>
      <w:r w:rsidRPr="008E50BE">
        <w:rPr>
          <w:rFonts w:cstheme="majorBidi"/>
          <w:szCs w:val="24"/>
          <w:lang w:eastAsia="zh-CN"/>
        </w:rPr>
        <w:t>审议</w:t>
      </w:r>
      <w:r w:rsidRPr="008E50BE">
        <w:rPr>
          <w:rFonts w:cstheme="majorBidi"/>
          <w:szCs w:val="24"/>
          <w:lang w:val="zh-CN" w:eastAsia="zh-CN"/>
        </w:rPr>
        <w:t>并批准无线电通信局主任关于下列内容的报告：</w:t>
      </w:r>
    </w:p>
    <w:p w14:paraId="48E32980" w14:textId="77777777" w:rsidR="008B60D0" w:rsidRPr="00802ABF" w:rsidRDefault="000E11F4" w:rsidP="00802ABF">
      <w:pPr>
        <w:rPr>
          <w:rFonts w:cstheme="majorBidi"/>
          <w:szCs w:val="24"/>
          <w:lang w:val="en-US" w:eastAsia="zh-CN"/>
        </w:rPr>
      </w:pPr>
      <w:r w:rsidRPr="008E50BE">
        <w:rPr>
          <w:rFonts w:cstheme="majorBidi"/>
          <w:color w:val="000000"/>
          <w:szCs w:val="24"/>
          <w:lang w:val="en-US" w:eastAsia="zh-CN"/>
        </w:rPr>
        <w:t>9.2</w:t>
      </w:r>
      <w:r w:rsidRPr="008E50BE">
        <w:rPr>
          <w:rFonts w:cstheme="majorBidi"/>
          <w:color w:val="000000"/>
          <w:szCs w:val="24"/>
          <w:lang w:val="en-US" w:eastAsia="zh-CN"/>
        </w:rPr>
        <w:tab/>
      </w:r>
      <w:r w:rsidRPr="008E50BE">
        <w:rPr>
          <w:rFonts w:cstheme="majorBidi"/>
          <w:color w:val="000000"/>
          <w:szCs w:val="24"/>
          <w:lang w:eastAsia="zh-CN"/>
        </w:rPr>
        <w:t>应用《无线电规则》过程中遇到的任何困难或矛盾之处</w:t>
      </w:r>
      <w:r w:rsidRPr="008E50BE">
        <w:rPr>
          <w:rStyle w:val="FootnoteReference"/>
          <w:rFonts w:cstheme="majorBidi"/>
          <w:szCs w:val="24"/>
          <w:lang w:val="en-US" w:eastAsia="zh-CN"/>
        </w:rPr>
        <w:footnoteReference w:customMarkFollows="1" w:id="1"/>
        <w:t>*</w:t>
      </w:r>
      <w:r w:rsidRPr="008E50BE">
        <w:rPr>
          <w:rFonts w:cstheme="majorBidi"/>
          <w:color w:val="000000"/>
          <w:szCs w:val="24"/>
          <w:lang w:eastAsia="zh-CN"/>
        </w:rPr>
        <w:t>；以及</w:t>
      </w:r>
    </w:p>
    <w:p w14:paraId="3F1C0D37" w14:textId="2FF35F5A" w:rsidR="00232A5B" w:rsidRPr="00234ECB" w:rsidRDefault="00BD2AC4" w:rsidP="00BD2AC4">
      <w:pPr>
        <w:pStyle w:val="Title4"/>
        <w:rPr>
          <w:lang w:eastAsia="zh-CN"/>
        </w:rPr>
      </w:pPr>
      <w:r>
        <w:rPr>
          <w:rFonts w:hint="eastAsia"/>
          <w:lang w:eastAsia="zh-CN"/>
        </w:rPr>
        <w:t>第</w:t>
      </w:r>
      <w:r w:rsidR="00232A5B" w:rsidRPr="00234ECB">
        <w:rPr>
          <w:lang w:eastAsia="zh-CN"/>
        </w:rPr>
        <w:t xml:space="preserve"> 11 </w:t>
      </w:r>
      <w:r>
        <w:rPr>
          <w:rFonts w:hint="eastAsia"/>
          <w:lang w:eastAsia="zh-CN"/>
        </w:rPr>
        <w:t>部分</w:t>
      </w:r>
      <w:r w:rsidR="00232A5B" w:rsidRPr="00234ECB">
        <w:rPr>
          <w:lang w:eastAsia="zh-CN"/>
        </w:rPr>
        <w:t>–</w:t>
      </w:r>
      <w:r w:rsidRPr="00BD2AC4">
        <w:rPr>
          <w:rFonts w:hint="eastAsia"/>
          <w:lang w:eastAsia="zh-CN"/>
        </w:rPr>
        <w:t>无线电通信局主任报告</w:t>
      </w:r>
      <w:r>
        <w:rPr>
          <w:rFonts w:hint="eastAsia"/>
          <w:lang w:eastAsia="zh-CN"/>
        </w:rPr>
        <w:t>第</w:t>
      </w:r>
      <w:r w:rsidR="00232A5B" w:rsidRPr="00234ECB">
        <w:rPr>
          <w:lang w:eastAsia="zh-CN"/>
        </w:rPr>
        <w:t xml:space="preserve"> 3.2.5.1 </w:t>
      </w:r>
      <w:r>
        <w:rPr>
          <w:rFonts w:hint="eastAsia"/>
          <w:lang w:eastAsia="zh-CN"/>
        </w:rPr>
        <w:t>节</w:t>
      </w:r>
    </w:p>
    <w:p w14:paraId="3233CA14" w14:textId="5A488565" w:rsidR="00232A5B" w:rsidRPr="00234ECB" w:rsidRDefault="00361A17" w:rsidP="00232A5B">
      <w:pPr>
        <w:pStyle w:val="Headingb"/>
        <w:rPr>
          <w:lang w:eastAsia="zh-CN"/>
        </w:rPr>
      </w:pPr>
      <w:r>
        <w:rPr>
          <w:rFonts w:hint="eastAsia"/>
          <w:lang w:eastAsia="zh-CN"/>
        </w:rPr>
        <w:t>引言</w:t>
      </w:r>
    </w:p>
    <w:p w14:paraId="07DC259B" w14:textId="10B4515D" w:rsidR="00232A5B" w:rsidRPr="00234ECB" w:rsidRDefault="00BD2AC4" w:rsidP="002F3931">
      <w:pPr>
        <w:ind w:firstLineChars="200" w:firstLine="480"/>
        <w:rPr>
          <w:lang w:eastAsia="zh-CN"/>
        </w:rPr>
      </w:pPr>
      <w:r>
        <w:rPr>
          <w:rFonts w:hint="eastAsia"/>
          <w:lang w:eastAsia="zh-CN"/>
        </w:rPr>
        <w:t>本补遗提出了关于</w:t>
      </w:r>
      <w:r>
        <w:rPr>
          <w:rFonts w:hint="eastAsia"/>
          <w:lang w:eastAsia="zh-CN"/>
        </w:rPr>
        <w:t>W</w:t>
      </w:r>
      <w:r>
        <w:rPr>
          <w:lang w:eastAsia="zh-CN"/>
        </w:rPr>
        <w:t>RC-19</w:t>
      </w:r>
      <w:r>
        <w:rPr>
          <w:rFonts w:hint="eastAsia"/>
          <w:lang w:eastAsia="zh-CN"/>
        </w:rPr>
        <w:t>议项</w:t>
      </w:r>
      <w:r w:rsidRPr="00234ECB">
        <w:rPr>
          <w:lang w:eastAsia="zh-CN"/>
        </w:rPr>
        <w:t>9.2</w:t>
      </w:r>
      <w:r>
        <w:rPr>
          <w:rFonts w:hint="eastAsia"/>
          <w:lang w:eastAsia="zh-CN"/>
        </w:rPr>
        <w:t>针对无线电通信局主任报告第</w:t>
      </w:r>
      <w:r w:rsidRPr="00234ECB">
        <w:rPr>
          <w:lang w:eastAsia="zh-CN"/>
        </w:rPr>
        <w:t>3.2.5.1</w:t>
      </w:r>
      <w:r>
        <w:rPr>
          <w:rFonts w:hint="eastAsia"/>
          <w:lang w:eastAsia="zh-CN"/>
        </w:rPr>
        <w:t>节的欧洲共同提案。</w:t>
      </w:r>
      <w:r w:rsidRPr="00BD2AC4">
        <w:rPr>
          <w:rFonts w:hint="eastAsia"/>
          <w:lang w:eastAsia="zh-CN"/>
        </w:rPr>
        <w:t>第</w:t>
      </w:r>
      <w:r w:rsidRPr="00BD2AC4">
        <w:rPr>
          <w:rFonts w:hint="eastAsia"/>
          <w:lang w:eastAsia="zh-CN"/>
        </w:rPr>
        <w:t>3.2.5.1</w:t>
      </w:r>
      <w:r w:rsidR="004E2107">
        <w:rPr>
          <w:rFonts w:hint="eastAsia"/>
          <w:lang w:eastAsia="zh-CN"/>
        </w:rPr>
        <w:t>节</w:t>
      </w:r>
      <w:r>
        <w:rPr>
          <w:rFonts w:hint="eastAsia"/>
          <w:lang w:eastAsia="zh-CN"/>
        </w:rPr>
        <w:t>涉及到可能删除《无线电规则》附录</w:t>
      </w:r>
      <w:r w:rsidR="000468AE" w:rsidRPr="00234ECB">
        <w:rPr>
          <w:b/>
          <w:lang w:eastAsia="zh-CN"/>
        </w:rPr>
        <w:t>30B</w:t>
      </w:r>
      <w:r>
        <w:rPr>
          <w:rFonts w:hint="eastAsia"/>
          <w:lang w:eastAsia="zh-CN"/>
        </w:rPr>
        <w:t>第</w:t>
      </w:r>
      <w:r w:rsidR="000468AE" w:rsidRPr="00234ECB">
        <w:rPr>
          <w:lang w:eastAsia="zh-CN"/>
        </w:rPr>
        <w:t>6.1</w:t>
      </w:r>
      <w:r w:rsidR="000468AE">
        <w:rPr>
          <w:rFonts w:hint="eastAsia"/>
          <w:lang w:eastAsia="zh-CN"/>
        </w:rPr>
        <w:t>段</w:t>
      </w:r>
      <w:r>
        <w:rPr>
          <w:rFonts w:hint="eastAsia"/>
          <w:lang w:eastAsia="zh-CN"/>
        </w:rPr>
        <w:t>关于《无线电规则》附录</w:t>
      </w:r>
      <w:r w:rsidR="000468AE" w:rsidRPr="00234ECB">
        <w:rPr>
          <w:b/>
          <w:lang w:eastAsia="zh-CN"/>
        </w:rPr>
        <w:t>30B</w:t>
      </w:r>
      <w:r>
        <w:rPr>
          <w:rFonts w:hint="eastAsia"/>
          <w:lang w:eastAsia="zh-CN"/>
        </w:rPr>
        <w:t>的频率指配在启用前的两年期限强制性要求。</w:t>
      </w:r>
    </w:p>
    <w:p w14:paraId="239B5199" w14:textId="0DEE9AC0" w:rsidR="00232A5B" w:rsidRPr="00CC2CC8" w:rsidRDefault="005142B2" w:rsidP="002F3931">
      <w:pPr>
        <w:ind w:firstLineChars="200" w:firstLine="480"/>
        <w:rPr>
          <w:highlight w:val="cyan"/>
          <w:lang w:eastAsia="zh-CN"/>
        </w:rPr>
      </w:pPr>
      <w:r>
        <w:rPr>
          <w:rFonts w:hint="eastAsia"/>
          <w:lang w:eastAsia="zh-CN"/>
        </w:rPr>
        <w:t>《</w:t>
      </w:r>
      <w:r w:rsidRPr="00141E21">
        <w:rPr>
          <w:lang w:eastAsia="zh-CN"/>
        </w:rPr>
        <w:t>无线电规则</w:t>
      </w:r>
      <w:r>
        <w:rPr>
          <w:rFonts w:hint="eastAsia"/>
          <w:lang w:eastAsia="zh-CN"/>
        </w:rPr>
        <w:t>》附录</w:t>
      </w:r>
      <w:r w:rsidRPr="00234ECB">
        <w:rPr>
          <w:b/>
          <w:lang w:eastAsia="zh-CN"/>
        </w:rPr>
        <w:t>30B</w:t>
      </w:r>
      <w:r w:rsidR="001D01ED">
        <w:rPr>
          <w:rFonts w:hint="eastAsia"/>
          <w:lang w:eastAsia="zh-CN"/>
        </w:rPr>
        <w:t>第</w:t>
      </w:r>
      <w:r w:rsidR="001D01ED" w:rsidRPr="00234ECB">
        <w:rPr>
          <w:lang w:eastAsia="zh-CN"/>
        </w:rPr>
        <w:t>6.1</w:t>
      </w:r>
      <w:r w:rsidR="001D01ED">
        <w:rPr>
          <w:rFonts w:hint="eastAsia"/>
          <w:lang w:eastAsia="zh-CN"/>
        </w:rPr>
        <w:t>段</w:t>
      </w:r>
      <w:r>
        <w:rPr>
          <w:rFonts w:hint="eastAsia"/>
          <w:lang w:eastAsia="zh-CN"/>
        </w:rPr>
        <w:t>条款明确规定</w:t>
      </w:r>
      <w:r w:rsidR="001D01ED">
        <w:rPr>
          <w:rFonts w:hint="eastAsia"/>
          <w:lang w:eastAsia="zh-CN"/>
        </w:rPr>
        <w:t>，</w:t>
      </w:r>
      <w:r w:rsidR="00141E21" w:rsidRPr="00141E21">
        <w:rPr>
          <w:rFonts w:hint="eastAsia"/>
          <w:lang w:eastAsia="zh-CN"/>
        </w:rPr>
        <w:t>当</w:t>
      </w:r>
      <w:proofErr w:type="gramStart"/>
      <w:r w:rsidR="00141E21" w:rsidRPr="00141E21">
        <w:rPr>
          <w:rFonts w:hint="eastAsia"/>
          <w:lang w:eastAsia="zh-CN"/>
        </w:rPr>
        <w:t>一</w:t>
      </w:r>
      <w:proofErr w:type="gramEnd"/>
      <w:r w:rsidR="00141E21" w:rsidRPr="00141E21">
        <w:rPr>
          <w:rFonts w:hint="eastAsia"/>
          <w:lang w:eastAsia="zh-CN"/>
        </w:rPr>
        <w:t>主管部门希望将一个分配转换为一个指配、或者当</w:t>
      </w:r>
      <w:proofErr w:type="gramStart"/>
      <w:r w:rsidR="00141E21" w:rsidRPr="00141E21">
        <w:rPr>
          <w:rFonts w:hint="eastAsia"/>
          <w:lang w:eastAsia="zh-CN"/>
        </w:rPr>
        <w:t>一</w:t>
      </w:r>
      <w:proofErr w:type="gramEnd"/>
      <w:r w:rsidR="00141E21" w:rsidRPr="00141E21">
        <w:rPr>
          <w:rFonts w:hint="eastAsia"/>
          <w:lang w:eastAsia="zh-CN"/>
        </w:rPr>
        <w:t>主管部门或代表一组指定主管部门的</w:t>
      </w:r>
      <w:proofErr w:type="gramStart"/>
      <w:r w:rsidR="00141E21" w:rsidRPr="00141E21">
        <w:rPr>
          <w:rFonts w:hint="eastAsia"/>
          <w:lang w:eastAsia="zh-CN"/>
        </w:rPr>
        <w:t>一</w:t>
      </w:r>
      <w:proofErr w:type="gramEnd"/>
      <w:r w:rsidR="00141E21" w:rsidRPr="00141E21">
        <w:rPr>
          <w:rFonts w:hint="eastAsia"/>
          <w:lang w:eastAsia="zh-CN"/>
        </w:rPr>
        <w:t>主管部门希望引入一个附加系统或修改已投入使用的列表中的指配的特性时，在不早于计划</w:t>
      </w:r>
      <w:proofErr w:type="gramStart"/>
      <w:r w:rsidR="00141E21" w:rsidRPr="00141E21">
        <w:rPr>
          <w:rFonts w:hint="eastAsia"/>
          <w:lang w:eastAsia="zh-CN"/>
        </w:rPr>
        <w:t>启用指</w:t>
      </w:r>
      <w:proofErr w:type="gramEnd"/>
      <w:r w:rsidR="00141E21" w:rsidRPr="00141E21">
        <w:rPr>
          <w:rFonts w:hint="eastAsia"/>
          <w:lang w:eastAsia="zh-CN"/>
        </w:rPr>
        <w:t>配的日期的八年且不迟于启用日期两年前将含有附录</w:t>
      </w:r>
      <w:r w:rsidR="00141E21" w:rsidRPr="002F3931">
        <w:rPr>
          <w:rFonts w:hint="eastAsia"/>
          <w:b/>
          <w:bCs/>
          <w:lang w:eastAsia="zh-CN"/>
        </w:rPr>
        <w:t>4</w:t>
      </w:r>
      <w:r w:rsidR="00141E21" w:rsidRPr="00141E21">
        <w:rPr>
          <w:rFonts w:hint="eastAsia"/>
          <w:lang w:eastAsia="zh-CN"/>
        </w:rPr>
        <w:t>中规定的资料寄送无线电通信局。</w:t>
      </w:r>
      <w:r w:rsidR="00232A5B" w:rsidRPr="00CC2CC8">
        <w:rPr>
          <w:lang w:val="en-US" w:eastAsia="zh-CN"/>
        </w:rPr>
        <w:t xml:space="preserve"> </w:t>
      </w:r>
    </w:p>
    <w:p w14:paraId="1419A802" w14:textId="374F18EA" w:rsidR="002F3931" w:rsidRDefault="001F0B1C" w:rsidP="002F3931">
      <w:pPr>
        <w:ind w:firstLineChars="200" w:firstLine="480"/>
        <w:rPr>
          <w:lang w:val="en-US" w:eastAsia="zh-CN"/>
        </w:rPr>
      </w:pPr>
      <w:r>
        <w:rPr>
          <w:rFonts w:hint="eastAsia"/>
          <w:lang w:eastAsia="zh-CN"/>
        </w:rPr>
        <w:t>但是，</w:t>
      </w:r>
      <w:r w:rsidR="00141E21" w:rsidRPr="00141E21">
        <w:rPr>
          <w:lang w:eastAsia="zh-CN"/>
        </w:rPr>
        <w:t>启用日期</w:t>
      </w:r>
      <w:r>
        <w:rPr>
          <w:rFonts w:hint="eastAsia"/>
          <w:lang w:eastAsia="zh-CN"/>
        </w:rPr>
        <w:t>的资料</w:t>
      </w:r>
      <w:r w:rsidR="00141E21" w:rsidRPr="00141E21">
        <w:rPr>
          <w:lang w:eastAsia="zh-CN"/>
        </w:rPr>
        <w:t>仅在</w:t>
      </w:r>
      <w:r>
        <w:rPr>
          <w:rFonts w:hint="eastAsia"/>
          <w:lang w:eastAsia="zh-CN"/>
        </w:rPr>
        <w:t>根据</w:t>
      </w:r>
      <w:r w:rsidR="00141E21" w:rsidRPr="00141E21">
        <w:rPr>
          <w:rFonts w:hint="eastAsia"/>
          <w:lang w:eastAsia="zh-CN"/>
        </w:rPr>
        <w:t>《</w:t>
      </w:r>
      <w:r w:rsidR="00141E21" w:rsidRPr="00141E21">
        <w:rPr>
          <w:lang w:eastAsia="zh-CN"/>
        </w:rPr>
        <w:t>无线电规则</w:t>
      </w:r>
      <w:r w:rsidR="00141E21" w:rsidRPr="00141E21">
        <w:rPr>
          <w:rFonts w:hint="eastAsia"/>
          <w:lang w:eastAsia="zh-CN"/>
        </w:rPr>
        <w:t>》</w:t>
      </w:r>
      <w:r w:rsidR="00141E21" w:rsidRPr="00141E21">
        <w:rPr>
          <w:lang w:eastAsia="zh-CN"/>
        </w:rPr>
        <w:t>附录</w:t>
      </w:r>
      <w:r w:rsidR="00141E21" w:rsidRPr="00141E21">
        <w:rPr>
          <w:b/>
          <w:bCs/>
          <w:lang w:eastAsia="zh-CN"/>
        </w:rPr>
        <w:t>30B</w:t>
      </w:r>
      <w:r w:rsidR="00141E21" w:rsidRPr="00141E21">
        <w:rPr>
          <w:lang w:eastAsia="zh-CN"/>
        </w:rPr>
        <w:t>第</w:t>
      </w:r>
      <w:r w:rsidR="00141E21" w:rsidRPr="00141E21">
        <w:rPr>
          <w:lang w:eastAsia="zh-CN"/>
        </w:rPr>
        <w:t>8</w:t>
      </w:r>
      <w:r w:rsidR="00141E21" w:rsidRPr="00141E21">
        <w:rPr>
          <w:lang w:eastAsia="zh-CN"/>
        </w:rPr>
        <w:t>条的通知</w:t>
      </w:r>
      <w:r>
        <w:rPr>
          <w:rFonts w:hint="eastAsia"/>
          <w:lang w:eastAsia="zh-CN"/>
        </w:rPr>
        <w:t>过程</w:t>
      </w:r>
      <w:r w:rsidR="00141E21" w:rsidRPr="00141E21">
        <w:rPr>
          <w:lang w:eastAsia="zh-CN"/>
        </w:rPr>
        <w:t>中提交</w:t>
      </w:r>
      <w:r>
        <w:rPr>
          <w:lang w:eastAsia="zh-CN"/>
        </w:rPr>
        <w:t>，</w:t>
      </w:r>
      <w:r>
        <w:rPr>
          <w:rFonts w:hint="eastAsia"/>
          <w:lang w:eastAsia="zh-CN"/>
        </w:rPr>
        <w:t>并不是根据《</w:t>
      </w:r>
      <w:r w:rsidRPr="00141E21">
        <w:rPr>
          <w:lang w:eastAsia="zh-CN"/>
        </w:rPr>
        <w:t>无线电规则</w:t>
      </w:r>
      <w:r>
        <w:rPr>
          <w:rFonts w:hint="eastAsia"/>
          <w:lang w:eastAsia="zh-CN"/>
        </w:rPr>
        <w:t>》附录</w:t>
      </w:r>
      <w:r w:rsidRPr="00234ECB">
        <w:rPr>
          <w:b/>
          <w:lang w:eastAsia="zh-CN"/>
        </w:rPr>
        <w:t>30B</w:t>
      </w:r>
      <w:r>
        <w:rPr>
          <w:rFonts w:hint="eastAsia"/>
          <w:lang w:eastAsia="zh-CN"/>
        </w:rPr>
        <w:t>第</w:t>
      </w:r>
      <w:r w:rsidRPr="00234ECB">
        <w:rPr>
          <w:lang w:eastAsia="zh-CN"/>
        </w:rPr>
        <w:t>6.1</w:t>
      </w:r>
      <w:r>
        <w:rPr>
          <w:rFonts w:hint="eastAsia"/>
          <w:lang w:eastAsia="zh-CN"/>
        </w:rPr>
        <w:t>段强制性提交的信息</w:t>
      </w:r>
      <w:r w:rsidR="00141E21" w:rsidRPr="00141E21">
        <w:rPr>
          <w:lang w:eastAsia="zh-CN"/>
        </w:rPr>
        <w:t>。因此，</w:t>
      </w:r>
      <w:r w:rsidR="00141E21" w:rsidRPr="00141E21">
        <w:rPr>
          <w:rFonts w:hint="eastAsia"/>
          <w:lang w:eastAsia="zh-CN"/>
        </w:rPr>
        <w:t>无线电通信局</w:t>
      </w:r>
      <w:r>
        <w:rPr>
          <w:rFonts w:hint="eastAsia"/>
          <w:lang w:eastAsia="zh-CN"/>
        </w:rPr>
        <w:t>没有根据《</w:t>
      </w:r>
      <w:r w:rsidRPr="00141E21">
        <w:rPr>
          <w:lang w:eastAsia="zh-CN"/>
        </w:rPr>
        <w:t>无线电规则</w:t>
      </w:r>
      <w:r>
        <w:rPr>
          <w:rFonts w:hint="eastAsia"/>
          <w:lang w:eastAsia="zh-CN"/>
        </w:rPr>
        <w:t>》附录</w:t>
      </w:r>
      <w:r w:rsidRPr="00234ECB">
        <w:rPr>
          <w:b/>
          <w:lang w:eastAsia="zh-CN"/>
        </w:rPr>
        <w:t>30B</w:t>
      </w:r>
      <w:r>
        <w:rPr>
          <w:rFonts w:hint="eastAsia"/>
          <w:lang w:eastAsia="zh-CN"/>
        </w:rPr>
        <w:t>第</w:t>
      </w:r>
      <w:r w:rsidRPr="00234ECB">
        <w:rPr>
          <w:lang w:eastAsia="zh-CN"/>
        </w:rPr>
        <w:t>6.1</w:t>
      </w:r>
      <w:r>
        <w:rPr>
          <w:rFonts w:hint="eastAsia"/>
          <w:lang w:eastAsia="zh-CN"/>
        </w:rPr>
        <w:t>段</w:t>
      </w:r>
      <w:r w:rsidR="00141E21" w:rsidRPr="00141E21">
        <w:rPr>
          <w:rFonts w:hint="eastAsia"/>
          <w:lang w:eastAsia="zh-CN"/>
        </w:rPr>
        <w:t>审查</w:t>
      </w:r>
      <w:r>
        <w:rPr>
          <w:rFonts w:hint="eastAsia"/>
          <w:lang w:eastAsia="zh-CN"/>
        </w:rPr>
        <w:t>计划</w:t>
      </w:r>
      <w:r w:rsidR="00141E21" w:rsidRPr="00141E21">
        <w:rPr>
          <w:rFonts w:hint="eastAsia"/>
          <w:lang w:eastAsia="zh-CN"/>
        </w:rPr>
        <w:t>启用</w:t>
      </w:r>
      <w:r>
        <w:rPr>
          <w:rFonts w:hint="eastAsia"/>
          <w:lang w:eastAsia="zh-CN"/>
        </w:rPr>
        <w:t>相关频率指配的</w:t>
      </w:r>
      <w:r w:rsidR="00141E21" w:rsidRPr="00141E21">
        <w:rPr>
          <w:rFonts w:hint="eastAsia"/>
          <w:lang w:eastAsia="zh-CN"/>
        </w:rPr>
        <w:t>日期</w:t>
      </w:r>
      <w:r>
        <w:rPr>
          <w:rFonts w:hint="eastAsia"/>
          <w:lang w:eastAsia="zh-CN"/>
        </w:rPr>
        <w:t>的方式</w:t>
      </w:r>
      <w:r w:rsidR="00141E21" w:rsidRPr="00141E21">
        <w:rPr>
          <w:rFonts w:hint="eastAsia"/>
          <w:lang w:eastAsia="zh-CN"/>
        </w:rPr>
        <w:t>。</w:t>
      </w:r>
    </w:p>
    <w:p w14:paraId="545A90EF" w14:textId="528A061F" w:rsidR="00232A5B" w:rsidRPr="00234ECB" w:rsidRDefault="00361A17" w:rsidP="002F3931">
      <w:pPr>
        <w:ind w:firstLineChars="200" w:firstLine="480"/>
        <w:rPr>
          <w:lang w:val="en-US" w:eastAsia="zh-CN"/>
        </w:rPr>
      </w:pPr>
      <w:r w:rsidRPr="00361A17">
        <w:rPr>
          <w:rFonts w:hint="eastAsia"/>
          <w:lang w:val="en-US" w:eastAsia="zh-CN"/>
        </w:rPr>
        <w:t>为了纠正这种</w:t>
      </w:r>
      <w:r w:rsidR="0009719A">
        <w:rPr>
          <w:rFonts w:hint="eastAsia"/>
          <w:lang w:val="en-US" w:eastAsia="zh-CN"/>
        </w:rPr>
        <w:t>矛盾，可以对</w:t>
      </w:r>
      <w:r w:rsidR="0009719A">
        <w:rPr>
          <w:rFonts w:hint="eastAsia"/>
          <w:lang w:eastAsia="zh-CN"/>
        </w:rPr>
        <w:t>《</w:t>
      </w:r>
      <w:r w:rsidR="0009719A" w:rsidRPr="00141E21">
        <w:rPr>
          <w:lang w:eastAsia="zh-CN"/>
        </w:rPr>
        <w:t>无线电规则</w:t>
      </w:r>
      <w:r w:rsidR="0009719A">
        <w:rPr>
          <w:rFonts w:hint="eastAsia"/>
          <w:lang w:eastAsia="zh-CN"/>
        </w:rPr>
        <w:t>》附录</w:t>
      </w:r>
      <w:r w:rsidR="0009719A" w:rsidRPr="00234ECB">
        <w:rPr>
          <w:b/>
          <w:lang w:eastAsia="zh-CN"/>
        </w:rPr>
        <w:t>30B</w:t>
      </w:r>
      <w:r w:rsidR="0009719A">
        <w:rPr>
          <w:rFonts w:hint="eastAsia"/>
          <w:lang w:eastAsia="zh-CN"/>
        </w:rPr>
        <w:t>第</w:t>
      </w:r>
      <w:r w:rsidR="0009719A" w:rsidRPr="00234ECB">
        <w:rPr>
          <w:lang w:eastAsia="zh-CN"/>
        </w:rPr>
        <w:t>6.1</w:t>
      </w:r>
      <w:r w:rsidR="0009719A">
        <w:rPr>
          <w:rFonts w:hint="eastAsia"/>
          <w:lang w:eastAsia="zh-CN"/>
        </w:rPr>
        <w:t>段</w:t>
      </w:r>
      <w:r w:rsidRPr="00361A17">
        <w:rPr>
          <w:rFonts w:hint="eastAsia"/>
          <w:lang w:val="en-US" w:eastAsia="zh-CN"/>
        </w:rPr>
        <w:t>的文本进行修改，以删除</w:t>
      </w:r>
      <w:r w:rsidR="0009719A">
        <w:rPr>
          <w:rFonts w:hint="eastAsia"/>
          <w:lang w:val="en-US" w:eastAsia="zh-CN"/>
        </w:rPr>
        <w:t>在启用有关频率</w:t>
      </w:r>
      <w:proofErr w:type="gramStart"/>
      <w:r w:rsidR="0009719A">
        <w:rPr>
          <w:rFonts w:hint="eastAsia"/>
          <w:lang w:val="en-US" w:eastAsia="zh-CN"/>
        </w:rPr>
        <w:t>指配前的</w:t>
      </w:r>
      <w:proofErr w:type="gramEnd"/>
      <w:r w:rsidR="0009719A">
        <w:rPr>
          <w:rFonts w:hint="eastAsia"/>
          <w:lang w:val="en-US" w:eastAsia="zh-CN"/>
        </w:rPr>
        <w:t>强制性两年期限要求</w:t>
      </w:r>
      <w:r w:rsidRPr="00361A17">
        <w:rPr>
          <w:rFonts w:hint="eastAsia"/>
          <w:lang w:val="en-US" w:eastAsia="zh-CN"/>
        </w:rPr>
        <w:t>。</w:t>
      </w:r>
    </w:p>
    <w:p w14:paraId="324589BF" w14:textId="77777777" w:rsidR="00457C73" w:rsidRDefault="00457C73">
      <w:pPr>
        <w:tabs>
          <w:tab w:val="clear" w:pos="1134"/>
          <w:tab w:val="clear" w:pos="1871"/>
          <w:tab w:val="clear" w:pos="2268"/>
        </w:tabs>
        <w:overflowPunct/>
        <w:autoSpaceDE/>
        <w:autoSpaceDN/>
        <w:adjustRightInd/>
        <w:spacing w:before="0"/>
        <w:textAlignment w:val="auto"/>
        <w:rPr>
          <w:rFonts w:ascii="Times" w:hAnsi="Times"/>
          <w:b/>
          <w:lang w:eastAsia="zh-CN"/>
        </w:rPr>
      </w:pPr>
      <w:r>
        <w:rPr>
          <w:lang w:eastAsia="zh-CN"/>
        </w:rPr>
        <w:br w:type="page"/>
      </w:r>
    </w:p>
    <w:p w14:paraId="3176F9D7" w14:textId="7384372C" w:rsidR="00232A5B" w:rsidRPr="00234ECB" w:rsidRDefault="00361A17" w:rsidP="002F3931">
      <w:pPr>
        <w:pStyle w:val="Headingb"/>
        <w:rPr>
          <w:lang w:eastAsia="zh-CN"/>
        </w:rPr>
      </w:pPr>
      <w:r>
        <w:rPr>
          <w:rFonts w:hint="eastAsia"/>
          <w:lang w:eastAsia="zh-CN"/>
        </w:rPr>
        <w:lastRenderedPageBreak/>
        <w:t>提案</w:t>
      </w:r>
    </w:p>
    <w:p w14:paraId="7CF864A7" w14:textId="77777777" w:rsidR="00C06CC2" w:rsidRDefault="000E11F4" w:rsidP="007B2AB7">
      <w:pPr>
        <w:pStyle w:val="AppendixNo"/>
        <w:rPr>
          <w:lang w:eastAsia="zh-CN"/>
        </w:rPr>
      </w:pPr>
      <w:bookmarkStart w:id="7" w:name="_Toc458503305"/>
      <w:r w:rsidRPr="007B2AB7">
        <w:rPr>
          <w:rFonts w:hint="eastAsia"/>
          <w:lang w:eastAsia="zh-CN"/>
        </w:rPr>
        <w:t>附录</w:t>
      </w:r>
      <w:r w:rsidRPr="009F17CE">
        <w:rPr>
          <w:rStyle w:val="href"/>
          <w:rFonts w:hint="eastAsia"/>
          <w:lang w:eastAsia="zh-CN"/>
        </w:rPr>
        <w:t>30B</w:t>
      </w:r>
      <w:r>
        <w:rPr>
          <w:rFonts w:hint="eastAsia"/>
          <w:lang w:eastAsia="zh-CN"/>
        </w:rPr>
        <w:t>（</w:t>
      </w:r>
      <w:r>
        <w:rPr>
          <w:rFonts w:hint="eastAsia"/>
          <w:lang w:eastAsia="zh-CN"/>
        </w:rPr>
        <w:t>WRC-1</w:t>
      </w:r>
      <w:r>
        <w:rPr>
          <w:lang w:eastAsia="zh-CN"/>
        </w:rPr>
        <w:t>5</w:t>
      </w:r>
      <w:r>
        <w:rPr>
          <w:rFonts w:hint="eastAsia"/>
          <w:lang w:eastAsia="zh-CN"/>
        </w:rPr>
        <w:t>，修订版）</w:t>
      </w:r>
      <w:bookmarkEnd w:id="7"/>
    </w:p>
    <w:p w14:paraId="603A461D" w14:textId="77777777" w:rsidR="00C06CC2" w:rsidRPr="00302D51" w:rsidRDefault="000E11F4" w:rsidP="007B2AB7">
      <w:pPr>
        <w:pStyle w:val="Appendixtitle"/>
        <w:rPr>
          <w:lang w:eastAsia="zh-CN"/>
        </w:rPr>
      </w:pPr>
      <w:bookmarkStart w:id="8" w:name="_Toc458503306"/>
      <w:r w:rsidRPr="00EB29AD">
        <w:rPr>
          <w:lang w:eastAsia="zh-CN"/>
        </w:rPr>
        <w:t>4</w:t>
      </w:r>
      <w:r>
        <w:rPr>
          <w:lang w:eastAsia="zh-CN"/>
        </w:rPr>
        <w:t> </w:t>
      </w:r>
      <w:r w:rsidRPr="00EB29AD">
        <w:rPr>
          <w:lang w:eastAsia="zh-CN"/>
        </w:rPr>
        <w:t>500-4</w:t>
      </w:r>
      <w:r>
        <w:rPr>
          <w:lang w:eastAsia="zh-CN"/>
        </w:rPr>
        <w:t> </w:t>
      </w:r>
      <w:r w:rsidRPr="00EB29AD">
        <w:rPr>
          <w:lang w:eastAsia="zh-CN"/>
        </w:rPr>
        <w:t>800</w:t>
      </w:r>
      <w:r>
        <w:rPr>
          <w:lang w:eastAsia="zh-CN"/>
        </w:rPr>
        <w:t> </w:t>
      </w:r>
      <w:r w:rsidRPr="00EB29AD">
        <w:rPr>
          <w:lang w:eastAsia="zh-CN"/>
        </w:rPr>
        <w:t>MHz</w:t>
      </w:r>
      <w:r w:rsidRPr="00EB29AD">
        <w:rPr>
          <w:rFonts w:ascii="Times New Roman MT Extra Bold" w:hAnsi="Times New Roman MT Extra Bold" w:hint="eastAsia"/>
          <w:lang w:eastAsia="zh-CN"/>
        </w:rPr>
        <w:t>、</w:t>
      </w:r>
      <w:r w:rsidRPr="00EB29AD">
        <w:rPr>
          <w:lang w:eastAsia="zh-CN"/>
        </w:rPr>
        <w:t>6</w:t>
      </w:r>
      <w:r>
        <w:rPr>
          <w:lang w:eastAsia="zh-CN"/>
        </w:rPr>
        <w:t> </w:t>
      </w:r>
      <w:r w:rsidRPr="00EB29AD">
        <w:rPr>
          <w:lang w:eastAsia="zh-CN"/>
        </w:rPr>
        <w:t>725-7</w:t>
      </w:r>
      <w:r>
        <w:rPr>
          <w:lang w:eastAsia="zh-CN"/>
        </w:rPr>
        <w:t> </w:t>
      </w:r>
      <w:r w:rsidRPr="00EB29AD">
        <w:rPr>
          <w:lang w:eastAsia="zh-CN"/>
        </w:rPr>
        <w:t>025</w:t>
      </w:r>
      <w:r>
        <w:rPr>
          <w:lang w:eastAsia="zh-CN"/>
        </w:rPr>
        <w:t> </w:t>
      </w:r>
      <w:r w:rsidRPr="00EB29AD">
        <w:rPr>
          <w:lang w:eastAsia="zh-CN"/>
        </w:rPr>
        <w:t>MHz</w:t>
      </w:r>
      <w:r w:rsidRPr="00EB29AD">
        <w:rPr>
          <w:rFonts w:ascii="Times New Roman MT Extra Bold" w:hAnsi="Times New Roman MT Extra Bold" w:hint="eastAsia"/>
          <w:lang w:eastAsia="zh-CN"/>
        </w:rPr>
        <w:t>、</w:t>
      </w:r>
      <w:r w:rsidRPr="00EB29AD">
        <w:rPr>
          <w:lang w:eastAsia="zh-CN"/>
        </w:rPr>
        <w:t>10.70-10.95</w:t>
      </w:r>
      <w:r>
        <w:rPr>
          <w:lang w:eastAsia="zh-CN"/>
        </w:rPr>
        <w:t> </w:t>
      </w:r>
      <w:r w:rsidRPr="00EB29AD">
        <w:rPr>
          <w:lang w:eastAsia="zh-CN"/>
        </w:rPr>
        <w:t>GHz</w:t>
      </w:r>
      <w:r w:rsidRPr="00EB29AD">
        <w:rPr>
          <w:rFonts w:ascii="Times New Roman MT Extra Bold" w:hAnsi="Times New Roman MT Extra Bold" w:hint="eastAsia"/>
          <w:lang w:eastAsia="zh-CN"/>
        </w:rPr>
        <w:t>、</w:t>
      </w:r>
      <w:r w:rsidRPr="00EB29AD">
        <w:rPr>
          <w:rFonts w:ascii="Times New Roman MT Extra Bold" w:hAnsi="Times New Roman MT Extra Bold"/>
          <w:lang w:eastAsia="zh-CN"/>
        </w:rPr>
        <w:br/>
      </w:r>
      <w:r w:rsidRPr="00EB29AD">
        <w:rPr>
          <w:lang w:eastAsia="zh-CN"/>
        </w:rPr>
        <w:t>11.20-11.45</w:t>
      </w:r>
      <w:r>
        <w:rPr>
          <w:lang w:eastAsia="zh-CN"/>
        </w:rPr>
        <w:t> </w:t>
      </w:r>
      <w:r w:rsidRPr="00EB29AD">
        <w:rPr>
          <w:lang w:eastAsia="zh-CN"/>
        </w:rPr>
        <w:t>GHz</w:t>
      </w:r>
      <w:r w:rsidRPr="00EB29AD">
        <w:rPr>
          <w:rFonts w:ascii="Times New Roman MT Extra Bold" w:hAnsi="Times New Roman MT Extra Bold" w:hint="eastAsia"/>
          <w:lang w:eastAsia="zh-CN"/>
        </w:rPr>
        <w:t>和</w:t>
      </w:r>
      <w:r w:rsidRPr="00EB29AD">
        <w:rPr>
          <w:lang w:eastAsia="zh-CN"/>
        </w:rPr>
        <w:t>12.</w:t>
      </w:r>
      <w:r w:rsidRPr="007B2AB7">
        <w:rPr>
          <w:lang w:eastAsia="zh-CN"/>
        </w:rPr>
        <w:t>75</w:t>
      </w:r>
      <w:r w:rsidRPr="00EB29AD">
        <w:rPr>
          <w:lang w:eastAsia="zh-CN"/>
        </w:rPr>
        <w:t>-13.25</w:t>
      </w:r>
      <w:r>
        <w:rPr>
          <w:lang w:eastAsia="zh-CN"/>
        </w:rPr>
        <w:t> </w:t>
      </w:r>
      <w:r w:rsidRPr="00EB29AD">
        <w:rPr>
          <w:lang w:eastAsia="zh-CN"/>
        </w:rPr>
        <w:t>GHz</w:t>
      </w:r>
      <w:r w:rsidRPr="00EB29AD">
        <w:rPr>
          <w:rFonts w:ascii="Times New Roman MT Extra Bold" w:hAnsi="Times New Roman MT Extra Bold" w:hint="eastAsia"/>
          <w:lang w:eastAsia="zh-CN"/>
        </w:rPr>
        <w:t>频段内</w:t>
      </w:r>
      <w:r w:rsidRPr="00EB29AD">
        <w:rPr>
          <w:rFonts w:ascii="Times New Roman MT Extra Bold" w:hAnsi="Times New Roman MT Extra Bold"/>
          <w:lang w:eastAsia="zh-CN"/>
        </w:rPr>
        <w:br/>
      </w:r>
      <w:r w:rsidRPr="00EB29AD">
        <w:rPr>
          <w:rFonts w:ascii="Times New Roman MT Extra Bold" w:hAnsi="Times New Roman MT Extra Bold" w:hint="eastAsia"/>
          <w:lang w:eastAsia="zh-CN"/>
        </w:rPr>
        <w:t>卫星固定业务的条款和相关规划</w:t>
      </w:r>
      <w:bookmarkEnd w:id="8"/>
    </w:p>
    <w:p w14:paraId="36A0B2A8" w14:textId="77777777" w:rsidR="00C06CC2" w:rsidRDefault="000E11F4" w:rsidP="009C3A76">
      <w:pPr>
        <w:pStyle w:val="AppArtNo"/>
        <w:keepNext w:val="0"/>
        <w:keepLines w:val="0"/>
        <w:rPr>
          <w:lang w:eastAsia="zh-CN"/>
        </w:rPr>
      </w:pPr>
      <w:r>
        <w:rPr>
          <w:rFonts w:hint="eastAsia"/>
          <w:lang w:eastAsia="zh-CN"/>
        </w:rPr>
        <w:t>第</w:t>
      </w:r>
      <w:r>
        <w:rPr>
          <w:rFonts w:hint="eastAsia"/>
          <w:lang w:eastAsia="zh-CN"/>
        </w:rPr>
        <w:t>6</w:t>
      </w:r>
      <w:r>
        <w:rPr>
          <w:rFonts w:hint="eastAsia"/>
          <w:lang w:eastAsia="zh-CN"/>
        </w:rPr>
        <w:t>条</w:t>
      </w:r>
      <w:r w:rsidRPr="0014359D">
        <w:rPr>
          <w:rFonts w:hint="eastAsia"/>
          <w:sz w:val="16"/>
          <w:szCs w:val="16"/>
          <w:lang w:eastAsia="zh-CN"/>
        </w:rPr>
        <w:t>（</w:t>
      </w:r>
      <w:r w:rsidRPr="0014359D">
        <w:rPr>
          <w:rFonts w:hint="eastAsia"/>
          <w:sz w:val="16"/>
          <w:szCs w:val="16"/>
          <w:lang w:eastAsia="zh-CN"/>
        </w:rPr>
        <w:t>WRC-</w:t>
      </w:r>
      <w:r>
        <w:rPr>
          <w:rFonts w:hint="eastAsia"/>
          <w:sz w:val="16"/>
          <w:szCs w:val="16"/>
          <w:lang w:eastAsia="zh-CN"/>
        </w:rPr>
        <w:t>1</w:t>
      </w:r>
      <w:r>
        <w:rPr>
          <w:sz w:val="16"/>
          <w:szCs w:val="16"/>
          <w:lang w:eastAsia="zh-CN"/>
        </w:rPr>
        <w:t>5</w:t>
      </w:r>
      <w:r w:rsidRPr="0014359D">
        <w:rPr>
          <w:rFonts w:hint="eastAsia"/>
          <w:sz w:val="16"/>
          <w:szCs w:val="16"/>
          <w:lang w:eastAsia="zh-CN"/>
        </w:rPr>
        <w:t>，修订版）</w:t>
      </w:r>
    </w:p>
    <w:p w14:paraId="4DF2B4FE" w14:textId="77777777" w:rsidR="00C06CC2" w:rsidRDefault="000E11F4" w:rsidP="009C3A76">
      <w:pPr>
        <w:pStyle w:val="AppArttitle"/>
        <w:rPr>
          <w:b w:val="0"/>
          <w:bCs/>
          <w:noProof/>
          <w:color w:val="000000"/>
          <w:sz w:val="16"/>
          <w:lang w:eastAsia="zh-CN"/>
        </w:rPr>
      </w:pPr>
      <w:r w:rsidRPr="001B3DC3">
        <w:rPr>
          <w:rFonts w:hint="eastAsia"/>
          <w:lang w:eastAsia="zh-CN"/>
        </w:rPr>
        <w:t>将分配转换为指配或引入一个附加系统或</w:t>
      </w:r>
      <w:r>
        <w:rPr>
          <w:lang w:val="en-US" w:eastAsia="zh-CN"/>
        </w:rPr>
        <w:br/>
      </w:r>
      <w:r>
        <w:rPr>
          <w:rFonts w:hint="eastAsia"/>
          <w:lang w:eastAsia="zh-CN"/>
        </w:rPr>
        <w:t>修改列表</w:t>
      </w:r>
      <w:r w:rsidRPr="00573C09">
        <w:rPr>
          <w:rStyle w:val="FootnoteReference"/>
          <w:b w:val="0"/>
          <w:bCs/>
          <w:position w:val="10"/>
          <w:lang w:eastAsia="zh-CN"/>
        </w:rPr>
        <w:footnoteReference w:customMarkFollows="1" w:id="2"/>
        <w:t>1,</w:t>
      </w:r>
      <w:r w:rsidRPr="00573C09">
        <w:rPr>
          <w:b w:val="0"/>
          <w:bCs/>
          <w:position w:val="10"/>
          <w:lang w:eastAsia="zh-CN"/>
        </w:rPr>
        <w:t xml:space="preserve"> </w:t>
      </w:r>
      <w:r w:rsidRPr="00573C09">
        <w:rPr>
          <w:rStyle w:val="FootnoteReference"/>
          <w:b w:val="0"/>
          <w:bCs/>
          <w:position w:val="10"/>
          <w:lang w:eastAsia="zh-CN"/>
        </w:rPr>
        <w:footnoteReference w:customMarkFollows="1" w:id="3"/>
        <w:t>2</w:t>
      </w:r>
      <w:r>
        <w:rPr>
          <w:rFonts w:hint="eastAsia"/>
          <w:lang w:eastAsia="zh-CN"/>
        </w:rPr>
        <w:t>中的一项指配的</w:t>
      </w:r>
      <w:r w:rsidRPr="00EB29AD">
        <w:rPr>
          <w:rFonts w:hint="eastAsia"/>
          <w:lang w:eastAsia="zh-CN"/>
        </w:rPr>
        <w:t>程序</w:t>
      </w:r>
      <w:r w:rsidRPr="0014359D">
        <w:rPr>
          <w:b w:val="0"/>
          <w:bCs/>
          <w:noProof/>
          <w:color w:val="000000"/>
          <w:sz w:val="16"/>
          <w:lang w:eastAsia="zh-CN"/>
        </w:rPr>
        <w:t>（</w:t>
      </w:r>
      <w:r>
        <w:rPr>
          <w:b w:val="0"/>
          <w:bCs/>
          <w:color w:val="000000"/>
          <w:sz w:val="16"/>
          <w:lang w:eastAsia="zh-CN"/>
        </w:rPr>
        <w:t>WRC-15</w:t>
      </w:r>
      <w:r w:rsidRPr="0014359D">
        <w:rPr>
          <w:b w:val="0"/>
          <w:bCs/>
          <w:noProof/>
          <w:color w:val="000000"/>
          <w:sz w:val="16"/>
          <w:lang w:eastAsia="zh-CN"/>
        </w:rPr>
        <w:t>）</w:t>
      </w:r>
    </w:p>
    <w:p w14:paraId="73164591" w14:textId="77777777" w:rsidR="00D109C3" w:rsidRDefault="000E11F4">
      <w:pPr>
        <w:pStyle w:val="Proposal"/>
        <w:rPr>
          <w:lang w:eastAsia="zh-CN"/>
        </w:rPr>
      </w:pPr>
      <w:r>
        <w:rPr>
          <w:lang w:eastAsia="zh-CN"/>
        </w:rPr>
        <w:t>MOD</w:t>
      </w:r>
      <w:r>
        <w:rPr>
          <w:lang w:eastAsia="zh-CN"/>
        </w:rPr>
        <w:tab/>
        <w:t>EUR/16A22A11/1</w:t>
      </w:r>
    </w:p>
    <w:p w14:paraId="3877CEF3" w14:textId="71C50FD9" w:rsidR="00C06CC2" w:rsidRDefault="000E11F4" w:rsidP="007E09D8">
      <w:pPr>
        <w:pStyle w:val="Normalaftertitle"/>
        <w:rPr>
          <w:lang w:eastAsia="zh-CN"/>
        </w:rPr>
      </w:pPr>
      <w:r w:rsidRPr="009F73AD">
        <w:rPr>
          <w:rStyle w:val="Provsplit"/>
          <w:rFonts w:hint="eastAsia"/>
        </w:rPr>
        <w:t>6.1</w:t>
      </w:r>
      <w:r>
        <w:rPr>
          <w:rFonts w:hint="eastAsia"/>
          <w:lang w:eastAsia="zh-CN"/>
        </w:rPr>
        <w:tab/>
      </w:r>
      <w:r w:rsidRPr="00EB29AD">
        <w:rPr>
          <w:lang w:eastAsia="zh-CN"/>
        </w:rPr>
        <w:t>当</w:t>
      </w:r>
      <w:r w:rsidRPr="00EB29AD">
        <w:rPr>
          <w:rFonts w:hint="eastAsia"/>
          <w:lang w:eastAsia="zh-CN"/>
        </w:rPr>
        <w:t>一</w:t>
      </w:r>
      <w:r w:rsidRPr="00EB29AD">
        <w:rPr>
          <w:lang w:eastAsia="zh-CN"/>
        </w:rPr>
        <w:t>主管部门</w:t>
      </w:r>
      <w:r w:rsidRPr="00EB29AD">
        <w:rPr>
          <w:rFonts w:hint="eastAsia"/>
          <w:lang w:eastAsia="zh-CN"/>
        </w:rPr>
        <w:t>希望</w:t>
      </w:r>
      <w:r w:rsidRPr="00EB29AD">
        <w:rPr>
          <w:lang w:eastAsia="zh-CN"/>
        </w:rPr>
        <w:t>将一个分配转换为一个指配</w:t>
      </w:r>
      <w:r w:rsidRPr="00EB29AD">
        <w:rPr>
          <w:rFonts w:hint="eastAsia"/>
          <w:lang w:eastAsia="zh-CN"/>
        </w:rPr>
        <w:t>、</w:t>
      </w:r>
      <w:r w:rsidRPr="00EB29AD">
        <w:rPr>
          <w:lang w:eastAsia="zh-CN"/>
        </w:rPr>
        <w:t>或者当</w:t>
      </w:r>
      <w:r w:rsidRPr="00EB29AD">
        <w:rPr>
          <w:rFonts w:hint="eastAsia"/>
          <w:lang w:eastAsia="zh-CN"/>
        </w:rPr>
        <w:t>一</w:t>
      </w:r>
      <w:r w:rsidRPr="00EB29AD">
        <w:rPr>
          <w:lang w:eastAsia="zh-CN"/>
        </w:rPr>
        <w:t>主管部门或代表一组</w:t>
      </w:r>
      <w:r>
        <w:rPr>
          <w:rFonts w:hint="eastAsia"/>
          <w:lang w:eastAsia="zh-CN"/>
        </w:rPr>
        <w:t>指定</w:t>
      </w:r>
      <w:r w:rsidRPr="00EB29AD">
        <w:rPr>
          <w:lang w:eastAsia="zh-CN"/>
        </w:rPr>
        <w:t>主管部门</w:t>
      </w:r>
      <w:r w:rsidRPr="00956D4A">
        <w:rPr>
          <w:rStyle w:val="FootnoteReference"/>
          <w:lang w:eastAsia="zh-CN"/>
        </w:rPr>
        <w:footnoteReference w:customMarkFollows="1" w:id="4"/>
        <w:t>3</w:t>
      </w:r>
      <w:r w:rsidRPr="00EB29AD">
        <w:rPr>
          <w:lang w:eastAsia="zh-CN"/>
        </w:rPr>
        <w:t>的</w:t>
      </w:r>
      <w:r w:rsidRPr="00EB29AD">
        <w:rPr>
          <w:rFonts w:hint="eastAsia"/>
          <w:lang w:eastAsia="zh-CN"/>
        </w:rPr>
        <w:t>一</w:t>
      </w:r>
      <w:r w:rsidRPr="00EB29AD">
        <w:rPr>
          <w:lang w:eastAsia="zh-CN"/>
        </w:rPr>
        <w:t>主管部门</w:t>
      </w:r>
      <w:r w:rsidRPr="00EB29AD">
        <w:rPr>
          <w:rFonts w:hint="eastAsia"/>
          <w:lang w:eastAsia="zh-CN"/>
        </w:rPr>
        <w:t>希望</w:t>
      </w:r>
      <w:r w:rsidRPr="00EB29AD">
        <w:rPr>
          <w:lang w:eastAsia="zh-CN"/>
        </w:rPr>
        <w:t>引入一个</w:t>
      </w:r>
      <w:r>
        <w:rPr>
          <w:rFonts w:hint="eastAsia"/>
          <w:lang w:eastAsia="zh-CN"/>
        </w:rPr>
        <w:t>附加</w:t>
      </w:r>
      <w:r w:rsidRPr="00EB29AD">
        <w:rPr>
          <w:lang w:eastAsia="zh-CN"/>
        </w:rPr>
        <w:t>系统或</w:t>
      </w:r>
      <w:r w:rsidRPr="00EB29AD">
        <w:rPr>
          <w:rFonts w:hint="eastAsia"/>
          <w:lang w:eastAsia="zh-CN"/>
        </w:rPr>
        <w:t>修改</w:t>
      </w:r>
      <w:r w:rsidRPr="00EB29AD">
        <w:rPr>
          <w:lang w:eastAsia="zh-CN"/>
        </w:rPr>
        <w:t>已投入使用的</w:t>
      </w:r>
      <w:r>
        <w:rPr>
          <w:rFonts w:hint="eastAsia"/>
          <w:lang w:eastAsia="zh-CN"/>
        </w:rPr>
        <w:t>列</w:t>
      </w:r>
      <w:r w:rsidRPr="00EB29AD">
        <w:rPr>
          <w:lang w:eastAsia="zh-CN"/>
        </w:rPr>
        <w:t>表</w:t>
      </w:r>
      <w:r w:rsidRPr="00EB29AD">
        <w:rPr>
          <w:rFonts w:hint="eastAsia"/>
          <w:lang w:eastAsia="zh-CN"/>
        </w:rPr>
        <w:t>中的</w:t>
      </w:r>
      <w:r w:rsidRPr="00EB29AD">
        <w:rPr>
          <w:lang w:eastAsia="zh-CN"/>
        </w:rPr>
        <w:t>指配</w:t>
      </w:r>
      <w:r w:rsidRPr="00EB29AD">
        <w:rPr>
          <w:rFonts w:hint="eastAsia"/>
          <w:lang w:eastAsia="zh-CN"/>
        </w:rPr>
        <w:t>的</w:t>
      </w:r>
      <w:r w:rsidRPr="00EB29AD">
        <w:rPr>
          <w:lang w:eastAsia="zh-CN"/>
        </w:rPr>
        <w:t>特性时，</w:t>
      </w:r>
      <w:r w:rsidRPr="00EB29AD">
        <w:rPr>
          <w:rFonts w:hint="eastAsia"/>
          <w:lang w:eastAsia="zh-CN"/>
        </w:rPr>
        <w:t>在不早于</w:t>
      </w:r>
      <w:r w:rsidRPr="00EB29AD">
        <w:rPr>
          <w:lang w:eastAsia="zh-CN"/>
        </w:rPr>
        <w:t>计划启用指配的日期</w:t>
      </w:r>
      <w:r w:rsidRPr="00EB29AD">
        <w:rPr>
          <w:rFonts w:hint="eastAsia"/>
          <w:lang w:eastAsia="zh-CN"/>
        </w:rPr>
        <w:t>的八年</w:t>
      </w:r>
      <w:del w:id="10" w:author="Yang, Guofeng" w:date="2019-10-21T09:55:00Z">
        <w:r w:rsidRPr="00EB29AD" w:rsidDel="007E09D8">
          <w:rPr>
            <w:rFonts w:hint="eastAsia"/>
            <w:lang w:eastAsia="zh-CN"/>
          </w:rPr>
          <w:delText>且不迟于</w:delText>
        </w:r>
      </w:del>
      <w:r>
        <w:rPr>
          <w:rFonts w:hint="eastAsia"/>
          <w:lang w:eastAsia="zh-CN"/>
        </w:rPr>
        <w:t>启用日期</w:t>
      </w:r>
      <w:del w:id="11" w:author="Yang, Guofeng" w:date="2019-10-21T09:55:00Z">
        <w:r w:rsidRPr="00EB29AD" w:rsidDel="007E09D8">
          <w:rPr>
            <w:rFonts w:hint="eastAsia"/>
            <w:lang w:eastAsia="zh-CN"/>
          </w:rPr>
          <w:delText>两年</w:delText>
        </w:r>
      </w:del>
      <w:r w:rsidRPr="00EB29AD">
        <w:rPr>
          <w:rFonts w:hint="eastAsia"/>
          <w:lang w:eastAsia="zh-CN"/>
        </w:rPr>
        <w:t>前将含有</w:t>
      </w:r>
      <w:r w:rsidRPr="00EB29AD">
        <w:rPr>
          <w:lang w:eastAsia="zh-CN"/>
        </w:rPr>
        <w:t>附录</w:t>
      </w:r>
      <w:r w:rsidRPr="00EB29AD">
        <w:rPr>
          <w:b/>
          <w:bCs/>
          <w:lang w:eastAsia="zh-CN"/>
        </w:rPr>
        <w:t>4</w:t>
      </w:r>
      <w:r w:rsidRPr="00B47F72">
        <w:rPr>
          <w:rStyle w:val="FootnoteReference"/>
          <w:lang w:eastAsia="zh-CN"/>
        </w:rPr>
        <w:footnoteReference w:customMarkFollows="1" w:id="5"/>
        <w:t>4</w:t>
      </w:r>
      <w:r>
        <w:rPr>
          <w:szCs w:val="24"/>
          <w:vertAlign w:val="superscript"/>
          <w:lang w:eastAsia="zh-CN"/>
        </w:rPr>
        <w:t xml:space="preserve">, </w:t>
      </w:r>
      <w:r w:rsidRPr="00B47F72">
        <w:rPr>
          <w:rStyle w:val="FootnoteReference"/>
          <w:lang w:eastAsia="zh-CN"/>
        </w:rPr>
        <w:footnoteReference w:customMarkFollows="1" w:id="6"/>
        <w:t>5</w:t>
      </w:r>
      <w:r w:rsidRPr="00EB29AD">
        <w:rPr>
          <w:lang w:eastAsia="zh-CN"/>
        </w:rPr>
        <w:t>中规定的</w:t>
      </w:r>
      <w:r w:rsidRPr="00EB29AD">
        <w:rPr>
          <w:rFonts w:hint="eastAsia"/>
          <w:lang w:eastAsia="zh-CN"/>
        </w:rPr>
        <w:t>资料寄送无线电通信局。</w:t>
      </w:r>
      <w:ins w:id="12" w:author="Tang, Ting" w:date="2019-10-15T16:23:00Z">
        <w:r>
          <w:rPr>
            <w:rFonts w:hint="eastAsia"/>
            <w:sz w:val="16"/>
            <w:szCs w:val="16"/>
            <w:lang w:val="en-US" w:eastAsia="zh-CN"/>
          </w:rPr>
          <w:t>（</w:t>
        </w:r>
        <w:r w:rsidRPr="007E7834">
          <w:rPr>
            <w:sz w:val="16"/>
            <w:szCs w:val="16"/>
            <w:lang w:val="en-US" w:eastAsia="zh-CN"/>
          </w:rPr>
          <w:t>WRC</w:t>
        </w:r>
        <w:r w:rsidRPr="007E7834">
          <w:rPr>
            <w:sz w:val="16"/>
            <w:szCs w:val="16"/>
            <w:lang w:val="en-US" w:eastAsia="zh-CN"/>
          </w:rPr>
          <w:noBreakHyphen/>
        </w:r>
        <w:r>
          <w:rPr>
            <w:sz w:val="16"/>
            <w:szCs w:val="16"/>
            <w:lang w:val="en-US" w:eastAsia="zh-CN"/>
          </w:rPr>
          <w:t>19</w:t>
        </w:r>
        <w:r>
          <w:rPr>
            <w:rFonts w:hint="eastAsia"/>
            <w:sz w:val="16"/>
            <w:szCs w:val="16"/>
            <w:lang w:val="en-US" w:eastAsia="zh-CN"/>
          </w:rPr>
          <w:t>）</w:t>
        </w:r>
      </w:ins>
    </w:p>
    <w:p w14:paraId="66B2D818" w14:textId="58EFB2D7" w:rsidR="00232A5B" w:rsidRDefault="000E11F4" w:rsidP="00D7363F">
      <w:pPr>
        <w:pStyle w:val="Reasons"/>
        <w:rPr>
          <w:lang w:eastAsia="zh-CN"/>
        </w:rPr>
      </w:pPr>
      <w:r>
        <w:rPr>
          <w:b/>
          <w:lang w:eastAsia="zh-CN"/>
        </w:rPr>
        <w:t>理由：</w:t>
      </w:r>
      <w:r>
        <w:rPr>
          <w:lang w:eastAsia="zh-CN"/>
        </w:rPr>
        <w:tab/>
      </w:r>
      <w:r w:rsidR="007E09D8">
        <w:rPr>
          <w:rFonts w:hint="eastAsia"/>
          <w:lang w:eastAsia="zh-CN"/>
        </w:rPr>
        <w:t>因为启用日期并不是</w:t>
      </w:r>
      <w:r w:rsidR="00361A17" w:rsidRPr="00361A17">
        <w:rPr>
          <w:rFonts w:hint="eastAsia"/>
          <w:lang w:eastAsia="zh-CN"/>
        </w:rPr>
        <w:t>《无线电规则》附录</w:t>
      </w:r>
      <w:r w:rsidR="00361A17" w:rsidRPr="007E09D8">
        <w:rPr>
          <w:rFonts w:hint="eastAsia"/>
          <w:b/>
          <w:bCs/>
          <w:lang w:eastAsia="zh-CN"/>
        </w:rPr>
        <w:t>30B</w:t>
      </w:r>
      <w:r w:rsidR="007E09D8">
        <w:rPr>
          <w:rFonts w:hint="eastAsia"/>
          <w:lang w:eastAsia="zh-CN"/>
        </w:rPr>
        <w:t>第</w:t>
      </w:r>
      <w:r w:rsidR="00361A17" w:rsidRPr="00361A17">
        <w:rPr>
          <w:rFonts w:hint="eastAsia"/>
          <w:lang w:eastAsia="zh-CN"/>
        </w:rPr>
        <w:t>6.1</w:t>
      </w:r>
      <w:r w:rsidR="007E09D8">
        <w:rPr>
          <w:rFonts w:hint="eastAsia"/>
          <w:lang w:eastAsia="zh-CN"/>
        </w:rPr>
        <w:t>段规定必须提交的资料，所以</w:t>
      </w:r>
      <w:r w:rsidR="00361A17" w:rsidRPr="00361A17">
        <w:rPr>
          <w:rFonts w:hint="eastAsia"/>
          <w:lang w:eastAsia="zh-CN"/>
        </w:rPr>
        <w:t>无线电通信局</w:t>
      </w:r>
      <w:r w:rsidR="007E09D8">
        <w:rPr>
          <w:rFonts w:hint="eastAsia"/>
          <w:lang w:eastAsia="zh-CN"/>
        </w:rPr>
        <w:t>没有根据两年的强制期限审查此</w:t>
      </w:r>
      <w:r w:rsidR="00361A17" w:rsidRPr="00361A17">
        <w:rPr>
          <w:rFonts w:hint="eastAsia"/>
          <w:lang w:eastAsia="zh-CN"/>
        </w:rPr>
        <w:t>日期</w:t>
      </w:r>
      <w:r w:rsidR="007E09D8">
        <w:rPr>
          <w:rFonts w:hint="eastAsia"/>
          <w:lang w:eastAsia="zh-CN"/>
        </w:rPr>
        <w:t>的方式</w:t>
      </w:r>
      <w:r w:rsidR="00361A17" w:rsidRPr="00361A17">
        <w:rPr>
          <w:rFonts w:hint="eastAsia"/>
          <w:lang w:eastAsia="zh-CN"/>
        </w:rPr>
        <w:t>。</w:t>
      </w:r>
      <w:r w:rsidR="007E09D8">
        <w:rPr>
          <w:rFonts w:hint="eastAsia"/>
          <w:lang w:eastAsia="zh-CN"/>
        </w:rPr>
        <w:t>在此</w:t>
      </w:r>
      <w:r w:rsidR="00361A17" w:rsidRPr="00361A17">
        <w:rPr>
          <w:rFonts w:hint="eastAsia"/>
          <w:lang w:eastAsia="zh-CN"/>
        </w:rPr>
        <w:t>建议</w:t>
      </w:r>
      <w:r w:rsidR="007E09D8">
        <w:rPr>
          <w:rFonts w:hint="eastAsia"/>
          <w:lang w:eastAsia="zh-CN"/>
        </w:rPr>
        <w:t>删除</w:t>
      </w:r>
      <w:r w:rsidR="00361A17" w:rsidRPr="00361A17">
        <w:rPr>
          <w:rFonts w:hint="eastAsia"/>
          <w:lang w:eastAsia="zh-CN"/>
        </w:rPr>
        <w:t>《无线电规则》附录</w:t>
      </w:r>
      <w:r w:rsidR="00361A17" w:rsidRPr="007E09D8">
        <w:rPr>
          <w:rFonts w:hint="eastAsia"/>
          <w:b/>
          <w:bCs/>
          <w:lang w:eastAsia="zh-CN"/>
        </w:rPr>
        <w:t>30B</w:t>
      </w:r>
      <w:r w:rsidR="007E09D8">
        <w:rPr>
          <w:rFonts w:hint="eastAsia"/>
          <w:lang w:eastAsia="zh-CN"/>
        </w:rPr>
        <w:t>第</w:t>
      </w:r>
      <w:r w:rsidR="00361A17" w:rsidRPr="00361A17">
        <w:rPr>
          <w:rFonts w:hint="eastAsia"/>
          <w:lang w:eastAsia="zh-CN"/>
        </w:rPr>
        <w:t>6.1</w:t>
      </w:r>
      <w:r w:rsidR="007E09D8">
        <w:rPr>
          <w:rFonts w:hint="eastAsia"/>
          <w:lang w:eastAsia="zh-CN"/>
        </w:rPr>
        <w:t>段</w:t>
      </w:r>
      <w:r w:rsidR="00361A17" w:rsidRPr="00361A17">
        <w:rPr>
          <w:rFonts w:hint="eastAsia"/>
          <w:lang w:eastAsia="zh-CN"/>
        </w:rPr>
        <w:t>中</w:t>
      </w:r>
      <w:r w:rsidR="007E09D8">
        <w:rPr>
          <w:rFonts w:hint="eastAsia"/>
          <w:lang w:eastAsia="zh-CN"/>
        </w:rPr>
        <w:t>的这一</w:t>
      </w:r>
      <w:r w:rsidR="00361A17" w:rsidRPr="00361A17">
        <w:rPr>
          <w:rFonts w:hint="eastAsia"/>
          <w:lang w:eastAsia="zh-CN"/>
        </w:rPr>
        <w:t>条件，以纠正不一致</w:t>
      </w:r>
      <w:r w:rsidR="007E09D8">
        <w:rPr>
          <w:rFonts w:hint="eastAsia"/>
          <w:lang w:eastAsia="zh-CN"/>
        </w:rPr>
        <w:t>的规定</w:t>
      </w:r>
      <w:r w:rsidR="00361A17" w:rsidRPr="00361A17">
        <w:rPr>
          <w:rFonts w:hint="eastAsia"/>
          <w:lang w:eastAsia="zh-CN"/>
        </w:rPr>
        <w:t>。</w:t>
      </w:r>
    </w:p>
    <w:p w14:paraId="674B231B" w14:textId="36C58C48" w:rsidR="00D109C3" w:rsidRDefault="00232A5B" w:rsidP="00232A5B">
      <w:pPr>
        <w:jc w:val="center"/>
      </w:pPr>
      <w:r>
        <w:t>______________</w:t>
      </w:r>
    </w:p>
    <w:sectPr w:rsidR="00D109C3">
      <w:headerReference w:type="default" r:id="rId11"/>
      <w:footerReference w:type="default" r:id="rId12"/>
      <w:footerReference w:type="first" r:id="rId13"/>
      <w:type w:val="continuous"/>
      <w:pgSz w:w="11907" w:h="16834" w:code="9"/>
      <w:pgMar w:top="1418" w:right="1134"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396F01" w14:textId="77777777" w:rsidR="00B6115E" w:rsidRDefault="00B6115E">
      <w:r>
        <w:separator/>
      </w:r>
    </w:p>
  </w:endnote>
  <w:endnote w:type="continuationSeparator" w:id="0">
    <w:p w14:paraId="3D49610D" w14:textId="77777777" w:rsidR="00B6115E" w:rsidRDefault="00B6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MT Extra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2451C" w14:textId="0F561DE0" w:rsidR="00B851D4" w:rsidRPr="00232A5B" w:rsidRDefault="00232A5B" w:rsidP="00232A5B">
    <w:pPr>
      <w:pStyle w:val="Footer"/>
      <w:rPr>
        <w:lang w:val="en-US"/>
      </w:rPr>
    </w:pPr>
    <w:r>
      <w:fldChar w:fldCharType="begin"/>
    </w:r>
    <w:r w:rsidRPr="00DA0469">
      <w:rPr>
        <w:lang w:val="en-US"/>
      </w:rPr>
      <w:instrText xml:space="preserve"> FILENAME \p \* MERGEFORMAT </w:instrText>
    </w:r>
    <w:r>
      <w:fldChar w:fldCharType="separate"/>
    </w:r>
    <w:r w:rsidR="00C80855">
      <w:rPr>
        <w:lang w:val="en-US"/>
      </w:rPr>
      <w:t>P:\CHI\ITU-R\CONF-R\CMR19\000\016ADD22ADD11C.docx</w:t>
    </w:r>
    <w:r>
      <w:fldChar w:fldCharType="end"/>
    </w:r>
    <w:r>
      <w:t xml:space="preserve"> (461980)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E4E39" w14:textId="189E86F1" w:rsidR="00B851D4" w:rsidRPr="00DA0469" w:rsidRDefault="00B851D4" w:rsidP="003B6399">
    <w:pPr>
      <w:pStyle w:val="Footer"/>
      <w:rPr>
        <w:lang w:val="en-US"/>
      </w:rPr>
    </w:pPr>
    <w:r>
      <w:fldChar w:fldCharType="begin"/>
    </w:r>
    <w:r w:rsidRPr="00DA0469">
      <w:rPr>
        <w:lang w:val="en-US"/>
      </w:rPr>
      <w:instrText xml:space="preserve"> FILENAME \p \* MERGEFORMAT </w:instrText>
    </w:r>
    <w:r>
      <w:fldChar w:fldCharType="separate"/>
    </w:r>
    <w:r w:rsidR="00C80855">
      <w:rPr>
        <w:lang w:val="en-US"/>
      </w:rPr>
      <w:t>P:\CHI\ITU-R\CONF-R\CMR19\000\016ADD22ADD11C.docx</w:t>
    </w:r>
    <w:r>
      <w:fldChar w:fldCharType="end"/>
    </w:r>
    <w:r w:rsidR="00232A5B">
      <w:t xml:space="preserve"> (461980)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BC686" w14:textId="77777777" w:rsidR="00B6115E" w:rsidRDefault="00B6115E">
      <w:r>
        <w:t>____________________</w:t>
      </w:r>
    </w:p>
  </w:footnote>
  <w:footnote w:type="continuationSeparator" w:id="0">
    <w:p w14:paraId="7364878D" w14:textId="77777777" w:rsidR="00B6115E" w:rsidRDefault="00B6115E">
      <w:r>
        <w:continuationSeparator/>
      </w:r>
    </w:p>
  </w:footnote>
  <w:footnote w:id="1">
    <w:p w14:paraId="13C70988" w14:textId="77777777" w:rsidR="009A2C6C" w:rsidRPr="00550FBE" w:rsidRDefault="000E11F4" w:rsidP="009A2C6C">
      <w:pPr>
        <w:pStyle w:val="FootnoteText"/>
        <w:rPr>
          <w:rFonts w:asciiTheme="majorEastAsia" w:eastAsiaTheme="majorEastAsia" w:hAnsiTheme="majorEastAsia"/>
          <w:lang w:val="en-US" w:eastAsia="zh-CN"/>
        </w:rPr>
      </w:pPr>
      <w:r>
        <w:rPr>
          <w:rStyle w:val="FootnoteReference"/>
          <w:lang w:eastAsia="zh-CN"/>
        </w:rPr>
        <w:t>*</w:t>
      </w:r>
      <w:r w:rsidRPr="00550FBE">
        <w:rPr>
          <w:rFonts w:asciiTheme="majorEastAsia" w:eastAsiaTheme="majorEastAsia" w:hAnsiTheme="majorEastAsia"/>
          <w:lang w:val="en-US" w:eastAsia="zh-CN"/>
        </w:rPr>
        <w:tab/>
      </w:r>
      <w:r w:rsidRPr="00550FBE">
        <w:rPr>
          <w:rFonts w:asciiTheme="majorEastAsia" w:eastAsiaTheme="majorEastAsia" w:hAnsiTheme="majorEastAsia" w:hint="eastAsia"/>
          <w:lang w:val="en-US" w:eastAsia="zh-CN"/>
        </w:rPr>
        <w:t>该议项须严格限于主任有关适用《无线电规则》过程中所遇任何问题或矛盾之处的报告以及主管部门提出的意见。</w:t>
      </w:r>
    </w:p>
  </w:footnote>
  <w:footnote w:id="2">
    <w:p w14:paraId="55C56B44" w14:textId="77777777" w:rsidR="00C4431C" w:rsidRDefault="000E11F4" w:rsidP="00AB71A1">
      <w:pPr>
        <w:pStyle w:val="FootnoteText"/>
        <w:tabs>
          <w:tab w:val="clear" w:pos="1134"/>
          <w:tab w:val="left" w:pos="567"/>
        </w:tabs>
        <w:rPr>
          <w:szCs w:val="15"/>
          <w:lang w:eastAsia="zh-CN"/>
        </w:rPr>
      </w:pPr>
      <w:r>
        <w:rPr>
          <w:rStyle w:val="FootnoteReference"/>
          <w:lang w:eastAsia="zh-CN"/>
        </w:rPr>
        <w:t>1</w:t>
      </w:r>
      <w:r w:rsidRPr="00FA3405">
        <w:rPr>
          <w:szCs w:val="15"/>
          <w:lang w:eastAsia="zh-CN"/>
        </w:rPr>
        <w:tab/>
      </w:r>
      <w:r w:rsidRPr="00FA3405">
        <w:rPr>
          <w:rFonts w:hint="eastAsia"/>
          <w:szCs w:val="15"/>
          <w:lang w:eastAsia="zh-CN"/>
        </w:rPr>
        <w:t>根据有关对卫星网络登记实施成本回收的经修订的理事会第</w:t>
      </w:r>
      <w:r w:rsidRPr="00FA3405">
        <w:rPr>
          <w:rFonts w:hint="eastAsia"/>
          <w:szCs w:val="15"/>
          <w:lang w:eastAsia="zh-CN"/>
        </w:rPr>
        <w:t>482</w:t>
      </w:r>
      <w:r w:rsidRPr="00FA3405">
        <w:rPr>
          <w:rFonts w:hint="eastAsia"/>
          <w:szCs w:val="15"/>
          <w:lang w:eastAsia="zh-CN"/>
        </w:rPr>
        <w:t>号决定，如果无线电通信局没有收到付款，则须在通知相关主管部门之后，取消第</w:t>
      </w:r>
      <w:r w:rsidRPr="00FA3405">
        <w:rPr>
          <w:szCs w:val="15"/>
          <w:lang w:eastAsia="zh-CN"/>
        </w:rPr>
        <w:t>6.7</w:t>
      </w:r>
      <w:r w:rsidRPr="00FA3405">
        <w:rPr>
          <w:rFonts w:hint="eastAsia"/>
          <w:szCs w:val="15"/>
          <w:lang w:eastAsia="zh-CN"/>
        </w:rPr>
        <w:t>和</w:t>
      </w:r>
      <w:r w:rsidRPr="00FA3405">
        <w:rPr>
          <w:szCs w:val="15"/>
          <w:lang w:eastAsia="zh-CN"/>
        </w:rPr>
        <w:t>/</w:t>
      </w:r>
      <w:r w:rsidRPr="00FA3405">
        <w:rPr>
          <w:rFonts w:hint="eastAsia"/>
          <w:szCs w:val="15"/>
          <w:lang w:eastAsia="zh-CN"/>
        </w:rPr>
        <w:t>或</w:t>
      </w:r>
      <w:r w:rsidRPr="00FA3405">
        <w:rPr>
          <w:szCs w:val="15"/>
          <w:lang w:eastAsia="zh-CN"/>
        </w:rPr>
        <w:t>6.2</w:t>
      </w:r>
      <w:r w:rsidRPr="00FA3405">
        <w:rPr>
          <w:rFonts w:hint="eastAsia"/>
          <w:szCs w:val="15"/>
          <w:lang w:eastAsia="zh-CN"/>
        </w:rPr>
        <w:t>3</w:t>
      </w:r>
      <w:r w:rsidRPr="00FA3405">
        <w:rPr>
          <w:rFonts w:hint="eastAsia"/>
          <w:szCs w:val="15"/>
          <w:lang w:eastAsia="zh-CN"/>
        </w:rPr>
        <w:t>段中规定的公布，并酌情取消第</w:t>
      </w:r>
      <w:r w:rsidRPr="00FA3405">
        <w:rPr>
          <w:szCs w:val="15"/>
          <w:lang w:eastAsia="zh-CN"/>
        </w:rPr>
        <w:t>6.2</w:t>
      </w:r>
      <w:r w:rsidRPr="00FA3405">
        <w:rPr>
          <w:rFonts w:hint="eastAsia"/>
          <w:szCs w:val="15"/>
          <w:lang w:eastAsia="zh-CN"/>
        </w:rPr>
        <w:t>3</w:t>
      </w:r>
      <w:r w:rsidRPr="00FA3405">
        <w:rPr>
          <w:rFonts w:hint="eastAsia"/>
          <w:szCs w:val="15"/>
          <w:lang w:eastAsia="zh-CN"/>
        </w:rPr>
        <w:t>和</w:t>
      </w:r>
      <w:r w:rsidRPr="00FA3405">
        <w:rPr>
          <w:szCs w:val="15"/>
          <w:lang w:eastAsia="zh-CN"/>
        </w:rPr>
        <w:t>/</w:t>
      </w:r>
      <w:r w:rsidRPr="00FA3405">
        <w:rPr>
          <w:rFonts w:hint="eastAsia"/>
          <w:szCs w:val="15"/>
          <w:lang w:eastAsia="zh-CN"/>
        </w:rPr>
        <w:t>或</w:t>
      </w:r>
      <w:r w:rsidRPr="00FA3405">
        <w:rPr>
          <w:szCs w:val="15"/>
          <w:lang w:eastAsia="zh-CN"/>
        </w:rPr>
        <w:t>6.2</w:t>
      </w:r>
      <w:r w:rsidRPr="00FA3405">
        <w:rPr>
          <w:rFonts w:hint="eastAsia"/>
          <w:szCs w:val="15"/>
          <w:lang w:eastAsia="zh-CN"/>
        </w:rPr>
        <w:t>5</w:t>
      </w:r>
      <w:r w:rsidRPr="00FA3405">
        <w:rPr>
          <w:rFonts w:hint="eastAsia"/>
          <w:szCs w:val="15"/>
          <w:lang w:eastAsia="zh-CN"/>
        </w:rPr>
        <w:t>段规定的列表中的相应条目，并在规划中恢复分配。无线电通信局须将此行动通知所有主管部门，而且无线电通信局和其他主管部门无需再考虑该公布中提到的网络。无线电通信局须在上述理事会第</w:t>
      </w:r>
      <w:r w:rsidRPr="00FA3405">
        <w:rPr>
          <w:rFonts w:hint="eastAsia"/>
          <w:szCs w:val="15"/>
          <w:lang w:eastAsia="zh-CN"/>
        </w:rPr>
        <w:t>482</w:t>
      </w:r>
      <w:r w:rsidRPr="00FA3405">
        <w:rPr>
          <w:rFonts w:hint="eastAsia"/>
          <w:szCs w:val="15"/>
          <w:lang w:eastAsia="zh-CN"/>
        </w:rPr>
        <w:t>号决定规定的支付日到期的两个月之前，向发出通知的主管部门发出一份提醒函，除非在该日期前款项已收到。亦见第</w:t>
      </w:r>
      <w:r w:rsidRPr="00FA3405">
        <w:rPr>
          <w:rFonts w:hint="eastAsia"/>
          <w:b/>
          <w:szCs w:val="15"/>
          <w:lang w:eastAsia="zh-CN"/>
        </w:rPr>
        <w:t>905</w:t>
      </w:r>
      <w:r w:rsidRPr="00FA3405">
        <w:rPr>
          <w:rFonts w:hint="eastAsia"/>
          <w:szCs w:val="15"/>
          <w:lang w:eastAsia="zh-CN"/>
        </w:rPr>
        <w:t>号决议</w:t>
      </w:r>
      <w:r>
        <w:rPr>
          <w:rFonts w:hint="eastAsia"/>
          <w:szCs w:val="15"/>
          <w:lang w:eastAsia="zh-CN"/>
        </w:rPr>
        <w:t>    </w:t>
      </w:r>
      <w:r w:rsidRPr="00FA3405">
        <w:rPr>
          <w:rFonts w:hint="eastAsia"/>
          <w:b/>
          <w:szCs w:val="15"/>
          <w:lang w:eastAsia="zh-CN"/>
        </w:rPr>
        <w:t>（</w:t>
      </w:r>
      <w:r w:rsidRPr="00FA3405">
        <w:rPr>
          <w:rFonts w:hint="eastAsia"/>
          <w:b/>
          <w:szCs w:val="15"/>
          <w:lang w:eastAsia="zh-CN"/>
        </w:rPr>
        <w:t>WRC-07</w:t>
      </w:r>
      <w:r w:rsidRPr="00FA3405">
        <w:rPr>
          <w:rFonts w:hint="eastAsia"/>
          <w:b/>
          <w:szCs w:val="15"/>
          <w:lang w:eastAsia="zh-CN"/>
        </w:rPr>
        <w:t>）</w:t>
      </w:r>
      <w:r w:rsidRPr="002A59C8">
        <w:rPr>
          <w:rStyle w:val="FootnoteReference"/>
          <w:szCs w:val="16"/>
          <w:lang w:eastAsia="zh-CN"/>
        </w:rPr>
        <w:t>*</w:t>
      </w:r>
      <w:r w:rsidRPr="00FA3405">
        <w:rPr>
          <w:rFonts w:hint="eastAsia"/>
          <w:szCs w:val="15"/>
          <w:lang w:eastAsia="zh-CN"/>
        </w:rPr>
        <w:t>。</w:t>
      </w:r>
    </w:p>
    <w:p w14:paraId="11B0E6C6" w14:textId="77777777" w:rsidR="00C4431C" w:rsidRDefault="000E11F4" w:rsidP="00AB71A1">
      <w:pPr>
        <w:pStyle w:val="FootnoteText"/>
        <w:tabs>
          <w:tab w:val="clear" w:pos="1134"/>
          <w:tab w:val="left" w:pos="567"/>
        </w:tabs>
        <w:rPr>
          <w:lang w:eastAsia="zh-CN"/>
        </w:rPr>
      </w:pPr>
      <w:r>
        <w:rPr>
          <w:szCs w:val="16"/>
          <w:lang w:eastAsia="zh-CN"/>
        </w:rPr>
        <w:tab/>
      </w:r>
      <w:r w:rsidRPr="002A59C8">
        <w:rPr>
          <w:rStyle w:val="FootnoteReference"/>
          <w:szCs w:val="16"/>
          <w:lang w:eastAsia="zh-CN"/>
        </w:rPr>
        <w:t>*</w:t>
      </w:r>
      <w:r>
        <w:rPr>
          <w:rFonts w:hint="eastAsia"/>
          <w:lang w:eastAsia="zh-CN"/>
        </w:rPr>
        <w:tab/>
      </w:r>
      <w:r w:rsidRPr="00D40BA2">
        <w:rPr>
          <w:rFonts w:ascii="STKaiti" w:eastAsia="STKaiti" w:hAnsi="STKaiti" w:hint="eastAsia"/>
          <w:lang w:eastAsia="zh-CN"/>
        </w:rPr>
        <w:t>秘书处注</w:t>
      </w:r>
      <w:r w:rsidRPr="00D40BA2">
        <w:rPr>
          <w:rFonts w:ascii="SimSun" w:hAnsi="SimSun" w:hint="eastAsia"/>
          <w:lang w:eastAsia="zh-CN"/>
        </w:rPr>
        <w:t>：</w:t>
      </w:r>
      <w:r w:rsidRPr="00EB10CE">
        <w:rPr>
          <w:rFonts w:hAnsi="SimSun"/>
          <w:lang w:eastAsia="zh-CN"/>
        </w:rPr>
        <w:t>该决议已</w:t>
      </w:r>
      <w:r w:rsidRPr="00EB10CE">
        <w:rPr>
          <w:rFonts w:hAnsi="SimSun" w:hint="eastAsia"/>
          <w:lang w:eastAsia="zh-CN"/>
        </w:rPr>
        <w:t>经</w:t>
      </w:r>
      <w:r w:rsidRPr="00EB10CE">
        <w:rPr>
          <w:lang w:eastAsia="zh-CN"/>
        </w:rPr>
        <w:t>WRC-</w:t>
      </w:r>
      <w:r w:rsidRPr="00EB10CE">
        <w:rPr>
          <w:rFonts w:hint="eastAsia"/>
          <w:lang w:eastAsia="zh-CN"/>
        </w:rPr>
        <w:t>12</w:t>
      </w:r>
      <w:r w:rsidRPr="00EB10CE">
        <w:rPr>
          <w:rFonts w:hint="eastAsia"/>
          <w:lang w:eastAsia="zh-CN"/>
        </w:rPr>
        <w:t>废止</w:t>
      </w:r>
      <w:r w:rsidRPr="00D40BA2">
        <w:rPr>
          <w:rFonts w:hAnsi="SimSun"/>
          <w:lang w:eastAsia="zh-CN"/>
        </w:rPr>
        <w:t>。</w:t>
      </w:r>
    </w:p>
  </w:footnote>
  <w:footnote w:id="3">
    <w:p w14:paraId="4A91EFF4" w14:textId="77777777" w:rsidR="00C4431C" w:rsidRPr="00FA3405" w:rsidRDefault="000E11F4" w:rsidP="00095574">
      <w:pPr>
        <w:pStyle w:val="FootnoteText"/>
        <w:tabs>
          <w:tab w:val="left" w:pos="315"/>
        </w:tabs>
        <w:rPr>
          <w:szCs w:val="15"/>
          <w:lang w:eastAsia="zh-CN"/>
        </w:rPr>
      </w:pPr>
      <w:r w:rsidRPr="00B17073">
        <w:rPr>
          <w:rStyle w:val="FootnoteReference"/>
          <w:lang w:eastAsia="zh-CN"/>
        </w:rPr>
        <w:t>2</w:t>
      </w:r>
      <w:r w:rsidRPr="00FA3405">
        <w:rPr>
          <w:rFonts w:hint="eastAsia"/>
          <w:szCs w:val="15"/>
          <w:lang w:eastAsia="zh-CN"/>
        </w:rPr>
        <w:tab/>
      </w:r>
      <w:r>
        <w:rPr>
          <w:rFonts w:hint="eastAsia"/>
          <w:lang w:val="en-US" w:eastAsia="zh-CN"/>
        </w:rPr>
        <w:t>第</w:t>
      </w:r>
      <w:r>
        <w:rPr>
          <w:b/>
          <w:bCs/>
          <w:lang w:val="en-US" w:eastAsia="zh-CN"/>
        </w:rPr>
        <w:t>49</w:t>
      </w:r>
      <w:r w:rsidRPr="005C3248">
        <w:rPr>
          <w:rFonts w:hint="eastAsia"/>
          <w:lang w:val="en-US" w:eastAsia="zh-CN"/>
        </w:rPr>
        <w:t>号决议</w:t>
      </w:r>
      <w:r>
        <w:rPr>
          <w:rFonts w:hint="eastAsia"/>
          <w:b/>
          <w:bCs/>
          <w:lang w:val="en-US" w:eastAsia="zh-CN"/>
        </w:rPr>
        <w:t>（</w:t>
      </w:r>
      <w:r w:rsidRPr="009F6AF2">
        <w:rPr>
          <w:b/>
          <w:bCs/>
          <w:lang w:val="en-US" w:eastAsia="zh-CN"/>
        </w:rPr>
        <w:t>WRC</w:t>
      </w:r>
      <w:r w:rsidRPr="009F6AF2">
        <w:rPr>
          <w:b/>
          <w:bCs/>
          <w:lang w:val="en-US" w:eastAsia="zh-CN"/>
        </w:rPr>
        <w:noBreakHyphen/>
        <w:t>15</w:t>
      </w:r>
      <w:r>
        <w:rPr>
          <w:rFonts w:hint="eastAsia"/>
          <w:b/>
          <w:bCs/>
          <w:lang w:val="en-US" w:eastAsia="zh-CN"/>
        </w:rPr>
        <w:t>，修订版）</w:t>
      </w:r>
      <w:r w:rsidRPr="00740377">
        <w:rPr>
          <w:rFonts w:hint="eastAsia"/>
          <w:lang w:val="en-US" w:eastAsia="zh-CN"/>
        </w:rPr>
        <w:t>适用。</w:t>
      </w:r>
      <w:r w:rsidRPr="007E7834">
        <w:rPr>
          <w:sz w:val="16"/>
          <w:szCs w:val="16"/>
          <w:lang w:val="en-US" w:eastAsia="zh-CN"/>
        </w:rPr>
        <w:t>(WRC</w:t>
      </w:r>
      <w:r w:rsidRPr="007E7834">
        <w:rPr>
          <w:sz w:val="16"/>
          <w:szCs w:val="16"/>
          <w:lang w:val="en-US" w:eastAsia="zh-CN"/>
        </w:rPr>
        <w:noBreakHyphen/>
        <w:t>15)</w:t>
      </w:r>
      <w:bookmarkStart w:id="9" w:name="_GoBack"/>
      <w:bookmarkEnd w:id="9"/>
    </w:p>
  </w:footnote>
  <w:footnote w:id="4">
    <w:p w14:paraId="5BAF3C0E" w14:textId="77777777" w:rsidR="00C4431C" w:rsidRPr="00FA3405" w:rsidRDefault="000E11F4" w:rsidP="009C3A76">
      <w:pPr>
        <w:pStyle w:val="FootnoteText"/>
        <w:tabs>
          <w:tab w:val="left" w:pos="315"/>
        </w:tabs>
        <w:rPr>
          <w:szCs w:val="15"/>
          <w:lang w:eastAsia="zh-CN"/>
        </w:rPr>
      </w:pPr>
      <w:r w:rsidRPr="00B17073">
        <w:rPr>
          <w:rStyle w:val="FootnoteReference"/>
          <w:lang w:eastAsia="zh-CN"/>
        </w:rPr>
        <w:t>3</w:t>
      </w:r>
      <w:r w:rsidRPr="00FA3405">
        <w:rPr>
          <w:rFonts w:hint="eastAsia"/>
          <w:szCs w:val="15"/>
          <w:lang w:eastAsia="zh-CN"/>
        </w:rPr>
        <w:tab/>
      </w:r>
      <w:r w:rsidRPr="00FA3405">
        <w:rPr>
          <w:rFonts w:ascii="SimSun" w:hAnsi="SimSun" w:cs="SimSun" w:hint="eastAsia"/>
          <w:szCs w:val="15"/>
          <w:lang w:eastAsia="zh-CN"/>
        </w:rPr>
        <w:t>每当一主管部门根据第</w:t>
      </w:r>
      <w:r w:rsidRPr="00FA3405">
        <w:rPr>
          <w:szCs w:val="15"/>
          <w:lang w:eastAsia="zh-CN"/>
        </w:rPr>
        <w:t>6.1</w:t>
      </w:r>
      <w:r w:rsidRPr="00FA3405">
        <w:rPr>
          <w:rFonts w:hint="eastAsia"/>
          <w:szCs w:val="15"/>
          <w:lang w:eastAsia="zh-CN"/>
        </w:rPr>
        <w:t>段</w:t>
      </w:r>
      <w:r w:rsidRPr="00FA3405">
        <w:rPr>
          <w:rFonts w:ascii="SimSun" w:hAnsi="SimSun" w:cs="SimSun" w:hint="eastAsia"/>
          <w:szCs w:val="15"/>
          <w:lang w:eastAsia="zh-CN"/>
        </w:rPr>
        <w:t>代表一组指定的主管部门行事时，该组所有成员均保留就分配或指配做出反应的权利。</w:t>
      </w:r>
    </w:p>
  </w:footnote>
  <w:footnote w:id="5">
    <w:p w14:paraId="6C9FCBCF" w14:textId="77777777" w:rsidR="00C4431C" w:rsidRPr="00FA3405" w:rsidRDefault="000E11F4" w:rsidP="009C3A76">
      <w:pPr>
        <w:pStyle w:val="FootnoteText"/>
        <w:tabs>
          <w:tab w:val="left" w:pos="315"/>
        </w:tabs>
        <w:rPr>
          <w:szCs w:val="15"/>
          <w:lang w:eastAsia="zh-CN"/>
        </w:rPr>
      </w:pPr>
      <w:r w:rsidRPr="00B17073">
        <w:rPr>
          <w:rStyle w:val="FootnoteReference"/>
          <w:lang w:eastAsia="zh-CN"/>
        </w:rPr>
        <w:t>4</w:t>
      </w:r>
      <w:r w:rsidRPr="00FA3405">
        <w:rPr>
          <w:rFonts w:hint="eastAsia"/>
          <w:szCs w:val="15"/>
          <w:lang w:eastAsia="zh-CN"/>
        </w:rPr>
        <w:tab/>
      </w:r>
      <w:r w:rsidRPr="00FA3405">
        <w:rPr>
          <w:rFonts w:hint="eastAsia"/>
          <w:szCs w:val="15"/>
          <w:lang w:eastAsia="zh-CN"/>
        </w:rPr>
        <w:t>申报资料中可以包括将一个分配的</w:t>
      </w:r>
      <w:r w:rsidRPr="00FA3405">
        <w:rPr>
          <w:szCs w:val="15"/>
          <w:lang w:eastAsia="zh-CN"/>
        </w:rPr>
        <w:t>6/4 GHz</w:t>
      </w:r>
      <w:r w:rsidRPr="00FA3405">
        <w:rPr>
          <w:rFonts w:hint="eastAsia"/>
          <w:szCs w:val="15"/>
          <w:lang w:eastAsia="zh-CN"/>
        </w:rPr>
        <w:t>部分或</w:t>
      </w:r>
      <w:r w:rsidRPr="00FA3405">
        <w:rPr>
          <w:szCs w:val="15"/>
          <w:lang w:eastAsia="zh-CN"/>
        </w:rPr>
        <w:t>13/10-11 GHz</w:t>
      </w:r>
      <w:r w:rsidRPr="00FA3405">
        <w:rPr>
          <w:rFonts w:hint="eastAsia"/>
          <w:szCs w:val="15"/>
          <w:lang w:eastAsia="zh-CN"/>
        </w:rPr>
        <w:t>部分（上行链路和下行链路）转换为指配，前提是指配的轨道位置与分配未转换的部分相同。</w:t>
      </w:r>
    </w:p>
  </w:footnote>
  <w:footnote w:id="6">
    <w:p w14:paraId="495AC586" w14:textId="77777777" w:rsidR="00C4431C" w:rsidRPr="00FA3405" w:rsidRDefault="000E11F4" w:rsidP="009C3A76">
      <w:pPr>
        <w:pStyle w:val="FootnoteText"/>
        <w:tabs>
          <w:tab w:val="left" w:pos="315"/>
        </w:tabs>
        <w:rPr>
          <w:szCs w:val="15"/>
          <w:lang w:eastAsia="zh-CN"/>
        </w:rPr>
      </w:pPr>
      <w:r w:rsidRPr="00B17073">
        <w:rPr>
          <w:rStyle w:val="FootnoteReference"/>
          <w:lang w:eastAsia="zh-CN"/>
        </w:rPr>
        <w:t>5</w:t>
      </w:r>
      <w:r w:rsidRPr="00FA3405">
        <w:rPr>
          <w:szCs w:val="15"/>
          <w:lang w:eastAsia="zh-CN"/>
        </w:rPr>
        <w:tab/>
      </w:r>
      <w:r w:rsidRPr="00FA3405">
        <w:rPr>
          <w:rFonts w:hint="eastAsia"/>
          <w:szCs w:val="15"/>
          <w:lang w:eastAsia="zh-CN"/>
        </w:rPr>
        <w:t>附加系统的申报资料可以包括仅限于空对地或仅限于地对空链路的使用。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80D63" w14:textId="77777777"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D7363F">
      <w:rPr>
        <w:rStyle w:val="PageNumber"/>
        <w:noProof/>
      </w:rPr>
      <w:t>2</w:t>
    </w:r>
    <w:r>
      <w:rPr>
        <w:rStyle w:val="PageNumber"/>
      </w:rPr>
      <w:fldChar w:fldCharType="end"/>
    </w:r>
  </w:p>
  <w:p w14:paraId="54F65805" w14:textId="77777777" w:rsidR="00B851D4" w:rsidRDefault="00B851D4" w:rsidP="001A4E73">
    <w:pPr>
      <w:pStyle w:val="Header"/>
      <w:rPr>
        <w:lang w:val="en-US"/>
      </w:rPr>
    </w:pPr>
    <w:r>
      <w:rPr>
        <w:rStyle w:val="PageNumber"/>
      </w:rPr>
      <w:t>CMR1</w:t>
    </w:r>
    <w:r w:rsidR="001A4E73">
      <w:rPr>
        <w:rStyle w:val="PageNumber"/>
      </w:rPr>
      <w:t>9</w:t>
    </w:r>
    <w:r>
      <w:rPr>
        <w:rStyle w:val="PageNumber"/>
      </w:rPr>
      <w:t>/</w:t>
    </w:r>
    <w:r w:rsidR="00C929E0">
      <w:t>16(Add.</w:t>
    </w:r>
    <w:proofErr w:type="gramStart"/>
    <w:r w:rsidR="00C929E0">
      <w:t>22)(</w:t>
    </w:r>
    <w:proofErr w:type="gramEnd"/>
    <w:r w:rsidR="00C929E0">
      <w:t>Add.11)-</w:t>
    </w:r>
    <w:r w:rsidR="00C929E0" w:rsidRPr="00C929E0">
      <w:t>C</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ang, Guofeng">
    <w15:presenceInfo w15:providerId="AD" w15:userId="S-1-5-21-8740799-900759487-1415713722-71652"/>
  </w15:person>
  <w15:person w15:author="Tang, Ting">
    <w15:presenceInfo w15:providerId="AD" w15:userId="S::ting.tang@itu.int::ff6d183c-0c1a-44a9-afbd-af7ee2b2af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264C2"/>
    <w:rsid w:val="000273B7"/>
    <w:rsid w:val="00037C90"/>
    <w:rsid w:val="000468AE"/>
    <w:rsid w:val="00060B2F"/>
    <w:rsid w:val="0009719A"/>
    <w:rsid w:val="000C0212"/>
    <w:rsid w:val="000C09BA"/>
    <w:rsid w:val="000C1F1E"/>
    <w:rsid w:val="000C6AA7"/>
    <w:rsid w:val="000E11F4"/>
    <w:rsid w:val="000E26F6"/>
    <w:rsid w:val="00106535"/>
    <w:rsid w:val="00123C07"/>
    <w:rsid w:val="00141E21"/>
    <w:rsid w:val="00166859"/>
    <w:rsid w:val="001765EC"/>
    <w:rsid w:val="001853E8"/>
    <w:rsid w:val="001A4E73"/>
    <w:rsid w:val="001B6360"/>
    <w:rsid w:val="001D01ED"/>
    <w:rsid w:val="001F0B1C"/>
    <w:rsid w:val="001F4EA6"/>
    <w:rsid w:val="00214959"/>
    <w:rsid w:val="00214A33"/>
    <w:rsid w:val="0022272C"/>
    <w:rsid w:val="002260A6"/>
    <w:rsid w:val="00232A5B"/>
    <w:rsid w:val="0023592E"/>
    <w:rsid w:val="002742B3"/>
    <w:rsid w:val="002A4C9C"/>
    <w:rsid w:val="002B509B"/>
    <w:rsid w:val="002E2A59"/>
    <w:rsid w:val="002E4507"/>
    <w:rsid w:val="002F3931"/>
    <w:rsid w:val="00305254"/>
    <w:rsid w:val="003169D2"/>
    <w:rsid w:val="00330EEF"/>
    <w:rsid w:val="00361A17"/>
    <w:rsid w:val="003B4BEF"/>
    <w:rsid w:val="003B6399"/>
    <w:rsid w:val="003C6B45"/>
    <w:rsid w:val="003E48E2"/>
    <w:rsid w:val="003E5931"/>
    <w:rsid w:val="0041282E"/>
    <w:rsid w:val="00437869"/>
    <w:rsid w:val="00457C73"/>
    <w:rsid w:val="00465A34"/>
    <w:rsid w:val="004B4C76"/>
    <w:rsid w:val="004C24C2"/>
    <w:rsid w:val="004C4554"/>
    <w:rsid w:val="004D2DEC"/>
    <w:rsid w:val="004E2107"/>
    <w:rsid w:val="004F2BE6"/>
    <w:rsid w:val="005142B2"/>
    <w:rsid w:val="00527E8A"/>
    <w:rsid w:val="00542E85"/>
    <w:rsid w:val="00562479"/>
    <w:rsid w:val="00576849"/>
    <w:rsid w:val="005A0ACB"/>
    <w:rsid w:val="005E08D2"/>
    <w:rsid w:val="005E7FD8"/>
    <w:rsid w:val="00622560"/>
    <w:rsid w:val="00644391"/>
    <w:rsid w:val="00647712"/>
    <w:rsid w:val="00662E12"/>
    <w:rsid w:val="00691142"/>
    <w:rsid w:val="006B67CE"/>
    <w:rsid w:val="006C38ED"/>
    <w:rsid w:val="006E6182"/>
    <w:rsid w:val="006E6997"/>
    <w:rsid w:val="006F3C60"/>
    <w:rsid w:val="00736415"/>
    <w:rsid w:val="00770D2A"/>
    <w:rsid w:val="007864F6"/>
    <w:rsid w:val="007B7C4B"/>
    <w:rsid w:val="007D62A8"/>
    <w:rsid w:val="007E09D8"/>
    <w:rsid w:val="007F0FC5"/>
    <w:rsid w:val="007F5C36"/>
    <w:rsid w:val="008047DB"/>
    <w:rsid w:val="00810D7E"/>
    <w:rsid w:val="008129A9"/>
    <w:rsid w:val="008221A4"/>
    <w:rsid w:val="00824BD6"/>
    <w:rsid w:val="0083672D"/>
    <w:rsid w:val="00844734"/>
    <w:rsid w:val="00865DFB"/>
    <w:rsid w:val="00896A79"/>
    <w:rsid w:val="008A7416"/>
    <w:rsid w:val="008B6852"/>
    <w:rsid w:val="008C26FF"/>
    <w:rsid w:val="008D1D14"/>
    <w:rsid w:val="008D6D9C"/>
    <w:rsid w:val="008E1785"/>
    <w:rsid w:val="008E7127"/>
    <w:rsid w:val="008E7C8E"/>
    <w:rsid w:val="00912959"/>
    <w:rsid w:val="009657F9"/>
    <w:rsid w:val="0099525B"/>
    <w:rsid w:val="009C72B7"/>
    <w:rsid w:val="00A0052C"/>
    <w:rsid w:val="00A31B14"/>
    <w:rsid w:val="00A323DC"/>
    <w:rsid w:val="00A466E6"/>
    <w:rsid w:val="00A815BE"/>
    <w:rsid w:val="00A93295"/>
    <w:rsid w:val="00AA5DA1"/>
    <w:rsid w:val="00AC2C94"/>
    <w:rsid w:val="00AE369F"/>
    <w:rsid w:val="00B026CB"/>
    <w:rsid w:val="00B26E01"/>
    <w:rsid w:val="00B50377"/>
    <w:rsid w:val="00B6115E"/>
    <w:rsid w:val="00B711CC"/>
    <w:rsid w:val="00B851D4"/>
    <w:rsid w:val="00B868FC"/>
    <w:rsid w:val="00B95072"/>
    <w:rsid w:val="00BB26CD"/>
    <w:rsid w:val="00BD2AC4"/>
    <w:rsid w:val="00C07239"/>
    <w:rsid w:val="00C278A1"/>
    <w:rsid w:val="00C364B1"/>
    <w:rsid w:val="00C47D87"/>
    <w:rsid w:val="00C627F9"/>
    <w:rsid w:val="00C6584D"/>
    <w:rsid w:val="00C80855"/>
    <w:rsid w:val="00C929E0"/>
    <w:rsid w:val="00CB4E5A"/>
    <w:rsid w:val="00CC73D7"/>
    <w:rsid w:val="00CF0AD7"/>
    <w:rsid w:val="00CF0BE1"/>
    <w:rsid w:val="00CF7C2B"/>
    <w:rsid w:val="00D109C3"/>
    <w:rsid w:val="00D52A14"/>
    <w:rsid w:val="00D5451C"/>
    <w:rsid w:val="00D6206A"/>
    <w:rsid w:val="00D7363F"/>
    <w:rsid w:val="00D74599"/>
    <w:rsid w:val="00DA0469"/>
    <w:rsid w:val="00DD13B7"/>
    <w:rsid w:val="00DF3B0C"/>
    <w:rsid w:val="00E14984"/>
    <w:rsid w:val="00E22A25"/>
    <w:rsid w:val="00E560F1"/>
    <w:rsid w:val="00E92319"/>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4E106F"/>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 w:type="character" w:styleId="Hyperlink">
    <w:name w:val="Hyperlink"/>
    <w:basedOn w:val="DefaultParagraphFont"/>
    <w:unhideWhenUsed/>
    <w:rsid w:val="00232A5B"/>
    <w:rPr>
      <w:color w:val="0000FF" w:themeColor="hyperlink"/>
      <w:u w:val="single"/>
    </w:rPr>
  </w:style>
  <w:style w:type="character" w:styleId="FollowedHyperlink">
    <w:name w:val="FollowedHyperlink"/>
    <w:basedOn w:val="DefaultParagraphFont"/>
    <w:semiHidden/>
    <w:unhideWhenUsed/>
    <w:rsid w:val="00141E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a309ddc5-89e5-4820-a4c3-6160daf02ec7" targetNamespace="http://schemas.microsoft.com/office/2006/metadata/properties" ma:root="true" ma:fieldsID="d41af5c836d734370eb92e7ee5f83852" ns2:_="" ns3:_="">
    <xsd:import namespace="996b2e75-67fd-4955-a3b0-5ab9934cb50b"/>
    <xsd:import namespace="a309ddc5-89e5-4820-a4c3-6160daf02ec7"/>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a309ddc5-89e5-4820-a4c3-6160daf02ec7"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Author xmlns="a309ddc5-89e5-4820-a4c3-6160daf02ec7">DPM</DPM_x0020_Author>
    <DPM_x0020_File_x0020_name xmlns="a309ddc5-89e5-4820-a4c3-6160daf02ec7">R16-WRC19-C-0016!A22-A11!MSW-C</DPM_x0020_File_x0020_name>
    <DPM_x0020_Version xmlns="a309ddc5-89e5-4820-a4c3-6160daf02ec7">DPM_2019.10.01.01</DPM_x0020_Vers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a309ddc5-89e5-4820-a4c3-6160daf02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3.xml><?xml version="1.0" encoding="utf-8"?>
<ds:datastoreItem xmlns:ds="http://schemas.openxmlformats.org/officeDocument/2006/customXml" ds:itemID="{DF3D58E2-EC10-4DC5-9074-AF807B63C28A}">
  <ds:schemaRefs>
    <ds:schemaRef ds:uri="http://purl.org/dc/elements/1.1/"/>
    <ds:schemaRef ds:uri="http://schemas.microsoft.com/office/infopath/2007/PartnerControls"/>
    <ds:schemaRef ds:uri="http://purl.org/dc/terms/"/>
    <ds:schemaRef ds:uri="http://schemas.microsoft.com/office/2006/documentManagement/types"/>
    <ds:schemaRef ds:uri="http://www.w3.org/XML/1998/namespace"/>
    <ds:schemaRef ds:uri="http://schemas.openxmlformats.org/package/2006/metadata/core-properties"/>
    <ds:schemaRef ds:uri="a309ddc5-89e5-4820-a4c3-6160daf02ec7"/>
    <ds:schemaRef ds:uri="996b2e75-67fd-4955-a3b0-5ab9934cb50b"/>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864</Words>
  <Characters>1069</Characters>
  <Application>Microsoft Office Word</Application>
  <DocSecurity>0</DocSecurity>
  <Lines>52</Lines>
  <Paragraphs>25</Paragraphs>
  <ScaleCrop>false</ScaleCrop>
  <HeadingPairs>
    <vt:vector size="2" baseType="variant">
      <vt:variant>
        <vt:lpstr>Title</vt:lpstr>
      </vt:variant>
      <vt:variant>
        <vt:i4>1</vt:i4>
      </vt:variant>
    </vt:vector>
  </HeadingPairs>
  <TitlesOfParts>
    <vt:vector size="1" baseType="lpstr">
      <vt:lpstr>R16-WRC19-C-0016!A22-A11!MSW-C</vt:lpstr>
    </vt:vector>
  </TitlesOfParts>
  <Manager>General Secretariat - Pool</Manager>
  <Company>International Telecommunication Union (ITU)</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R16-WRC19-C-0016!A22-A11!MSW-C</dc:title>
  <dc:subject>World Radiocommunication Conference - 2019</dc:subject>
  <dc:creator>Documents Proposals Manager (DPM)</dc:creator>
  <cp:keywords>DPM_v2019.10.14.1_prod</cp:keywords>
  <dc:description/>
  <cp:lastModifiedBy>Yuan, Tianxiang</cp:lastModifiedBy>
  <cp:revision>5</cp:revision>
  <cp:lastPrinted>2019-10-21T13:50:00Z</cp:lastPrinted>
  <dcterms:created xsi:type="dcterms:W3CDTF">2019-10-21T08:18:00Z</dcterms:created>
  <dcterms:modified xsi:type="dcterms:W3CDTF">2019-10-21T13:51:00Z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