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proofErr w:type="spellStart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</w:t>
            </w:r>
            <w:proofErr w:type="spellEnd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 to</w:t>
            </w:r>
            <w:r>
              <w:rPr>
                <w:rFonts w:ascii="Verdana" w:hAnsi="Verdana"/>
                <w:b/>
                <w:sz w:val="20"/>
              </w:rPr>
              <w:br/>
              <w:t>Document 16(Add.22)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182CC5">
            <w:pPr>
              <w:pStyle w:val="Title1"/>
            </w:pPr>
            <w:r>
              <w:t>Propo</w:t>
            </w:r>
            <w:r w:rsidR="00182CC5">
              <w:t>sals</w:t>
            </w:r>
            <w:r>
              <w:t xml:space="preserve">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9.2</w:t>
            </w:r>
          </w:p>
        </w:tc>
      </w:tr>
    </w:tbl>
    <w:bookmarkEnd w:id="5"/>
    <w:bookmarkEnd w:id="6"/>
    <w:p w:rsidR="005118F7" w:rsidRPr="00EC5386" w:rsidRDefault="007D3935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:rsidR="005118F7" w:rsidRPr="00C22E98" w:rsidRDefault="007D3935" w:rsidP="006C1544">
      <w:r w:rsidRPr="00656311">
        <w:rPr>
          <w:lang w:val="en-US"/>
        </w:rPr>
        <w:t>9.2</w:t>
      </w:r>
      <w:r w:rsidRPr="00656311">
        <w:rPr>
          <w:lang w:val="en-US"/>
        </w:rPr>
        <w:tab/>
        <w:t>on any difficulties or inconsistencies encountered in the application of the Radio Regulations</w:t>
      </w:r>
      <w:r>
        <w:rPr>
          <w:rStyle w:val="FootnoteReference"/>
          <w:lang w:val="en-US"/>
        </w:rPr>
        <w:footnoteReference w:customMarkFollows="1" w:id="1"/>
        <w:t>*</w:t>
      </w:r>
      <w:r w:rsidRPr="00656311">
        <w:rPr>
          <w:lang w:val="en-US"/>
        </w:rPr>
        <w:t>; and</w:t>
      </w:r>
    </w:p>
    <w:p w:rsidR="0028724F" w:rsidRPr="006F1924" w:rsidRDefault="0028724F" w:rsidP="0028724F">
      <w:pPr>
        <w:pStyle w:val="Title4"/>
        <w:rPr>
          <w:lang w:val="en-US"/>
        </w:rPr>
      </w:pPr>
      <w:r>
        <w:rPr>
          <w:lang w:val="en-US"/>
        </w:rPr>
        <w:t>Part 1</w:t>
      </w:r>
      <w:r w:rsidRPr="006F1924">
        <w:rPr>
          <w:lang w:val="en-US"/>
        </w:rPr>
        <w:t xml:space="preserve"> – </w:t>
      </w:r>
      <w:r>
        <w:rPr>
          <w:lang w:val="en-US"/>
        </w:rPr>
        <w:t>Section 3.1.3.1 of the Report of the BR Director</w:t>
      </w:r>
    </w:p>
    <w:p w:rsidR="0028724F" w:rsidRPr="0028724F" w:rsidRDefault="0028724F" w:rsidP="0028724F">
      <w:pPr>
        <w:pStyle w:val="Headingb"/>
      </w:pPr>
      <w:r w:rsidRPr="0028724F">
        <w:t>Introduction</w:t>
      </w:r>
    </w:p>
    <w:p w:rsidR="0028724F" w:rsidRPr="00614257" w:rsidRDefault="0028724F" w:rsidP="0028724F">
      <w:r w:rsidRPr="00614257">
        <w:t xml:space="preserve">This Addendum presents the European Common Proposal with respect to Section 3.1.3.1 of the Report of the Director of the </w:t>
      </w:r>
      <w:proofErr w:type="spellStart"/>
      <w:r w:rsidRPr="00614257">
        <w:t>Radiocommunication</w:t>
      </w:r>
      <w:proofErr w:type="spellEnd"/>
      <w:r w:rsidRPr="00614257">
        <w:t xml:space="preserve"> Bureau under WRC-19 agenda item 9.2.</w:t>
      </w:r>
      <w:r>
        <w:t xml:space="preserve"> The Section 3.1.3.1 deals with the possibility to not continue to publish Special Sections API/C in the BR IFIC.</w:t>
      </w:r>
    </w:p>
    <w:p w:rsidR="0028724F" w:rsidRPr="00A32E27" w:rsidRDefault="0028724F" w:rsidP="0028724F">
      <w:pPr>
        <w:rPr>
          <w:lang w:val="hr-HR"/>
        </w:rPr>
      </w:pPr>
      <w:r w:rsidRPr="00A32E27">
        <w:t>Administrations could find all necessary data pertaining to the API/C publication concerning a particular satellite network at the ITU-R website concerning “as received” data.</w:t>
      </w:r>
      <w:r>
        <w:t xml:space="preserve"> Also, the Bureau could easily incorporate the list of unique frequency bands and their corresponding regulatory date limits</w:t>
      </w:r>
      <w:r w:rsidRPr="00415F31">
        <w:t xml:space="preserve"> </w:t>
      </w:r>
      <w:r>
        <w:t xml:space="preserve">for each particular satellite network </w:t>
      </w:r>
      <w:r w:rsidRPr="00A32E27">
        <w:t xml:space="preserve">in the </w:t>
      </w:r>
      <w:r>
        <w:t>corresponding CR/C Special S</w:t>
      </w:r>
      <w:r w:rsidRPr="00A32E27">
        <w:t>ection</w:t>
      </w:r>
      <w:r>
        <w:t xml:space="preserve"> of the BR IFIC</w:t>
      </w:r>
      <w:r w:rsidRPr="00A32E27">
        <w:t>, and to remove the ne</w:t>
      </w:r>
      <w:r>
        <w:t>ed to publish a separate API/C Special S</w:t>
      </w:r>
      <w:r w:rsidRPr="00A32E27">
        <w:t>ection</w:t>
      </w:r>
      <w:r>
        <w:t xml:space="preserve"> in the BR IFIC</w:t>
      </w:r>
      <w:r w:rsidRPr="00A32E27">
        <w:t>.</w:t>
      </w:r>
    </w:p>
    <w:p w:rsidR="0028724F" w:rsidRDefault="0028724F" w:rsidP="0028724F">
      <w:r>
        <w:rPr>
          <w:lang w:val="hr-HR"/>
        </w:rPr>
        <w:t>CEPT</w:t>
      </w:r>
      <w:r w:rsidRPr="00A32E27">
        <w:t xml:space="preserve"> believes that the publicati</w:t>
      </w:r>
      <w:r>
        <w:t>on of API/C special sections is</w:t>
      </w:r>
      <w:r w:rsidRPr="00A32E27">
        <w:t xml:space="preserve"> not necessary any more, as all the pertinent information could be found at the Bureau’s website. At the same time, the publication of details of satellite networks applying the Section I of Article </w:t>
      </w:r>
      <w:r w:rsidRPr="004019AC">
        <w:rPr>
          <w:b/>
        </w:rPr>
        <w:t>9</w:t>
      </w:r>
      <w:r w:rsidRPr="00A32E27">
        <w:t xml:space="preserve"> of the Radio Regulations should continue without any change to the API</w:t>
      </w:r>
      <w:r>
        <w:rPr>
          <w:lang w:val="en-US"/>
        </w:rPr>
        <w:t>/A Special S</w:t>
      </w:r>
      <w:r w:rsidRPr="00A32E27">
        <w:rPr>
          <w:lang w:val="en-US"/>
        </w:rPr>
        <w:t>ection publication process</w:t>
      </w:r>
      <w:r>
        <w:t>.</w:t>
      </w:r>
    </w:p>
    <w:p w:rsidR="00241FA2" w:rsidRDefault="0028724F" w:rsidP="0028724F">
      <w:pPr>
        <w:pStyle w:val="Headingb"/>
      </w:pPr>
      <w:r w:rsidRPr="006F1924">
        <w:t>Proposals</w:t>
      </w:r>
    </w:p>
    <w:p w:rsidR="00187BD9" w:rsidRPr="0028724F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8724F">
        <w:br w:type="page"/>
      </w:r>
    </w:p>
    <w:p w:rsidR="008B2E84" w:rsidRPr="00D41CE2" w:rsidRDefault="007D3935" w:rsidP="008B2E84">
      <w:pPr>
        <w:pStyle w:val="ArtNo"/>
        <w:keepLines w:val="0"/>
        <w:spacing w:before="0"/>
      </w:pPr>
      <w:bookmarkStart w:id="7" w:name="_Toc327956592"/>
      <w:bookmarkStart w:id="8" w:name="_Toc451865301"/>
      <w:r w:rsidRPr="00D41CE2">
        <w:lastRenderedPageBreak/>
        <w:t xml:space="preserve">ARTICLE </w:t>
      </w:r>
      <w:r w:rsidRPr="00CF7570">
        <w:rPr>
          <w:rStyle w:val="href"/>
        </w:rPr>
        <w:t>9</w:t>
      </w:r>
      <w:bookmarkEnd w:id="7"/>
      <w:bookmarkEnd w:id="8"/>
    </w:p>
    <w:p w:rsidR="008B2E84" w:rsidRPr="00D41CE2" w:rsidRDefault="007D3935" w:rsidP="007D3935">
      <w:pPr>
        <w:pStyle w:val="Arttitle"/>
        <w:keepLines w:val="0"/>
        <w:spacing w:before="120"/>
      </w:pPr>
      <w:bookmarkStart w:id="9" w:name="_Toc327956593"/>
      <w:bookmarkStart w:id="10" w:name="_Toc451865302"/>
      <w:r w:rsidRPr="00D41CE2">
        <w:t>Procedure for effecting coordination with or obtaining agreement of other administrations</w:t>
      </w:r>
      <w:r w:rsidRPr="007041F7">
        <w:rPr>
          <w:rStyle w:val="FootnoteReference"/>
          <w:b w:val="0"/>
          <w:bCs/>
        </w:rPr>
        <w:t>1, 2, 3, 4, 5, 6, 7, 8, 9</w:t>
      </w:r>
      <w:r w:rsidRPr="00577A24">
        <w:rPr>
          <w:b w:val="0"/>
          <w:bCs/>
          <w:sz w:val="16"/>
          <w:szCs w:val="16"/>
        </w:rPr>
        <w:t>    </w:t>
      </w:r>
      <w:r w:rsidRPr="00A534BD">
        <w:rPr>
          <w:b w:val="0"/>
          <w:bCs/>
          <w:sz w:val="16"/>
          <w:szCs w:val="16"/>
        </w:rPr>
        <w:t>(WRC</w:t>
      </w:r>
      <w:r w:rsidRPr="00A534BD">
        <w:rPr>
          <w:b w:val="0"/>
          <w:bCs/>
          <w:sz w:val="16"/>
          <w:szCs w:val="16"/>
        </w:rPr>
        <w:noBreakHyphen/>
        <w:t>1</w:t>
      </w:r>
      <w:r>
        <w:rPr>
          <w:b w:val="0"/>
          <w:bCs/>
          <w:sz w:val="16"/>
          <w:szCs w:val="16"/>
        </w:rPr>
        <w:t>5</w:t>
      </w:r>
      <w:r w:rsidRPr="00A534BD">
        <w:rPr>
          <w:b w:val="0"/>
          <w:bCs/>
          <w:sz w:val="16"/>
          <w:szCs w:val="16"/>
        </w:rPr>
        <w:t>)</w:t>
      </w:r>
      <w:bookmarkEnd w:id="9"/>
      <w:bookmarkEnd w:id="10"/>
    </w:p>
    <w:p w:rsidR="008B2E84" w:rsidRDefault="007D3935" w:rsidP="008B2E84">
      <w:pPr>
        <w:pStyle w:val="Section1"/>
        <w:spacing w:before="240"/>
      </w:pPr>
      <w:r>
        <w:t>Section I − Advance publication of information on satellite</w:t>
      </w:r>
      <w:r>
        <w:br/>
        <w:t>networks or satellite systems</w:t>
      </w:r>
    </w:p>
    <w:p w:rsidR="008B2E84" w:rsidRDefault="007D3935" w:rsidP="008B2E84">
      <w:pPr>
        <w:pStyle w:val="Section2"/>
        <w:spacing w:before="240"/>
      </w:pPr>
      <w:r>
        <w:t>General</w:t>
      </w:r>
    </w:p>
    <w:p w:rsidR="001D2F04" w:rsidRDefault="007D3935">
      <w:pPr>
        <w:pStyle w:val="Proposal"/>
      </w:pPr>
      <w:r>
        <w:t>MOD</w:t>
      </w:r>
      <w:r>
        <w:tab/>
        <w:t>EUR/16A22A1/1</w:t>
      </w:r>
    </w:p>
    <w:p w:rsidR="008B2E84" w:rsidRPr="007E7834" w:rsidRDefault="007D3935" w:rsidP="0028724F">
      <w:pPr>
        <w:rPr>
          <w:lang w:val="en-US"/>
        </w:rPr>
      </w:pPr>
      <w:r w:rsidRPr="007E7834">
        <w:rPr>
          <w:rStyle w:val="Artdef"/>
          <w:lang w:val="en-US"/>
        </w:rPr>
        <w:t>9.1</w:t>
      </w:r>
      <w:r w:rsidRPr="00EB14F6">
        <w:rPr>
          <w:rStyle w:val="Artdef"/>
          <w:lang w:val="en-US"/>
        </w:rPr>
        <w:t>A</w:t>
      </w:r>
      <w:r w:rsidRPr="007E7834">
        <w:rPr>
          <w:lang w:val="en-US"/>
        </w:rPr>
        <w:tab/>
      </w:r>
      <w:r w:rsidRPr="007E7834">
        <w:rPr>
          <w:lang w:val="en-US"/>
        </w:rPr>
        <w:tab/>
      </w:r>
      <w:proofErr w:type="gramStart"/>
      <w:r w:rsidRPr="007E7834">
        <w:rPr>
          <w:lang w:val="en-US"/>
        </w:rPr>
        <w:t>Upon</w:t>
      </w:r>
      <w:proofErr w:type="gramEnd"/>
      <w:r w:rsidRPr="007E7834">
        <w:rPr>
          <w:lang w:val="en-US"/>
        </w:rPr>
        <w:t xml:space="preserve"> receipt of the complete information sent under No. </w:t>
      </w:r>
      <w:r w:rsidRPr="007E7834">
        <w:rPr>
          <w:rStyle w:val="Artref"/>
          <w:b/>
          <w:bCs/>
        </w:rPr>
        <w:t>9.30</w:t>
      </w:r>
      <w:r w:rsidRPr="007E7834">
        <w:rPr>
          <w:lang w:val="en-US"/>
        </w:rPr>
        <w:t>, the Bureau shall</w:t>
      </w:r>
      <w:r w:rsidR="0028724F">
        <w:rPr>
          <w:lang w:val="en-US"/>
        </w:rPr>
        <w:t xml:space="preserve"> </w:t>
      </w:r>
      <w:del w:id="11" w:author="De La Rosa Trivino, Maria Dolores" w:date="2019-10-07T08:49:00Z">
        <w:r w:rsidRPr="007E7834" w:rsidDel="0028724F">
          <w:rPr>
            <w:lang w:val="en-US"/>
          </w:rPr>
          <w:delText>publish</w:delText>
        </w:r>
      </w:del>
      <w:ins w:id="12" w:author="De La Rosa Trivino, Maria Dolores" w:date="2019-10-07T08:49:00Z">
        <w:r w:rsidR="0028724F">
          <w:rPr>
            <w:lang w:val="en-US"/>
          </w:rPr>
          <w:t>make available</w:t>
        </w:r>
      </w:ins>
      <w:r w:rsidRPr="007E7834">
        <w:rPr>
          <w:lang w:val="en-US"/>
        </w:rPr>
        <w:t>, using the basic characteristics of th</w:t>
      </w:r>
      <w:r>
        <w:rPr>
          <w:lang w:val="en-US"/>
        </w:rPr>
        <w:t>e</w:t>
      </w:r>
      <w:r w:rsidRPr="007E7834">
        <w:rPr>
          <w:lang w:val="en-US"/>
        </w:rPr>
        <w:t xml:space="preserve"> coordination request, a general description of the network or system for advance publication in a Special Section of </w:t>
      </w:r>
      <w:r>
        <w:rPr>
          <w:lang w:val="en-US"/>
        </w:rPr>
        <w:t>the</w:t>
      </w:r>
      <w:r w:rsidRPr="007E7834">
        <w:rPr>
          <w:lang w:val="en-US"/>
        </w:rPr>
        <w:t xml:space="preserve"> BR IFIC. The characteristics to be </w:t>
      </w:r>
      <w:del w:id="13" w:author="De La Rosa Trivino, Maria Dolores" w:date="2019-10-07T08:49:00Z">
        <w:r w:rsidRPr="007E7834" w:rsidDel="0028724F">
          <w:rPr>
            <w:lang w:val="en-US"/>
          </w:rPr>
          <w:delText>published</w:delText>
        </w:r>
      </w:del>
      <w:ins w:id="14" w:author="De La Rosa Trivino, Maria Dolores" w:date="2019-10-07T08:49:00Z">
        <w:r w:rsidR="0028724F">
          <w:rPr>
            <w:lang w:val="en-US"/>
          </w:rPr>
          <w:t>made available</w:t>
        </w:r>
      </w:ins>
      <w:r w:rsidRPr="007E7834">
        <w:rPr>
          <w:lang w:val="en-US"/>
        </w:rPr>
        <w:t xml:space="preserve"> for this purpose are listed in Appendix </w:t>
      </w:r>
      <w:r w:rsidRPr="007E7834">
        <w:rPr>
          <w:rStyle w:val="Appref"/>
          <w:b/>
          <w:bCs/>
        </w:rPr>
        <w:t>4</w:t>
      </w:r>
      <w:r w:rsidRPr="007E7834">
        <w:rPr>
          <w:lang w:val="en-US"/>
        </w:rPr>
        <w:t>.</w:t>
      </w:r>
      <w:r w:rsidRPr="008B23C1">
        <w:rPr>
          <w:sz w:val="16"/>
          <w:szCs w:val="16"/>
          <w:lang w:val="en-US"/>
        </w:rPr>
        <w:t xml:space="preserve"> </w:t>
      </w:r>
      <w:r w:rsidRPr="007E7834">
        <w:rPr>
          <w:sz w:val="16"/>
          <w:szCs w:val="16"/>
          <w:lang w:val="en-US"/>
        </w:rPr>
        <w:t>    (WRC</w:t>
      </w:r>
      <w:r w:rsidRPr="007E7834">
        <w:rPr>
          <w:sz w:val="16"/>
          <w:szCs w:val="16"/>
          <w:lang w:val="en-US"/>
        </w:rPr>
        <w:noBreakHyphen/>
      </w:r>
      <w:del w:id="15" w:author="De La Rosa Trivino, Maria Dolores" w:date="2019-10-07T08:49:00Z">
        <w:r w:rsidDel="0028724F">
          <w:rPr>
            <w:sz w:val="16"/>
            <w:szCs w:val="16"/>
            <w:lang w:val="en-US"/>
          </w:rPr>
          <w:delText>15</w:delText>
        </w:r>
      </w:del>
      <w:ins w:id="16" w:author="De La Rosa Trivino, Maria Dolores" w:date="2019-10-07T08:49:00Z">
        <w:r w:rsidR="0028724F">
          <w:rPr>
            <w:sz w:val="16"/>
            <w:szCs w:val="16"/>
            <w:lang w:val="en-US"/>
          </w:rPr>
          <w:t>19</w:t>
        </w:r>
      </w:ins>
      <w:r w:rsidRPr="007E7834">
        <w:rPr>
          <w:sz w:val="16"/>
          <w:szCs w:val="16"/>
          <w:lang w:val="en-US"/>
        </w:rPr>
        <w:t>)</w:t>
      </w:r>
    </w:p>
    <w:p w:rsidR="0028724F" w:rsidRDefault="0028724F" w:rsidP="0032202E">
      <w:pPr>
        <w:pStyle w:val="Reasons"/>
      </w:pPr>
      <w:r w:rsidRPr="004019AC">
        <w:rPr>
          <w:b/>
        </w:rPr>
        <w:t>Reasons:</w:t>
      </w:r>
      <w:r w:rsidRPr="004019AC">
        <w:tab/>
        <w:t xml:space="preserve">After the WRC-15 introduced changes in RR Article </w:t>
      </w:r>
      <w:proofErr w:type="gramStart"/>
      <w:r w:rsidRPr="005B649C">
        <w:rPr>
          <w:b/>
        </w:rPr>
        <w:t>9</w:t>
      </w:r>
      <w:proofErr w:type="gramEnd"/>
      <w:r w:rsidRPr="004019AC">
        <w:t xml:space="preserve"> concerning the API submission and publication procedure, there is no need from prac</w:t>
      </w:r>
      <w:bookmarkStart w:id="17" w:name="_GoBack"/>
      <w:bookmarkEnd w:id="17"/>
      <w:r w:rsidRPr="004019AC">
        <w:t xml:space="preserve">tical point of view to continue to publish API/C data with respect to satellite networks applying Section II of RR Article </w:t>
      </w:r>
      <w:r w:rsidRPr="005B649C">
        <w:rPr>
          <w:b/>
        </w:rPr>
        <w:t>9</w:t>
      </w:r>
      <w:r w:rsidRPr="004019AC">
        <w:t>.</w:t>
      </w:r>
    </w:p>
    <w:p w:rsidR="0028724F" w:rsidRDefault="0028724F" w:rsidP="0028724F">
      <w:pPr>
        <w:jc w:val="center"/>
      </w:pPr>
      <w:r>
        <w:t>______________</w:t>
      </w:r>
    </w:p>
    <w:sectPr w:rsidR="0028724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4B" w:rsidRDefault="00AE514B">
      <w:r>
        <w:separator/>
      </w:r>
    </w:p>
  </w:endnote>
  <w:endnote w:type="continuationSeparator" w:id="0">
    <w:p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C4F14">
      <w:rPr>
        <w:noProof/>
        <w:lang w:val="en-US"/>
      </w:rPr>
      <w:t>P:\ITU-R\CONF-R\CMR19\000\016ADD22ADD01E.docx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C4F14">
      <w:rPr>
        <w:noProof/>
      </w:rPr>
      <w:t>16.10.19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C4F14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C4F14">
      <w:rPr>
        <w:lang w:val="en-US"/>
      </w:rPr>
      <w:t>P:\ITU-R\CONF-R\CMR19\000\016ADD22ADD01E.docx</w:t>
    </w:r>
    <w:r>
      <w:fldChar w:fldCharType="end"/>
    </w:r>
    <w:r w:rsidR="004A2828">
      <w:t xml:space="preserve"> </w:t>
    </w:r>
    <w:r w:rsidR="004A2828">
      <w:t>(461970)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C4F14">
      <w:rPr>
        <w:lang w:val="en-US"/>
      </w:rPr>
      <w:t>P:\ITU-R\CONF-R\CMR19\000\016ADD22ADD01E.docx</w:t>
    </w:r>
    <w:r>
      <w:fldChar w:fldCharType="end"/>
    </w:r>
    <w:r w:rsidR="004A2828">
      <w:t xml:space="preserve"> (461970)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4B" w:rsidRDefault="00AE514B">
      <w:r>
        <w:rPr>
          <w:b/>
        </w:rPr>
        <w:t>_______________</w:t>
      </w:r>
    </w:p>
  </w:footnote>
  <w:footnote w:type="continuationSeparator" w:id="0">
    <w:p w:rsidR="00AE514B" w:rsidRDefault="00AE514B">
      <w:r>
        <w:continuationSeparator/>
      </w:r>
    </w:p>
  </w:footnote>
  <w:footnote w:id="1">
    <w:p w:rsidR="006C1544" w:rsidRPr="006C1544" w:rsidRDefault="007D3935">
      <w:pPr>
        <w:pStyle w:val="FootnoteText"/>
        <w:rPr>
          <w:lang w:val="en-US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US"/>
        </w:rPr>
        <w:tab/>
      </w:r>
      <w:r w:rsidRPr="00C22E98">
        <w:t>This agenda item is strictly limited to the Report of the Director on any difficulties or inconsistencies encountered in the application of the Radio Regulations and the comments from administrations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C4F14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8" w:name="OLE_LINK1"/>
    <w:bookmarkStart w:id="19" w:name="OLE_LINK2"/>
    <w:bookmarkStart w:id="20" w:name="OLE_LINK3"/>
    <w:r w:rsidR="00EB55C6">
      <w:t>16(Add.22)(Add.1)</w:t>
    </w:r>
    <w:bookmarkEnd w:id="18"/>
    <w:bookmarkEnd w:id="19"/>
    <w:bookmarkEnd w:id="2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 La Rosa Trivino, Maria Dolores">
    <w15:presenceInfo w15:providerId="AD" w15:userId="S-1-5-21-8740799-900759487-1415713722-30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2CC5"/>
    <w:rsid w:val="00187BD9"/>
    <w:rsid w:val="00190B55"/>
    <w:rsid w:val="001C3B5F"/>
    <w:rsid w:val="001D058F"/>
    <w:rsid w:val="001D2F04"/>
    <w:rsid w:val="002009EA"/>
    <w:rsid w:val="00202756"/>
    <w:rsid w:val="00202CA0"/>
    <w:rsid w:val="00216B6D"/>
    <w:rsid w:val="00241FA2"/>
    <w:rsid w:val="00271316"/>
    <w:rsid w:val="0028724F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A2828"/>
    <w:rsid w:val="004B13CB"/>
    <w:rsid w:val="004D26EA"/>
    <w:rsid w:val="004D2BFB"/>
    <w:rsid w:val="004D5D5C"/>
    <w:rsid w:val="004E4B4F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3935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C4F14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E6F8B"/>
    <w:rsid w:val="00DF4BC6"/>
    <w:rsid w:val="00E03C94"/>
    <w:rsid w:val="00E205BC"/>
    <w:rsid w:val="00E26226"/>
    <w:rsid w:val="00E45D05"/>
    <w:rsid w:val="00E55816"/>
    <w:rsid w:val="00E55AEF"/>
    <w:rsid w:val="00E56D55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86F8F1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28724F"/>
    <w:pPr>
      <w:keepNext/>
      <w:keepLines/>
      <w:spacing w:before="160"/>
    </w:pPr>
    <w:rPr>
      <w:rFonts w:ascii="Times New Roman Bold" w:hAnsi="Times New Roman Bold" w:cs="Times New Roman Bold"/>
      <w:b/>
      <w:lang w:val="en-US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B2C4-B9A6-4E71-A088-FE724610BFB5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2a1a8c5-2265-4ebc-b7a0-2071e2c5c9bb"/>
    <ds:schemaRef ds:uri="http://purl.org/dc/terms/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C501EB-E94B-4C60-A6DC-DA4C05CBA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9BC618-90AD-4F86-803E-9CF2A787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2219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R16-WRC19-C-0016!A22-A1!MSW-E</vt:lpstr>
    </vt:vector>
  </TitlesOfParts>
  <Manager>General Secretariat - Pool</Manager>
  <Company>International Telecommunication Union (ITU)</Company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R16-WRC19-C-0016!A22-A1!MSW-E</dc:title>
  <dc:subject>World Radiocommunication Conference - 2019</dc:subject>
  <dc:creator>Documents Proposals Manager (DPM)</dc:creator>
  <cp:keywords>DPM_v2019.10.3.1_prod</cp:keywords>
  <dc:description>Uploaded on 2015.07.06</dc:description>
  <cp:lastModifiedBy>Ferrer, Jacqueline</cp:lastModifiedBy>
  <cp:revision>4</cp:revision>
  <cp:lastPrinted>2019-10-16T18:01:00Z</cp:lastPrinted>
  <dcterms:created xsi:type="dcterms:W3CDTF">2019-10-16T17:59:00Z</dcterms:created>
  <dcterms:modified xsi:type="dcterms:W3CDTF">2019-10-16T18:01:00Z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