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62E293D2" w14:textId="77777777" w:rsidTr="00804C6A">
        <w:trPr>
          <w:cantSplit/>
        </w:trPr>
        <w:tc>
          <w:tcPr>
            <w:tcW w:w="6804" w:type="dxa"/>
          </w:tcPr>
          <w:p w14:paraId="0729C8F0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690E410E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6CED77EF" wp14:editId="6D1EFC37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2CE27DC6" w14:textId="77777777" w:rsidTr="00804C6A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294DC20C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271A0946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0B3BAE6D" w14:textId="77777777" w:rsidTr="00804C6A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07FFE961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7FA8D68C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190E4603" w14:textId="77777777" w:rsidTr="00804C6A">
        <w:trPr>
          <w:cantSplit/>
          <w:trHeight w:val="23"/>
        </w:trPr>
        <w:tc>
          <w:tcPr>
            <w:tcW w:w="6804" w:type="dxa"/>
          </w:tcPr>
          <w:p w14:paraId="0B9F3EED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227" w:type="dxa"/>
          </w:tcPr>
          <w:p w14:paraId="773DCDD4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(Add.22)(Add.1)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217F31AD" w14:textId="77777777" w:rsidTr="00804C6A">
        <w:trPr>
          <w:cantSplit/>
          <w:trHeight w:val="23"/>
        </w:trPr>
        <w:tc>
          <w:tcPr>
            <w:tcW w:w="6804" w:type="dxa"/>
          </w:tcPr>
          <w:p w14:paraId="53A0AEA4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5658A357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CB0EEAF" w14:textId="77777777" w:rsidTr="00804C6A">
        <w:trPr>
          <w:cantSplit/>
          <w:trHeight w:val="23"/>
        </w:trPr>
        <w:tc>
          <w:tcPr>
            <w:tcW w:w="6804" w:type="dxa"/>
          </w:tcPr>
          <w:p w14:paraId="27A170FF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7778B47C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4EC9ED5B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5AC1904E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760F738" w14:textId="77777777">
        <w:trPr>
          <w:cantSplit/>
        </w:trPr>
        <w:tc>
          <w:tcPr>
            <w:tcW w:w="10031" w:type="dxa"/>
            <w:gridSpan w:val="2"/>
          </w:tcPr>
          <w:p w14:paraId="33A3A0EA" w14:textId="77777777" w:rsidR="008221A4" w:rsidRDefault="008221A4" w:rsidP="008221A4">
            <w:pPr>
              <w:pStyle w:val="Source"/>
            </w:pPr>
            <w:bookmarkStart w:id="3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8221A4" w14:paraId="5EDEE6E6" w14:textId="77777777">
        <w:trPr>
          <w:cantSplit/>
        </w:trPr>
        <w:tc>
          <w:tcPr>
            <w:tcW w:w="10031" w:type="dxa"/>
            <w:gridSpan w:val="2"/>
          </w:tcPr>
          <w:p w14:paraId="4DF8DA63" w14:textId="0FE061BE" w:rsidR="008221A4" w:rsidRDefault="009140EC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大会工作提案</w:t>
            </w:r>
          </w:p>
        </w:tc>
      </w:tr>
      <w:tr w:rsidR="008221A4" w14:paraId="28EF0E2F" w14:textId="77777777">
        <w:trPr>
          <w:cantSplit/>
        </w:trPr>
        <w:tc>
          <w:tcPr>
            <w:tcW w:w="10031" w:type="dxa"/>
            <w:gridSpan w:val="2"/>
          </w:tcPr>
          <w:p w14:paraId="284CE4B7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749DBEF7" w14:textId="77777777">
        <w:trPr>
          <w:cantSplit/>
        </w:trPr>
        <w:tc>
          <w:tcPr>
            <w:tcW w:w="10031" w:type="dxa"/>
            <w:gridSpan w:val="2"/>
          </w:tcPr>
          <w:p w14:paraId="75FFE269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9.2</w:t>
            </w:r>
          </w:p>
        </w:tc>
      </w:tr>
    </w:tbl>
    <w:bookmarkEnd w:id="6"/>
    <w:p w14:paraId="62B40E6D" w14:textId="77777777" w:rsidR="008B60D0" w:rsidRPr="00331A64" w:rsidRDefault="00777682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9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zh-CN" w:eastAsia="zh-CN"/>
        </w:rPr>
        <w:t>按照《公约》第</w:t>
      </w:r>
      <w:r w:rsidRPr="008E50BE">
        <w:rPr>
          <w:rFonts w:cstheme="majorBidi"/>
          <w:szCs w:val="24"/>
          <w:lang w:eastAsia="zh-CN"/>
        </w:rPr>
        <w:t>7</w:t>
      </w:r>
      <w:r w:rsidRPr="008E50BE">
        <w:rPr>
          <w:rFonts w:cstheme="majorBidi"/>
          <w:szCs w:val="24"/>
          <w:lang w:val="zh-CN" w:eastAsia="zh-CN"/>
        </w:rPr>
        <w:t>条，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zh-CN" w:eastAsia="zh-CN"/>
        </w:rPr>
        <w:t>并批准无线电通信局主任关于下列内容的报告：</w:t>
      </w:r>
    </w:p>
    <w:p w14:paraId="309A5FD0" w14:textId="77777777" w:rsidR="008B60D0" w:rsidRPr="00802ABF" w:rsidRDefault="00777682" w:rsidP="00802ABF">
      <w:pPr>
        <w:rPr>
          <w:rFonts w:cstheme="majorBidi"/>
          <w:szCs w:val="24"/>
          <w:lang w:val="en-US" w:eastAsia="zh-CN"/>
        </w:rPr>
      </w:pPr>
      <w:r w:rsidRPr="008E50BE">
        <w:rPr>
          <w:rFonts w:cstheme="majorBidi"/>
          <w:color w:val="000000"/>
          <w:szCs w:val="24"/>
          <w:lang w:val="en-US" w:eastAsia="zh-CN"/>
        </w:rPr>
        <w:t>9.2</w:t>
      </w:r>
      <w:r w:rsidRPr="008E50BE">
        <w:rPr>
          <w:rFonts w:cstheme="majorBidi"/>
          <w:color w:val="000000"/>
          <w:szCs w:val="24"/>
          <w:lang w:val="en-US" w:eastAsia="zh-CN"/>
        </w:rPr>
        <w:tab/>
      </w:r>
      <w:r w:rsidRPr="008E50BE">
        <w:rPr>
          <w:rFonts w:cstheme="majorBidi"/>
          <w:color w:val="000000"/>
          <w:szCs w:val="24"/>
          <w:lang w:eastAsia="zh-CN"/>
        </w:rPr>
        <w:t>应用《无线电规则》过程中遇到的任何困难或矛盾之处</w:t>
      </w:r>
      <w:r w:rsidRPr="008E50BE">
        <w:rPr>
          <w:rStyle w:val="FootnoteReference"/>
          <w:rFonts w:cstheme="majorBidi"/>
          <w:szCs w:val="24"/>
          <w:lang w:val="en-US" w:eastAsia="zh-CN"/>
        </w:rPr>
        <w:footnoteReference w:customMarkFollows="1" w:id="1"/>
        <w:t>*</w:t>
      </w:r>
      <w:r w:rsidRPr="008E50BE">
        <w:rPr>
          <w:rFonts w:cstheme="majorBidi"/>
          <w:color w:val="000000"/>
          <w:szCs w:val="24"/>
          <w:lang w:eastAsia="zh-CN"/>
        </w:rPr>
        <w:t>；以及</w:t>
      </w:r>
    </w:p>
    <w:p w14:paraId="2A27CF99" w14:textId="32445FBE" w:rsidR="00804C6A" w:rsidRPr="006F1924" w:rsidRDefault="00B027B5" w:rsidP="00804C6A">
      <w:pPr>
        <w:pStyle w:val="Title4"/>
        <w:rPr>
          <w:lang w:val="en-US" w:eastAsia="zh-CN"/>
        </w:rPr>
      </w:pPr>
      <w:r>
        <w:rPr>
          <w:rFonts w:hint="eastAsia"/>
          <w:lang w:val="en-US" w:eastAsia="zh-CN"/>
        </w:rPr>
        <w:t>第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部分</w:t>
      </w:r>
      <w:r w:rsidR="00804C6A" w:rsidRPr="006F1924">
        <w:rPr>
          <w:lang w:val="en-US" w:eastAsia="zh-CN"/>
        </w:rPr>
        <w:t xml:space="preserve"> –</w:t>
      </w:r>
      <w:r>
        <w:rPr>
          <w:rFonts w:hint="eastAsia"/>
          <w:lang w:val="en-US" w:eastAsia="zh-CN"/>
        </w:rPr>
        <w:t xml:space="preserve"> </w:t>
      </w:r>
      <w:r w:rsidRPr="00B027B5">
        <w:rPr>
          <w:rFonts w:hint="eastAsia"/>
          <w:lang w:val="en-US" w:eastAsia="zh-CN"/>
        </w:rPr>
        <w:t>无线电通信局主任报告</w:t>
      </w:r>
      <w:r>
        <w:rPr>
          <w:rFonts w:hint="eastAsia"/>
          <w:lang w:val="en-US" w:eastAsia="zh-CN"/>
        </w:rPr>
        <w:t>第</w:t>
      </w:r>
      <w:r>
        <w:rPr>
          <w:rFonts w:hint="eastAsia"/>
          <w:lang w:val="en-US" w:eastAsia="zh-CN"/>
        </w:rPr>
        <w:t>3.1.3.1</w:t>
      </w:r>
      <w:r>
        <w:rPr>
          <w:rFonts w:hint="eastAsia"/>
          <w:lang w:val="en-US" w:eastAsia="zh-CN"/>
        </w:rPr>
        <w:t>节</w:t>
      </w:r>
    </w:p>
    <w:p w14:paraId="5453F387" w14:textId="6E4F5F78" w:rsidR="00804C6A" w:rsidRPr="0028724F" w:rsidRDefault="00B027B5" w:rsidP="00804C6A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33B25ECE" w14:textId="4C2EB3EE" w:rsidR="00804C6A" w:rsidRPr="00614257" w:rsidRDefault="00B027B5" w:rsidP="00BE7B14">
      <w:pPr>
        <w:ind w:firstLineChars="200" w:firstLine="480"/>
        <w:rPr>
          <w:lang w:eastAsia="zh-CN"/>
        </w:rPr>
      </w:pPr>
      <w:r w:rsidRPr="00B027B5">
        <w:rPr>
          <w:rFonts w:hint="eastAsia"/>
          <w:lang w:eastAsia="zh-CN"/>
        </w:rPr>
        <w:t>本补遗介绍了欧洲有关无线电通信局主任报告关于</w:t>
      </w:r>
      <w:r w:rsidRPr="00B027B5">
        <w:rPr>
          <w:rFonts w:hint="eastAsia"/>
          <w:lang w:eastAsia="zh-CN"/>
        </w:rPr>
        <w:t>WRC-19</w:t>
      </w:r>
      <w:r w:rsidRPr="00B027B5">
        <w:rPr>
          <w:rFonts w:hint="eastAsia"/>
          <w:lang w:eastAsia="zh-CN"/>
        </w:rPr>
        <w:t>议项</w:t>
      </w:r>
      <w:r w:rsidRPr="00B027B5">
        <w:rPr>
          <w:rFonts w:hint="eastAsia"/>
          <w:lang w:eastAsia="zh-CN"/>
        </w:rPr>
        <w:t>9.2</w:t>
      </w:r>
      <w:r w:rsidRPr="00B027B5">
        <w:rPr>
          <w:rFonts w:hint="eastAsia"/>
          <w:lang w:eastAsia="zh-CN"/>
        </w:rPr>
        <w:t>的第</w:t>
      </w:r>
      <w:r w:rsidRPr="00614257">
        <w:rPr>
          <w:lang w:eastAsia="zh-CN"/>
        </w:rPr>
        <w:t>3.1.3.1</w:t>
      </w:r>
      <w:r w:rsidRPr="00B027B5">
        <w:rPr>
          <w:rFonts w:hint="eastAsia"/>
          <w:lang w:eastAsia="zh-CN"/>
        </w:rPr>
        <w:t>节的共同提案</w:t>
      </w:r>
      <w:r>
        <w:rPr>
          <w:rFonts w:hint="eastAsia"/>
          <w:lang w:eastAsia="zh-CN"/>
        </w:rPr>
        <w:t>。</w:t>
      </w:r>
      <w:r w:rsidRPr="00B027B5">
        <w:rPr>
          <w:rFonts w:hint="eastAsia"/>
          <w:lang w:eastAsia="zh-CN"/>
        </w:rPr>
        <w:t>第</w:t>
      </w:r>
      <w:r w:rsidRPr="00614257">
        <w:rPr>
          <w:lang w:eastAsia="zh-CN"/>
        </w:rPr>
        <w:t>3.1.3.1</w:t>
      </w:r>
      <w:r w:rsidRPr="00B027B5"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>涉及不继续在</w:t>
      </w:r>
      <w:r w:rsidR="00D37462">
        <w:rPr>
          <w:rFonts w:hint="eastAsia"/>
          <w:lang w:eastAsia="zh-CN"/>
        </w:rPr>
        <w:t>国际频率信息通报（</w:t>
      </w:r>
      <w:r>
        <w:rPr>
          <w:lang w:eastAsia="zh-CN"/>
        </w:rPr>
        <w:t>BR IFIC</w:t>
      </w:r>
      <w:r w:rsidR="00D37462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中公布</w:t>
      </w:r>
      <w:r>
        <w:rPr>
          <w:lang w:eastAsia="zh-CN"/>
        </w:rPr>
        <w:t>API/C</w:t>
      </w:r>
      <w:r>
        <w:rPr>
          <w:rFonts w:hint="eastAsia"/>
          <w:lang w:eastAsia="zh-CN"/>
        </w:rPr>
        <w:t>特节的可能性。</w:t>
      </w:r>
    </w:p>
    <w:p w14:paraId="5CEBD9BA" w14:textId="0B31ACC8" w:rsidR="00804C6A" w:rsidRPr="00A32E27" w:rsidRDefault="00B027B5" w:rsidP="00BE7B14">
      <w:pPr>
        <w:ind w:firstLineChars="200" w:firstLine="480"/>
        <w:rPr>
          <w:lang w:val="hr-HR" w:eastAsia="zh-CN"/>
        </w:rPr>
      </w:pPr>
      <w:r w:rsidRPr="00B027B5">
        <w:rPr>
          <w:rFonts w:hint="eastAsia"/>
          <w:lang w:eastAsia="zh-CN"/>
        </w:rPr>
        <w:t>主管部门可以在</w:t>
      </w:r>
      <w:r w:rsidR="00C00086">
        <w:rPr>
          <w:rFonts w:hint="eastAsia"/>
          <w:lang w:eastAsia="zh-CN"/>
        </w:rPr>
        <w:t>“原始”数据</w:t>
      </w:r>
      <w:r w:rsidR="00A6174B">
        <w:rPr>
          <w:rFonts w:hint="eastAsia"/>
          <w:lang w:eastAsia="zh-CN"/>
        </w:rPr>
        <w:t>相关</w:t>
      </w:r>
      <w:r w:rsidR="00162023" w:rsidRPr="00B027B5">
        <w:rPr>
          <w:rFonts w:hint="eastAsia"/>
          <w:lang w:eastAsia="zh-CN"/>
        </w:rPr>
        <w:t>ITU-R</w:t>
      </w:r>
      <w:r>
        <w:rPr>
          <w:rFonts w:hint="eastAsia"/>
          <w:lang w:eastAsia="zh-CN"/>
        </w:rPr>
        <w:t>网站</w:t>
      </w:r>
      <w:r w:rsidR="00C00086">
        <w:rPr>
          <w:rFonts w:hint="eastAsia"/>
          <w:lang w:eastAsia="zh-CN"/>
        </w:rPr>
        <w:t>上</w:t>
      </w:r>
      <w:r>
        <w:rPr>
          <w:rFonts w:hint="eastAsia"/>
          <w:lang w:eastAsia="zh-CN"/>
        </w:rPr>
        <w:t>找到涉及有关具体</w:t>
      </w:r>
      <w:r w:rsidR="00FF0427">
        <w:rPr>
          <w:rFonts w:hint="eastAsia"/>
          <w:lang w:eastAsia="zh-CN"/>
        </w:rPr>
        <w:t>卫星网络的</w:t>
      </w:r>
      <w:r>
        <w:rPr>
          <w:rFonts w:hint="eastAsia"/>
          <w:lang w:eastAsia="zh-CN"/>
        </w:rPr>
        <w:t>API/</w:t>
      </w:r>
      <w:r w:rsidRPr="00B027B5"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>公布的所有必要数据</w:t>
      </w:r>
      <w:r w:rsidRPr="00B027B5">
        <w:rPr>
          <w:rFonts w:hint="eastAsia"/>
          <w:lang w:eastAsia="zh-CN"/>
        </w:rPr>
        <w:t>。无线电通信局</w:t>
      </w:r>
      <w:r>
        <w:rPr>
          <w:rFonts w:hint="eastAsia"/>
          <w:lang w:eastAsia="zh-CN"/>
        </w:rPr>
        <w:t>还能够轻易地将特定频段</w:t>
      </w:r>
      <w:r w:rsidR="00477AFF">
        <w:rPr>
          <w:rFonts w:hint="eastAsia"/>
          <w:lang w:eastAsia="zh-CN"/>
        </w:rPr>
        <w:t>列表及每个具体卫星网络的相应规则期限</w:t>
      </w:r>
      <w:r w:rsidRPr="00B027B5">
        <w:rPr>
          <w:rFonts w:hint="eastAsia"/>
          <w:lang w:eastAsia="zh-CN"/>
        </w:rPr>
        <w:t>纳入</w:t>
      </w:r>
      <w:r w:rsidRPr="00B027B5">
        <w:rPr>
          <w:rFonts w:hint="eastAsia"/>
          <w:lang w:eastAsia="zh-CN"/>
        </w:rPr>
        <w:t>BR IFIC</w:t>
      </w:r>
      <w:r w:rsidRPr="00B027B5">
        <w:rPr>
          <w:rFonts w:hint="eastAsia"/>
          <w:lang w:eastAsia="zh-CN"/>
        </w:rPr>
        <w:t>相应</w:t>
      </w:r>
      <w:r w:rsidR="00477AFF">
        <w:rPr>
          <w:rFonts w:hint="eastAsia"/>
          <w:lang w:eastAsia="zh-CN"/>
        </w:rPr>
        <w:t>CR/</w:t>
      </w:r>
      <w:r w:rsidRPr="00B027B5">
        <w:rPr>
          <w:rFonts w:hint="eastAsia"/>
          <w:lang w:eastAsia="zh-CN"/>
        </w:rPr>
        <w:t>C</w:t>
      </w:r>
      <w:r w:rsidR="00477AFF">
        <w:rPr>
          <w:rFonts w:hint="eastAsia"/>
          <w:lang w:eastAsia="zh-CN"/>
        </w:rPr>
        <w:t>特节中，无需在</w:t>
      </w:r>
      <w:r w:rsidR="00477AFF" w:rsidRPr="00B027B5">
        <w:rPr>
          <w:rFonts w:hint="eastAsia"/>
          <w:lang w:eastAsia="zh-CN"/>
        </w:rPr>
        <w:t>BR IFIC</w:t>
      </w:r>
      <w:r w:rsidR="00477AFF">
        <w:rPr>
          <w:rFonts w:hint="eastAsia"/>
          <w:lang w:eastAsia="zh-CN"/>
        </w:rPr>
        <w:t>中另行公布</w:t>
      </w:r>
      <w:r w:rsidR="00477AFF">
        <w:rPr>
          <w:rFonts w:hint="eastAsia"/>
          <w:lang w:eastAsia="zh-CN"/>
        </w:rPr>
        <w:t>API/</w:t>
      </w:r>
      <w:r w:rsidRPr="00B027B5">
        <w:rPr>
          <w:rFonts w:hint="eastAsia"/>
          <w:lang w:eastAsia="zh-CN"/>
        </w:rPr>
        <w:t>C</w:t>
      </w:r>
      <w:r w:rsidR="00477AFF">
        <w:rPr>
          <w:rFonts w:hint="eastAsia"/>
          <w:lang w:eastAsia="zh-CN"/>
        </w:rPr>
        <w:t>特节</w:t>
      </w:r>
      <w:r w:rsidRPr="00B027B5">
        <w:rPr>
          <w:rFonts w:hint="eastAsia"/>
          <w:lang w:eastAsia="zh-CN"/>
        </w:rPr>
        <w:t>。</w:t>
      </w:r>
    </w:p>
    <w:p w14:paraId="5F0CAD0E" w14:textId="1B43E3AE" w:rsidR="00804C6A" w:rsidRDefault="004E6B4E" w:rsidP="00BE7B14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CEPT</w:t>
      </w:r>
      <w:r>
        <w:rPr>
          <w:rFonts w:hint="eastAsia"/>
          <w:lang w:eastAsia="zh-CN"/>
        </w:rPr>
        <w:t>认为，</w:t>
      </w:r>
      <w:r w:rsidRPr="004E6B4E">
        <w:rPr>
          <w:rFonts w:hint="eastAsia"/>
          <w:lang w:eastAsia="zh-CN"/>
        </w:rPr>
        <w:t>不再</w:t>
      </w:r>
      <w:r>
        <w:rPr>
          <w:rFonts w:hint="eastAsia"/>
          <w:lang w:eastAsia="zh-CN"/>
        </w:rPr>
        <w:t>需要公布</w:t>
      </w:r>
      <w:r>
        <w:rPr>
          <w:rFonts w:hint="eastAsia"/>
          <w:lang w:eastAsia="zh-CN"/>
        </w:rPr>
        <w:t>API/</w:t>
      </w:r>
      <w:r w:rsidRPr="004E6B4E"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>特节，因为所有相关信息均可在无线电通信局</w:t>
      </w:r>
      <w:r w:rsidRPr="004E6B4E">
        <w:rPr>
          <w:rFonts w:hint="eastAsia"/>
          <w:lang w:eastAsia="zh-CN"/>
        </w:rPr>
        <w:t>网站上找到。</w:t>
      </w:r>
      <w:r w:rsidR="00433393">
        <w:rPr>
          <w:rFonts w:hint="eastAsia"/>
          <w:lang w:eastAsia="zh-CN"/>
        </w:rPr>
        <w:t>同时，应继续公布</w:t>
      </w:r>
      <w:r w:rsidRPr="004E6B4E">
        <w:rPr>
          <w:rFonts w:hint="eastAsia"/>
          <w:lang w:eastAsia="zh-CN"/>
        </w:rPr>
        <w:t>《无线电规则》第</w:t>
      </w:r>
      <w:bookmarkStart w:id="7" w:name="_GoBack"/>
      <w:r w:rsidRPr="00E9796C">
        <w:rPr>
          <w:rFonts w:hint="eastAsia"/>
          <w:b/>
          <w:bCs/>
          <w:lang w:eastAsia="zh-CN"/>
        </w:rPr>
        <w:t>9</w:t>
      </w:r>
      <w:bookmarkEnd w:id="7"/>
      <w:r w:rsidRPr="004E6B4E">
        <w:rPr>
          <w:rFonts w:hint="eastAsia"/>
          <w:lang w:eastAsia="zh-CN"/>
        </w:rPr>
        <w:t>条第</w:t>
      </w:r>
      <w:r w:rsidRPr="004E6B4E">
        <w:rPr>
          <w:rFonts w:hint="eastAsia"/>
          <w:lang w:eastAsia="zh-CN"/>
        </w:rPr>
        <w:t>I</w:t>
      </w:r>
      <w:r w:rsidR="00433393">
        <w:rPr>
          <w:rFonts w:hint="eastAsia"/>
          <w:lang w:eastAsia="zh-CN"/>
        </w:rPr>
        <w:t>节</w:t>
      </w:r>
      <w:r w:rsidR="00FF0427" w:rsidRPr="004E6B4E">
        <w:rPr>
          <w:rFonts w:hint="eastAsia"/>
          <w:lang w:eastAsia="zh-CN"/>
        </w:rPr>
        <w:t>适用</w:t>
      </w:r>
      <w:r w:rsidR="00433393">
        <w:rPr>
          <w:rFonts w:hint="eastAsia"/>
          <w:lang w:eastAsia="zh-CN"/>
        </w:rPr>
        <w:t>的卫星网络</w:t>
      </w:r>
      <w:r w:rsidR="00FF0427">
        <w:rPr>
          <w:rFonts w:hint="eastAsia"/>
          <w:lang w:eastAsia="zh-CN"/>
        </w:rPr>
        <w:t>的</w:t>
      </w:r>
      <w:r w:rsidR="00433393">
        <w:rPr>
          <w:rFonts w:hint="eastAsia"/>
          <w:lang w:eastAsia="zh-CN"/>
        </w:rPr>
        <w:t>详细信息，不对</w:t>
      </w:r>
      <w:r w:rsidR="00433393">
        <w:rPr>
          <w:rFonts w:hint="eastAsia"/>
          <w:lang w:eastAsia="zh-CN"/>
        </w:rPr>
        <w:t>API/</w:t>
      </w:r>
      <w:r w:rsidRPr="004E6B4E">
        <w:rPr>
          <w:rFonts w:hint="eastAsia"/>
          <w:lang w:eastAsia="zh-CN"/>
        </w:rPr>
        <w:t>A</w:t>
      </w:r>
      <w:r w:rsidR="00433393">
        <w:rPr>
          <w:rFonts w:hint="eastAsia"/>
          <w:lang w:eastAsia="zh-CN"/>
        </w:rPr>
        <w:t>特节公布程序进行任何修改。</w:t>
      </w:r>
    </w:p>
    <w:p w14:paraId="2D5A7DD7" w14:textId="751F5539" w:rsidR="00622560" w:rsidRDefault="00B027B5" w:rsidP="00AE100D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14:paraId="039A5B54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53AE5E29" w14:textId="77777777" w:rsidR="00F56974" w:rsidRPr="00AE2760" w:rsidRDefault="00777682" w:rsidP="00F56974">
      <w:pPr>
        <w:pStyle w:val="ArtNo"/>
        <w:rPr>
          <w:lang w:eastAsia="zh-CN"/>
        </w:rPr>
      </w:pPr>
      <w:bookmarkStart w:id="8" w:name="_Toc329768672"/>
      <w:bookmarkStart w:id="9" w:name="_Toc454286547"/>
      <w:r w:rsidRPr="003E57A5">
        <w:rPr>
          <w:rFonts w:hint="eastAsia"/>
          <w:lang w:eastAsia="zh-CN"/>
        </w:rPr>
        <w:lastRenderedPageBreak/>
        <w:t>第</w:t>
      </w:r>
      <w:r w:rsidRPr="00180B95">
        <w:rPr>
          <w:rStyle w:val="href"/>
          <w:rFonts w:hint="eastAsia"/>
          <w:lang w:eastAsia="zh-CN"/>
        </w:rPr>
        <w:t>9</w:t>
      </w:r>
      <w:r w:rsidRPr="003E57A5">
        <w:rPr>
          <w:rFonts w:hint="eastAsia"/>
          <w:lang w:eastAsia="zh-CN"/>
        </w:rPr>
        <w:t>条</w:t>
      </w:r>
      <w:bookmarkEnd w:id="8"/>
      <w:bookmarkEnd w:id="9"/>
    </w:p>
    <w:p w14:paraId="635F3105" w14:textId="77777777" w:rsidR="00F56974" w:rsidRDefault="00777682" w:rsidP="00F56974">
      <w:pPr>
        <w:pStyle w:val="Arttitle"/>
        <w:rPr>
          <w:lang w:eastAsia="zh-CN"/>
        </w:rPr>
      </w:pPr>
      <w:bookmarkStart w:id="10" w:name="_Toc329768673"/>
      <w:bookmarkStart w:id="11" w:name="_Toc454286548"/>
      <w:r>
        <w:rPr>
          <w:rFonts w:hint="eastAsia"/>
          <w:lang w:eastAsia="zh-CN"/>
        </w:rPr>
        <w:t>与其他主管部门进行协调或达成协议的</w:t>
      </w:r>
      <w:r>
        <w:rPr>
          <w:lang w:eastAsia="zh-CN"/>
        </w:rPr>
        <w:br/>
      </w:r>
      <w:r>
        <w:rPr>
          <w:rFonts w:hint="eastAsia"/>
          <w:lang w:eastAsia="zh-CN"/>
        </w:rPr>
        <w:t>程序</w:t>
      </w:r>
      <w:r>
        <w:rPr>
          <w:rStyle w:val="FootnoteReference"/>
          <w:szCs w:val="18"/>
          <w:lang w:eastAsia="zh-CN"/>
        </w:rPr>
        <w:t>1</w:t>
      </w:r>
      <w:r w:rsidRPr="001B1D1D">
        <w:rPr>
          <w:rStyle w:val="FootnoteReference"/>
          <w:szCs w:val="18"/>
          <w:lang w:eastAsia="zh-CN"/>
        </w:rPr>
        <w:t xml:space="preserve">, </w:t>
      </w:r>
      <w:r>
        <w:rPr>
          <w:rStyle w:val="FootnoteReference"/>
          <w:szCs w:val="18"/>
          <w:lang w:eastAsia="zh-CN"/>
        </w:rPr>
        <w:t>2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>
        <w:rPr>
          <w:rStyle w:val="FootnoteReference"/>
          <w:szCs w:val="18"/>
          <w:lang w:eastAsia="zh-CN"/>
        </w:rPr>
        <w:t>3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>
        <w:rPr>
          <w:rStyle w:val="FootnoteReference"/>
          <w:szCs w:val="18"/>
          <w:lang w:eastAsia="zh-CN"/>
        </w:rPr>
        <w:t>4</w:t>
      </w:r>
      <w:r w:rsidRPr="001B1D1D">
        <w:rPr>
          <w:position w:val="6"/>
          <w:sz w:val="18"/>
          <w:szCs w:val="18"/>
          <w:lang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5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6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7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szCs w:val="18"/>
          <w:lang w:val="en-US" w:eastAsia="zh-CN"/>
        </w:rPr>
        <w:t>8</w:t>
      </w:r>
      <w:r w:rsidRPr="001B1D1D">
        <w:rPr>
          <w:position w:val="6"/>
          <w:sz w:val="18"/>
          <w:szCs w:val="18"/>
          <w:lang w:val="en-US" w:eastAsia="zh-CN"/>
        </w:rPr>
        <w:t xml:space="preserve">, </w:t>
      </w:r>
      <w:r>
        <w:rPr>
          <w:rStyle w:val="FootnoteReference"/>
          <w:rFonts w:ascii="STKaiti" w:eastAsia="STKaiti" w:hAnsi="STKaiti" w:cs="Times New Roman italic"/>
          <w:iCs/>
          <w:szCs w:val="18"/>
          <w:lang w:eastAsia="zh-CN"/>
        </w:rPr>
        <w:t>9</w:t>
      </w:r>
      <w:r w:rsidRPr="00C81432">
        <w:rPr>
          <w:rFonts w:hint="eastAsia"/>
          <w:b w:val="0"/>
          <w:bCs/>
          <w:sz w:val="16"/>
          <w:szCs w:val="16"/>
          <w:lang w:eastAsia="zh-CN"/>
        </w:rPr>
        <w:t>（</w:t>
      </w:r>
      <w:r>
        <w:rPr>
          <w:b w:val="0"/>
          <w:bCs/>
          <w:sz w:val="16"/>
          <w:szCs w:val="16"/>
          <w:lang w:eastAsia="zh-CN"/>
        </w:rPr>
        <w:t>WRC-</w:t>
      </w:r>
      <w:r>
        <w:rPr>
          <w:rFonts w:hint="eastAsia"/>
          <w:b w:val="0"/>
          <w:bCs/>
          <w:sz w:val="16"/>
          <w:szCs w:val="16"/>
          <w:lang w:eastAsia="zh-CN"/>
        </w:rPr>
        <w:t>1</w:t>
      </w:r>
      <w:r>
        <w:rPr>
          <w:b w:val="0"/>
          <w:bCs/>
          <w:sz w:val="16"/>
          <w:szCs w:val="16"/>
          <w:lang w:eastAsia="zh-CN"/>
        </w:rPr>
        <w:t>5</w:t>
      </w:r>
      <w:r w:rsidRPr="00C81432">
        <w:rPr>
          <w:rFonts w:hint="eastAsia"/>
          <w:b w:val="0"/>
          <w:bCs/>
          <w:sz w:val="16"/>
          <w:szCs w:val="16"/>
          <w:lang w:eastAsia="zh-CN"/>
        </w:rPr>
        <w:t>）</w:t>
      </w:r>
      <w:bookmarkEnd w:id="10"/>
      <w:bookmarkEnd w:id="11"/>
    </w:p>
    <w:p w14:paraId="55E87CC2" w14:textId="77777777" w:rsidR="00F56974" w:rsidRDefault="00777682" w:rsidP="00F56974">
      <w:pPr>
        <w:pStyle w:val="Section1"/>
        <w:rPr>
          <w:lang w:val="en-US"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 w:rsidRPr="00F82FFA">
        <w:rPr>
          <w:rFonts w:hint="eastAsia"/>
          <w:lang w:val="en-US" w:eastAsia="zh-CN"/>
        </w:rPr>
        <w:t>卫星网络或卫星系统资料</w:t>
      </w:r>
      <w:r>
        <w:rPr>
          <w:rFonts w:hint="eastAsia"/>
          <w:lang w:val="en-US" w:eastAsia="zh-CN"/>
        </w:rPr>
        <w:t>的提前公布</w:t>
      </w:r>
    </w:p>
    <w:p w14:paraId="5307068D" w14:textId="77777777" w:rsidR="00F56974" w:rsidRDefault="00777682" w:rsidP="00F56974">
      <w:pPr>
        <w:pStyle w:val="Section2"/>
        <w:rPr>
          <w:rFonts w:ascii="STKaiti" w:eastAsia="STKaiti" w:hAnsi="STKaiti"/>
          <w:i w:val="0"/>
          <w:iCs/>
          <w:lang w:eastAsia="zh-CN"/>
        </w:rPr>
      </w:pPr>
      <w:r w:rsidRPr="00E431E8">
        <w:rPr>
          <w:rFonts w:ascii="STKaiti" w:eastAsia="STKaiti" w:hAnsi="STKaiti" w:hint="eastAsia"/>
          <w:i w:val="0"/>
          <w:iCs/>
          <w:lang w:eastAsia="zh-CN"/>
        </w:rPr>
        <w:t>总则</w:t>
      </w:r>
    </w:p>
    <w:p w14:paraId="4F933486" w14:textId="77777777" w:rsidR="005217EA" w:rsidRDefault="00777682">
      <w:pPr>
        <w:pStyle w:val="Proposal"/>
      </w:pPr>
      <w:r>
        <w:t>MOD</w:t>
      </w:r>
      <w:r>
        <w:tab/>
        <w:t>EUR/16A22A1/1</w:t>
      </w:r>
    </w:p>
    <w:p w14:paraId="5D52E8B2" w14:textId="70305677" w:rsidR="00F56974" w:rsidRDefault="00777682" w:rsidP="00F56974">
      <w:pPr>
        <w:rPr>
          <w:lang w:eastAsia="zh-CN"/>
        </w:rPr>
      </w:pPr>
      <w:r w:rsidRPr="00084AA2">
        <w:rPr>
          <w:rStyle w:val="Artdef"/>
          <w:lang w:eastAsia="zh-CN"/>
        </w:rPr>
        <w:t>9.1</w:t>
      </w:r>
      <w:r w:rsidRPr="00084AA2">
        <w:rPr>
          <w:rStyle w:val="Artdef"/>
          <w:rFonts w:hint="eastAsia"/>
          <w:lang w:eastAsia="zh-CN"/>
        </w:rPr>
        <w:t>A</w:t>
      </w:r>
      <w:r>
        <w:rPr>
          <w:lang w:eastAsia="zh-CN"/>
        </w:rPr>
        <w:tab/>
      </w:r>
      <w:r>
        <w:rPr>
          <w:lang w:eastAsia="zh-CN"/>
        </w:rPr>
        <w:tab/>
      </w:r>
      <w:r w:rsidRPr="008D293F">
        <w:rPr>
          <w:rFonts w:hint="eastAsia"/>
          <w:lang w:eastAsia="zh-CN"/>
        </w:rPr>
        <w:t>在收到第</w:t>
      </w:r>
      <w:r w:rsidRPr="008D293F">
        <w:rPr>
          <w:b/>
          <w:bCs/>
          <w:lang w:eastAsia="zh-CN"/>
        </w:rPr>
        <w:t>9.30</w:t>
      </w:r>
      <w:r w:rsidRPr="008D293F">
        <w:rPr>
          <w:rFonts w:hint="eastAsia"/>
          <w:lang w:eastAsia="zh-CN"/>
        </w:rPr>
        <w:t>款规定</w:t>
      </w:r>
      <w:r w:rsidRPr="008D293F">
        <w:rPr>
          <w:lang w:eastAsia="zh-CN"/>
        </w:rPr>
        <w:t>的</w:t>
      </w:r>
      <w:r>
        <w:rPr>
          <w:rFonts w:hint="eastAsia"/>
          <w:lang w:eastAsia="zh-CN"/>
        </w:rPr>
        <w:t>全部信息后</w:t>
      </w:r>
      <w:r w:rsidRPr="008D293F">
        <w:rPr>
          <w:rFonts w:hint="eastAsia"/>
          <w:lang w:eastAsia="zh-CN"/>
        </w:rPr>
        <w:t>，无线电通信局须</w:t>
      </w:r>
      <w:r>
        <w:rPr>
          <w:rFonts w:hint="eastAsia"/>
          <w:lang w:eastAsia="zh-CN"/>
        </w:rPr>
        <w:t>利用该协调请求的基本特性，</w:t>
      </w:r>
      <w:ins w:id="12" w:author="Hu, Yueming" w:date="2019-10-25T18:28:00Z">
        <w:r w:rsidR="009F26ED">
          <w:rPr>
            <w:rFonts w:hint="eastAsia"/>
            <w:lang w:eastAsia="zh-CN"/>
          </w:rPr>
          <w:t>提供</w:t>
        </w:r>
      </w:ins>
      <w:r w:rsidRPr="008D293F">
        <w:rPr>
          <w:rFonts w:hint="eastAsia"/>
          <w:lang w:eastAsia="zh-CN"/>
        </w:rPr>
        <w:t>在</w:t>
      </w:r>
      <w:del w:id="13" w:author="Hu, Yueming" w:date="2019-10-25T18:28:00Z">
        <w:r w:rsidDel="009F26ED">
          <w:rPr>
            <w:rFonts w:hint="eastAsia"/>
            <w:lang w:eastAsia="zh-CN"/>
          </w:rPr>
          <w:delText>其</w:delText>
        </w:r>
      </w:del>
      <w:r w:rsidRPr="008D293F">
        <w:rPr>
          <w:lang w:eastAsia="zh-CN"/>
        </w:rPr>
        <w:t>BR IFIC</w:t>
      </w:r>
      <w:r>
        <w:rPr>
          <w:rFonts w:hint="eastAsia"/>
          <w:lang w:eastAsia="zh-CN"/>
        </w:rPr>
        <w:t>特节中提前公布网络或系统的一般说明</w:t>
      </w:r>
      <w:r w:rsidRPr="008D293F">
        <w:rPr>
          <w:rFonts w:hint="eastAsia"/>
          <w:lang w:eastAsia="zh-CN"/>
        </w:rPr>
        <w:t>。为此</w:t>
      </w:r>
      <w:del w:id="14" w:author="Hu, Yueming" w:date="2019-10-25T18:26:00Z">
        <w:r w:rsidRPr="008D293F" w:rsidDel="009F26ED">
          <w:rPr>
            <w:rFonts w:hint="eastAsia"/>
            <w:lang w:eastAsia="zh-CN"/>
          </w:rPr>
          <w:delText>公布</w:delText>
        </w:r>
      </w:del>
      <w:ins w:id="15" w:author="Hu, Yueming" w:date="2019-10-25T18:26:00Z">
        <w:r w:rsidR="009F26ED">
          <w:rPr>
            <w:rFonts w:hint="eastAsia"/>
            <w:lang w:eastAsia="zh-CN"/>
          </w:rPr>
          <w:t>提供</w:t>
        </w:r>
      </w:ins>
      <w:r w:rsidRPr="008D293F">
        <w:rPr>
          <w:rFonts w:hint="eastAsia"/>
          <w:lang w:eastAsia="zh-CN"/>
        </w:rPr>
        <w:t>的特性列在附录</w:t>
      </w:r>
      <w:r w:rsidRPr="008D293F">
        <w:rPr>
          <w:b/>
          <w:bCs/>
          <w:lang w:eastAsia="zh-CN"/>
        </w:rPr>
        <w:t>4</w:t>
      </w:r>
      <w:r w:rsidRPr="008D293F">
        <w:rPr>
          <w:rFonts w:hint="eastAsia"/>
          <w:lang w:eastAsia="zh-CN"/>
        </w:rPr>
        <w:t>中。</w:t>
      </w:r>
      <w:r w:rsidRPr="009F32AB">
        <w:rPr>
          <w:sz w:val="16"/>
          <w:lang w:eastAsia="zh-CN"/>
        </w:rPr>
        <w:t> </w:t>
      </w:r>
      <w:r w:rsidRPr="00DE7D0E">
        <w:rPr>
          <w:rFonts w:hint="eastAsia"/>
          <w:sz w:val="16"/>
          <w:szCs w:val="16"/>
          <w:lang w:eastAsia="zh-CN"/>
        </w:rPr>
        <w:t>（</w:t>
      </w:r>
      <w:r w:rsidRPr="00DE7D0E">
        <w:rPr>
          <w:rFonts w:hint="eastAsia"/>
          <w:sz w:val="16"/>
          <w:szCs w:val="16"/>
          <w:lang w:eastAsia="zh-CN"/>
        </w:rPr>
        <w:t>WRC-</w:t>
      </w:r>
      <w:del w:id="16" w:author="Tang, Ting" w:date="2019-10-15T09:41:00Z">
        <w:r w:rsidRPr="00DE7D0E" w:rsidDel="00777682">
          <w:rPr>
            <w:rFonts w:hint="eastAsia"/>
            <w:sz w:val="16"/>
            <w:szCs w:val="16"/>
            <w:lang w:eastAsia="zh-CN"/>
          </w:rPr>
          <w:delText>15</w:delText>
        </w:r>
      </w:del>
      <w:ins w:id="17" w:author="Tang, Ting" w:date="2019-10-15T09:41:00Z">
        <w:r>
          <w:rPr>
            <w:sz w:val="16"/>
            <w:szCs w:val="16"/>
            <w:lang w:eastAsia="zh-CN"/>
          </w:rPr>
          <w:t>19</w:t>
        </w:r>
      </w:ins>
      <w:r w:rsidRPr="00DE7D0E">
        <w:rPr>
          <w:sz w:val="16"/>
          <w:szCs w:val="16"/>
          <w:lang w:eastAsia="zh-CN"/>
        </w:rPr>
        <w:t>）</w:t>
      </w:r>
    </w:p>
    <w:p w14:paraId="33B4DEB3" w14:textId="31C86297" w:rsidR="00804C6A" w:rsidRDefault="00777682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577526" w:rsidRPr="00577526">
        <w:rPr>
          <w:rFonts w:hint="eastAsia"/>
          <w:lang w:eastAsia="zh-CN"/>
        </w:rPr>
        <w:t>在</w:t>
      </w:r>
      <w:r w:rsidR="00577526" w:rsidRPr="00577526">
        <w:rPr>
          <w:rFonts w:hint="eastAsia"/>
          <w:lang w:eastAsia="zh-CN"/>
        </w:rPr>
        <w:t>WRC-15</w:t>
      </w:r>
      <w:r w:rsidR="00577526" w:rsidRPr="00577526">
        <w:rPr>
          <w:rFonts w:hint="eastAsia"/>
          <w:lang w:eastAsia="zh-CN"/>
        </w:rPr>
        <w:t>对</w:t>
      </w:r>
      <w:r w:rsidR="00577526">
        <w:rPr>
          <w:rFonts w:hint="eastAsia"/>
          <w:lang w:eastAsia="zh-CN"/>
        </w:rPr>
        <w:t>涉及</w:t>
      </w:r>
      <w:r w:rsidR="00577526" w:rsidRPr="00577526">
        <w:rPr>
          <w:rFonts w:hint="eastAsia"/>
          <w:lang w:eastAsia="zh-CN"/>
        </w:rPr>
        <w:t>API</w:t>
      </w:r>
      <w:r w:rsidR="00B17F9E">
        <w:rPr>
          <w:rFonts w:hint="eastAsia"/>
          <w:lang w:eastAsia="zh-CN"/>
        </w:rPr>
        <w:t>申报</w:t>
      </w:r>
      <w:r w:rsidR="00577526">
        <w:rPr>
          <w:rFonts w:hint="eastAsia"/>
          <w:lang w:eastAsia="zh-CN"/>
        </w:rPr>
        <w:t>和公布</w:t>
      </w:r>
      <w:r w:rsidR="00577526" w:rsidRPr="00577526">
        <w:rPr>
          <w:rFonts w:hint="eastAsia"/>
          <w:lang w:eastAsia="zh-CN"/>
        </w:rPr>
        <w:t>程序</w:t>
      </w:r>
      <w:r w:rsidR="00577526">
        <w:rPr>
          <w:rFonts w:hint="eastAsia"/>
          <w:lang w:eastAsia="zh-CN"/>
        </w:rPr>
        <w:t>的</w:t>
      </w:r>
      <w:r w:rsidR="00577526" w:rsidRPr="00577526">
        <w:rPr>
          <w:rFonts w:hint="eastAsia"/>
          <w:lang w:eastAsia="zh-CN"/>
        </w:rPr>
        <w:t>《无线电规则》第</w:t>
      </w:r>
      <w:r w:rsidR="00577526" w:rsidRPr="005E0960">
        <w:rPr>
          <w:rFonts w:hint="eastAsia"/>
          <w:b/>
          <w:bCs/>
          <w:lang w:eastAsia="zh-CN"/>
        </w:rPr>
        <w:t>9</w:t>
      </w:r>
      <w:r w:rsidR="00577526">
        <w:rPr>
          <w:rFonts w:hint="eastAsia"/>
          <w:lang w:eastAsia="zh-CN"/>
        </w:rPr>
        <w:t>条引入修改后，从实际角度出发，没有必要继续</w:t>
      </w:r>
      <w:r w:rsidR="0071751A">
        <w:rPr>
          <w:rFonts w:hint="eastAsia"/>
          <w:lang w:eastAsia="zh-CN"/>
        </w:rPr>
        <w:t>对</w:t>
      </w:r>
      <w:r w:rsidR="00577526" w:rsidRPr="00577526">
        <w:rPr>
          <w:rFonts w:hint="eastAsia"/>
          <w:lang w:eastAsia="zh-CN"/>
        </w:rPr>
        <w:t>适用《无线电规则》第</w:t>
      </w:r>
      <w:r w:rsidR="00577526" w:rsidRPr="00452B36">
        <w:rPr>
          <w:rFonts w:hint="eastAsia"/>
          <w:b/>
          <w:bCs/>
          <w:lang w:eastAsia="zh-CN"/>
        </w:rPr>
        <w:t>9</w:t>
      </w:r>
      <w:r w:rsidR="00577526">
        <w:rPr>
          <w:rFonts w:hint="eastAsia"/>
          <w:lang w:eastAsia="zh-CN"/>
        </w:rPr>
        <w:t>条第</w:t>
      </w:r>
      <w:r w:rsidR="00577526" w:rsidRPr="00804C6A">
        <w:rPr>
          <w:lang w:eastAsia="zh-CN"/>
        </w:rPr>
        <w:t>II</w:t>
      </w:r>
      <w:r w:rsidR="00577526">
        <w:rPr>
          <w:rFonts w:hint="eastAsia"/>
          <w:lang w:eastAsia="zh-CN"/>
        </w:rPr>
        <w:t>节的卫星网络</w:t>
      </w:r>
      <w:r w:rsidR="0071751A">
        <w:rPr>
          <w:rFonts w:hint="eastAsia"/>
          <w:lang w:eastAsia="zh-CN"/>
        </w:rPr>
        <w:t>公布</w:t>
      </w:r>
      <w:r w:rsidR="00577526">
        <w:rPr>
          <w:rFonts w:hint="eastAsia"/>
          <w:lang w:eastAsia="zh-CN"/>
        </w:rPr>
        <w:t>API/</w:t>
      </w:r>
      <w:r w:rsidR="00577526" w:rsidRPr="00577526">
        <w:rPr>
          <w:rFonts w:hint="eastAsia"/>
          <w:lang w:eastAsia="zh-CN"/>
        </w:rPr>
        <w:t>C</w:t>
      </w:r>
      <w:r w:rsidR="00577526" w:rsidRPr="00577526">
        <w:rPr>
          <w:rFonts w:hint="eastAsia"/>
          <w:lang w:eastAsia="zh-CN"/>
        </w:rPr>
        <w:t>数据。</w:t>
      </w:r>
    </w:p>
    <w:p w14:paraId="50B5E3B5" w14:textId="1CE898C4" w:rsidR="005217EA" w:rsidRDefault="00804C6A" w:rsidP="00804C6A">
      <w:pPr>
        <w:jc w:val="center"/>
      </w:pPr>
      <w:r>
        <w:t>______________</w:t>
      </w:r>
    </w:p>
    <w:sectPr w:rsidR="005217EA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4666D" w14:textId="77777777" w:rsidR="00B6115E" w:rsidRDefault="00B6115E">
      <w:r>
        <w:separator/>
      </w:r>
    </w:p>
  </w:endnote>
  <w:endnote w:type="continuationSeparator" w:id="0">
    <w:p w14:paraId="6F2D0F2F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0B123" w14:textId="39E265E4" w:rsidR="00B851D4" w:rsidRPr="00804C6A" w:rsidRDefault="00804C6A" w:rsidP="00804C6A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9796C">
      <w:rPr>
        <w:lang w:val="en-US"/>
      </w:rPr>
      <w:t>P:\CHI\ITU-R\CONF-R\CMR19\000\016ADD22ADD01C.docx</w:t>
    </w:r>
    <w:r>
      <w:fldChar w:fldCharType="end"/>
    </w:r>
    <w:r>
      <w:t xml:space="preserve"> (461970)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DA810" w14:textId="6567D259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9796C">
      <w:rPr>
        <w:lang w:val="en-US"/>
      </w:rPr>
      <w:t>P:\CHI\ITU-R\CONF-R\CMR19\000\016ADD22ADD01C.docx</w:t>
    </w:r>
    <w:r>
      <w:fldChar w:fldCharType="end"/>
    </w:r>
    <w:r w:rsidR="00804C6A">
      <w:t xml:space="preserve"> (461970)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EB580" w14:textId="77777777" w:rsidR="00B6115E" w:rsidRDefault="00B6115E">
      <w:r>
        <w:t>____________________</w:t>
      </w:r>
    </w:p>
  </w:footnote>
  <w:footnote w:type="continuationSeparator" w:id="0">
    <w:p w14:paraId="3F0FB4D3" w14:textId="77777777" w:rsidR="00B6115E" w:rsidRDefault="00B6115E">
      <w:r>
        <w:continuationSeparator/>
      </w:r>
    </w:p>
  </w:footnote>
  <w:footnote w:id="1">
    <w:p w14:paraId="75C9B25D" w14:textId="77777777" w:rsidR="009A2C6C" w:rsidRPr="00550FBE" w:rsidRDefault="00777682" w:rsidP="009A2C6C">
      <w:pPr>
        <w:pStyle w:val="FootnoteText"/>
        <w:rPr>
          <w:rFonts w:asciiTheme="majorEastAsia" w:eastAsiaTheme="majorEastAsia" w:hAnsiTheme="majorEastAsia"/>
          <w:lang w:val="en-US" w:eastAsia="zh-CN"/>
        </w:rPr>
      </w:pPr>
      <w:r>
        <w:rPr>
          <w:rStyle w:val="FootnoteReference"/>
          <w:lang w:eastAsia="zh-CN"/>
        </w:rPr>
        <w:t>*</w:t>
      </w:r>
      <w:r w:rsidRPr="00550FBE">
        <w:rPr>
          <w:rFonts w:asciiTheme="majorEastAsia" w:eastAsiaTheme="majorEastAsia" w:hAnsiTheme="majorEastAsia"/>
          <w:lang w:val="en-US" w:eastAsia="zh-CN"/>
        </w:rPr>
        <w:tab/>
      </w:r>
      <w:r w:rsidRPr="00550FBE">
        <w:rPr>
          <w:rFonts w:asciiTheme="majorEastAsia" w:eastAsiaTheme="majorEastAsia" w:hAnsiTheme="majorEastAsia" w:hint="eastAsia"/>
          <w:lang w:val="en-US" w:eastAsia="zh-CN"/>
        </w:rPr>
        <w:t>该议项须严格限于主任有关适用《无线电规则》过程中所遇任何问题或矛盾之处的报告以及主管部门提出的意见。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7CA8B" w14:textId="2B3FCB61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369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92022C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16(Add.22)(Add.1)-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, Yueming">
    <w15:presenceInfo w15:providerId="AD" w15:userId="S-1-5-21-8740799-900759487-1415713722-67899"/>
  </w15:person>
  <w15:person w15:author="Tang, Ting">
    <w15:presenceInfo w15:providerId="AD" w15:userId="S::ting.tang@itu.int::ff6d183c-0c1a-44a9-afbd-af7ee2b2af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0F3694"/>
    <w:rsid w:val="00100F8B"/>
    <w:rsid w:val="00106535"/>
    <w:rsid w:val="00123C07"/>
    <w:rsid w:val="00162023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3393"/>
    <w:rsid w:val="00437869"/>
    <w:rsid w:val="00452B36"/>
    <w:rsid w:val="00465A34"/>
    <w:rsid w:val="00477AFF"/>
    <w:rsid w:val="004B4C76"/>
    <w:rsid w:val="004C4554"/>
    <w:rsid w:val="004D2DEC"/>
    <w:rsid w:val="004E6B4E"/>
    <w:rsid w:val="004F2BE6"/>
    <w:rsid w:val="00505DF8"/>
    <w:rsid w:val="005217EA"/>
    <w:rsid w:val="00527E8A"/>
    <w:rsid w:val="00542E85"/>
    <w:rsid w:val="00562479"/>
    <w:rsid w:val="00576849"/>
    <w:rsid w:val="00577526"/>
    <w:rsid w:val="005A0ACB"/>
    <w:rsid w:val="005E08D2"/>
    <w:rsid w:val="005E0960"/>
    <w:rsid w:val="005E7FD8"/>
    <w:rsid w:val="00622560"/>
    <w:rsid w:val="00644391"/>
    <w:rsid w:val="00647712"/>
    <w:rsid w:val="00662E12"/>
    <w:rsid w:val="006902B9"/>
    <w:rsid w:val="00691142"/>
    <w:rsid w:val="006B67CE"/>
    <w:rsid w:val="006C38ED"/>
    <w:rsid w:val="006E6182"/>
    <w:rsid w:val="006E6997"/>
    <w:rsid w:val="006F3C60"/>
    <w:rsid w:val="0071751A"/>
    <w:rsid w:val="00736415"/>
    <w:rsid w:val="00770D2A"/>
    <w:rsid w:val="00777682"/>
    <w:rsid w:val="007864F6"/>
    <w:rsid w:val="007B7C4B"/>
    <w:rsid w:val="007F0FC5"/>
    <w:rsid w:val="007F5C36"/>
    <w:rsid w:val="008047DB"/>
    <w:rsid w:val="00804C6A"/>
    <w:rsid w:val="00810D7E"/>
    <w:rsid w:val="008129A9"/>
    <w:rsid w:val="008221A4"/>
    <w:rsid w:val="00824BD6"/>
    <w:rsid w:val="008353BE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140EC"/>
    <w:rsid w:val="009657F9"/>
    <w:rsid w:val="0099525B"/>
    <w:rsid w:val="009C72B7"/>
    <w:rsid w:val="009F26ED"/>
    <w:rsid w:val="00A0052C"/>
    <w:rsid w:val="00A31B14"/>
    <w:rsid w:val="00A323DC"/>
    <w:rsid w:val="00A466E6"/>
    <w:rsid w:val="00A6174B"/>
    <w:rsid w:val="00A815BE"/>
    <w:rsid w:val="00A93295"/>
    <w:rsid w:val="00AA5DA1"/>
    <w:rsid w:val="00AC2C94"/>
    <w:rsid w:val="00AD0757"/>
    <w:rsid w:val="00AE100D"/>
    <w:rsid w:val="00AE369F"/>
    <w:rsid w:val="00B026CB"/>
    <w:rsid w:val="00B027B5"/>
    <w:rsid w:val="00B17F9E"/>
    <w:rsid w:val="00B50377"/>
    <w:rsid w:val="00B6115E"/>
    <w:rsid w:val="00B711CC"/>
    <w:rsid w:val="00B851D4"/>
    <w:rsid w:val="00B868FC"/>
    <w:rsid w:val="00B95072"/>
    <w:rsid w:val="00BB26CD"/>
    <w:rsid w:val="00BE7B14"/>
    <w:rsid w:val="00C00086"/>
    <w:rsid w:val="00C07239"/>
    <w:rsid w:val="00C364B1"/>
    <w:rsid w:val="00C40504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32226"/>
    <w:rsid w:val="00D37462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9796C"/>
    <w:rsid w:val="00F837F4"/>
    <w:rsid w:val="00FC59C4"/>
    <w:rsid w:val="00F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DBEC5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b31d9d4-70bb-4ab4-bba4-1f41fff5b395">DPM</DPM_x0020_Author>
    <DPM_x0020_File_x0020_name xmlns="bb31d9d4-70bb-4ab4-bba4-1f41fff5b395">R16-WRC19-C-0016!A22-A1!MSW-C</DPM_x0020_File_x0020_name>
    <DPM_x0020_Version xmlns="bb31d9d4-70bb-4ab4-bba4-1f41fff5b395">DPM_2019.10.01.01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b31d9d4-70bb-4ab4-bba4-1f41fff5b395" targetNamespace="http://schemas.microsoft.com/office/2006/metadata/properties" ma:root="true" ma:fieldsID="d41af5c836d734370eb92e7ee5f83852" ns2:_="" ns3:_="">
    <xsd:import namespace="996b2e75-67fd-4955-a3b0-5ab9934cb50b"/>
    <xsd:import namespace="bb31d9d4-70bb-4ab4-bba4-1f41fff5b39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1d9d4-70bb-4ab4-bba4-1f41fff5b39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b31d9d4-70bb-4ab4-bba4-1f41fff5b395"/>
    <ds:schemaRef ds:uri="http://schemas.microsoft.com/office/2006/documentManagement/types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b31d9d4-70bb-4ab4-bba4-1f41fff5b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R16-WRC19-C-0016!A22-A1!MSW-C</vt:lpstr>
    </vt:vector>
  </TitlesOfParts>
  <Manager>General Secretariat - Pool</Manager>
  <Company>International Telecommunication Union (ITU)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R16-WRC19-C-0016!A22-A1!MSW-C</dc:title>
  <dc:subject>World Radiocommunication Conference - 2019</dc:subject>
  <dc:creator>Documents Proposals Manager (DPM)</dc:creator>
  <cp:keywords>DPM_v2019.10.14.1_prod</cp:keywords>
  <dc:description/>
  <cp:lastModifiedBy>Tang, Ting</cp:lastModifiedBy>
  <cp:revision>9</cp:revision>
  <cp:lastPrinted>2019-10-26T10:36:00Z</cp:lastPrinted>
  <dcterms:created xsi:type="dcterms:W3CDTF">2019-10-26T10:31:00Z</dcterms:created>
  <dcterms:modified xsi:type="dcterms:W3CDTF">2019-10-26T10:40:00Z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