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521EA1" w14:paraId="71D09616" w14:textId="77777777" w:rsidTr="0050008E">
        <w:trPr>
          <w:cantSplit/>
        </w:trPr>
        <w:tc>
          <w:tcPr>
            <w:tcW w:w="6911" w:type="dxa"/>
          </w:tcPr>
          <w:p w14:paraId="695F20D4" w14:textId="77777777" w:rsidR="0090121B" w:rsidRPr="00521EA1" w:rsidRDefault="005D46FB" w:rsidP="001A66B9">
            <w:pPr>
              <w:spacing w:before="400" w:after="48"/>
              <w:rPr>
                <w:rFonts w:ascii="Verdana" w:hAnsi="Verdana"/>
                <w:position w:val="6"/>
                <w:lang w:val="es-ES"/>
              </w:rPr>
            </w:pPr>
            <w:r w:rsidRPr="00521EA1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(CMR-1</w:t>
            </w:r>
            <w:r w:rsidR="00C44E9E" w:rsidRPr="00521EA1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9</w:t>
            </w:r>
            <w:r w:rsidRPr="00521EA1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)</w:t>
            </w:r>
            <w:r w:rsidRPr="00521EA1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="006124AD"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Sharm el-Sheikh (Egipto)</w:t>
            </w:r>
            <w:r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, 2</w:t>
            </w:r>
            <w:r w:rsidR="00C44E9E"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8 de octubre </w:t>
            </w:r>
            <w:r w:rsidR="00DE1C31"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–</w:t>
            </w:r>
            <w:r w:rsidR="00C44E9E"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</w:t>
            </w:r>
            <w:r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="00C44E9E"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de noviembre de 201</w:t>
            </w:r>
            <w:r w:rsidR="00C44E9E" w:rsidRPr="00521EA1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9</w:t>
            </w:r>
          </w:p>
        </w:tc>
        <w:tc>
          <w:tcPr>
            <w:tcW w:w="3120" w:type="dxa"/>
          </w:tcPr>
          <w:p w14:paraId="017B49F3" w14:textId="77777777" w:rsidR="0090121B" w:rsidRPr="00521EA1" w:rsidRDefault="00DA71A3" w:rsidP="001A66B9">
            <w:pPr>
              <w:spacing w:before="0"/>
              <w:jc w:val="right"/>
              <w:rPr>
                <w:lang w:val="es-ES"/>
              </w:rPr>
            </w:pPr>
            <w:r w:rsidRPr="00521EA1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2A4D743D" wp14:editId="78711BB4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521EA1" w14:paraId="13D6CB0F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A1ACDA4" w14:textId="77777777" w:rsidR="0090121B" w:rsidRPr="00521EA1" w:rsidRDefault="0090121B" w:rsidP="001A66B9">
            <w:pPr>
              <w:spacing w:before="0" w:after="48"/>
              <w:rPr>
                <w:b/>
                <w:smallCaps/>
                <w:szCs w:val="24"/>
                <w:lang w:val="es-E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14FF781" w14:textId="77777777" w:rsidR="0090121B" w:rsidRPr="00521EA1" w:rsidRDefault="0090121B" w:rsidP="001A66B9">
            <w:pPr>
              <w:spacing w:before="0"/>
              <w:rPr>
                <w:rFonts w:ascii="Verdana" w:hAnsi="Verdana"/>
                <w:szCs w:val="24"/>
                <w:lang w:val="es-ES"/>
              </w:rPr>
            </w:pPr>
          </w:p>
        </w:tc>
      </w:tr>
      <w:tr w:rsidR="0090121B" w:rsidRPr="00521EA1" w14:paraId="6A64492F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238C4F5" w14:textId="77777777" w:rsidR="0090121B" w:rsidRPr="00521EA1" w:rsidRDefault="0090121B" w:rsidP="001A66B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6E8C1EC" w14:textId="77777777" w:rsidR="0090121B" w:rsidRPr="00521EA1" w:rsidRDefault="0090121B" w:rsidP="001A66B9">
            <w:pPr>
              <w:spacing w:before="0"/>
              <w:rPr>
                <w:rFonts w:ascii="Verdana" w:hAnsi="Verdana"/>
                <w:sz w:val="20"/>
                <w:lang w:val="es-ES"/>
              </w:rPr>
            </w:pPr>
          </w:p>
        </w:tc>
      </w:tr>
      <w:tr w:rsidR="0090121B" w:rsidRPr="00521EA1" w14:paraId="700F1BA6" w14:textId="77777777" w:rsidTr="0090121B">
        <w:trPr>
          <w:cantSplit/>
        </w:trPr>
        <w:tc>
          <w:tcPr>
            <w:tcW w:w="6911" w:type="dxa"/>
          </w:tcPr>
          <w:p w14:paraId="245870BC" w14:textId="77777777" w:rsidR="0090121B" w:rsidRPr="00521EA1" w:rsidRDefault="001E7D42" w:rsidP="001A66B9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"/>
              </w:rPr>
            </w:pPr>
            <w:r w:rsidRPr="00521EA1">
              <w:rPr>
                <w:sz w:val="18"/>
                <w:szCs w:val="18"/>
                <w:lang w:val="es-ES"/>
              </w:rPr>
              <w:t>SESIÓN PLENARIA</w:t>
            </w:r>
          </w:p>
        </w:tc>
        <w:tc>
          <w:tcPr>
            <w:tcW w:w="3120" w:type="dxa"/>
          </w:tcPr>
          <w:p w14:paraId="6FE99BE9" w14:textId="77777777" w:rsidR="0090121B" w:rsidRPr="00521EA1" w:rsidRDefault="00AE658F" w:rsidP="001A66B9">
            <w:pPr>
              <w:spacing w:before="0"/>
              <w:rPr>
                <w:rFonts w:ascii="Verdana" w:hAnsi="Verdana"/>
                <w:sz w:val="18"/>
                <w:szCs w:val="18"/>
                <w:lang w:val="es-ES"/>
              </w:rPr>
            </w:pPr>
            <w:r w:rsidRPr="00521EA1">
              <w:rPr>
                <w:rFonts w:ascii="Verdana" w:hAnsi="Verdana"/>
                <w:b/>
                <w:sz w:val="18"/>
                <w:szCs w:val="18"/>
                <w:lang w:val="es-ES"/>
              </w:rPr>
              <w:t>Addéndum 8 al</w:t>
            </w:r>
            <w:r w:rsidRPr="00521EA1">
              <w:rPr>
                <w:rFonts w:ascii="Verdana" w:hAnsi="Verdana"/>
                <w:b/>
                <w:sz w:val="18"/>
                <w:szCs w:val="18"/>
                <w:lang w:val="es-ES"/>
              </w:rPr>
              <w:br/>
              <w:t>Documento 16(Add.21)</w:t>
            </w:r>
            <w:r w:rsidR="0090121B" w:rsidRPr="00521EA1">
              <w:rPr>
                <w:rFonts w:ascii="Verdana" w:hAnsi="Verdana"/>
                <w:b/>
                <w:sz w:val="18"/>
                <w:szCs w:val="18"/>
                <w:lang w:val="es-ES"/>
              </w:rPr>
              <w:t>-</w:t>
            </w:r>
            <w:r w:rsidRPr="00521EA1">
              <w:rPr>
                <w:rFonts w:ascii="Verdana" w:hAnsi="Verdana"/>
                <w:b/>
                <w:sz w:val="18"/>
                <w:szCs w:val="18"/>
                <w:lang w:val="es-ES"/>
              </w:rPr>
              <w:t>S</w:t>
            </w:r>
          </w:p>
        </w:tc>
      </w:tr>
      <w:bookmarkEnd w:id="0"/>
      <w:tr w:rsidR="000A5B9A" w:rsidRPr="00521EA1" w14:paraId="146682FF" w14:textId="77777777" w:rsidTr="0090121B">
        <w:trPr>
          <w:cantSplit/>
        </w:trPr>
        <w:tc>
          <w:tcPr>
            <w:tcW w:w="6911" w:type="dxa"/>
          </w:tcPr>
          <w:p w14:paraId="0EA49FA0" w14:textId="77777777" w:rsidR="000A5B9A" w:rsidRPr="00521EA1" w:rsidRDefault="000A5B9A" w:rsidP="001A66B9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3120" w:type="dxa"/>
          </w:tcPr>
          <w:p w14:paraId="5C8C7B64" w14:textId="77777777" w:rsidR="000A5B9A" w:rsidRPr="00521EA1" w:rsidRDefault="000A5B9A" w:rsidP="001A66B9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521EA1">
              <w:rPr>
                <w:rFonts w:ascii="Verdana" w:hAnsi="Verdana"/>
                <w:b/>
                <w:sz w:val="18"/>
                <w:szCs w:val="18"/>
                <w:lang w:val="es-ES"/>
              </w:rPr>
              <w:t>7 de octubre de 2019</w:t>
            </w:r>
          </w:p>
        </w:tc>
      </w:tr>
      <w:tr w:rsidR="000A5B9A" w:rsidRPr="00521EA1" w14:paraId="3B03578F" w14:textId="77777777" w:rsidTr="0090121B">
        <w:trPr>
          <w:cantSplit/>
        </w:trPr>
        <w:tc>
          <w:tcPr>
            <w:tcW w:w="6911" w:type="dxa"/>
          </w:tcPr>
          <w:p w14:paraId="3BBC380B" w14:textId="77777777" w:rsidR="000A5B9A" w:rsidRPr="00521EA1" w:rsidRDefault="000A5B9A" w:rsidP="001A66B9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3120" w:type="dxa"/>
          </w:tcPr>
          <w:p w14:paraId="3EBEDBCF" w14:textId="77777777" w:rsidR="000A5B9A" w:rsidRPr="00521EA1" w:rsidRDefault="000A5B9A" w:rsidP="001A66B9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521EA1">
              <w:rPr>
                <w:rFonts w:ascii="Verdana" w:hAnsi="Verdana"/>
                <w:b/>
                <w:sz w:val="18"/>
                <w:szCs w:val="18"/>
                <w:lang w:val="es-ES"/>
              </w:rPr>
              <w:t>Original: inglés</w:t>
            </w:r>
          </w:p>
        </w:tc>
      </w:tr>
      <w:tr w:rsidR="000A5B9A" w:rsidRPr="00521EA1" w14:paraId="44B53D87" w14:textId="77777777" w:rsidTr="006744FC">
        <w:trPr>
          <w:cantSplit/>
        </w:trPr>
        <w:tc>
          <w:tcPr>
            <w:tcW w:w="10031" w:type="dxa"/>
            <w:gridSpan w:val="2"/>
          </w:tcPr>
          <w:p w14:paraId="0A42EE1B" w14:textId="77777777" w:rsidR="000A5B9A" w:rsidRPr="00521EA1" w:rsidRDefault="000A5B9A" w:rsidP="001A66B9">
            <w:pPr>
              <w:spacing w:before="0"/>
              <w:rPr>
                <w:rFonts w:ascii="Verdana" w:hAnsi="Verdana"/>
                <w:b/>
                <w:sz w:val="18"/>
                <w:szCs w:val="22"/>
                <w:lang w:val="es-ES"/>
              </w:rPr>
            </w:pPr>
          </w:p>
        </w:tc>
      </w:tr>
      <w:tr w:rsidR="000A5B9A" w:rsidRPr="00521EA1" w14:paraId="212AC82A" w14:textId="77777777" w:rsidTr="0050008E">
        <w:trPr>
          <w:cantSplit/>
        </w:trPr>
        <w:tc>
          <w:tcPr>
            <w:tcW w:w="10031" w:type="dxa"/>
            <w:gridSpan w:val="2"/>
          </w:tcPr>
          <w:p w14:paraId="780634F6" w14:textId="77777777" w:rsidR="000A5B9A" w:rsidRPr="00521EA1" w:rsidRDefault="000A5B9A" w:rsidP="001A66B9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521EA1">
              <w:rPr>
                <w:lang w:val="es-ES"/>
              </w:rPr>
              <w:t>Propuestas Comunes Europeas</w:t>
            </w:r>
          </w:p>
        </w:tc>
      </w:tr>
      <w:tr w:rsidR="000A5B9A" w:rsidRPr="00521EA1" w14:paraId="1F7498C2" w14:textId="77777777" w:rsidTr="0050008E">
        <w:trPr>
          <w:cantSplit/>
        </w:trPr>
        <w:tc>
          <w:tcPr>
            <w:tcW w:w="10031" w:type="dxa"/>
            <w:gridSpan w:val="2"/>
          </w:tcPr>
          <w:p w14:paraId="014DC469" w14:textId="77777777" w:rsidR="000A5B9A" w:rsidRPr="00521EA1" w:rsidRDefault="000A5B9A" w:rsidP="001A66B9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521EA1">
              <w:rPr>
                <w:lang w:val="es-ES"/>
              </w:rPr>
              <w:t>Propuestas para los trabajos de la Conferencia</w:t>
            </w:r>
          </w:p>
        </w:tc>
      </w:tr>
      <w:tr w:rsidR="000A5B9A" w:rsidRPr="00521EA1" w14:paraId="5DF47911" w14:textId="77777777" w:rsidTr="0050008E">
        <w:trPr>
          <w:cantSplit/>
        </w:trPr>
        <w:tc>
          <w:tcPr>
            <w:tcW w:w="10031" w:type="dxa"/>
            <w:gridSpan w:val="2"/>
          </w:tcPr>
          <w:p w14:paraId="57150F30" w14:textId="77777777" w:rsidR="000A5B9A" w:rsidRPr="00521EA1" w:rsidRDefault="000A5B9A" w:rsidP="001A66B9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RPr="00521EA1" w14:paraId="45DFEE49" w14:textId="77777777" w:rsidTr="0050008E">
        <w:trPr>
          <w:cantSplit/>
        </w:trPr>
        <w:tc>
          <w:tcPr>
            <w:tcW w:w="10031" w:type="dxa"/>
            <w:gridSpan w:val="2"/>
          </w:tcPr>
          <w:p w14:paraId="06D5746B" w14:textId="77777777" w:rsidR="000A5B9A" w:rsidRPr="00521EA1" w:rsidRDefault="000A5B9A" w:rsidP="001A66B9">
            <w:pPr>
              <w:pStyle w:val="Agendaitem"/>
              <w:rPr>
                <w:lang w:val="es-ES"/>
              </w:rPr>
            </w:pPr>
            <w:bookmarkStart w:id="4" w:name="dtitle3" w:colFirst="0" w:colLast="0"/>
            <w:bookmarkEnd w:id="3"/>
            <w:r w:rsidRPr="00521EA1">
              <w:rPr>
                <w:lang w:val="es-ES"/>
              </w:rPr>
              <w:t>Punto 9.1(9.1.8) del orden del día</w:t>
            </w:r>
          </w:p>
        </w:tc>
      </w:tr>
    </w:tbl>
    <w:bookmarkEnd w:id="4"/>
    <w:p w14:paraId="3AC52FF3" w14:textId="77777777" w:rsidR="001C0E40" w:rsidRPr="00521EA1" w:rsidRDefault="00185C30" w:rsidP="001A66B9">
      <w:pPr>
        <w:rPr>
          <w:lang w:val="es-ES"/>
        </w:rPr>
      </w:pPr>
      <w:r w:rsidRPr="00521EA1">
        <w:rPr>
          <w:lang w:val="es-ES"/>
        </w:rPr>
        <w:t>9</w:t>
      </w:r>
      <w:r w:rsidRPr="00521EA1">
        <w:rPr>
          <w:lang w:val="es-ES"/>
        </w:rPr>
        <w:tab/>
        <w:t>examinar y aprobar el Informe del Director de la Oficina de Radiocomunicaciones, de conformidad con el Artículo 7 del Convenio:</w:t>
      </w:r>
    </w:p>
    <w:p w14:paraId="39CD576B" w14:textId="77777777" w:rsidR="001C0E40" w:rsidRPr="00521EA1" w:rsidRDefault="00185C30" w:rsidP="001A66B9">
      <w:pPr>
        <w:rPr>
          <w:lang w:val="es-ES"/>
        </w:rPr>
      </w:pPr>
      <w:r w:rsidRPr="00521EA1">
        <w:rPr>
          <w:lang w:val="es-ES"/>
        </w:rPr>
        <w:t>9.1</w:t>
      </w:r>
      <w:r w:rsidRPr="00521EA1">
        <w:rPr>
          <w:lang w:val="es-ES"/>
        </w:rPr>
        <w:tab/>
        <w:t>sobre las actividades del Sector de Radiocomunicaciones desde la CMR</w:t>
      </w:r>
      <w:r w:rsidRPr="00521EA1">
        <w:rPr>
          <w:lang w:val="es-ES"/>
        </w:rPr>
        <w:noBreakHyphen/>
        <w:t>15;</w:t>
      </w:r>
    </w:p>
    <w:p w14:paraId="159F6B0E" w14:textId="77777777" w:rsidR="001C0E40" w:rsidRPr="00521EA1" w:rsidRDefault="00185C30" w:rsidP="001A66B9">
      <w:pPr>
        <w:rPr>
          <w:lang w:val="es-ES"/>
        </w:rPr>
      </w:pPr>
      <w:r w:rsidRPr="00521EA1">
        <w:rPr>
          <w:rFonts w:cstheme="majorBidi"/>
          <w:color w:val="000000"/>
          <w:szCs w:val="24"/>
          <w:lang w:val="es-ES" w:eastAsia="zh-CN"/>
        </w:rPr>
        <w:t>9.1 (</w:t>
      </w:r>
      <w:r w:rsidRPr="00521EA1">
        <w:rPr>
          <w:lang w:val="es-ES" w:eastAsia="zh-CN"/>
        </w:rPr>
        <w:t>9.1.8)</w:t>
      </w:r>
      <w:r w:rsidRPr="00521EA1">
        <w:rPr>
          <w:lang w:val="es-ES"/>
        </w:rPr>
        <w:tab/>
      </w:r>
      <w:hyperlink w:anchor="RES_958" w:history="1">
        <w:r w:rsidRPr="00521EA1">
          <w:rPr>
            <w:lang w:val="es-ES"/>
          </w:rPr>
          <w:t xml:space="preserve">Resolución </w:t>
        </w:r>
        <w:r w:rsidRPr="00521EA1">
          <w:rPr>
            <w:b/>
            <w:bCs/>
            <w:lang w:val="es-ES"/>
          </w:rPr>
          <w:t>958 (CMR-15)</w:t>
        </w:r>
      </w:hyperlink>
      <w:r w:rsidRPr="00521EA1">
        <w:rPr>
          <w:lang w:val="es-ES"/>
        </w:rPr>
        <w:t xml:space="preserve"> – (Punto 3 del Anexo) Estudios sobre los aspectos técnicos y de funcionamiento de las redes y sistemas radioeléctricos así como las necesidades de espectro, incluyendo el posible uso armonizado del espectro para apoyar la implantación de infraestructuras de comunicación de banda estrecha y banda ancha de tipo máquina, para elaborar Recomendaciones, Informes y/o Manuales, según el caso, y para adoptar las medidas apropiadas dentro del ámbito de los trabajos del Sector de Radiocomunicaciones de la UIT;</w:t>
      </w:r>
    </w:p>
    <w:p w14:paraId="1FDAC0FE" w14:textId="77777777" w:rsidR="00185C30" w:rsidRPr="00521EA1" w:rsidRDefault="00521EA1" w:rsidP="001A66B9">
      <w:pPr>
        <w:pStyle w:val="Headingb"/>
        <w:rPr>
          <w:lang w:val="es-ES"/>
        </w:rPr>
      </w:pPr>
      <w:r w:rsidRPr="00521EA1">
        <w:rPr>
          <w:lang w:val="es-ES"/>
        </w:rPr>
        <w:t>Introducción</w:t>
      </w:r>
    </w:p>
    <w:p w14:paraId="262AA000" w14:textId="77777777" w:rsidR="00521EA1" w:rsidRPr="00521EA1" w:rsidRDefault="00521EA1" w:rsidP="001A66B9">
      <w:pPr>
        <w:rPr>
          <w:lang w:val="es-ES"/>
        </w:rPr>
      </w:pPr>
      <w:r>
        <w:rPr>
          <w:lang w:val="es-ES"/>
        </w:rPr>
        <w:t xml:space="preserve">Los trabajos de la </w:t>
      </w:r>
      <w:r w:rsidRPr="00521EA1">
        <w:rPr>
          <w:lang w:val="es-ES"/>
        </w:rPr>
        <w:t>CEPT</w:t>
      </w:r>
      <w:r w:rsidR="00185C30" w:rsidRPr="00521EA1">
        <w:rPr>
          <w:lang w:val="es-ES"/>
        </w:rPr>
        <w:t xml:space="preserve"> </w:t>
      </w:r>
      <w:r>
        <w:rPr>
          <w:lang w:val="es-ES"/>
        </w:rPr>
        <w:t>sobre las</w:t>
      </w:r>
      <w:r w:rsidR="00185C30" w:rsidRPr="00521EA1">
        <w:rPr>
          <w:lang w:val="es-ES"/>
        </w:rPr>
        <w:t xml:space="preserve"> </w:t>
      </w:r>
      <w:r w:rsidRPr="00521EA1">
        <w:rPr>
          <w:lang w:val="es-ES"/>
        </w:rPr>
        <w:t xml:space="preserve">comunicaciones de tipo máquina </w:t>
      </w:r>
      <w:r w:rsidR="00185C30" w:rsidRPr="00521EA1">
        <w:rPr>
          <w:lang w:val="es-ES"/>
        </w:rPr>
        <w:t xml:space="preserve">(MTC) </w:t>
      </w:r>
      <w:r>
        <w:rPr>
          <w:lang w:val="es-ES"/>
        </w:rPr>
        <w:t xml:space="preserve">se enmarcan mayoritariamente en el contexto de las </w:t>
      </w:r>
      <w:r w:rsidR="00943A4D">
        <w:rPr>
          <w:lang w:val="es-ES"/>
        </w:rPr>
        <w:t>actividades</w:t>
      </w:r>
      <w:r>
        <w:rPr>
          <w:lang w:val="es-ES"/>
        </w:rPr>
        <w:t xml:space="preserve"> ordinarias, por lo general en relación con las </w:t>
      </w:r>
      <w:r w:rsidRPr="00521EA1">
        <w:rPr>
          <w:lang w:val="es-ES"/>
        </w:rPr>
        <w:t>redes de comunicaciones fijas y móviles (MFCN)</w:t>
      </w:r>
      <w:r w:rsidR="00185C30" w:rsidRPr="00521EA1">
        <w:rPr>
          <w:lang w:val="es-ES"/>
        </w:rPr>
        <w:t xml:space="preserve">, </w:t>
      </w:r>
      <w:r>
        <w:rPr>
          <w:lang w:val="es-ES"/>
        </w:rPr>
        <w:t>otros</w:t>
      </w:r>
      <w:r w:rsidRPr="00521EA1">
        <w:rPr>
          <w:lang w:val="es-ES"/>
        </w:rPr>
        <w:t xml:space="preserve"> sistemas móviles terrestres</w:t>
      </w:r>
      <w:r>
        <w:rPr>
          <w:lang w:val="es-ES"/>
        </w:rPr>
        <w:t xml:space="preserve"> utilizados para</w:t>
      </w:r>
      <w:r w:rsidRPr="00521EA1">
        <w:t xml:space="preserve"> </w:t>
      </w:r>
      <w:r>
        <w:t xml:space="preserve">las </w:t>
      </w:r>
      <w:r w:rsidRPr="00521EA1">
        <w:t xml:space="preserve">radiocomunicaciones móviles terrestres </w:t>
      </w:r>
      <w:r>
        <w:rPr>
          <w:lang w:val="es-ES"/>
        </w:rPr>
        <w:t>privadas o profesionales (</w:t>
      </w:r>
      <w:r w:rsidRPr="00521EA1">
        <w:rPr>
          <w:lang w:val="es-ES"/>
        </w:rPr>
        <w:t>PMR/PAMR</w:t>
      </w:r>
      <w:r>
        <w:rPr>
          <w:lang w:val="es-ES"/>
        </w:rPr>
        <w:t xml:space="preserve">), los </w:t>
      </w:r>
      <w:r w:rsidRPr="00521EA1">
        <w:rPr>
          <w:lang w:val="es-ES"/>
        </w:rPr>
        <w:t>dispositivos de corto alcance (DCA)</w:t>
      </w:r>
      <w:r>
        <w:rPr>
          <w:lang w:val="es-ES"/>
        </w:rPr>
        <w:t xml:space="preserve"> y los</w:t>
      </w:r>
      <w:r w:rsidRPr="00521EA1">
        <w:t xml:space="preserve"> </w:t>
      </w:r>
      <w:r w:rsidRPr="00521EA1">
        <w:rPr>
          <w:lang w:val="es-ES"/>
        </w:rPr>
        <w:t>sistemas de satélite independientes</w:t>
      </w:r>
      <w:r>
        <w:rPr>
          <w:lang w:val="es-ES"/>
        </w:rPr>
        <w:t xml:space="preserve"> o </w:t>
      </w:r>
      <w:r w:rsidRPr="00521EA1">
        <w:rPr>
          <w:lang w:val="es-ES"/>
        </w:rPr>
        <w:t>sistemas de satélite/terrenales híbridos</w:t>
      </w:r>
      <w:r w:rsidR="00185C30" w:rsidRPr="00521EA1">
        <w:rPr>
          <w:lang w:val="es-ES"/>
        </w:rPr>
        <w:t>.</w:t>
      </w:r>
    </w:p>
    <w:p w14:paraId="4C48DDAA" w14:textId="61F3C686" w:rsidR="00185C30" w:rsidRPr="00521EA1" w:rsidRDefault="00521EA1" w:rsidP="001A66B9">
      <w:pPr>
        <w:rPr>
          <w:lang w:val="es-ES"/>
        </w:rPr>
      </w:pPr>
      <w:r>
        <w:rPr>
          <w:lang w:val="es-ES"/>
        </w:rPr>
        <w:t xml:space="preserve">La </w:t>
      </w:r>
      <w:r w:rsidR="00185C30" w:rsidRPr="00521EA1">
        <w:rPr>
          <w:lang w:val="es-ES"/>
        </w:rPr>
        <w:t xml:space="preserve">CEPT </w:t>
      </w:r>
      <w:r>
        <w:rPr>
          <w:lang w:val="es-ES"/>
        </w:rPr>
        <w:t>responde a las necesidades de armonización de las</w:t>
      </w:r>
      <w:r w:rsidR="00943A4D">
        <w:rPr>
          <w:lang w:val="es-ES"/>
        </w:rPr>
        <w:t xml:space="preserve"> MTC (M2M/</w:t>
      </w:r>
      <w:r w:rsidR="00185C30" w:rsidRPr="00521EA1">
        <w:rPr>
          <w:lang w:val="es-ES"/>
        </w:rPr>
        <w:t xml:space="preserve">IoT) </w:t>
      </w:r>
      <w:r>
        <w:rPr>
          <w:lang w:val="es-ES"/>
        </w:rPr>
        <w:t>con</w:t>
      </w:r>
      <w:r w:rsidR="00143E0A">
        <w:rPr>
          <w:lang w:val="es-ES"/>
        </w:rPr>
        <w:t xml:space="preserve"> la elaboración de</w:t>
      </w:r>
      <w:r>
        <w:rPr>
          <w:lang w:val="es-ES"/>
        </w:rPr>
        <w:t xml:space="preserve"> varios</w:t>
      </w:r>
      <w:r w:rsidR="00143E0A">
        <w:rPr>
          <w:lang w:val="es-ES"/>
        </w:rPr>
        <w:t xml:space="preserve"> documentos pertinentes (por ejemplo, la </w:t>
      </w:r>
      <w:r w:rsidR="00143E0A" w:rsidRPr="00521EA1">
        <w:rPr>
          <w:lang w:val="es-ES"/>
        </w:rPr>
        <w:t xml:space="preserve">Decisión </w:t>
      </w:r>
      <w:r w:rsidR="00185C30" w:rsidRPr="00521EA1">
        <w:rPr>
          <w:lang w:val="es-ES"/>
        </w:rPr>
        <w:t xml:space="preserve">ECC (06)13, </w:t>
      </w:r>
      <w:r w:rsidR="00143E0A">
        <w:rPr>
          <w:lang w:val="es-ES"/>
        </w:rPr>
        <w:t xml:space="preserve">la Recomendación </w:t>
      </w:r>
      <w:r w:rsidR="00143E0A" w:rsidRPr="00521EA1">
        <w:rPr>
          <w:lang w:val="es-ES"/>
        </w:rPr>
        <w:t>T/R 25-08</w:t>
      </w:r>
      <w:r w:rsidR="00D34F8A">
        <w:rPr>
          <w:lang w:val="es-ES"/>
        </w:rPr>
        <w:t xml:space="preserve"> </w:t>
      </w:r>
      <w:bookmarkStart w:id="5" w:name="_GoBack"/>
      <w:bookmarkEnd w:id="5"/>
      <w:r w:rsidR="00143E0A">
        <w:rPr>
          <w:lang w:val="es-ES"/>
        </w:rPr>
        <w:t xml:space="preserve">de la </w:t>
      </w:r>
      <w:r w:rsidR="00185C30" w:rsidRPr="00521EA1">
        <w:rPr>
          <w:lang w:val="es-ES"/>
        </w:rPr>
        <w:t xml:space="preserve">CEPT, </w:t>
      </w:r>
      <w:r w:rsidR="00143E0A">
        <w:rPr>
          <w:lang w:val="es-ES"/>
        </w:rPr>
        <w:t xml:space="preserve">la </w:t>
      </w:r>
      <w:r w:rsidR="00143E0A" w:rsidRPr="00521EA1">
        <w:rPr>
          <w:lang w:val="es-ES"/>
        </w:rPr>
        <w:t xml:space="preserve">Recomendación </w:t>
      </w:r>
      <w:r w:rsidR="00185C30" w:rsidRPr="00521EA1">
        <w:rPr>
          <w:lang w:val="es-ES"/>
        </w:rPr>
        <w:t>70-03</w:t>
      </w:r>
      <w:r w:rsidR="00143E0A">
        <w:rPr>
          <w:lang w:val="es-ES"/>
        </w:rPr>
        <w:t xml:space="preserve"> del </w:t>
      </w:r>
      <w:r w:rsidR="00143E0A" w:rsidRPr="00143E0A">
        <w:rPr>
          <w:lang w:val="es-ES"/>
        </w:rPr>
        <w:t>ERC</w:t>
      </w:r>
      <w:r w:rsidR="00185C30" w:rsidRPr="00521EA1">
        <w:rPr>
          <w:lang w:val="es-ES"/>
        </w:rPr>
        <w:t xml:space="preserve">, </w:t>
      </w:r>
      <w:r w:rsidR="00143E0A">
        <w:rPr>
          <w:lang w:val="es-ES"/>
        </w:rPr>
        <w:t xml:space="preserve">el Informe </w:t>
      </w:r>
      <w:r w:rsidR="00185C30" w:rsidRPr="00521EA1">
        <w:rPr>
          <w:lang w:val="es-ES"/>
        </w:rPr>
        <w:t>266</w:t>
      </w:r>
      <w:r w:rsidR="00143E0A" w:rsidRPr="00143E0A">
        <w:t xml:space="preserve"> </w:t>
      </w:r>
      <w:r w:rsidR="00143E0A" w:rsidRPr="00143E0A">
        <w:rPr>
          <w:lang w:val="es-ES"/>
        </w:rPr>
        <w:t>del ECC</w:t>
      </w:r>
      <w:r w:rsidR="00185C30" w:rsidRPr="00521EA1">
        <w:rPr>
          <w:lang w:val="es-ES"/>
        </w:rPr>
        <w:t xml:space="preserve">, etc.) </w:t>
      </w:r>
      <w:r w:rsidR="00143E0A">
        <w:rPr>
          <w:lang w:val="es-ES"/>
        </w:rPr>
        <w:t>que tratan sobre</w:t>
      </w:r>
      <w:r w:rsidR="00185C30" w:rsidRPr="00521EA1">
        <w:rPr>
          <w:lang w:val="es-ES"/>
        </w:rPr>
        <w:t xml:space="preserve"> </w:t>
      </w:r>
      <w:r w:rsidR="00143E0A">
        <w:rPr>
          <w:lang w:val="es-ES"/>
        </w:rPr>
        <w:t>varias tecnologías de las comunicaciones</w:t>
      </w:r>
      <w:r w:rsidR="00185C30" w:rsidRPr="00521EA1">
        <w:rPr>
          <w:lang w:val="es-ES"/>
        </w:rPr>
        <w:t>.</w:t>
      </w:r>
    </w:p>
    <w:p w14:paraId="226CAF68" w14:textId="77777777" w:rsidR="00185C30" w:rsidRPr="00521EA1" w:rsidRDefault="00143E0A" w:rsidP="001A66B9">
      <w:pPr>
        <w:rPr>
          <w:lang w:val="es-ES"/>
        </w:rPr>
      </w:pPr>
      <w:r>
        <w:rPr>
          <w:lang w:val="es-ES"/>
        </w:rPr>
        <w:t>Además</w:t>
      </w:r>
      <w:r w:rsidR="00185C30" w:rsidRPr="00521EA1">
        <w:rPr>
          <w:lang w:val="es-ES"/>
        </w:rPr>
        <w:t>,</w:t>
      </w:r>
      <w:r>
        <w:rPr>
          <w:lang w:val="es-ES"/>
        </w:rPr>
        <w:t xml:space="preserve"> en</w:t>
      </w:r>
      <w:r w:rsidR="00185C30" w:rsidRPr="00521EA1">
        <w:rPr>
          <w:lang w:val="es-ES"/>
        </w:rPr>
        <w:t xml:space="preserve"> </w:t>
      </w:r>
      <w:r>
        <w:rPr>
          <w:lang w:val="es-ES"/>
        </w:rPr>
        <w:t>los estudios del UIT</w:t>
      </w:r>
      <w:r w:rsidR="00185C30" w:rsidRPr="00521EA1">
        <w:rPr>
          <w:lang w:val="es-ES"/>
        </w:rPr>
        <w:t xml:space="preserve">-R </w:t>
      </w:r>
      <w:r>
        <w:rPr>
          <w:lang w:val="es-ES"/>
        </w:rPr>
        <w:t>sobre las tecnologías</w:t>
      </w:r>
      <w:r w:rsidR="00185C30" w:rsidRPr="00521EA1">
        <w:rPr>
          <w:lang w:val="es-ES"/>
        </w:rPr>
        <w:t xml:space="preserve"> IMT</w:t>
      </w:r>
      <w:r>
        <w:rPr>
          <w:lang w:val="es-ES"/>
        </w:rPr>
        <w:t xml:space="preserve"> y</w:t>
      </w:r>
      <w:r w:rsidR="00185C30" w:rsidRPr="00521EA1">
        <w:rPr>
          <w:lang w:val="es-ES"/>
        </w:rPr>
        <w:t xml:space="preserve"> </w:t>
      </w:r>
      <w:r w:rsidR="00C42375">
        <w:rPr>
          <w:lang w:val="es-ES"/>
        </w:rPr>
        <w:t>no</w:t>
      </w:r>
      <w:r w:rsidRPr="00143E0A">
        <w:rPr>
          <w:lang w:val="es-ES"/>
        </w:rPr>
        <w:t xml:space="preserve"> IMT</w:t>
      </w:r>
      <w:r>
        <w:rPr>
          <w:lang w:val="es-ES"/>
        </w:rPr>
        <w:t xml:space="preserve"> en el marco del</w:t>
      </w:r>
      <w:r w:rsidR="00C42375">
        <w:rPr>
          <w:lang w:val="es-ES"/>
        </w:rPr>
        <w:t xml:space="preserve"> tema</w:t>
      </w:r>
      <w:r w:rsidR="00185C30" w:rsidRPr="00521EA1">
        <w:rPr>
          <w:lang w:val="es-ES"/>
        </w:rPr>
        <w:t xml:space="preserve"> </w:t>
      </w:r>
      <w:r w:rsidR="00C42375" w:rsidRPr="00521EA1">
        <w:rPr>
          <w:lang w:val="es-ES"/>
        </w:rPr>
        <w:t xml:space="preserve">9.1.8 </w:t>
      </w:r>
      <w:r w:rsidR="00C42375">
        <w:rPr>
          <w:lang w:val="es-ES"/>
        </w:rPr>
        <w:t xml:space="preserve">inscrito en el punto </w:t>
      </w:r>
      <w:r w:rsidR="00C42375" w:rsidRPr="00521EA1">
        <w:rPr>
          <w:lang w:val="es-ES"/>
        </w:rPr>
        <w:t xml:space="preserve">9.1 </w:t>
      </w:r>
      <w:r w:rsidR="00C42375">
        <w:rPr>
          <w:lang w:val="es-ES"/>
        </w:rPr>
        <w:t>del orden del día de la CMR</w:t>
      </w:r>
      <w:r w:rsidR="00185C30" w:rsidRPr="00521EA1">
        <w:rPr>
          <w:lang w:val="es-ES"/>
        </w:rPr>
        <w:t>-19</w:t>
      </w:r>
      <w:r w:rsidR="00C42375">
        <w:rPr>
          <w:lang w:val="es-ES"/>
        </w:rPr>
        <w:t xml:space="preserve"> </w:t>
      </w:r>
      <w:r w:rsidR="00943A4D">
        <w:rPr>
          <w:lang w:val="es-ES"/>
        </w:rPr>
        <w:t xml:space="preserve">se </w:t>
      </w:r>
      <w:r w:rsidR="00C42375">
        <w:rPr>
          <w:lang w:val="es-ES"/>
        </w:rPr>
        <w:t xml:space="preserve">ha concluido que no es necesario adoptar </w:t>
      </w:r>
      <w:r w:rsidR="00C42375" w:rsidRPr="00C42375">
        <w:rPr>
          <w:lang w:val="es-ES"/>
        </w:rPr>
        <w:t>medidas reglamentarias en el Reglamento de Radiocomunicaciones con el fin de destinar espectro específico para dichas aplicaciones.</w:t>
      </w:r>
    </w:p>
    <w:p w14:paraId="3E91EACB" w14:textId="77777777" w:rsidR="00185C30" w:rsidRPr="00521EA1" w:rsidRDefault="00C42375" w:rsidP="00055186">
      <w:pPr>
        <w:rPr>
          <w:lang w:val="es-ES"/>
        </w:rPr>
      </w:pPr>
      <w:r>
        <w:rPr>
          <w:lang w:val="es-ES"/>
        </w:rPr>
        <w:t>Por consiguiente</w:t>
      </w:r>
      <w:r w:rsidR="00185C30" w:rsidRPr="00521EA1">
        <w:rPr>
          <w:lang w:val="es-ES"/>
        </w:rPr>
        <w:t>,</w:t>
      </w:r>
      <w:r>
        <w:rPr>
          <w:lang w:val="es-ES"/>
        </w:rPr>
        <w:t xml:space="preserve"> la</w:t>
      </w:r>
      <w:r w:rsidR="00185C30" w:rsidRPr="00521EA1">
        <w:rPr>
          <w:lang w:val="es-ES"/>
        </w:rPr>
        <w:t xml:space="preserve"> CEPT </w:t>
      </w:r>
      <w:r>
        <w:rPr>
          <w:lang w:val="es-ES"/>
        </w:rPr>
        <w:t>considera que el marco actual y en desarrollo en Europa, junto con los documentos elaborados recientemente por el UIT-R o en proceso de elaboración, es suficiente para permitir las aplicaciones</w:t>
      </w:r>
      <w:r w:rsidRPr="00C42375">
        <w:t xml:space="preserve"> </w:t>
      </w:r>
      <w:r w:rsidRPr="00C42375">
        <w:rPr>
          <w:lang w:val="es-ES"/>
        </w:rPr>
        <w:t xml:space="preserve">de las MTC </w:t>
      </w:r>
      <w:r>
        <w:rPr>
          <w:lang w:val="es-ES"/>
        </w:rPr>
        <w:t>en el espectro existente</w:t>
      </w:r>
      <w:r w:rsidR="004A7EC9">
        <w:rPr>
          <w:lang w:val="es-ES"/>
        </w:rPr>
        <w:t xml:space="preserve"> mediante tecnologías </w:t>
      </w:r>
      <w:r w:rsidR="004A7EC9" w:rsidRPr="004A7EC9">
        <w:rPr>
          <w:lang w:val="es-ES"/>
        </w:rPr>
        <w:t xml:space="preserve">de banda </w:t>
      </w:r>
      <w:r w:rsidR="004A7EC9" w:rsidRPr="004A7EC9">
        <w:rPr>
          <w:lang w:val="es-ES"/>
        </w:rPr>
        <w:lastRenderedPageBreak/>
        <w:t>estrecha y banda ancha</w:t>
      </w:r>
      <w:r w:rsidR="004A7EC9">
        <w:rPr>
          <w:lang w:val="es-ES"/>
        </w:rPr>
        <w:t>,</w:t>
      </w:r>
      <w:r w:rsidR="004A7EC9" w:rsidRPr="004A7EC9">
        <w:rPr>
          <w:lang w:val="es-ES"/>
        </w:rPr>
        <w:t xml:space="preserve"> </w:t>
      </w:r>
      <w:r w:rsidR="004A7EC9">
        <w:rPr>
          <w:lang w:val="es-ES"/>
        </w:rPr>
        <w:t>y no es necesario</w:t>
      </w:r>
      <w:r w:rsidR="004A7EC9" w:rsidRPr="004A7EC9">
        <w:rPr>
          <w:lang w:val="es-ES"/>
        </w:rPr>
        <w:t xml:space="preserve"> </w:t>
      </w:r>
      <w:r w:rsidR="004A7EC9">
        <w:rPr>
          <w:lang w:val="es-ES"/>
        </w:rPr>
        <w:t xml:space="preserve">adoptar </w:t>
      </w:r>
      <w:r w:rsidR="004A7EC9" w:rsidRPr="00C42375">
        <w:rPr>
          <w:lang w:val="es-ES"/>
        </w:rPr>
        <w:t>medidas reglamentarias en el Reglamento de Radiocomunicaciones</w:t>
      </w:r>
      <w:r w:rsidR="00185C30" w:rsidRPr="00521EA1">
        <w:rPr>
          <w:lang w:val="es-ES"/>
        </w:rPr>
        <w:t>.</w:t>
      </w:r>
    </w:p>
    <w:p w14:paraId="5691757B" w14:textId="77777777" w:rsidR="008750A8" w:rsidRPr="00521EA1" w:rsidRDefault="008750A8" w:rsidP="001A66B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521EA1">
        <w:rPr>
          <w:lang w:val="es-ES"/>
        </w:rPr>
        <w:br w:type="page"/>
      </w:r>
    </w:p>
    <w:p w14:paraId="4947B709" w14:textId="77777777" w:rsidR="000210C0" w:rsidRPr="00521EA1" w:rsidRDefault="000210C0" w:rsidP="000210C0">
      <w:pPr>
        <w:pStyle w:val="Headingb"/>
        <w:rPr>
          <w:lang w:val="es-ES"/>
        </w:rPr>
      </w:pPr>
      <w:r>
        <w:rPr>
          <w:lang w:val="es-ES"/>
        </w:rPr>
        <w:lastRenderedPageBreak/>
        <w:t>Propuestas</w:t>
      </w:r>
    </w:p>
    <w:p w14:paraId="2554E04E" w14:textId="3B1250EF" w:rsidR="007773B0" w:rsidRPr="00521EA1" w:rsidRDefault="00185C30" w:rsidP="001A66B9">
      <w:pPr>
        <w:pStyle w:val="Proposal"/>
        <w:rPr>
          <w:lang w:val="es-ES"/>
        </w:rPr>
      </w:pPr>
      <w:r w:rsidRPr="00521EA1">
        <w:rPr>
          <w:u w:val="single"/>
          <w:lang w:val="es-ES"/>
        </w:rPr>
        <w:t>NOC</w:t>
      </w:r>
      <w:r w:rsidRPr="00521EA1">
        <w:rPr>
          <w:lang w:val="es-ES"/>
        </w:rPr>
        <w:tab/>
        <w:t>EUR/16A21A8/1</w:t>
      </w:r>
    </w:p>
    <w:p w14:paraId="442DC409" w14:textId="77777777" w:rsidR="00294F4B" w:rsidRPr="00521EA1" w:rsidRDefault="00185C30" w:rsidP="001A66B9">
      <w:pPr>
        <w:pStyle w:val="Volumetitle"/>
        <w:rPr>
          <w:lang w:val="es-ES"/>
        </w:rPr>
      </w:pPr>
      <w:r w:rsidRPr="00521EA1">
        <w:rPr>
          <w:lang w:val="es-ES"/>
        </w:rPr>
        <w:t>ARTÍCULOS</w:t>
      </w:r>
    </w:p>
    <w:p w14:paraId="2AC673D9" w14:textId="77777777" w:rsidR="007773B0" w:rsidRPr="00521EA1" w:rsidRDefault="00185C30" w:rsidP="001A66B9">
      <w:pPr>
        <w:pStyle w:val="Reasons"/>
        <w:rPr>
          <w:lang w:val="es-ES"/>
        </w:rPr>
      </w:pPr>
      <w:r w:rsidRPr="00521EA1">
        <w:rPr>
          <w:b/>
          <w:lang w:val="es-ES"/>
        </w:rPr>
        <w:t>Motivos:</w:t>
      </w:r>
      <w:r w:rsidRPr="00521EA1">
        <w:rPr>
          <w:lang w:val="es-ES"/>
        </w:rPr>
        <w:tab/>
      </w:r>
      <w:r w:rsidR="00BB7EB6">
        <w:rPr>
          <w:lang w:val="es-ES"/>
        </w:rPr>
        <w:t xml:space="preserve">Los aspectos </w:t>
      </w:r>
      <w:r w:rsidR="00A82BD5" w:rsidRPr="00A82BD5">
        <w:rPr>
          <w:lang w:val="es-ES"/>
        </w:rPr>
        <w:t xml:space="preserve">técnicos, </w:t>
      </w:r>
      <w:r w:rsidR="00A82BD5" w:rsidRPr="00521EA1">
        <w:rPr>
          <w:lang w:val="es-ES"/>
        </w:rPr>
        <w:t xml:space="preserve">de funcionamiento </w:t>
      </w:r>
      <w:r w:rsidR="00A82BD5" w:rsidRPr="00A82BD5">
        <w:rPr>
          <w:lang w:val="es-ES"/>
        </w:rPr>
        <w:t>y de espectro</w:t>
      </w:r>
      <w:r w:rsidR="00A82BD5">
        <w:rPr>
          <w:lang w:val="es-ES"/>
        </w:rPr>
        <w:t xml:space="preserve"> de los sistemas y redes </w:t>
      </w:r>
      <w:r w:rsidR="00A82BD5" w:rsidRPr="00A82BD5">
        <w:rPr>
          <w:lang w:val="es-ES"/>
        </w:rPr>
        <w:t>radioeléctricos</w:t>
      </w:r>
      <w:r w:rsidR="00A82BD5">
        <w:rPr>
          <w:lang w:val="es-ES"/>
        </w:rPr>
        <w:t xml:space="preserve"> para las comunicaciones </w:t>
      </w:r>
      <w:r w:rsidR="00A82BD5" w:rsidRPr="00521EA1">
        <w:rPr>
          <w:lang w:val="es-ES"/>
        </w:rPr>
        <w:t>de banda estrecha y banda ancha de tipo máquina</w:t>
      </w:r>
      <w:r w:rsidR="00A82BD5">
        <w:rPr>
          <w:lang w:val="es-ES"/>
        </w:rPr>
        <w:t xml:space="preserve"> se abordan en el marco de</w:t>
      </w:r>
      <w:r w:rsidR="00A82BD5" w:rsidRPr="00A82BD5">
        <w:rPr>
          <w:lang w:val="es-ES"/>
        </w:rPr>
        <w:t xml:space="preserve"> los trabajos ordinarios del UIT-R</w:t>
      </w:r>
      <w:r w:rsidR="00A82BD5">
        <w:rPr>
          <w:lang w:val="es-ES"/>
        </w:rPr>
        <w:t xml:space="preserve"> y a nivel regional</w:t>
      </w:r>
      <w:r w:rsidRPr="00521EA1">
        <w:rPr>
          <w:lang w:val="es-ES"/>
        </w:rPr>
        <w:t xml:space="preserve"> (CEPT). </w:t>
      </w:r>
      <w:r w:rsidR="00A82BD5">
        <w:rPr>
          <w:lang w:val="es-ES"/>
        </w:rPr>
        <w:t>Por consiguiente</w:t>
      </w:r>
      <w:r w:rsidRPr="00521EA1">
        <w:rPr>
          <w:lang w:val="es-ES"/>
        </w:rPr>
        <w:t xml:space="preserve">, </w:t>
      </w:r>
      <w:r w:rsidR="00065BE0">
        <w:rPr>
          <w:lang w:val="es-ES"/>
        </w:rPr>
        <w:t>no es necesario modificar</w:t>
      </w:r>
      <w:r w:rsidR="00065BE0" w:rsidRPr="00C42375">
        <w:rPr>
          <w:lang w:val="es-ES"/>
        </w:rPr>
        <w:t xml:space="preserve"> el Reglamento de Radiocomunicaciones</w:t>
      </w:r>
      <w:r w:rsidR="00065BE0" w:rsidRPr="00521EA1">
        <w:rPr>
          <w:lang w:val="es-ES"/>
        </w:rPr>
        <w:t xml:space="preserve"> </w:t>
      </w:r>
      <w:r w:rsidR="00065BE0">
        <w:rPr>
          <w:lang w:val="es-ES"/>
        </w:rPr>
        <w:t>ni adoptar ninguna otra medida reglamentaria</w:t>
      </w:r>
      <w:r w:rsidRPr="00521EA1">
        <w:rPr>
          <w:lang w:val="es-ES"/>
        </w:rPr>
        <w:t>.</w:t>
      </w:r>
    </w:p>
    <w:p w14:paraId="1A5718DC" w14:textId="77777777" w:rsidR="007773B0" w:rsidRPr="00521EA1" w:rsidRDefault="00185C30" w:rsidP="001A66B9">
      <w:pPr>
        <w:pStyle w:val="Proposal"/>
        <w:rPr>
          <w:lang w:val="es-ES"/>
        </w:rPr>
      </w:pPr>
      <w:r w:rsidRPr="00521EA1">
        <w:rPr>
          <w:lang w:val="es-ES"/>
        </w:rPr>
        <w:t>SUP</w:t>
      </w:r>
      <w:r w:rsidRPr="00521EA1">
        <w:rPr>
          <w:lang w:val="es-ES"/>
        </w:rPr>
        <w:tab/>
        <w:t>EUR/16A21A8/2</w:t>
      </w:r>
    </w:p>
    <w:p w14:paraId="1A617F46" w14:textId="77777777" w:rsidR="007B7DBC" w:rsidRPr="00BB5EFF" w:rsidRDefault="00185C30" w:rsidP="00BB5EFF">
      <w:pPr>
        <w:pStyle w:val="ResNo"/>
      </w:pPr>
      <w:r w:rsidRPr="00BB5EFF">
        <w:t xml:space="preserve">RESOLUCIÓN </w:t>
      </w:r>
      <w:r w:rsidRPr="00BB5EFF">
        <w:rPr>
          <w:rStyle w:val="href"/>
        </w:rPr>
        <w:t>958</w:t>
      </w:r>
      <w:r w:rsidRPr="00BB5EFF">
        <w:t xml:space="preserve"> (cmr-15)</w:t>
      </w:r>
    </w:p>
    <w:p w14:paraId="295C619E" w14:textId="77777777" w:rsidR="007B7DBC" w:rsidRPr="00521EA1" w:rsidRDefault="00185C30" w:rsidP="001A66B9">
      <w:pPr>
        <w:pStyle w:val="Restitle"/>
        <w:rPr>
          <w:lang w:val="es-ES"/>
        </w:rPr>
      </w:pPr>
      <w:r w:rsidRPr="00521EA1">
        <w:rPr>
          <w:lang w:val="es-ES"/>
        </w:rPr>
        <w:t xml:space="preserve">Estudios urgentes necesarios para la preparación de la </w:t>
      </w:r>
      <w:r w:rsidRPr="00521EA1">
        <w:rPr>
          <w:lang w:val="es-ES"/>
        </w:rPr>
        <w:br/>
        <w:t>Conferencia Mundial de Radiocomunicaciones de 2019</w:t>
      </w:r>
    </w:p>
    <w:p w14:paraId="5819C549" w14:textId="1BBB2278" w:rsidR="00185C30" w:rsidRDefault="00185C30" w:rsidP="001A66B9">
      <w:pPr>
        <w:pStyle w:val="Reasons"/>
        <w:rPr>
          <w:lang w:val="es-ES"/>
        </w:rPr>
      </w:pPr>
      <w:r w:rsidRPr="00521EA1">
        <w:rPr>
          <w:b/>
          <w:lang w:val="es-ES"/>
        </w:rPr>
        <w:t>Motivos:</w:t>
      </w:r>
      <w:r w:rsidRPr="00521EA1">
        <w:rPr>
          <w:lang w:val="es-ES"/>
        </w:rPr>
        <w:tab/>
      </w:r>
      <w:r w:rsidR="00A82BD5">
        <w:rPr>
          <w:lang w:val="es-ES"/>
        </w:rPr>
        <w:t xml:space="preserve">La </w:t>
      </w:r>
      <w:r w:rsidR="00A82BD5" w:rsidRPr="00521EA1">
        <w:rPr>
          <w:lang w:val="es-ES"/>
        </w:rPr>
        <w:t>Resolución</w:t>
      </w:r>
      <w:r w:rsidRPr="00521EA1">
        <w:rPr>
          <w:lang w:val="es-ES"/>
        </w:rPr>
        <w:t xml:space="preserve"> </w:t>
      </w:r>
      <w:r w:rsidRPr="000210C0">
        <w:rPr>
          <w:bCs/>
          <w:lang w:val="es-ES"/>
        </w:rPr>
        <w:t>958 (</w:t>
      </w:r>
      <w:r w:rsidR="00A82BD5" w:rsidRPr="000210C0">
        <w:rPr>
          <w:bCs/>
          <w:lang w:val="es-ES"/>
        </w:rPr>
        <w:t>CMR</w:t>
      </w:r>
      <w:r w:rsidRPr="000210C0">
        <w:rPr>
          <w:bCs/>
          <w:lang w:val="es-ES"/>
        </w:rPr>
        <w:t>-15)</w:t>
      </w:r>
      <w:r w:rsidRPr="00521EA1">
        <w:rPr>
          <w:b/>
          <w:lang w:val="es-ES"/>
        </w:rPr>
        <w:t xml:space="preserve"> </w:t>
      </w:r>
      <w:r w:rsidR="00A82BD5" w:rsidRPr="00A82BD5">
        <w:rPr>
          <w:lang w:val="es-ES"/>
        </w:rPr>
        <w:t>ya no es necesaria tras la CMR-19, al haberse completado en el marco del punto 9.1 del orden del día, tema</w:t>
      </w:r>
      <w:r w:rsidR="00A82BD5">
        <w:rPr>
          <w:lang w:val="es-ES"/>
        </w:rPr>
        <w:t>s</w:t>
      </w:r>
      <w:r w:rsidR="00A82BD5" w:rsidRPr="00A82BD5">
        <w:rPr>
          <w:lang w:val="es-ES"/>
        </w:rPr>
        <w:t xml:space="preserve"> 9.1.6, 9.1.7 </w:t>
      </w:r>
      <w:r w:rsidR="00A82BD5">
        <w:rPr>
          <w:lang w:val="es-ES"/>
        </w:rPr>
        <w:t>y</w:t>
      </w:r>
      <w:r w:rsidR="00A82BD5" w:rsidRPr="00A82BD5">
        <w:rPr>
          <w:lang w:val="es-ES"/>
        </w:rPr>
        <w:t xml:space="preserve"> 9.1.8, </w:t>
      </w:r>
      <w:r w:rsidR="00A82BD5">
        <w:rPr>
          <w:lang w:val="es-ES"/>
        </w:rPr>
        <w:t xml:space="preserve">respectivamente, </w:t>
      </w:r>
      <w:r w:rsidR="00A82BD5" w:rsidRPr="00A82BD5">
        <w:rPr>
          <w:lang w:val="es-ES"/>
        </w:rPr>
        <w:t>los estudios establecidos en l</w:t>
      </w:r>
      <w:r w:rsidR="00A82BD5">
        <w:rPr>
          <w:lang w:val="es-ES"/>
        </w:rPr>
        <w:t>as</w:t>
      </w:r>
      <w:r w:rsidR="00A82BD5" w:rsidRPr="00A82BD5">
        <w:rPr>
          <w:lang w:val="es-ES"/>
        </w:rPr>
        <w:t xml:space="preserve"> secci</w:t>
      </w:r>
      <w:r w:rsidR="00A82BD5">
        <w:rPr>
          <w:lang w:val="es-ES"/>
        </w:rPr>
        <w:t>o</w:t>
      </w:r>
      <w:r w:rsidR="00A82BD5" w:rsidRPr="00A82BD5">
        <w:rPr>
          <w:lang w:val="es-ES"/>
        </w:rPr>
        <w:t>n</w:t>
      </w:r>
      <w:r w:rsidR="00A82BD5">
        <w:rPr>
          <w:lang w:val="es-ES"/>
        </w:rPr>
        <w:t>es</w:t>
      </w:r>
      <w:r w:rsidR="00A82BD5" w:rsidRPr="00A82BD5">
        <w:rPr>
          <w:lang w:val="es-ES"/>
        </w:rPr>
        <w:t xml:space="preserve"> 1), 2) </w:t>
      </w:r>
      <w:r w:rsidR="00A82BD5">
        <w:rPr>
          <w:lang w:val="es-ES"/>
        </w:rPr>
        <w:t>y</w:t>
      </w:r>
      <w:r w:rsidR="00A82BD5" w:rsidRPr="00A82BD5">
        <w:rPr>
          <w:lang w:val="es-ES"/>
        </w:rPr>
        <w:t xml:space="preserve"> 3) de su Anexo.</w:t>
      </w:r>
    </w:p>
    <w:p w14:paraId="1371699A" w14:textId="00ECE934" w:rsidR="004B3F7A" w:rsidRPr="00521EA1" w:rsidRDefault="00185C30" w:rsidP="001A66B9">
      <w:pPr>
        <w:jc w:val="center"/>
        <w:rPr>
          <w:lang w:val="es-ES"/>
        </w:rPr>
      </w:pPr>
      <w:r w:rsidRPr="00521EA1">
        <w:rPr>
          <w:lang w:val="es-ES"/>
        </w:rPr>
        <w:t>______________</w:t>
      </w:r>
    </w:p>
    <w:sectPr w:rsidR="004B3F7A" w:rsidRPr="00521E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B1B45" w14:textId="77777777" w:rsidR="003C0613" w:rsidRDefault="003C0613">
      <w:r>
        <w:separator/>
      </w:r>
    </w:p>
  </w:endnote>
  <w:endnote w:type="continuationSeparator" w:id="0">
    <w:p w14:paraId="145DBFAE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55DBE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A0D54" w14:textId="505B846A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4F8A">
      <w:rPr>
        <w:noProof/>
      </w:rPr>
      <w:t>10.10.19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579B" w14:textId="0B3B3F77" w:rsidR="0077084A" w:rsidRPr="00BB5EFF" w:rsidRDefault="00160BBA" w:rsidP="00160BBA">
    <w:pPr>
      <w:pStyle w:val="Footer"/>
      <w:rPr>
        <w:lang w:val="en-US"/>
      </w:rPr>
    </w:pPr>
    <w:r w:rsidRPr="00185C30">
      <w:rPr>
        <w:lang w:val="en-US"/>
      </w:rPr>
      <w:fldChar w:fldCharType="begin"/>
    </w:r>
    <w:r w:rsidRPr="00185C30">
      <w:rPr>
        <w:lang w:val="en-US"/>
      </w:rPr>
      <w:instrText xml:space="preserve"> FILENAME \p  \* MERGEFORMAT </w:instrText>
    </w:r>
    <w:r w:rsidRPr="00185C30">
      <w:rPr>
        <w:lang w:val="en-US"/>
      </w:rPr>
      <w:fldChar w:fldCharType="separate"/>
    </w:r>
    <w:r>
      <w:rPr>
        <w:lang w:val="en-US"/>
      </w:rPr>
      <w:t>P:\ESP\ITU-R\CONF-R\CMR19\000\016ADD21ADD08S.docx</w:t>
    </w:r>
    <w:r w:rsidRPr="00185C30">
      <w:rPr>
        <w:lang w:val="en-US"/>
      </w:rPr>
      <w:fldChar w:fldCharType="end"/>
    </w:r>
    <w:r>
      <w:rPr>
        <w:lang w:val="en-US"/>
      </w:rPr>
      <w:t xml:space="preserve"> (461919</w:t>
    </w:r>
    <w:r w:rsidRPr="00185C30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7C38A" w14:textId="780FAD75" w:rsidR="0077084A" w:rsidRDefault="00185C30" w:rsidP="00185C30">
    <w:pPr>
      <w:pStyle w:val="Footer"/>
      <w:rPr>
        <w:lang w:val="en-US"/>
      </w:rPr>
    </w:pPr>
    <w:r w:rsidRPr="00185C30">
      <w:rPr>
        <w:lang w:val="en-US"/>
      </w:rPr>
      <w:fldChar w:fldCharType="begin"/>
    </w:r>
    <w:r w:rsidRPr="00185C30">
      <w:rPr>
        <w:lang w:val="en-US"/>
      </w:rPr>
      <w:instrText xml:space="preserve"> FILENAME \p  \* MERGEFORMAT </w:instrText>
    </w:r>
    <w:r w:rsidRPr="00185C30">
      <w:rPr>
        <w:lang w:val="en-US"/>
      </w:rPr>
      <w:fldChar w:fldCharType="separate"/>
    </w:r>
    <w:r>
      <w:rPr>
        <w:lang w:val="en-US"/>
      </w:rPr>
      <w:t>P:\</w:t>
    </w:r>
    <w:r w:rsidR="00160BBA">
      <w:rPr>
        <w:lang w:val="en-US"/>
      </w:rPr>
      <w:t>ESP</w:t>
    </w:r>
    <w:r>
      <w:rPr>
        <w:lang w:val="en-US"/>
      </w:rPr>
      <w:t>\ITU-R\CONF-R\CMR19\000\016ADD21ADD08S</w:t>
    </w:r>
    <w:r w:rsidR="00160BBA">
      <w:rPr>
        <w:lang w:val="en-US"/>
      </w:rPr>
      <w:t>.</w:t>
    </w:r>
    <w:r>
      <w:rPr>
        <w:lang w:val="en-US"/>
      </w:rPr>
      <w:t>docx</w:t>
    </w:r>
    <w:r w:rsidRPr="00185C30">
      <w:rPr>
        <w:lang w:val="en-US"/>
      </w:rPr>
      <w:fldChar w:fldCharType="end"/>
    </w:r>
    <w:r>
      <w:rPr>
        <w:lang w:val="en-US"/>
      </w:rPr>
      <w:t xml:space="preserve"> (461919</w:t>
    </w:r>
    <w:r w:rsidRPr="00185C30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0B68A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03EE5450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023CD" w14:textId="77777777" w:rsidR="00160BBA" w:rsidRDefault="00160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C3096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3A4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A30D3EB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</w:t>
    </w:r>
    <w:proofErr w:type="gramStart"/>
    <w:r w:rsidR="00702F3D">
      <w:t>21)(</w:t>
    </w:r>
    <w:proofErr w:type="gramEnd"/>
    <w:r w:rsidR="00702F3D">
      <w:t>Add.8)-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0ADCD" w14:textId="77777777" w:rsidR="00160BBA" w:rsidRDefault="00160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10C0"/>
    <w:rsid w:val="0002785D"/>
    <w:rsid w:val="00055186"/>
    <w:rsid w:val="00065BE0"/>
    <w:rsid w:val="00087AE8"/>
    <w:rsid w:val="00091AAB"/>
    <w:rsid w:val="000A5B9A"/>
    <w:rsid w:val="000E5BF9"/>
    <w:rsid w:val="000F0E6D"/>
    <w:rsid w:val="00121170"/>
    <w:rsid w:val="00123CC5"/>
    <w:rsid w:val="00143E0A"/>
    <w:rsid w:val="0015142D"/>
    <w:rsid w:val="00160BBA"/>
    <w:rsid w:val="001616DC"/>
    <w:rsid w:val="00163962"/>
    <w:rsid w:val="00185C30"/>
    <w:rsid w:val="00191A97"/>
    <w:rsid w:val="0019729C"/>
    <w:rsid w:val="001A083F"/>
    <w:rsid w:val="001A66B9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30426"/>
    <w:rsid w:val="00440B3A"/>
    <w:rsid w:val="0044375A"/>
    <w:rsid w:val="0045384C"/>
    <w:rsid w:val="00454553"/>
    <w:rsid w:val="00472A86"/>
    <w:rsid w:val="004A7EC9"/>
    <w:rsid w:val="004B124A"/>
    <w:rsid w:val="004B3095"/>
    <w:rsid w:val="004B3F7A"/>
    <w:rsid w:val="004D2C7C"/>
    <w:rsid w:val="005133B5"/>
    <w:rsid w:val="00521EA1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773B0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43A4D"/>
    <w:rsid w:val="00962171"/>
    <w:rsid w:val="00973754"/>
    <w:rsid w:val="009C0BED"/>
    <w:rsid w:val="009E11EC"/>
    <w:rsid w:val="00A021CC"/>
    <w:rsid w:val="00A118DB"/>
    <w:rsid w:val="00A4450C"/>
    <w:rsid w:val="00A471D6"/>
    <w:rsid w:val="00A82BD5"/>
    <w:rsid w:val="00AA5E6C"/>
    <w:rsid w:val="00AE5677"/>
    <w:rsid w:val="00AE658F"/>
    <w:rsid w:val="00AF2F78"/>
    <w:rsid w:val="00B239FA"/>
    <w:rsid w:val="00B372AB"/>
    <w:rsid w:val="00B44AEA"/>
    <w:rsid w:val="00B47331"/>
    <w:rsid w:val="00B52D55"/>
    <w:rsid w:val="00B8288C"/>
    <w:rsid w:val="00B86034"/>
    <w:rsid w:val="00BB5EFF"/>
    <w:rsid w:val="00BB7EB6"/>
    <w:rsid w:val="00BE2E80"/>
    <w:rsid w:val="00BE5EDD"/>
    <w:rsid w:val="00BE6A1F"/>
    <w:rsid w:val="00C126C4"/>
    <w:rsid w:val="00C42375"/>
    <w:rsid w:val="00C44E9E"/>
    <w:rsid w:val="00C63EB5"/>
    <w:rsid w:val="00C87DA7"/>
    <w:rsid w:val="00C95A58"/>
    <w:rsid w:val="00CC01E0"/>
    <w:rsid w:val="00CD5FEE"/>
    <w:rsid w:val="00CE60D2"/>
    <w:rsid w:val="00CE7431"/>
    <w:rsid w:val="00D00CA8"/>
    <w:rsid w:val="00D0288A"/>
    <w:rsid w:val="00D34F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8558A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A73EDD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R16-WRC19-C-0016!A21-A8!MSW-S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62D016-CF31-4228-B44A-39581D04A843}">
  <ds:schemaRefs>
    <ds:schemaRef ds:uri="http://purl.org/dc/dcmitype/"/>
    <ds:schemaRef ds:uri="996b2e75-67fd-4955-a3b0-5ab9934cb50b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5949F9-48A8-4D8B-AAD0-EBC98908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522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R16-WRC19-C-0016!A21-A8!MSW-S</vt:lpstr>
    </vt:vector>
  </TitlesOfParts>
  <Manager>Secretaría General - Pool</Manager>
  <Company>Unión Internacional de Telecomunicaciones (UIT)</Company>
  <LinksUpToDate>false</LinksUpToDate>
  <CharactersWithSpaces>3503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R16-WRC19-C-0016!A21-A8!MSW-S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10</cp:revision>
  <cp:lastPrinted>2003-02-19T20:20:00Z</cp:lastPrinted>
  <dcterms:created xsi:type="dcterms:W3CDTF">2019-10-09T13:03:00Z</dcterms:created>
  <dcterms:modified xsi:type="dcterms:W3CDTF">2019-10-11T06:46:00Z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