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C5352" w14:paraId="07B14ECA" w14:textId="77777777" w:rsidTr="001226EC">
        <w:trPr>
          <w:cantSplit/>
        </w:trPr>
        <w:tc>
          <w:tcPr>
            <w:tcW w:w="6771" w:type="dxa"/>
          </w:tcPr>
          <w:p w14:paraId="66EE4E37" w14:textId="77777777" w:rsidR="005651C9" w:rsidRPr="000C5352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0C535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0C5352">
              <w:rPr>
                <w:rFonts w:ascii="Verdana" w:hAnsi="Verdana"/>
                <w:b/>
                <w:bCs/>
                <w:szCs w:val="22"/>
              </w:rPr>
              <w:t>9</w:t>
            </w:r>
            <w:r w:rsidRPr="000C5352">
              <w:rPr>
                <w:rFonts w:ascii="Verdana" w:hAnsi="Verdana"/>
                <w:b/>
                <w:bCs/>
                <w:szCs w:val="22"/>
              </w:rPr>
              <w:t>)</w:t>
            </w:r>
            <w:r w:rsidRPr="000C5352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0C535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0C535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0C535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0C535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5F3B7982" w14:textId="77777777" w:rsidR="005651C9" w:rsidRPr="000C5352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0C5352">
              <w:rPr>
                <w:noProof/>
                <w:szCs w:val="22"/>
                <w:lang w:eastAsia="zh-CN"/>
              </w:rPr>
              <w:drawing>
                <wp:inline distT="0" distB="0" distL="0" distR="0" wp14:anchorId="6EB3EC63" wp14:editId="07808057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C5352" w14:paraId="264BB2B5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82857B3" w14:textId="77777777" w:rsidR="005651C9" w:rsidRPr="000C5352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EB95054" w14:textId="77777777" w:rsidR="005651C9" w:rsidRPr="000C535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C5352" w14:paraId="3787C787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1139DE6" w14:textId="77777777" w:rsidR="005651C9" w:rsidRPr="000C535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89D59B9" w14:textId="77777777" w:rsidR="005651C9" w:rsidRPr="000C535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0C5352" w14:paraId="53A22BE8" w14:textId="77777777" w:rsidTr="001226EC">
        <w:trPr>
          <w:cantSplit/>
        </w:trPr>
        <w:tc>
          <w:tcPr>
            <w:tcW w:w="6771" w:type="dxa"/>
          </w:tcPr>
          <w:p w14:paraId="6EFE5E28" w14:textId="77777777" w:rsidR="005651C9" w:rsidRPr="000C535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C535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2F6F15C0" w14:textId="77777777" w:rsidR="005651C9" w:rsidRPr="000C535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C5352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7</w:t>
            </w:r>
            <w:r w:rsidRPr="000C5352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16(Add.21)</w:t>
            </w:r>
            <w:r w:rsidR="005651C9" w:rsidRPr="000C535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C535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C5352" w14:paraId="7CFCFE95" w14:textId="77777777" w:rsidTr="001226EC">
        <w:trPr>
          <w:cantSplit/>
        </w:trPr>
        <w:tc>
          <w:tcPr>
            <w:tcW w:w="6771" w:type="dxa"/>
          </w:tcPr>
          <w:p w14:paraId="0F7B5639" w14:textId="77777777" w:rsidR="000F33D8" w:rsidRPr="000C535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09A7949D" w14:textId="77777777" w:rsidR="000F33D8" w:rsidRPr="000C535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C5352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0C5352" w14:paraId="5B3CBC3B" w14:textId="77777777" w:rsidTr="001226EC">
        <w:trPr>
          <w:cantSplit/>
        </w:trPr>
        <w:tc>
          <w:tcPr>
            <w:tcW w:w="6771" w:type="dxa"/>
          </w:tcPr>
          <w:p w14:paraId="10BF9923" w14:textId="77777777" w:rsidR="000F33D8" w:rsidRPr="000C535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216282B2" w14:textId="77777777" w:rsidR="000F33D8" w:rsidRPr="000C535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C5352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0C5352" w14:paraId="6A385B64" w14:textId="77777777" w:rsidTr="009546EA">
        <w:trPr>
          <w:cantSplit/>
        </w:trPr>
        <w:tc>
          <w:tcPr>
            <w:tcW w:w="10031" w:type="dxa"/>
            <w:gridSpan w:val="2"/>
          </w:tcPr>
          <w:p w14:paraId="440E0DE8" w14:textId="77777777" w:rsidR="000F33D8" w:rsidRPr="000C535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C5352" w14:paraId="7D316AFA" w14:textId="77777777">
        <w:trPr>
          <w:cantSplit/>
        </w:trPr>
        <w:tc>
          <w:tcPr>
            <w:tcW w:w="10031" w:type="dxa"/>
            <w:gridSpan w:val="2"/>
          </w:tcPr>
          <w:p w14:paraId="0F16EA91" w14:textId="77777777" w:rsidR="000F33D8" w:rsidRPr="000C5352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0C5352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0C5352" w14:paraId="5890DC1D" w14:textId="77777777">
        <w:trPr>
          <w:cantSplit/>
        </w:trPr>
        <w:tc>
          <w:tcPr>
            <w:tcW w:w="10031" w:type="dxa"/>
            <w:gridSpan w:val="2"/>
          </w:tcPr>
          <w:p w14:paraId="6BE202C3" w14:textId="77777777" w:rsidR="000F33D8" w:rsidRPr="000C5352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0C5352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0C5352" w14:paraId="1F1FCCD7" w14:textId="77777777">
        <w:trPr>
          <w:cantSplit/>
        </w:trPr>
        <w:tc>
          <w:tcPr>
            <w:tcW w:w="10031" w:type="dxa"/>
            <w:gridSpan w:val="2"/>
          </w:tcPr>
          <w:p w14:paraId="48592651" w14:textId="77777777" w:rsidR="000F33D8" w:rsidRPr="000C5352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0C5352" w14:paraId="465F08F8" w14:textId="77777777">
        <w:trPr>
          <w:cantSplit/>
        </w:trPr>
        <w:tc>
          <w:tcPr>
            <w:tcW w:w="10031" w:type="dxa"/>
            <w:gridSpan w:val="2"/>
          </w:tcPr>
          <w:p w14:paraId="22021EA9" w14:textId="77777777" w:rsidR="000F33D8" w:rsidRPr="000C5352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0C5352">
              <w:rPr>
                <w:lang w:val="ru-RU"/>
              </w:rPr>
              <w:t>Пункт 9.1(9.1.7) повестки дня</w:t>
            </w:r>
          </w:p>
        </w:tc>
      </w:tr>
    </w:tbl>
    <w:bookmarkEnd w:id="6"/>
    <w:p w14:paraId="46E7E830" w14:textId="77777777" w:rsidR="00D51940" w:rsidRPr="000C5352" w:rsidRDefault="00BD6DB6" w:rsidP="00822B4E">
      <w:pPr>
        <w:rPr>
          <w:szCs w:val="22"/>
        </w:rPr>
      </w:pPr>
      <w:r w:rsidRPr="000C5352">
        <w:t>9</w:t>
      </w:r>
      <w:r w:rsidRPr="000C5352">
        <w:tab/>
        <w:t>рассмотреть и утвердить Отчет Директора Бюро радиосвязи в соответствии со Статьей 7 Конвенции:</w:t>
      </w:r>
    </w:p>
    <w:p w14:paraId="49C347F6" w14:textId="77777777" w:rsidR="00D51940" w:rsidRPr="000C5352" w:rsidRDefault="00BD6DB6" w:rsidP="00822B4E">
      <w:pPr>
        <w:rPr>
          <w:szCs w:val="22"/>
        </w:rPr>
      </w:pPr>
      <w:r w:rsidRPr="000C5352">
        <w:t>9.1</w:t>
      </w:r>
      <w:r w:rsidRPr="000C5352">
        <w:tab/>
        <w:t>о деятельности Сектора радиосвязи в период после ВКР-15;</w:t>
      </w:r>
    </w:p>
    <w:p w14:paraId="63AC8FFE" w14:textId="0CDA5F25" w:rsidR="00D51940" w:rsidRPr="000C5352" w:rsidRDefault="00BD6DB6" w:rsidP="00DE442A">
      <w:pPr>
        <w:rPr>
          <w:szCs w:val="22"/>
        </w:rPr>
      </w:pPr>
      <w:r w:rsidRPr="000C5352">
        <w:rPr>
          <w:rFonts w:cstheme="majorBidi"/>
          <w:color w:val="000000"/>
          <w:szCs w:val="24"/>
          <w:lang w:eastAsia="zh-CN"/>
        </w:rPr>
        <w:t>9.1 (</w:t>
      </w:r>
      <w:r w:rsidRPr="000C5352">
        <w:rPr>
          <w:lang w:eastAsia="zh-CN"/>
        </w:rPr>
        <w:t>9.1.7)</w:t>
      </w:r>
      <w:r w:rsidRPr="000C5352">
        <w:tab/>
      </w:r>
      <w:hyperlink w:anchor="res_958" w:history="1">
        <w:r w:rsidRPr="000C5352">
          <w:t xml:space="preserve">Резолюция </w:t>
        </w:r>
        <w:r w:rsidRPr="000C5352">
          <w:rPr>
            <w:b/>
            <w:bCs/>
          </w:rPr>
          <w:t>958 (ВКР-15)</w:t>
        </w:r>
      </w:hyperlink>
      <w:r w:rsidRPr="000C5352">
        <w:t xml:space="preserve"> − Пункт 2 Дополнения − Исследования для рассмотрения: а)</w:t>
      </w:r>
      <w:r w:rsidR="000E61D3" w:rsidRPr="000C5352">
        <w:t> </w:t>
      </w:r>
      <w:r w:rsidRPr="000C5352">
        <w:t xml:space="preserve">того, существует ли необходимость в </w:t>
      </w:r>
      <w:bookmarkStart w:id="7" w:name="_GoBack"/>
      <w:bookmarkEnd w:id="7"/>
      <w:r w:rsidRPr="000C5352">
        <w:t>возможных</w:t>
      </w:r>
      <w:r w:rsidRPr="000C5352">
        <w:rPr>
          <w:lang w:eastAsia="zh-CN"/>
        </w:rPr>
        <w:t xml:space="preserve"> дополнительных мерах для ограничения передач терминалов на линии вверх теми терминалами, которые санкционированы в соответствии с п. </w:t>
      </w:r>
      <w:r w:rsidRPr="000C5352">
        <w:rPr>
          <w:b/>
          <w:bCs/>
          <w:lang w:eastAsia="zh-CN"/>
        </w:rPr>
        <w:t>18.1</w:t>
      </w:r>
      <w:r w:rsidRPr="000C5352">
        <w:rPr>
          <w:lang w:eastAsia="zh-CN"/>
        </w:rPr>
        <w:t>; b)</w:t>
      </w:r>
      <w:r w:rsidR="000E61D3" w:rsidRPr="000C5352">
        <w:rPr>
          <w:lang w:eastAsia="zh-CN"/>
        </w:rPr>
        <w:t> </w:t>
      </w:r>
      <w:r w:rsidRPr="000C5352">
        <w:rPr>
          <w:lang w:eastAsia="zh-CN"/>
        </w:rPr>
        <w:t>возможных методов, с помощью которых администрации могли бы управлять несанкционированной работой развернутых на их территории терминалов земных станций, в качестве одного из инструментов, обеспечивающих руководство своей национальной программой управления использованием спектра, в соответствии с Резолюцией МСЭ-R 64 (АР-15);</w:t>
      </w:r>
    </w:p>
    <w:p w14:paraId="69537EAD" w14:textId="69BD808D" w:rsidR="00375A5F" w:rsidRPr="000C5352" w:rsidRDefault="001D15F2" w:rsidP="00375A5F">
      <w:pPr>
        <w:pStyle w:val="Headingb"/>
        <w:rPr>
          <w:lang w:val="ru-RU"/>
        </w:rPr>
      </w:pPr>
      <w:r w:rsidRPr="000C5352">
        <w:rPr>
          <w:lang w:val="ru-RU"/>
        </w:rPr>
        <w:t>Введение</w:t>
      </w:r>
    </w:p>
    <w:p w14:paraId="6E1CE521" w14:textId="55071FD1" w:rsidR="0003535B" w:rsidRPr="000C5352" w:rsidRDefault="001D15F2" w:rsidP="0018151C">
      <w:pPr>
        <w:rPr>
          <w:lang w:eastAsia="zh-CN"/>
        </w:rPr>
      </w:pPr>
      <w:r w:rsidRPr="000C5352">
        <w:rPr>
          <w:lang w:eastAsia="zh-CN"/>
        </w:rPr>
        <w:t xml:space="preserve">Положения Статьи </w:t>
      </w:r>
      <w:r w:rsidRPr="000C5352">
        <w:rPr>
          <w:b/>
          <w:bCs/>
          <w:lang w:eastAsia="zh-CN"/>
        </w:rPr>
        <w:t>18</w:t>
      </w:r>
      <w:r w:rsidRPr="000C5352">
        <w:rPr>
          <w:lang w:eastAsia="zh-CN"/>
        </w:rPr>
        <w:t xml:space="preserve"> Регламента радиосвязи содержат четкое и однозначное требование о работе земной станции спутниковой сети только при наличии должного разрешения.</w:t>
      </w:r>
    </w:p>
    <w:p w14:paraId="57FDD024" w14:textId="095909C5" w:rsidR="00375A5F" w:rsidRPr="000C5352" w:rsidRDefault="00347A66" w:rsidP="00375A5F">
      <w:r w:rsidRPr="000C5352">
        <w:t xml:space="preserve">Таким образом, если администрации и испытывают какие-либо проблемы, связанные с несанкционированной работой </w:t>
      </w:r>
      <w:r w:rsidRPr="000C5352">
        <w:rPr>
          <w:lang w:eastAsia="zh-CN"/>
        </w:rPr>
        <w:t>земных станций спутниковой сети</w:t>
      </w:r>
      <w:r w:rsidR="00375A5F" w:rsidRPr="000C5352">
        <w:t xml:space="preserve">, </w:t>
      </w:r>
      <w:r w:rsidRPr="000C5352">
        <w:t>то это является проблемой контроля, а не ненадлежащего регулирования</w:t>
      </w:r>
      <w:r w:rsidR="00375A5F" w:rsidRPr="000C5352">
        <w:t xml:space="preserve">. </w:t>
      </w:r>
      <w:r w:rsidRPr="000C5352">
        <w:t>Регламент радиосвязи уже содержат требование о работе земной станции только при наличии должного разрешения, так что добавление новых положений в Регламент радиосвязи не будет способствовать решению</w:t>
      </w:r>
      <w:r w:rsidR="00375A5F" w:rsidRPr="000C5352">
        <w:t xml:space="preserve"> </w:t>
      </w:r>
      <w:r w:rsidRPr="000C5352">
        <w:t>проблемы земных станций, работа которых ведется противозаконно</w:t>
      </w:r>
      <w:r w:rsidR="00375A5F" w:rsidRPr="000C5352">
        <w:t xml:space="preserve">. </w:t>
      </w:r>
      <w:r w:rsidRPr="000C5352">
        <w:t>Напротив</w:t>
      </w:r>
      <w:r w:rsidR="003B560F" w:rsidRPr="000C5352">
        <w:t>,</w:t>
      </w:r>
      <w:r w:rsidRPr="000C5352">
        <w:t xml:space="preserve"> эта проблема</w:t>
      </w:r>
      <w:r w:rsidR="003B560F" w:rsidRPr="000C5352">
        <w:t xml:space="preserve"> несанкционированной работы земных станций</w:t>
      </w:r>
      <w:r w:rsidRPr="000C5352">
        <w:t xml:space="preserve"> может быть решена только за счет дополнительных мер по мониторингу и контролю</w:t>
      </w:r>
      <w:r w:rsidR="003B560F" w:rsidRPr="000C5352">
        <w:t>, которые должны быть реализованы на национальном уровне</w:t>
      </w:r>
      <w:r w:rsidR="00375A5F" w:rsidRPr="000C5352">
        <w:t>.</w:t>
      </w:r>
    </w:p>
    <w:p w14:paraId="4F03E785" w14:textId="1D162DDC" w:rsidR="00375A5F" w:rsidRPr="000C5352" w:rsidRDefault="003B560F" w:rsidP="0018151C">
      <w:pPr>
        <w:rPr>
          <w:szCs w:val="24"/>
          <w:lang w:eastAsia="zh-CN"/>
        </w:rPr>
      </w:pPr>
      <w:r w:rsidRPr="000C5352">
        <w:rPr>
          <w:lang w:eastAsia="zh-CN"/>
        </w:rPr>
        <w:t xml:space="preserve">Вопросы, связанные с отдельными применениями спутниковой службы, например, касающиеся вопросов, связанных с </w:t>
      </w:r>
      <w:r w:rsidR="000731CE" w:rsidRPr="000C5352">
        <w:rPr>
          <w:lang w:eastAsia="zh-CN"/>
        </w:rPr>
        <w:t>мобильностью</w:t>
      </w:r>
      <w:r w:rsidRPr="000C5352">
        <w:rPr>
          <w:lang w:eastAsia="zh-CN"/>
        </w:rPr>
        <w:t>, наилучшим образом решаются в рамках конкретных положений, создающих возможности для реализации таких применений</w:t>
      </w:r>
      <w:r w:rsidR="00375A5F" w:rsidRPr="000C5352">
        <w:rPr>
          <w:lang w:eastAsia="zh-CN"/>
        </w:rPr>
        <w:t>,</w:t>
      </w:r>
      <w:r w:rsidRPr="000C5352">
        <w:rPr>
          <w:lang w:eastAsia="zh-CN"/>
        </w:rPr>
        <w:t xml:space="preserve"> и отнюдь не в рамках общих положений Статьи</w:t>
      </w:r>
      <w:r w:rsidR="00375A5F" w:rsidRPr="000C5352">
        <w:rPr>
          <w:lang w:eastAsia="zh-CN"/>
        </w:rPr>
        <w:t xml:space="preserve"> </w:t>
      </w:r>
      <w:r w:rsidR="00375A5F" w:rsidRPr="000C5352">
        <w:rPr>
          <w:b/>
          <w:bCs/>
          <w:lang w:eastAsia="zh-CN"/>
        </w:rPr>
        <w:t>18</w:t>
      </w:r>
      <w:r w:rsidRPr="000C5352">
        <w:rPr>
          <w:b/>
          <w:bCs/>
          <w:lang w:eastAsia="zh-CN"/>
        </w:rPr>
        <w:t xml:space="preserve"> </w:t>
      </w:r>
      <w:r w:rsidRPr="000C5352">
        <w:rPr>
          <w:lang w:eastAsia="zh-CN"/>
        </w:rPr>
        <w:t>РР либо других частей Регламента радиосвязи</w:t>
      </w:r>
      <w:r w:rsidR="00375A5F" w:rsidRPr="000C5352">
        <w:rPr>
          <w:lang w:eastAsia="zh-CN"/>
        </w:rPr>
        <w:t xml:space="preserve">. </w:t>
      </w:r>
      <w:r w:rsidRPr="000C5352">
        <w:rPr>
          <w:lang w:eastAsia="zh-CN"/>
        </w:rPr>
        <w:t>Этот подход</w:t>
      </w:r>
      <w:r w:rsidR="009F6141" w:rsidRPr="000C5352">
        <w:rPr>
          <w:lang w:eastAsia="zh-CN"/>
        </w:rPr>
        <w:t>, связанный со включением ссылки на Статью</w:t>
      </w:r>
      <w:r w:rsidR="00375A5F" w:rsidRPr="000C5352">
        <w:rPr>
          <w:lang w:eastAsia="zh-CN"/>
        </w:rPr>
        <w:t xml:space="preserve"> </w:t>
      </w:r>
      <w:r w:rsidR="00375A5F" w:rsidRPr="000C5352">
        <w:rPr>
          <w:b/>
          <w:bCs/>
          <w:lang w:eastAsia="zh-CN"/>
        </w:rPr>
        <w:t>18</w:t>
      </w:r>
      <w:r w:rsidR="009F6141" w:rsidRPr="000C5352">
        <w:rPr>
          <w:b/>
          <w:bCs/>
          <w:lang w:eastAsia="zh-CN"/>
        </w:rPr>
        <w:t xml:space="preserve"> </w:t>
      </w:r>
      <w:r w:rsidR="009F6141" w:rsidRPr="000C5352">
        <w:rPr>
          <w:lang w:eastAsia="zh-CN"/>
        </w:rPr>
        <w:t>РР</w:t>
      </w:r>
      <w:r w:rsidR="009F6141" w:rsidRPr="000C5352">
        <w:rPr>
          <w:b/>
          <w:bCs/>
          <w:lang w:eastAsia="zh-CN"/>
        </w:rPr>
        <w:t xml:space="preserve"> </w:t>
      </w:r>
      <w:r w:rsidR="009F6141" w:rsidRPr="000C5352">
        <w:rPr>
          <w:lang w:eastAsia="zh-CN"/>
        </w:rPr>
        <w:t>в любую Рекомендацию или резолюцию, которые создают условия для работы новы</w:t>
      </w:r>
      <w:r w:rsidR="000731CE" w:rsidRPr="000C5352">
        <w:rPr>
          <w:lang w:eastAsia="zh-CN"/>
        </w:rPr>
        <w:t>х</w:t>
      </w:r>
      <w:r w:rsidR="009F6141" w:rsidRPr="000C5352">
        <w:rPr>
          <w:lang w:eastAsia="zh-CN"/>
        </w:rPr>
        <w:t xml:space="preserve"> спутниковых служб, уже много лет успешно используется при решении вопросов спутниковых служб</w:t>
      </w:r>
      <w:r w:rsidR="000731CE" w:rsidRPr="000C5352">
        <w:rPr>
          <w:lang w:eastAsia="zh-CN"/>
        </w:rPr>
        <w:t>, в том числе связанных с мобильностью</w:t>
      </w:r>
      <w:r w:rsidR="00375A5F" w:rsidRPr="000C5352">
        <w:rPr>
          <w:lang w:eastAsia="zh-CN"/>
        </w:rPr>
        <w:t>.</w:t>
      </w:r>
    </w:p>
    <w:p w14:paraId="19E92103" w14:textId="77777777" w:rsidR="00563A99" w:rsidRPr="000C5352" w:rsidRDefault="00563A99" w:rsidP="00563A99">
      <w:r w:rsidRPr="000C5352">
        <w:br w:type="page"/>
      </w:r>
    </w:p>
    <w:p w14:paraId="3823C330" w14:textId="0AFCE0FF" w:rsidR="00375A5F" w:rsidRPr="000C5352" w:rsidRDefault="001D15F2" w:rsidP="00375A5F">
      <w:pPr>
        <w:pStyle w:val="Headingb"/>
        <w:rPr>
          <w:lang w:val="ru-RU"/>
        </w:rPr>
      </w:pPr>
      <w:r w:rsidRPr="000C5352">
        <w:rPr>
          <w:lang w:val="ru-RU"/>
        </w:rPr>
        <w:lastRenderedPageBreak/>
        <w:t>Предложения</w:t>
      </w:r>
    </w:p>
    <w:p w14:paraId="3ACDD405" w14:textId="77777777" w:rsidR="004B4156" w:rsidRPr="000C5352" w:rsidRDefault="00BD6DB6">
      <w:pPr>
        <w:pStyle w:val="Proposal"/>
      </w:pPr>
      <w:r w:rsidRPr="000C5352">
        <w:rPr>
          <w:u w:val="single"/>
        </w:rPr>
        <w:t>NOC</w:t>
      </w:r>
      <w:r w:rsidRPr="000C5352">
        <w:tab/>
        <w:t>EUR/16A21A7/1</w:t>
      </w:r>
      <w:r w:rsidRPr="000C5352">
        <w:rPr>
          <w:vanish/>
          <w:color w:val="7F7F7F" w:themeColor="text1" w:themeTint="80"/>
          <w:vertAlign w:val="superscript"/>
        </w:rPr>
        <w:t>#50359</w:t>
      </w:r>
    </w:p>
    <w:p w14:paraId="054B9ABD" w14:textId="77777777" w:rsidR="00D5399F" w:rsidRPr="000C5352" w:rsidRDefault="00BD6DB6" w:rsidP="000C5352">
      <w:pPr>
        <w:pStyle w:val="Volumetitle"/>
        <w:rPr>
          <w:b/>
          <w:bCs/>
          <w:lang w:val="ru-RU"/>
        </w:rPr>
      </w:pPr>
      <w:r w:rsidRPr="000C5352">
        <w:rPr>
          <w:b/>
          <w:bCs/>
          <w:lang w:val="ru-RU"/>
        </w:rPr>
        <w:t>статьи</w:t>
      </w:r>
    </w:p>
    <w:p w14:paraId="15337DFF" w14:textId="321E422E" w:rsidR="003C58C4" w:rsidRPr="000C5352" w:rsidRDefault="00BD6DB6" w:rsidP="003C58C4">
      <w:pPr>
        <w:pStyle w:val="Reasons"/>
      </w:pPr>
      <w:r w:rsidRPr="000C5352">
        <w:rPr>
          <w:b/>
        </w:rPr>
        <w:t>Основания</w:t>
      </w:r>
      <w:r w:rsidRPr="000C5352">
        <w:rPr>
          <w:bCs/>
        </w:rPr>
        <w:t>:</w:t>
      </w:r>
      <w:r w:rsidRPr="000C5352">
        <w:tab/>
      </w:r>
      <w:r w:rsidR="009F6141" w:rsidRPr="000C5352">
        <w:t xml:space="preserve">Вопрос, упомянутый в исследованиях в соответствии с п. </w:t>
      </w:r>
      <w:r w:rsidR="00375A5F" w:rsidRPr="000C5352">
        <w:t>2a)</w:t>
      </w:r>
      <w:r w:rsidR="009F6141" w:rsidRPr="000C5352">
        <w:t>,</w:t>
      </w:r>
      <w:r w:rsidR="00375A5F" w:rsidRPr="000C5352">
        <w:t xml:space="preserve"> </w:t>
      </w:r>
      <w:r w:rsidR="009F6141" w:rsidRPr="000C5352">
        <w:t>уже рассматривается в Статье</w:t>
      </w:r>
      <w:r w:rsidR="00375A5F" w:rsidRPr="000C5352">
        <w:t xml:space="preserve"> </w:t>
      </w:r>
      <w:r w:rsidR="00375A5F" w:rsidRPr="000C5352">
        <w:rPr>
          <w:b/>
          <w:bCs/>
        </w:rPr>
        <w:t>18</w:t>
      </w:r>
      <w:r w:rsidR="009F6141" w:rsidRPr="000C5352">
        <w:t xml:space="preserve"> РР</w:t>
      </w:r>
      <w:r w:rsidR="00375A5F" w:rsidRPr="000C5352">
        <w:t xml:space="preserve">. </w:t>
      </w:r>
      <w:r w:rsidR="009F6141" w:rsidRPr="000C5352">
        <w:t>Нет необходимости во внесении каких-либо изменений в Регламент радиосвязи</w:t>
      </w:r>
      <w:r w:rsidR="00375A5F" w:rsidRPr="000C5352">
        <w:t>.</w:t>
      </w:r>
      <w:r w:rsidR="00563A99" w:rsidRPr="000C5352">
        <w:t xml:space="preserve"> </w:t>
      </w:r>
      <w:r w:rsidR="009F6141" w:rsidRPr="000C5352">
        <w:t>В</w:t>
      </w:r>
      <w:r w:rsidR="00563A99" w:rsidRPr="000C5352">
        <w:t> </w:t>
      </w:r>
      <w:r w:rsidR="009F6141" w:rsidRPr="000C5352">
        <w:t>отношении вопроса, упомянутого</w:t>
      </w:r>
      <w:r w:rsidR="00375A5F" w:rsidRPr="000C5352">
        <w:t xml:space="preserve"> </w:t>
      </w:r>
      <w:r w:rsidR="009F6141" w:rsidRPr="000C5352">
        <w:t xml:space="preserve">в исследованиях в соответствии с п. </w:t>
      </w:r>
      <w:r w:rsidR="00375A5F" w:rsidRPr="000C5352">
        <w:t xml:space="preserve">2b), </w:t>
      </w:r>
      <w:r w:rsidR="000731CE" w:rsidRPr="000C5352">
        <w:t>представляется</w:t>
      </w:r>
      <w:r w:rsidR="003C58C4" w:rsidRPr="000C5352">
        <w:t xml:space="preserve">, что вполне достаточно </w:t>
      </w:r>
      <w:r w:rsidR="009F6141" w:rsidRPr="000C5352">
        <w:t>отчет</w:t>
      </w:r>
      <w:r w:rsidR="003C58C4" w:rsidRPr="000C5352">
        <w:t>ов</w:t>
      </w:r>
      <w:r w:rsidR="009F6141" w:rsidRPr="000C5352">
        <w:t xml:space="preserve"> </w:t>
      </w:r>
      <w:r w:rsidRPr="000C5352">
        <w:t>МСЭ</w:t>
      </w:r>
      <w:r w:rsidR="00375A5F" w:rsidRPr="000C5352">
        <w:t xml:space="preserve">-R </w:t>
      </w:r>
      <w:r w:rsidR="009F6141" w:rsidRPr="000C5352">
        <w:t>о передово</w:t>
      </w:r>
      <w:r w:rsidR="000731CE" w:rsidRPr="000C5352">
        <w:t>м</w:t>
      </w:r>
      <w:r w:rsidR="009F6141" w:rsidRPr="000C5352">
        <w:t xml:space="preserve"> </w:t>
      </w:r>
      <w:r w:rsidR="000731CE" w:rsidRPr="000C5352">
        <w:t xml:space="preserve">опыте решения </w:t>
      </w:r>
      <w:r w:rsidR="003C58C4" w:rsidRPr="000C5352">
        <w:t xml:space="preserve">на национальном уровне </w:t>
      </w:r>
      <w:r w:rsidR="000731CE" w:rsidRPr="000C5352">
        <w:t xml:space="preserve">проблемы несанкционированной работы </w:t>
      </w:r>
      <w:r w:rsidR="003C58C4" w:rsidRPr="000C5352">
        <w:t>терминал</w:t>
      </w:r>
      <w:r w:rsidR="000731CE" w:rsidRPr="000C5352">
        <w:t>ов</w:t>
      </w:r>
      <w:r w:rsidR="003C58C4" w:rsidRPr="000C5352">
        <w:t xml:space="preserve"> земных станций, развернутых в пределах территории заинтересованной администрации</w:t>
      </w:r>
      <w:r w:rsidR="00375A5F" w:rsidRPr="000C5352">
        <w:t xml:space="preserve">. </w:t>
      </w:r>
      <w:r w:rsidR="003C58C4" w:rsidRPr="000C5352">
        <w:t>Нет необходимости во внесении каких-либо изменений в Регламент радиосвязи.</w:t>
      </w:r>
    </w:p>
    <w:p w14:paraId="6D363C0B" w14:textId="15BD2B51" w:rsidR="004B4156" w:rsidRPr="000C5352" w:rsidRDefault="00BD6DB6" w:rsidP="000731CE">
      <w:pPr>
        <w:pStyle w:val="Proposal"/>
      </w:pPr>
      <w:r w:rsidRPr="000C5352">
        <w:t>SUP</w:t>
      </w:r>
      <w:r w:rsidRPr="000C5352">
        <w:tab/>
        <w:t>EUR/16A21A7/2</w:t>
      </w:r>
    </w:p>
    <w:p w14:paraId="54AA57F9" w14:textId="77777777" w:rsidR="00E20C53" w:rsidRPr="000C5352" w:rsidRDefault="00BD6DB6" w:rsidP="00BD6DB6">
      <w:pPr>
        <w:pStyle w:val="ResNo"/>
      </w:pPr>
      <w:bookmarkStart w:id="8" w:name="_Toc450292816"/>
      <w:proofErr w:type="gramStart"/>
      <w:r w:rsidRPr="000C5352">
        <w:t xml:space="preserve">РЕЗОЛЮЦИЯ  </w:t>
      </w:r>
      <w:r w:rsidRPr="000C5352">
        <w:rPr>
          <w:rStyle w:val="href"/>
        </w:rPr>
        <w:t>958</w:t>
      </w:r>
      <w:proofErr w:type="gramEnd"/>
      <w:r w:rsidRPr="000C5352">
        <w:t xml:space="preserve">  (ВКР-15)</w:t>
      </w:r>
      <w:bookmarkEnd w:id="8"/>
    </w:p>
    <w:p w14:paraId="25FDCD8A" w14:textId="77777777" w:rsidR="00E20C53" w:rsidRPr="000C5352" w:rsidRDefault="00BD6DB6" w:rsidP="005711A8">
      <w:pPr>
        <w:pStyle w:val="Restitle"/>
      </w:pPr>
      <w:bookmarkStart w:id="9" w:name="_Toc450292817"/>
      <w:r w:rsidRPr="000C5352">
        <w:t>Срочные исследования, которые требуется провести при подготовке к Всемирной конференции радиосвязи 2019 года</w:t>
      </w:r>
      <w:bookmarkEnd w:id="9"/>
    </w:p>
    <w:p w14:paraId="16B31186" w14:textId="602E0010" w:rsidR="004B4156" w:rsidRPr="000C5352" w:rsidRDefault="00BD6DB6">
      <w:pPr>
        <w:pStyle w:val="Reasons"/>
      </w:pPr>
      <w:r w:rsidRPr="000C5352">
        <w:rPr>
          <w:b/>
        </w:rPr>
        <w:t>Основания</w:t>
      </w:r>
      <w:r w:rsidRPr="000C5352">
        <w:rPr>
          <w:bCs/>
        </w:rPr>
        <w:t>:</w:t>
      </w:r>
      <w:r w:rsidRPr="000C5352">
        <w:tab/>
      </w:r>
      <w:r w:rsidR="003C58C4" w:rsidRPr="000C5352">
        <w:t xml:space="preserve">После </w:t>
      </w:r>
      <w:r w:rsidR="00375A5F" w:rsidRPr="000C5352">
        <w:t>ВКР-19</w:t>
      </w:r>
      <w:r w:rsidR="003C58C4" w:rsidRPr="000C5352">
        <w:t xml:space="preserve"> отпадает необходимость в Резолюции </w:t>
      </w:r>
      <w:r w:rsidR="003C58C4" w:rsidRPr="000C5352">
        <w:rPr>
          <w:b/>
        </w:rPr>
        <w:t>958 (ВКР-15)</w:t>
      </w:r>
      <w:r w:rsidR="00375A5F" w:rsidRPr="000C5352">
        <w:t xml:space="preserve">, </w:t>
      </w:r>
      <w:r w:rsidR="003C58C4" w:rsidRPr="000C5352">
        <w:t>так как исследования</w:t>
      </w:r>
      <w:r w:rsidR="000731CE" w:rsidRPr="000C5352">
        <w:t>, которые требовалось провести согласно</w:t>
      </w:r>
      <w:r w:rsidR="003C58C4" w:rsidRPr="000C5352">
        <w:t xml:space="preserve"> Раздел</w:t>
      </w:r>
      <w:r w:rsidR="000731CE" w:rsidRPr="000C5352">
        <w:t>ам</w:t>
      </w:r>
      <w:r w:rsidR="00375A5F" w:rsidRPr="000C5352">
        <w:t xml:space="preserve"> 1), 2) </w:t>
      </w:r>
      <w:r w:rsidR="003C58C4" w:rsidRPr="000C5352">
        <w:t>и</w:t>
      </w:r>
      <w:r w:rsidR="00375A5F" w:rsidRPr="000C5352">
        <w:t xml:space="preserve"> 3) </w:t>
      </w:r>
      <w:r w:rsidR="000731CE" w:rsidRPr="000C5352">
        <w:t>Дополнения к настоящей резолюции,</w:t>
      </w:r>
      <w:r w:rsidR="003C58C4" w:rsidRPr="000C5352">
        <w:t xml:space="preserve"> завершены </w:t>
      </w:r>
      <w:r w:rsidR="000731CE" w:rsidRPr="000C5352">
        <w:t>в рамках</w:t>
      </w:r>
      <w:r w:rsidR="003C58C4" w:rsidRPr="000C5352">
        <w:t xml:space="preserve"> вопрос</w:t>
      </w:r>
      <w:r w:rsidR="000731CE" w:rsidRPr="000C5352">
        <w:t>ов</w:t>
      </w:r>
      <w:r w:rsidR="00375A5F" w:rsidRPr="000C5352">
        <w:t xml:space="preserve"> 9.1.6, 9.1.7 </w:t>
      </w:r>
      <w:r w:rsidR="003C58C4" w:rsidRPr="000C5352">
        <w:t>и</w:t>
      </w:r>
      <w:r w:rsidR="00375A5F" w:rsidRPr="000C5352">
        <w:t xml:space="preserve"> 9.1.8 </w:t>
      </w:r>
      <w:r w:rsidR="003C58C4" w:rsidRPr="000C5352">
        <w:t>пункта 9.1</w:t>
      </w:r>
      <w:r w:rsidR="000731CE" w:rsidRPr="000C5352">
        <w:t xml:space="preserve"> повестки дня</w:t>
      </w:r>
      <w:r w:rsidR="003C58C4" w:rsidRPr="000C5352">
        <w:t xml:space="preserve"> соответственно</w:t>
      </w:r>
      <w:r w:rsidR="00375A5F" w:rsidRPr="000C5352">
        <w:t>.</w:t>
      </w:r>
    </w:p>
    <w:p w14:paraId="7D2DA10F" w14:textId="6F9153BE" w:rsidR="00375A5F" w:rsidRPr="000C5352" w:rsidRDefault="00375A5F" w:rsidP="0018151C">
      <w:pPr>
        <w:spacing w:before="720"/>
        <w:jc w:val="center"/>
      </w:pPr>
      <w:r w:rsidRPr="000C5352">
        <w:t>______________</w:t>
      </w:r>
    </w:p>
    <w:sectPr w:rsidR="00375A5F" w:rsidRPr="000C5352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6DC97" w14:textId="77777777" w:rsidR="00F1578A" w:rsidRDefault="00F1578A">
      <w:r>
        <w:separator/>
      </w:r>
    </w:p>
  </w:endnote>
  <w:endnote w:type="continuationSeparator" w:id="0">
    <w:p w14:paraId="4BE00295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E682B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A3EEE85" w14:textId="5EBF1C8F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0C5352">
      <w:rPr>
        <w:noProof/>
        <w:lang w:val="fr-FR"/>
      </w:rPr>
      <w:t>P:\RUS\ITU-R\CONF-R\CMR19\000\016ADD21ADD07R.docx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C5352">
      <w:rPr>
        <w:noProof/>
      </w:rPr>
      <w:t>22.10.19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C5352">
      <w:rPr>
        <w:noProof/>
      </w:rPr>
      <w:t>22.10.19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9066D" w14:textId="6C9161AC" w:rsidR="00567276" w:rsidRDefault="003551B2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0C5352">
      <w:rPr>
        <w:lang w:val="fr-FR"/>
      </w:rPr>
      <w:t>P:\RUS\ITU-R\CONF-R\CMR19\000\016ADD21ADD07R.docx</w:t>
    </w:r>
    <w:r>
      <w:fldChar w:fldCharType="end"/>
    </w:r>
    <w:r>
      <w:t xml:space="preserve"> (461920)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8EB1F" w14:textId="2B5D88F2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0C5352">
      <w:rPr>
        <w:lang w:val="fr-FR"/>
      </w:rPr>
      <w:t>P:\RUS\ITU-R\CONF-R\CMR19\000\016ADD21ADD07R.docx</w:t>
    </w:r>
    <w:r>
      <w:fldChar w:fldCharType="end"/>
    </w:r>
    <w:r w:rsidR="003551B2">
      <w:t xml:space="preserve"> (461920)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27D88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7BF0730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B8661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2F2F0457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</w:t>
    </w:r>
    <w:proofErr w:type="gramStart"/>
    <w:r w:rsidR="00F761D2">
      <w:t>21)(</w:t>
    </w:r>
    <w:proofErr w:type="gramEnd"/>
    <w:r w:rsidR="00F761D2">
      <w:t>Add.7)-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731CE"/>
    <w:rsid w:val="000A0EF3"/>
    <w:rsid w:val="000C3F55"/>
    <w:rsid w:val="000C5352"/>
    <w:rsid w:val="000E61D3"/>
    <w:rsid w:val="000F0D6F"/>
    <w:rsid w:val="000F33D8"/>
    <w:rsid w:val="000F39B4"/>
    <w:rsid w:val="00113D0B"/>
    <w:rsid w:val="001226EC"/>
    <w:rsid w:val="00123B68"/>
    <w:rsid w:val="00124C09"/>
    <w:rsid w:val="00126F2E"/>
    <w:rsid w:val="001521AE"/>
    <w:rsid w:val="0018151C"/>
    <w:rsid w:val="001A5585"/>
    <w:rsid w:val="001D15F2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47A66"/>
    <w:rsid w:val="003551B2"/>
    <w:rsid w:val="00371E4B"/>
    <w:rsid w:val="00375A5F"/>
    <w:rsid w:val="003B560F"/>
    <w:rsid w:val="003C583C"/>
    <w:rsid w:val="003C58C4"/>
    <w:rsid w:val="003F0078"/>
    <w:rsid w:val="00434A7C"/>
    <w:rsid w:val="0045143A"/>
    <w:rsid w:val="004A58F4"/>
    <w:rsid w:val="004B4156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3A99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7A0CC9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9F6141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3477D"/>
    <w:rsid w:val="00B468A6"/>
    <w:rsid w:val="00B75113"/>
    <w:rsid w:val="00BA13A4"/>
    <w:rsid w:val="00BA1AA1"/>
    <w:rsid w:val="00BA35DC"/>
    <w:rsid w:val="00BC5313"/>
    <w:rsid w:val="00BD0D2F"/>
    <w:rsid w:val="00BD1129"/>
    <w:rsid w:val="00BD6DB6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93F90"/>
    <w:rsid w:val="00DE2EBA"/>
    <w:rsid w:val="00E2253F"/>
    <w:rsid w:val="00E43E99"/>
    <w:rsid w:val="00E5155F"/>
    <w:rsid w:val="00E65919"/>
    <w:rsid w:val="00E976C1"/>
    <w:rsid w:val="00EA0C0C"/>
    <w:rsid w:val="00EA0CBA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1074F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51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Agendaitem">
    <w:name w:val="Agenda_item"/>
    <w:basedOn w:val="Normal"/>
    <w:next w:val="Normal"/>
    <w:qFormat/>
    <w:rsid w:val="00375A5F"/>
    <w:pPr>
      <w:overflowPunct/>
      <w:autoSpaceDE/>
      <w:autoSpaceDN/>
      <w:adjustRightInd/>
      <w:spacing w:before="240"/>
      <w:jc w:val="center"/>
      <w:textAlignment w:val="auto"/>
    </w:pPr>
    <w:rPr>
      <w:sz w:val="26"/>
      <w:szCs w:val="22"/>
      <w:lang w:val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ResNo">
    <w:name w:val="Res_No"/>
    <w:basedOn w:val="Normal"/>
    <w:next w:val="Normal"/>
    <w:link w:val="ResNoChar"/>
    <w:rsid w:val="00375A5F"/>
    <w:pPr>
      <w:keepNext/>
      <w:keepLines/>
      <w:spacing w:before="480"/>
      <w:jc w:val="center"/>
    </w:pPr>
    <w:rPr>
      <w:caps/>
      <w:sz w:val="26"/>
    </w:rPr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title">
    <w:name w:val="Res_title"/>
    <w:basedOn w:val="Normal"/>
    <w:next w:val="Normal"/>
    <w:link w:val="RestitleChar"/>
    <w:rsid w:val="00375A5F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Normal"/>
    <w:qFormat/>
    <w:rsid w:val="00375A5F"/>
    <w:pPr>
      <w:keepNext/>
      <w:keepLines/>
      <w:spacing w:before="480"/>
      <w:jc w:val="center"/>
    </w:pPr>
    <w:rPr>
      <w:caps/>
      <w:sz w:val="26"/>
      <w:lang w:val="en-US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R16-WRC19-C-0016!A21-A7!MSW-R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504A481B-CDAF-4D15-B59A-AB5E33542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582BC-9FDD-416D-9135-89F426F52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7B90B-26C1-47EF-9A54-A192BE5588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6EE6C4-F83D-491C-B969-52EFCBAE38CD}">
  <ds:schemaRefs>
    <ds:schemaRef ds:uri="32a1a8c5-2265-4ebc-b7a0-2071e2c5c9b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455</Words>
  <Characters>3103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R16-WRC19-C-0016!A21-A7!MSW-R</vt:lpstr>
    </vt:vector>
  </TitlesOfParts>
  <Manager>General Secretariat - Pool</Manager>
  <Company>International Telecommunication Union (ITU)</Company>
  <LinksUpToDate>false</LinksUpToDate>
  <CharactersWithSpaces>3537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R16-WRC19-C-0016!A21-A7!MSW-R</dc:title>
  <dc:subject>World Radiocommunication Conference - 2019</dc:subject>
  <dc:creator>Documents Proposals Manager (DPM)</dc:creator>
  <cp:keywords>DPM_v2019.10.8.1_prod</cp:keywords>
  <dc:description/>
  <cp:lastModifiedBy>Tsarapkina, Yulia</cp:lastModifiedBy>
  <cp:revision>6</cp:revision>
  <cp:lastPrinted>2019-10-22T11:03:00Z</cp:lastPrinted>
  <dcterms:created xsi:type="dcterms:W3CDTF">2019-10-20T18:00:00Z</dcterms:created>
  <dcterms:modified xsi:type="dcterms:W3CDTF">2019-10-22T11:03:00Z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