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B35AA" w14:paraId="65E18101" w14:textId="77777777" w:rsidTr="0050008E">
        <w:trPr>
          <w:cantSplit/>
        </w:trPr>
        <w:tc>
          <w:tcPr>
            <w:tcW w:w="6911" w:type="dxa"/>
          </w:tcPr>
          <w:p w14:paraId="37C0397F" w14:textId="77777777" w:rsidR="00BB1D82" w:rsidRPr="002B35AA" w:rsidRDefault="00851625" w:rsidP="00F10064">
            <w:pPr>
              <w:spacing w:before="400" w:after="48" w:line="240" w:lineRule="atLeast"/>
              <w:rPr>
                <w:rFonts w:ascii="Verdana" w:hAnsi="Verdana"/>
                <w:b/>
                <w:bCs/>
                <w:sz w:val="20"/>
              </w:rPr>
            </w:pPr>
            <w:r w:rsidRPr="002B35AA">
              <w:rPr>
                <w:rFonts w:ascii="Verdana" w:hAnsi="Verdana"/>
                <w:b/>
                <w:bCs/>
                <w:sz w:val="20"/>
              </w:rPr>
              <w:t>Conférence mondiale des radiocommunications (CMR-1</w:t>
            </w:r>
            <w:r w:rsidR="00FD7AA3" w:rsidRPr="002B35AA">
              <w:rPr>
                <w:rFonts w:ascii="Verdana" w:hAnsi="Verdana"/>
                <w:b/>
                <w:bCs/>
                <w:sz w:val="20"/>
              </w:rPr>
              <w:t>9</w:t>
            </w:r>
            <w:r w:rsidRPr="002B35AA">
              <w:rPr>
                <w:rFonts w:ascii="Verdana" w:hAnsi="Verdana"/>
                <w:b/>
                <w:bCs/>
                <w:sz w:val="20"/>
              </w:rPr>
              <w:t>)</w:t>
            </w:r>
            <w:r w:rsidRPr="002B35AA">
              <w:rPr>
                <w:rFonts w:ascii="Verdana" w:hAnsi="Verdana"/>
                <w:b/>
                <w:bCs/>
                <w:sz w:val="20"/>
              </w:rPr>
              <w:br/>
            </w:r>
            <w:r w:rsidR="00063A1F" w:rsidRPr="002B35AA">
              <w:rPr>
                <w:rFonts w:ascii="Verdana" w:hAnsi="Verdana"/>
                <w:b/>
                <w:bCs/>
                <w:sz w:val="18"/>
                <w:szCs w:val="18"/>
              </w:rPr>
              <w:t xml:space="preserve">Charm el-Cheikh, </w:t>
            </w:r>
            <w:r w:rsidR="00081366" w:rsidRPr="002B35AA">
              <w:rPr>
                <w:rFonts w:ascii="Verdana" w:hAnsi="Verdana"/>
                <w:b/>
                <w:bCs/>
                <w:sz w:val="18"/>
                <w:szCs w:val="18"/>
              </w:rPr>
              <w:t>É</w:t>
            </w:r>
            <w:r w:rsidR="00063A1F" w:rsidRPr="002B35AA">
              <w:rPr>
                <w:rFonts w:ascii="Verdana" w:hAnsi="Verdana"/>
                <w:b/>
                <w:bCs/>
                <w:sz w:val="18"/>
                <w:szCs w:val="18"/>
              </w:rPr>
              <w:t>gypte</w:t>
            </w:r>
            <w:r w:rsidRPr="002B35AA">
              <w:rPr>
                <w:rFonts w:ascii="Verdana" w:hAnsi="Verdana"/>
                <w:b/>
                <w:bCs/>
                <w:sz w:val="18"/>
                <w:szCs w:val="18"/>
              </w:rPr>
              <w:t>,</w:t>
            </w:r>
            <w:r w:rsidR="00E537FF" w:rsidRPr="002B35AA">
              <w:rPr>
                <w:rFonts w:ascii="Verdana" w:hAnsi="Verdana"/>
                <w:b/>
                <w:bCs/>
                <w:sz w:val="18"/>
                <w:szCs w:val="18"/>
              </w:rPr>
              <w:t xml:space="preserve"> </w:t>
            </w:r>
            <w:r w:rsidRPr="002B35AA">
              <w:rPr>
                <w:rFonts w:ascii="Verdana" w:hAnsi="Verdana"/>
                <w:b/>
                <w:bCs/>
                <w:sz w:val="18"/>
                <w:szCs w:val="18"/>
              </w:rPr>
              <w:t>2</w:t>
            </w:r>
            <w:r w:rsidR="00FD7AA3" w:rsidRPr="002B35AA">
              <w:rPr>
                <w:rFonts w:ascii="Verdana" w:hAnsi="Verdana"/>
                <w:b/>
                <w:bCs/>
                <w:sz w:val="18"/>
                <w:szCs w:val="18"/>
              </w:rPr>
              <w:t xml:space="preserve">8 octobre </w:t>
            </w:r>
            <w:r w:rsidR="00F10064" w:rsidRPr="002B35AA">
              <w:rPr>
                <w:rFonts w:ascii="Verdana" w:hAnsi="Verdana"/>
                <w:b/>
                <w:bCs/>
                <w:sz w:val="18"/>
                <w:szCs w:val="18"/>
              </w:rPr>
              <w:t>–</w:t>
            </w:r>
            <w:r w:rsidR="00FD7AA3" w:rsidRPr="002B35AA">
              <w:rPr>
                <w:rFonts w:ascii="Verdana" w:hAnsi="Verdana"/>
                <w:b/>
                <w:bCs/>
                <w:sz w:val="18"/>
                <w:szCs w:val="18"/>
              </w:rPr>
              <w:t xml:space="preserve"> </w:t>
            </w:r>
            <w:r w:rsidRPr="002B35AA">
              <w:rPr>
                <w:rFonts w:ascii="Verdana" w:hAnsi="Verdana"/>
                <w:b/>
                <w:bCs/>
                <w:sz w:val="18"/>
                <w:szCs w:val="18"/>
              </w:rPr>
              <w:t>2</w:t>
            </w:r>
            <w:r w:rsidR="00FD7AA3" w:rsidRPr="002B35AA">
              <w:rPr>
                <w:rFonts w:ascii="Verdana" w:hAnsi="Verdana"/>
                <w:b/>
                <w:bCs/>
                <w:sz w:val="18"/>
                <w:szCs w:val="18"/>
              </w:rPr>
              <w:t>2</w:t>
            </w:r>
            <w:r w:rsidRPr="002B35AA">
              <w:rPr>
                <w:rFonts w:ascii="Verdana" w:hAnsi="Verdana"/>
                <w:b/>
                <w:bCs/>
                <w:sz w:val="18"/>
                <w:szCs w:val="18"/>
              </w:rPr>
              <w:t xml:space="preserve"> novembre 201</w:t>
            </w:r>
            <w:r w:rsidR="00FD7AA3" w:rsidRPr="002B35AA">
              <w:rPr>
                <w:rFonts w:ascii="Verdana" w:hAnsi="Verdana"/>
                <w:b/>
                <w:bCs/>
                <w:sz w:val="18"/>
                <w:szCs w:val="18"/>
              </w:rPr>
              <w:t>9</w:t>
            </w:r>
          </w:p>
        </w:tc>
        <w:tc>
          <w:tcPr>
            <w:tcW w:w="3120" w:type="dxa"/>
          </w:tcPr>
          <w:p w14:paraId="646A879D" w14:textId="77777777" w:rsidR="00BB1D82" w:rsidRPr="002B35AA" w:rsidRDefault="000A55AE" w:rsidP="002C28A4">
            <w:pPr>
              <w:spacing w:before="0" w:line="240" w:lineRule="atLeast"/>
              <w:jc w:val="right"/>
            </w:pPr>
            <w:r w:rsidRPr="002B35AA">
              <w:rPr>
                <w:rFonts w:ascii="Verdana" w:hAnsi="Verdana"/>
                <w:b/>
                <w:bCs/>
                <w:noProof/>
                <w:lang w:eastAsia="zh-CN"/>
              </w:rPr>
              <w:drawing>
                <wp:inline distT="0" distB="0" distL="0" distR="0" wp14:anchorId="379B8BE6" wp14:editId="6552D5C9">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B35AA" w14:paraId="7B8BB027" w14:textId="77777777" w:rsidTr="0050008E">
        <w:trPr>
          <w:cantSplit/>
        </w:trPr>
        <w:tc>
          <w:tcPr>
            <w:tcW w:w="6911" w:type="dxa"/>
            <w:tcBorders>
              <w:bottom w:val="single" w:sz="12" w:space="0" w:color="auto"/>
            </w:tcBorders>
          </w:tcPr>
          <w:p w14:paraId="171EDD94" w14:textId="77777777" w:rsidR="00BB1D82" w:rsidRPr="002B35AA" w:rsidRDefault="00BB1D82" w:rsidP="00BB1D82">
            <w:pPr>
              <w:spacing w:before="0" w:after="48" w:line="240" w:lineRule="atLeast"/>
              <w:rPr>
                <w:b/>
                <w:smallCaps/>
                <w:szCs w:val="24"/>
              </w:rPr>
            </w:pPr>
            <w:bookmarkStart w:id="0" w:name="dhead"/>
          </w:p>
        </w:tc>
        <w:tc>
          <w:tcPr>
            <w:tcW w:w="3120" w:type="dxa"/>
            <w:tcBorders>
              <w:bottom w:val="single" w:sz="12" w:space="0" w:color="auto"/>
            </w:tcBorders>
          </w:tcPr>
          <w:p w14:paraId="162744EB" w14:textId="77777777" w:rsidR="00BB1D82" w:rsidRPr="002B35AA" w:rsidRDefault="00BB1D82" w:rsidP="00BB1D82">
            <w:pPr>
              <w:spacing w:before="0" w:line="240" w:lineRule="atLeast"/>
              <w:rPr>
                <w:rFonts w:ascii="Verdana" w:hAnsi="Verdana"/>
                <w:szCs w:val="24"/>
              </w:rPr>
            </w:pPr>
          </w:p>
        </w:tc>
      </w:tr>
      <w:tr w:rsidR="00BB1D82" w:rsidRPr="002B35AA" w14:paraId="66BB1C8C" w14:textId="77777777" w:rsidTr="00BB1D82">
        <w:trPr>
          <w:cantSplit/>
        </w:trPr>
        <w:tc>
          <w:tcPr>
            <w:tcW w:w="6911" w:type="dxa"/>
            <w:tcBorders>
              <w:top w:val="single" w:sz="12" w:space="0" w:color="auto"/>
            </w:tcBorders>
          </w:tcPr>
          <w:p w14:paraId="38F1BEA1" w14:textId="77777777" w:rsidR="00BB1D82" w:rsidRPr="002B35AA" w:rsidRDefault="00BB1D82" w:rsidP="00BB1D82">
            <w:pPr>
              <w:spacing w:before="0" w:after="48" w:line="240" w:lineRule="atLeast"/>
              <w:rPr>
                <w:rFonts w:ascii="Verdana" w:hAnsi="Verdana"/>
                <w:b/>
                <w:smallCaps/>
                <w:sz w:val="20"/>
              </w:rPr>
            </w:pPr>
          </w:p>
        </w:tc>
        <w:tc>
          <w:tcPr>
            <w:tcW w:w="3120" w:type="dxa"/>
            <w:tcBorders>
              <w:top w:val="single" w:sz="12" w:space="0" w:color="auto"/>
            </w:tcBorders>
          </w:tcPr>
          <w:p w14:paraId="2D2B0713" w14:textId="77777777" w:rsidR="00BB1D82" w:rsidRPr="002B35AA" w:rsidRDefault="00BB1D82" w:rsidP="00BB1D82">
            <w:pPr>
              <w:spacing w:before="0" w:line="240" w:lineRule="atLeast"/>
              <w:rPr>
                <w:rFonts w:ascii="Verdana" w:hAnsi="Verdana"/>
                <w:sz w:val="20"/>
              </w:rPr>
            </w:pPr>
          </w:p>
        </w:tc>
      </w:tr>
      <w:tr w:rsidR="00BB1D82" w:rsidRPr="002B35AA" w14:paraId="369D167D" w14:textId="77777777" w:rsidTr="00BB1D82">
        <w:trPr>
          <w:cantSplit/>
        </w:trPr>
        <w:tc>
          <w:tcPr>
            <w:tcW w:w="6911" w:type="dxa"/>
          </w:tcPr>
          <w:p w14:paraId="33430CFD" w14:textId="77777777" w:rsidR="00BB1D82" w:rsidRPr="002B35AA" w:rsidRDefault="006D4724" w:rsidP="00BA5BD0">
            <w:pPr>
              <w:spacing w:before="0"/>
              <w:rPr>
                <w:rFonts w:ascii="Verdana" w:hAnsi="Verdana"/>
                <w:b/>
                <w:sz w:val="20"/>
              </w:rPr>
            </w:pPr>
            <w:r w:rsidRPr="002B35AA">
              <w:rPr>
                <w:rFonts w:ascii="Verdana" w:hAnsi="Verdana"/>
                <w:b/>
                <w:sz w:val="20"/>
              </w:rPr>
              <w:t>SÉANCE PLÉNIÈRE</w:t>
            </w:r>
          </w:p>
        </w:tc>
        <w:tc>
          <w:tcPr>
            <w:tcW w:w="3120" w:type="dxa"/>
          </w:tcPr>
          <w:p w14:paraId="2E560F7E" w14:textId="77777777" w:rsidR="00BB1D82" w:rsidRPr="002B35AA" w:rsidRDefault="006D4724" w:rsidP="00BA5BD0">
            <w:pPr>
              <w:spacing w:before="0"/>
              <w:rPr>
                <w:rFonts w:ascii="Verdana" w:hAnsi="Verdana"/>
                <w:sz w:val="20"/>
              </w:rPr>
            </w:pPr>
            <w:r w:rsidRPr="002B35AA">
              <w:rPr>
                <w:rFonts w:ascii="Verdana" w:hAnsi="Verdana"/>
                <w:b/>
                <w:sz w:val="20"/>
              </w:rPr>
              <w:t>Addendum 6 au</w:t>
            </w:r>
            <w:r w:rsidRPr="002B35AA">
              <w:rPr>
                <w:rFonts w:ascii="Verdana" w:hAnsi="Verdana"/>
                <w:b/>
                <w:sz w:val="20"/>
              </w:rPr>
              <w:br/>
              <w:t>Document 16(Add.21)</w:t>
            </w:r>
            <w:r w:rsidR="00BB1D82" w:rsidRPr="002B35AA">
              <w:rPr>
                <w:rFonts w:ascii="Verdana" w:hAnsi="Verdana"/>
                <w:b/>
                <w:sz w:val="20"/>
              </w:rPr>
              <w:t>-</w:t>
            </w:r>
            <w:r w:rsidRPr="002B35AA">
              <w:rPr>
                <w:rFonts w:ascii="Verdana" w:hAnsi="Verdana"/>
                <w:b/>
                <w:sz w:val="20"/>
              </w:rPr>
              <w:t>F</w:t>
            </w:r>
          </w:p>
        </w:tc>
      </w:tr>
      <w:bookmarkEnd w:id="0"/>
      <w:tr w:rsidR="00690C7B" w:rsidRPr="002B35AA" w14:paraId="5513EB60" w14:textId="77777777" w:rsidTr="00BB1D82">
        <w:trPr>
          <w:cantSplit/>
        </w:trPr>
        <w:tc>
          <w:tcPr>
            <w:tcW w:w="6911" w:type="dxa"/>
          </w:tcPr>
          <w:p w14:paraId="4374785A" w14:textId="77777777" w:rsidR="00690C7B" w:rsidRPr="002B35AA" w:rsidRDefault="00690C7B" w:rsidP="00BA5BD0">
            <w:pPr>
              <w:spacing w:before="0"/>
              <w:rPr>
                <w:rFonts w:ascii="Verdana" w:hAnsi="Verdana"/>
                <w:b/>
                <w:sz w:val="20"/>
              </w:rPr>
            </w:pPr>
          </w:p>
        </w:tc>
        <w:tc>
          <w:tcPr>
            <w:tcW w:w="3120" w:type="dxa"/>
          </w:tcPr>
          <w:p w14:paraId="6639DE59" w14:textId="77777777" w:rsidR="00690C7B" w:rsidRPr="002B35AA" w:rsidRDefault="00690C7B" w:rsidP="00BA5BD0">
            <w:pPr>
              <w:spacing w:before="0"/>
              <w:rPr>
                <w:rFonts w:ascii="Verdana" w:hAnsi="Verdana"/>
                <w:b/>
                <w:sz w:val="20"/>
              </w:rPr>
            </w:pPr>
            <w:r w:rsidRPr="002B35AA">
              <w:rPr>
                <w:rFonts w:ascii="Verdana" w:hAnsi="Verdana"/>
                <w:b/>
                <w:sz w:val="20"/>
              </w:rPr>
              <w:t>7 octobre 2019</w:t>
            </w:r>
          </w:p>
        </w:tc>
      </w:tr>
      <w:tr w:rsidR="00690C7B" w:rsidRPr="002B35AA" w14:paraId="3A8373D8" w14:textId="77777777" w:rsidTr="00BB1D82">
        <w:trPr>
          <w:cantSplit/>
        </w:trPr>
        <w:tc>
          <w:tcPr>
            <w:tcW w:w="6911" w:type="dxa"/>
          </w:tcPr>
          <w:p w14:paraId="7839A30E" w14:textId="77777777" w:rsidR="00690C7B" w:rsidRPr="002B35AA" w:rsidRDefault="00690C7B" w:rsidP="00BA5BD0">
            <w:pPr>
              <w:spacing w:before="0" w:after="48"/>
              <w:rPr>
                <w:rFonts w:ascii="Verdana" w:hAnsi="Verdana"/>
                <w:b/>
                <w:smallCaps/>
                <w:sz w:val="20"/>
              </w:rPr>
            </w:pPr>
          </w:p>
        </w:tc>
        <w:tc>
          <w:tcPr>
            <w:tcW w:w="3120" w:type="dxa"/>
          </w:tcPr>
          <w:p w14:paraId="5631407A" w14:textId="77777777" w:rsidR="00690C7B" w:rsidRPr="002B35AA" w:rsidRDefault="00690C7B" w:rsidP="00BA5BD0">
            <w:pPr>
              <w:spacing w:before="0"/>
              <w:rPr>
                <w:rFonts w:ascii="Verdana" w:hAnsi="Verdana"/>
                <w:b/>
                <w:sz w:val="20"/>
              </w:rPr>
            </w:pPr>
            <w:r w:rsidRPr="002B35AA">
              <w:rPr>
                <w:rFonts w:ascii="Verdana" w:hAnsi="Verdana"/>
                <w:b/>
                <w:sz w:val="20"/>
              </w:rPr>
              <w:t>Original: anglais</w:t>
            </w:r>
          </w:p>
        </w:tc>
      </w:tr>
      <w:tr w:rsidR="00690C7B" w:rsidRPr="002B35AA" w14:paraId="78F58242" w14:textId="77777777" w:rsidTr="00C11970">
        <w:trPr>
          <w:cantSplit/>
        </w:trPr>
        <w:tc>
          <w:tcPr>
            <w:tcW w:w="10031" w:type="dxa"/>
            <w:gridSpan w:val="2"/>
          </w:tcPr>
          <w:p w14:paraId="5FFFF20B" w14:textId="77777777" w:rsidR="00690C7B" w:rsidRPr="002B35AA" w:rsidRDefault="00690C7B" w:rsidP="00BA5BD0">
            <w:pPr>
              <w:spacing w:before="0"/>
              <w:rPr>
                <w:rFonts w:ascii="Verdana" w:hAnsi="Verdana"/>
                <w:b/>
                <w:sz w:val="20"/>
              </w:rPr>
            </w:pPr>
          </w:p>
        </w:tc>
      </w:tr>
      <w:tr w:rsidR="00690C7B" w:rsidRPr="002B35AA" w14:paraId="0FFC7C42" w14:textId="77777777" w:rsidTr="0050008E">
        <w:trPr>
          <w:cantSplit/>
        </w:trPr>
        <w:tc>
          <w:tcPr>
            <w:tcW w:w="10031" w:type="dxa"/>
            <w:gridSpan w:val="2"/>
          </w:tcPr>
          <w:p w14:paraId="7D931E40" w14:textId="77777777" w:rsidR="00690C7B" w:rsidRPr="002B35AA" w:rsidRDefault="00690C7B" w:rsidP="00690C7B">
            <w:pPr>
              <w:pStyle w:val="Source"/>
            </w:pPr>
            <w:bookmarkStart w:id="1" w:name="dsource" w:colFirst="0" w:colLast="0"/>
            <w:r w:rsidRPr="002B35AA">
              <w:t>Propositions européennes communes</w:t>
            </w:r>
          </w:p>
        </w:tc>
      </w:tr>
      <w:tr w:rsidR="00690C7B" w:rsidRPr="002B35AA" w14:paraId="44D9F292" w14:textId="77777777" w:rsidTr="0050008E">
        <w:trPr>
          <w:cantSplit/>
        </w:trPr>
        <w:tc>
          <w:tcPr>
            <w:tcW w:w="10031" w:type="dxa"/>
            <w:gridSpan w:val="2"/>
          </w:tcPr>
          <w:p w14:paraId="64379EF4" w14:textId="77777777" w:rsidR="00690C7B" w:rsidRPr="002B35AA" w:rsidRDefault="00690C7B" w:rsidP="00690C7B">
            <w:pPr>
              <w:pStyle w:val="Title1"/>
            </w:pPr>
            <w:bookmarkStart w:id="2" w:name="dtitle1" w:colFirst="0" w:colLast="0"/>
            <w:bookmarkEnd w:id="1"/>
            <w:r w:rsidRPr="002B35AA">
              <w:t>Propositions pour les travaux de la conférence</w:t>
            </w:r>
          </w:p>
        </w:tc>
      </w:tr>
      <w:tr w:rsidR="00690C7B" w:rsidRPr="002B35AA" w14:paraId="25AF40B4" w14:textId="77777777" w:rsidTr="0050008E">
        <w:trPr>
          <w:cantSplit/>
        </w:trPr>
        <w:tc>
          <w:tcPr>
            <w:tcW w:w="10031" w:type="dxa"/>
            <w:gridSpan w:val="2"/>
          </w:tcPr>
          <w:p w14:paraId="783BB582" w14:textId="77777777" w:rsidR="00690C7B" w:rsidRPr="002B35AA" w:rsidRDefault="00690C7B" w:rsidP="00690C7B">
            <w:pPr>
              <w:pStyle w:val="Title2"/>
            </w:pPr>
            <w:bookmarkStart w:id="3" w:name="dtitle2" w:colFirst="0" w:colLast="0"/>
            <w:bookmarkEnd w:id="2"/>
          </w:p>
        </w:tc>
      </w:tr>
      <w:tr w:rsidR="00690C7B" w:rsidRPr="002B35AA" w14:paraId="15C7C903" w14:textId="77777777" w:rsidTr="0050008E">
        <w:trPr>
          <w:cantSplit/>
        </w:trPr>
        <w:tc>
          <w:tcPr>
            <w:tcW w:w="10031" w:type="dxa"/>
            <w:gridSpan w:val="2"/>
          </w:tcPr>
          <w:p w14:paraId="4F51F243" w14:textId="77777777" w:rsidR="00690C7B" w:rsidRPr="002B35AA" w:rsidRDefault="00690C7B" w:rsidP="00690C7B">
            <w:pPr>
              <w:pStyle w:val="Agendaitem"/>
              <w:rPr>
                <w:lang w:val="fr-FR"/>
              </w:rPr>
            </w:pPr>
            <w:bookmarkStart w:id="4" w:name="dtitle3" w:colFirst="0" w:colLast="0"/>
            <w:bookmarkEnd w:id="3"/>
            <w:r w:rsidRPr="002B35AA">
              <w:rPr>
                <w:lang w:val="fr-FR"/>
              </w:rPr>
              <w:t>Point 9.1(9.1.6) de l'ordre du jour</w:t>
            </w:r>
          </w:p>
        </w:tc>
      </w:tr>
    </w:tbl>
    <w:bookmarkEnd w:id="4"/>
    <w:p w14:paraId="2C77354F" w14:textId="77777777" w:rsidR="001C0E40" w:rsidRPr="002B35AA" w:rsidRDefault="00A71E97" w:rsidP="00DF00DE">
      <w:pPr>
        <w:pStyle w:val="Normalaftertitle"/>
      </w:pPr>
      <w:r w:rsidRPr="002B35AA">
        <w:t>9</w:t>
      </w:r>
      <w:r w:rsidRPr="002B35AA">
        <w:tab/>
        <w:t>examiner et approuver le rapport du Directeur du Bureau des radiocommunications, conformément à l'article 7 de la Convention:</w:t>
      </w:r>
    </w:p>
    <w:p w14:paraId="7444DA88" w14:textId="77777777" w:rsidR="001C0E40" w:rsidRPr="002B35AA" w:rsidRDefault="00A71E97" w:rsidP="008158A1">
      <w:r w:rsidRPr="002B35AA">
        <w:t>9.1</w:t>
      </w:r>
      <w:r w:rsidRPr="002B35AA">
        <w:tab/>
        <w:t>sur les activités du Secteur des radiocommunications depuis la CMR</w:t>
      </w:r>
      <w:r w:rsidRPr="002B35AA">
        <w:noBreakHyphen/>
        <w:t>15;</w:t>
      </w:r>
    </w:p>
    <w:p w14:paraId="10809483" w14:textId="62EA8BCE" w:rsidR="003B0C94" w:rsidRPr="002B35AA" w:rsidRDefault="00A71E97" w:rsidP="003B0C94">
      <w:r w:rsidRPr="002B35AA">
        <w:rPr>
          <w:rFonts w:cstheme="majorBidi"/>
          <w:color w:val="000000"/>
          <w:szCs w:val="24"/>
          <w:lang w:eastAsia="zh-CN"/>
        </w:rPr>
        <w:t>9.1 (</w:t>
      </w:r>
      <w:r w:rsidRPr="002B35AA">
        <w:rPr>
          <w:lang w:eastAsia="zh-CN"/>
        </w:rPr>
        <w:t>9.1.6)</w:t>
      </w:r>
      <w:r w:rsidRPr="002B35AA">
        <w:tab/>
      </w:r>
      <w:hyperlink w:anchor="RES_958" w:history="1">
        <w:r w:rsidRPr="002B35AA">
          <w:t xml:space="preserve">Résolution </w:t>
        </w:r>
        <w:r w:rsidRPr="002B35AA">
          <w:rPr>
            <w:b/>
            <w:bCs/>
          </w:rPr>
          <w:t>958 (CMR</w:t>
        </w:r>
        <w:r w:rsidRPr="002B35AA">
          <w:rPr>
            <w:b/>
            <w:bCs/>
          </w:rPr>
          <w:noBreakHyphen/>
          <w:t>15)</w:t>
        </w:r>
      </w:hyperlink>
      <w:r w:rsidRPr="002B35AA">
        <w:t xml:space="preserve"> – Annexe, point 1) </w:t>
      </w:r>
      <w:r w:rsidR="002E1FDE" w:rsidRPr="002B35AA">
        <w:t>É</w:t>
      </w:r>
      <w:r w:rsidRPr="002B35AA">
        <w:t>tudes relatives à la transmission d'énergie sans fil (WPT) pour les véhicules électriques: a) évaluer les incidences de la transmission WPT pour les véhicules électriques sur les services de radiocommunication; b) examiner des gammes de fréquences harmonisées appropriées qui permettraient de réduire le plus possible les incidences, sur les services de radiocommunication, de la transmission WPT pour les véhicules électriques. Ces études devraient tenir compte du fait que la Commission électrotechnique internationale (CEI), l'Organisation internationale de normalisation (ISO) et la Society of Automotive Engineers (SAE) sont en train d'approuver des normes visant à harmoniser, à l'échelle mondiale et régionale, les techniques WPT pour les véhicules électriques;</w:t>
      </w:r>
    </w:p>
    <w:p w14:paraId="62D94F24" w14:textId="77777777" w:rsidR="00A71E97" w:rsidRPr="002B35AA" w:rsidRDefault="00A71E97" w:rsidP="00A71E97">
      <w:pPr>
        <w:pStyle w:val="Headingb"/>
      </w:pPr>
      <w:r w:rsidRPr="002B35AA">
        <w:t>Introduction</w:t>
      </w:r>
    </w:p>
    <w:p w14:paraId="45BDF91C" w14:textId="27C676C5" w:rsidR="00A71E97" w:rsidRPr="002B35AA" w:rsidRDefault="00676BD8" w:rsidP="00A71E97">
      <w:r w:rsidRPr="002B35AA">
        <w:t xml:space="preserve">La CEPT mène </w:t>
      </w:r>
      <w:r w:rsidR="0098578C" w:rsidRPr="002B35AA">
        <w:t xml:space="preserve">depuis un certain temps </w:t>
      </w:r>
      <w:r w:rsidRPr="002B35AA">
        <w:t xml:space="preserve">des études </w:t>
      </w:r>
      <w:r w:rsidR="00785AF6" w:rsidRPr="002B35AA">
        <w:t xml:space="preserve">sur les </w:t>
      </w:r>
      <w:r w:rsidR="00AD71CC" w:rsidRPr="002B35AA">
        <w:t xml:space="preserve">incidences de la transmission WPT </w:t>
      </w:r>
      <w:r w:rsidR="00372A18" w:rsidRPr="002B35AA">
        <w:t xml:space="preserve">sur les </w:t>
      </w:r>
      <w:r w:rsidR="00785AF6" w:rsidRPr="002B35AA">
        <w:t>services/systèmes de radiocommunication</w:t>
      </w:r>
      <w:r w:rsidR="00372A18" w:rsidRPr="002B35AA">
        <w:t>, y compris</w:t>
      </w:r>
      <w:r w:rsidR="001273AB" w:rsidRPr="002B35AA">
        <w:t xml:space="preserve"> sur</w:t>
      </w:r>
      <w:r w:rsidR="00372A18" w:rsidRPr="002B35AA">
        <w:t xml:space="preserve"> l'évaluation </w:t>
      </w:r>
      <w:r w:rsidR="00AD71CC" w:rsidRPr="002B35AA">
        <w:t>de la protection appropriée des services de radiocommunication contre les émissions dans la bande</w:t>
      </w:r>
      <w:r w:rsidR="00CF25E0" w:rsidRPr="002B35AA">
        <w:t xml:space="preserve"> ainsi que</w:t>
      </w:r>
      <w:r w:rsidR="001273AB" w:rsidRPr="002B35AA">
        <w:t xml:space="preserve"> les rayonnements non essentiels et harmoniques</w:t>
      </w:r>
      <w:r w:rsidR="00CF25E0" w:rsidRPr="002B35AA">
        <w:t>,</w:t>
      </w:r>
      <w:r w:rsidR="001273AB" w:rsidRPr="002B35AA">
        <w:t xml:space="preserve"> </w:t>
      </w:r>
      <w:r w:rsidR="002E1FDE" w:rsidRPr="002B35AA">
        <w:t xml:space="preserve">dans le cadre de son Groupe de travail sur la gestion des fréquences, de son Groupe de travail </w:t>
      </w:r>
      <w:r w:rsidR="00DF00DE">
        <w:t>sur</w:t>
      </w:r>
      <w:r w:rsidR="002E1FDE" w:rsidRPr="002B35AA">
        <w:t xml:space="preserve"> l'ingénierie du spectre et de son </w:t>
      </w:r>
      <w:r w:rsidR="00DF00DE" w:rsidRPr="002B35AA">
        <w:t>G</w:t>
      </w:r>
      <w:r w:rsidR="002E1FDE" w:rsidRPr="002B35AA">
        <w:t>roupe de préparation de la Con</w:t>
      </w:r>
      <w:r w:rsidR="002C7B60" w:rsidRPr="002B35AA">
        <w:t xml:space="preserve">férence. </w:t>
      </w:r>
      <w:r w:rsidR="0098578C" w:rsidRPr="002B35AA">
        <w:t>Aucun</w:t>
      </w:r>
      <w:r w:rsidR="002C7B60" w:rsidRPr="002B35AA">
        <w:t>e</w:t>
      </w:r>
      <w:r w:rsidR="0098578C" w:rsidRPr="002B35AA">
        <w:t xml:space="preserve"> de ces études n'a </w:t>
      </w:r>
      <w:r w:rsidR="002C7B60" w:rsidRPr="002B35AA">
        <w:t xml:space="preserve">mis en évidence la nécessité de modifier le </w:t>
      </w:r>
      <w:r w:rsidR="0098578C" w:rsidRPr="002B35AA">
        <w:t>Règlement des radiocommunications</w:t>
      </w:r>
      <w:r w:rsidR="00A41F96" w:rsidRPr="002B35AA">
        <w:t xml:space="preserve"> à cet </w:t>
      </w:r>
      <w:r w:rsidR="002C7B60" w:rsidRPr="002B35AA">
        <w:t>égard</w:t>
      </w:r>
      <w:r w:rsidR="00A41F96" w:rsidRPr="002B35AA">
        <w:t xml:space="preserve">. </w:t>
      </w:r>
      <w:r w:rsidR="002C7B60" w:rsidRPr="002B35AA">
        <w:t>L'</w:t>
      </w:r>
      <w:r w:rsidR="00A41F96" w:rsidRPr="002B35AA">
        <w:t xml:space="preserve">harmonisation </w:t>
      </w:r>
      <w:r w:rsidR="00D049DF" w:rsidRPr="002B35AA">
        <w:t xml:space="preserve">au niveau </w:t>
      </w:r>
      <w:r w:rsidR="00A41F96" w:rsidRPr="002B35AA">
        <w:t>régional/mondial de certaines fréquences</w:t>
      </w:r>
      <w:r w:rsidR="001719E7" w:rsidRPr="002B35AA">
        <w:t xml:space="preserve"> </w:t>
      </w:r>
      <w:r w:rsidR="002C7B60" w:rsidRPr="002B35AA">
        <w:t>qui sont utilisées par</w:t>
      </w:r>
      <w:r w:rsidR="001719E7" w:rsidRPr="002B35AA">
        <w:t xml:space="preserve"> les systèmes WPT</w:t>
      </w:r>
      <w:r w:rsidR="002C7B60" w:rsidRPr="002B35AA">
        <w:t xml:space="preserve"> ou qui devraient l'être a également été examinée</w:t>
      </w:r>
      <w:r w:rsidR="00D049DF" w:rsidRPr="002B35AA">
        <w:t>, mais</w:t>
      </w:r>
      <w:r w:rsidR="001719E7" w:rsidRPr="002B35AA">
        <w:t xml:space="preserve"> cette question </w:t>
      </w:r>
      <w:r w:rsidR="002C7B60" w:rsidRPr="002B35AA">
        <w:t>ne suppose pas</w:t>
      </w:r>
      <w:r w:rsidR="001719E7" w:rsidRPr="002B35AA">
        <w:t xml:space="preserve"> non plus de modifications du RR. Par conséquent, il n'y a pas lieu d'apporter de modifications au RR</w:t>
      </w:r>
      <w:r w:rsidR="001C1CBB" w:rsidRPr="002B35AA">
        <w:t xml:space="preserve"> au titre </w:t>
      </w:r>
      <w:r w:rsidR="00CF25E0" w:rsidRPr="002B35AA">
        <w:t xml:space="preserve">de la question 9.1.6 </w:t>
      </w:r>
      <w:r w:rsidR="001C1CBB" w:rsidRPr="002B35AA">
        <w:t>du point 9.1 de l'ordre du jour de la CMR-19</w:t>
      </w:r>
      <w:r w:rsidR="00A71E97" w:rsidRPr="002B35AA">
        <w:t>.</w:t>
      </w:r>
    </w:p>
    <w:p w14:paraId="107674EC" w14:textId="378D8A1E" w:rsidR="0015203F" w:rsidRDefault="0015203F">
      <w:pPr>
        <w:tabs>
          <w:tab w:val="clear" w:pos="1134"/>
          <w:tab w:val="clear" w:pos="1871"/>
          <w:tab w:val="clear" w:pos="2268"/>
        </w:tabs>
        <w:overflowPunct/>
        <w:autoSpaceDE/>
        <w:autoSpaceDN/>
        <w:adjustRightInd/>
        <w:spacing w:before="0"/>
        <w:textAlignment w:val="auto"/>
      </w:pPr>
      <w:r w:rsidRPr="002B35AA">
        <w:br w:type="page"/>
      </w:r>
    </w:p>
    <w:p w14:paraId="13227D85" w14:textId="77777777" w:rsidR="00DF00DE" w:rsidRPr="002B35AA" w:rsidRDefault="00DF00DE" w:rsidP="00DF00DE">
      <w:pPr>
        <w:pStyle w:val="Headingb"/>
      </w:pPr>
      <w:r w:rsidRPr="002B35AA">
        <w:lastRenderedPageBreak/>
        <w:t>Propositions</w:t>
      </w:r>
    </w:p>
    <w:p w14:paraId="2B7029F9" w14:textId="77777777" w:rsidR="006841D1" w:rsidRPr="002B35AA" w:rsidRDefault="00A71E97">
      <w:pPr>
        <w:pStyle w:val="Proposal"/>
      </w:pPr>
      <w:r w:rsidRPr="002B35AA">
        <w:rPr>
          <w:u w:val="single"/>
        </w:rPr>
        <w:t>NOC</w:t>
      </w:r>
      <w:r w:rsidRPr="002B35AA">
        <w:tab/>
        <w:t>EUR/16A21A6/1</w:t>
      </w:r>
    </w:p>
    <w:p w14:paraId="0906FDB1" w14:textId="77777777" w:rsidR="007F3F42" w:rsidRPr="002B35AA" w:rsidRDefault="00A71E97" w:rsidP="00DF00DE">
      <w:pPr>
        <w:pStyle w:val="ArtNo"/>
      </w:pPr>
      <w:bookmarkStart w:id="5" w:name="_Toc455752914"/>
      <w:bookmarkStart w:id="6" w:name="_Toc455756153"/>
      <w:r w:rsidRPr="002B35AA">
        <w:t xml:space="preserve">ARTICLE </w:t>
      </w:r>
      <w:r w:rsidRPr="002B35AA">
        <w:rPr>
          <w:rStyle w:val="href"/>
          <w:color w:val="000000"/>
        </w:rPr>
        <w:t>5</w:t>
      </w:r>
      <w:bookmarkEnd w:id="5"/>
      <w:bookmarkEnd w:id="6"/>
    </w:p>
    <w:p w14:paraId="6C3F26AC" w14:textId="77777777" w:rsidR="007F3F42" w:rsidRPr="002B35AA" w:rsidRDefault="00A71E97" w:rsidP="007F3F42">
      <w:pPr>
        <w:pStyle w:val="Arttitle"/>
      </w:pPr>
      <w:bookmarkStart w:id="7" w:name="_Toc455752915"/>
      <w:bookmarkStart w:id="8" w:name="_Toc455756154"/>
      <w:r w:rsidRPr="002B35AA">
        <w:t>Attribution des bandes de fréquences</w:t>
      </w:r>
      <w:bookmarkEnd w:id="7"/>
      <w:bookmarkEnd w:id="8"/>
    </w:p>
    <w:p w14:paraId="4DBB773D" w14:textId="0A323175" w:rsidR="006841D1" w:rsidRPr="002B35AA" w:rsidRDefault="00A71E97" w:rsidP="00CD4123">
      <w:pPr>
        <w:pStyle w:val="Reasons"/>
      </w:pPr>
      <w:r w:rsidRPr="002B35AA">
        <w:rPr>
          <w:b/>
        </w:rPr>
        <w:t>Motifs:</w:t>
      </w:r>
      <w:r w:rsidRPr="002B35AA">
        <w:tab/>
      </w:r>
      <w:r w:rsidR="0031794E" w:rsidRPr="002B35AA">
        <w:t>Les Rapports et/ou Recommandatio</w:t>
      </w:r>
      <w:bookmarkStart w:id="9" w:name="_GoBack"/>
      <w:bookmarkEnd w:id="9"/>
      <w:r w:rsidR="0031794E" w:rsidRPr="002B35AA">
        <w:t xml:space="preserve">ns de l'UIT-R, selon le cas, sont considérés comme suffisants pour </w:t>
      </w:r>
      <w:r w:rsidR="006766D4" w:rsidRPr="002B35AA">
        <w:t>spécifier</w:t>
      </w:r>
      <w:r w:rsidR="0031794E" w:rsidRPr="002B35AA">
        <w:t xml:space="preserve"> les bandes de fréquences appropriées</w:t>
      </w:r>
      <w:r w:rsidR="006766D4" w:rsidRPr="002B35AA">
        <w:t xml:space="preserve"> et les limites des rayonnements non désirés </w:t>
      </w:r>
      <w:r w:rsidR="00CD4123" w:rsidRPr="002B35AA">
        <w:t>qui permettraient de réduire le plus possible les incidences, sur les services de radiocommunication, de la transmission WPT pour les véhicules électriques</w:t>
      </w:r>
      <w:r w:rsidRPr="002B35AA">
        <w:t>.</w:t>
      </w:r>
    </w:p>
    <w:p w14:paraId="2BDA4896" w14:textId="77777777" w:rsidR="006841D1" w:rsidRPr="002B35AA" w:rsidRDefault="00A71E97">
      <w:pPr>
        <w:pStyle w:val="Proposal"/>
      </w:pPr>
      <w:r w:rsidRPr="002B35AA">
        <w:t>SUP</w:t>
      </w:r>
      <w:r w:rsidRPr="002B35AA">
        <w:tab/>
        <w:t>EUR/16A21A6/2</w:t>
      </w:r>
    </w:p>
    <w:p w14:paraId="701F6BC5" w14:textId="77777777" w:rsidR="004A4B52" w:rsidRPr="002B35AA" w:rsidRDefault="00A71E97" w:rsidP="004A4B52">
      <w:pPr>
        <w:pStyle w:val="ResNo"/>
      </w:pPr>
      <w:r w:rsidRPr="002B35AA">
        <w:rPr>
          <w:caps w:val="0"/>
        </w:rPr>
        <w:t xml:space="preserve">RÉSOLUTION </w:t>
      </w:r>
      <w:r w:rsidRPr="002B35AA">
        <w:rPr>
          <w:rStyle w:val="href"/>
          <w:caps w:val="0"/>
        </w:rPr>
        <w:t>958</w:t>
      </w:r>
      <w:r w:rsidRPr="002B35AA">
        <w:rPr>
          <w:caps w:val="0"/>
        </w:rPr>
        <w:t xml:space="preserve"> (CMR-15)</w:t>
      </w:r>
    </w:p>
    <w:p w14:paraId="00765723" w14:textId="2CBBF3B2" w:rsidR="004A4B52" w:rsidRPr="002B35AA" w:rsidRDefault="00A71E97" w:rsidP="004A4B52">
      <w:pPr>
        <w:pStyle w:val="Restitle"/>
      </w:pPr>
      <w:bookmarkStart w:id="10" w:name="_Toc450208845"/>
      <w:r w:rsidRPr="002B35AA">
        <w:t xml:space="preserve">Etudes à entreprendre d'urgence en vue de la Conférence mondiale </w:t>
      </w:r>
      <w:r w:rsidRPr="002B35AA">
        <w:br/>
        <w:t>des radiocommunications de 2019</w:t>
      </w:r>
      <w:bookmarkEnd w:id="10"/>
    </w:p>
    <w:p w14:paraId="3D1DB452" w14:textId="2D361F66" w:rsidR="006841D1" w:rsidRDefault="00A71E97">
      <w:pPr>
        <w:pStyle w:val="Reasons"/>
      </w:pPr>
      <w:r w:rsidRPr="002B35AA">
        <w:rPr>
          <w:b/>
        </w:rPr>
        <w:t>Motifs:</w:t>
      </w:r>
      <w:r w:rsidRPr="002B35AA">
        <w:tab/>
      </w:r>
      <w:r w:rsidR="00CD4123" w:rsidRPr="002B35AA">
        <w:t xml:space="preserve">La </w:t>
      </w:r>
      <w:r w:rsidRPr="002B35AA">
        <w:t>R</w:t>
      </w:r>
      <w:r w:rsidR="00CD4123" w:rsidRPr="002B35AA">
        <w:t>é</w:t>
      </w:r>
      <w:r w:rsidRPr="002B35AA">
        <w:t xml:space="preserve">solution </w:t>
      </w:r>
      <w:r w:rsidRPr="002B35AA">
        <w:rPr>
          <w:b/>
        </w:rPr>
        <w:t>958 (</w:t>
      </w:r>
      <w:r w:rsidR="00CD4123" w:rsidRPr="002B35AA">
        <w:rPr>
          <w:b/>
        </w:rPr>
        <w:t>CMR</w:t>
      </w:r>
      <w:r w:rsidRPr="002B35AA">
        <w:rPr>
          <w:b/>
        </w:rPr>
        <w:t xml:space="preserve">-15) </w:t>
      </w:r>
      <w:r w:rsidR="00CF5E7D" w:rsidRPr="002B35AA">
        <w:rPr>
          <w:bCs/>
        </w:rPr>
        <w:t>ne sera</w:t>
      </w:r>
      <w:r w:rsidR="00CD4123" w:rsidRPr="002B35AA">
        <w:rPr>
          <w:bCs/>
        </w:rPr>
        <w:t xml:space="preserve"> plus nécessaire après la CMR-19, </w:t>
      </w:r>
      <w:r w:rsidR="00B65C39" w:rsidRPr="002B35AA">
        <w:rPr>
          <w:bCs/>
        </w:rPr>
        <w:t xml:space="preserve">étant donné que les études </w:t>
      </w:r>
      <w:r w:rsidR="00CF5E7D" w:rsidRPr="002B35AA">
        <w:rPr>
          <w:bCs/>
        </w:rPr>
        <w:t>demandées</w:t>
      </w:r>
      <w:r w:rsidR="00B65C39" w:rsidRPr="002B35AA">
        <w:rPr>
          <w:bCs/>
        </w:rPr>
        <w:t xml:space="preserve"> dans les </w:t>
      </w:r>
      <w:r w:rsidR="00CF5E7D" w:rsidRPr="002B35AA">
        <w:rPr>
          <w:bCs/>
        </w:rPr>
        <w:t xml:space="preserve">paragraphes 1), 2) et 3) de son Annexe </w:t>
      </w:r>
      <w:r w:rsidR="00B65C39" w:rsidRPr="002B35AA">
        <w:rPr>
          <w:bCs/>
        </w:rPr>
        <w:t xml:space="preserve">ont été achevées au titre du point 9.1 de l'ordre du jour, questions </w:t>
      </w:r>
      <w:r w:rsidR="00B65C39" w:rsidRPr="002B35AA">
        <w:t>9.1.6, 9.1.7 et 9.1.8, respectivement</w:t>
      </w:r>
      <w:r w:rsidRPr="002B35AA">
        <w:t>.</w:t>
      </w:r>
    </w:p>
    <w:p w14:paraId="105F5BDB" w14:textId="77777777" w:rsidR="00DF00DE" w:rsidRPr="002B35AA" w:rsidRDefault="00DF00DE" w:rsidP="00DF00DE"/>
    <w:p w14:paraId="16888CA7" w14:textId="2D7225E7" w:rsidR="00CD4123" w:rsidRPr="002B35AA" w:rsidRDefault="00562507" w:rsidP="00DF00DE">
      <w:pPr>
        <w:jc w:val="center"/>
      </w:pPr>
      <w:r>
        <w:t>______________</w:t>
      </w:r>
    </w:p>
    <w:sectPr w:rsidR="00CD4123" w:rsidRPr="002B35AA">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D5D1A" w14:textId="77777777" w:rsidR="0070076C" w:rsidRDefault="0070076C">
      <w:r>
        <w:separator/>
      </w:r>
    </w:p>
  </w:endnote>
  <w:endnote w:type="continuationSeparator" w:id="0">
    <w:p w14:paraId="127EFD98"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11035" w14:textId="78FDC1C9" w:rsidR="00936D25" w:rsidRDefault="00936D25">
    <w:pPr>
      <w:rPr>
        <w:lang w:val="en-US"/>
      </w:rPr>
    </w:pPr>
    <w:r>
      <w:fldChar w:fldCharType="begin"/>
    </w:r>
    <w:r>
      <w:rPr>
        <w:lang w:val="en-US"/>
      </w:rPr>
      <w:instrText xml:space="preserve"> FILENAME \p  \* MERGEFORMAT </w:instrText>
    </w:r>
    <w:r>
      <w:fldChar w:fldCharType="separate"/>
    </w:r>
    <w:r w:rsidR="00BB19FE">
      <w:rPr>
        <w:noProof/>
        <w:lang w:val="en-US"/>
      </w:rPr>
      <w:t>P:\FRA\ITU-R\CONF-R\CMR19\000\016ADD21ADD06F.docx</w:t>
    </w:r>
    <w:r>
      <w:fldChar w:fldCharType="end"/>
    </w:r>
    <w:r>
      <w:rPr>
        <w:lang w:val="en-US"/>
      </w:rPr>
      <w:tab/>
    </w:r>
    <w:r>
      <w:fldChar w:fldCharType="begin"/>
    </w:r>
    <w:r>
      <w:instrText xml:space="preserve"> SAVEDATE \@ DD.MM.YY </w:instrText>
    </w:r>
    <w:r>
      <w:fldChar w:fldCharType="separate"/>
    </w:r>
    <w:r w:rsidR="00BB19FE">
      <w:rPr>
        <w:noProof/>
      </w:rPr>
      <w:t>16.10.19</w:t>
    </w:r>
    <w:r>
      <w:fldChar w:fldCharType="end"/>
    </w:r>
    <w:r>
      <w:rPr>
        <w:lang w:val="en-US"/>
      </w:rPr>
      <w:tab/>
    </w:r>
    <w:r>
      <w:fldChar w:fldCharType="begin"/>
    </w:r>
    <w:r>
      <w:instrText xml:space="preserve"> PRINTDATE \@ DD.MM.YY </w:instrText>
    </w:r>
    <w:r>
      <w:fldChar w:fldCharType="separate"/>
    </w:r>
    <w:r w:rsidR="00BB19FE">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6CA8" w14:textId="361BC824" w:rsidR="00936D25" w:rsidRPr="00A71E97" w:rsidRDefault="00936D25" w:rsidP="007B2C34">
    <w:pPr>
      <w:pStyle w:val="Footer"/>
      <w:rPr>
        <w:lang w:val="en-GB"/>
      </w:rPr>
    </w:pPr>
    <w:r>
      <w:fldChar w:fldCharType="begin"/>
    </w:r>
    <w:r>
      <w:rPr>
        <w:lang w:val="en-US"/>
      </w:rPr>
      <w:instrText xml:space="preserve"> FILENAME \p  \* MERGEFORMAT </w:instrText>
    </w:r>
    <w:r>
      <w:fldChar w:fldCharType="separate"/>
    </w:r>
    <w:r w:rsidR="00BB19FE">
      <w:rPr>
        <w:lang w:val="en-US"/>
      </w:rPr>
      <w:t>P:\FRA\ITU-R\CONF-R\CMR19\000\016ADD21ADD06F.docx</w:t>
    </w:r>
    <w:r>
      <w:fldChar w:fldCharType="end"/>
    </w:r>
    <w:r w:rsidR="00A71E97" w:rsidRPr="00A71E97">
      <w:rPr>
        <w:lang w:val="en-GB"/>
      </w:rPr>
      <w:t xml:space="preserve"> </w:t>
    </w:r>
    <w:r w:rsidR="00A71E97">
      <w:rPr>
        <w:lang w:val="en-GB"/>
      </w:rPr>
      <w:t>(461922)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54DC" w14:textId="5CA7B51A" w:rsidR="00936D25" w:rsidRDefault="00A71E97" w:rsidP="00A71E97">
    <w:pPr>
      <w:pStyle w:val="Footer"/>
      <w:rPr>
        <w:lang w:val="en-US"/>
      </w:rPr>
    </w:pPr>
    <w:r>
      <w:fldChar w:fldCharType="begin"/>
    </w:r>
    <w:r w:rsidRPr="00A71E97">
      <w:rPr>
        <w:lang w:val="en-GB"/>
      </w:rPr>
      <w:instrText xml:space="preserve"> FILENAME \p  \* MERGEFORMAT </w:instrText>
    </w:r>
    <w:r>
      <w:fldChar w:fldCharType="separate"/>
    </w:r>
    <w:r w:rsidR="00BB19FE">
      <w:rPr>
        <w:lang w:val="en-GB"/>
      </w:rPr>
      <w:t>P:\FRA\ITU-R\CONF-R\CMR19\000\016ADD21ADD06F.docx</w:t>
    </w:r>
    <w:r>
      <w:fldChar w:fldCharType="end"/>
    </w:r>
    <w:r w:rsidRPr="00A71E97">
      <w:rPr>
        <w:lang w:val="en-GB"/>
      </w:rPr>
      <w:t xml:space="preserve"> (</w:t>
    </w:r>
    <w:r>
      <w:rPr>
        <w:lang w:val="en-GB"/>
      </w:rPr>
      <w:t>461922</w:t>
    </w:r>
    <w:r w:rsidRPr="00A71E97">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D854C" w14:textId="77777777" w:rsidR="0070076C" w:rsidRDefault="0070076C">
      <w:r>
        <w:rPr>
          <w:b/>
        </w:rPr>
        <w:t>_______________</w:t>
      </w:r>
    </w:p>
  </w:footnote>
  <w:footnote w:type="continuationSeparator" w:id="0">
    <w:p w14:paraId="3F25A6B9"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EE9C"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A83BFF2" w14:textId="77777777" w:rsidR="004F1F8E" w:rsidRDefault="004F1F8E" w:rsidP="00FD7AA3">
    <w:pPr>
      <w:pStyle w:val="Header"/>
    </w:pPr>
    <w:r>
      <w:t>CMR1</w:t>
    </w:r>
    <w:r w:rsidR="00FD7AA3">
      <w:t>9</w:t>
    </w:r>
    <w:r>
      <w:t>/</w:t>
    </w:r>
    <w:r w:rsidR="006A4B45">
      <w:t>16(Add.21)(Add.6)-</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0748A"/>
    <w:rsid w:val="001167B9"/>
    <w:rsid w:val="001267A0"/>
    <w:rsid w:val="001273AB"/>
    <w:rsid w:val="0015203F"/>
    <w:rsid w:val="00160C64"/>
    <w:rsid w:val="001719E7"/>
    <w:rsid w:val="0018169B"/>
    <w:rsid w:val="0019352B"/>
    <w:rsid w:val="001960D0"/>
    <w:rsid w:val="001A11F6"/>
    <w:rsid w:val="001C1CBB"/>
    <w:rsid w:val="001E431B"/>
    <w:rsid w:val="001F17E8"/>
    <w:rsid w:val="00204306"/>
    <w:rsid w:val="00232FD2"/>
    <w:rsid w:val="0026554E"/>
    <w:rsid w:val="002A4622"/>
    <w:rsid w:val="002A6F8F"/>
    <w:rsid w:val="002B17E5"/>
    <w:rsid w:val="002B35AA"/>
    <w:rsid w:val="002C0EBF"/>
    <w:rsid w:val="002C28A4"/>
    <w:rsid w:val="002C7B60"/>
    <w:rsid w:val="002D7E0A"/>
    <w:rsid w:val="002E1FDE"/>
    <w:rsid w:val="00315AFE"/>
    <w:rsid w:val="0031794E"/>
    <w:rsid w:val="003606A6"/>
    <w:rsid w:val="0036650C"/>
    <w:rsid w:val="00372A18"/>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62507"/>
    <w:rsid w:val="00586CF2"/>
    <w:rsid w:val="005A7C75"/>
    <w:rsid w:val="005C3768"/>
    <w:rsid w:val="005C6C3F"/>
    <w:rsid w:val="00613635"/>
    <w:rsid w:val="0062093D"/>
    <w:rsid w:val="00637ECF"/>
    <w:rsid w:val="00647B59"/>
    <w:rsid w:val="006766D4"/>
    <w:rsid w:val="00676BD8"/>
    <w:rsid w:val="006841D1"/>
    <w:rsid w:val="00690C7B"/>
    <w:rsid w:val="006A4B45"/>
    <w:rsid w:val="006D4724"/>
    <w:rsid w:val="006F5FA2"/>
    <w:rsid w:val="0070076C"/>
    <w:rsid w:val="00701BAE"/>
    <w:rsid w:val="00721F04"/>
    <w:rsid w:val="00730E95"/>
    <w:rsid w:val="00733BAE"/>
    <w:rsid w:val="007426B9"/>
    <w:rsid w:val="00743A19"/>
    <w:rsid w:val="00744827"/>
    <w:rsid w:val="00764342"/>
    <w:rsid w:val="00774362"/>
    <w:rsid w:val="00785AF6"/>
    <w:rsid w:val="00786598"/>
    <w:rsid w:val="00790C74"/>
    <w:rsid w:val="007A04E8"/>
    <w:rsid w:val="007B2C34"/>
    <w:rsid w:val="00830086"/>
    <w:rsid w:val="00851625"/>
    <w:rsid w:val="00863C0A"/>
    <w:rsid w:val="008A3120"/>
    <w:rsid w:val="008A4B97"/>
    <w:rsid w:val="008C5B8E"/>
    <w:rsid w:val="008C5DD5"/>
    <w:rsid w:val="008D41BE"/>
    <w:rsid w:val="008D58D3"/>
    <w:rsid w:val="008E3BC9"/>
    <w:rsid w:val="00923064"/>
    <w:rsid w:val="009262AC"/>
    <w:rsid w:val="00930FFD"/>
    <w:rsid w:val="00936D25"/>
    <w:rsid w:val="00941EA5"/>
    <w:rsid w:val="00964700"/>
    <w:rsid w:val="00966C16"/>
    <w:rsid w:val="0098578C"/>
    <w:rsid w:val="0098732F"/>
    <w:rsid w:val="00996B84"/>
    <w:rsid w:val="009A045F"/>
    <w:rsid w:val="009A6A2B"/>
    <w:rsid w:val="009C7E7C"/>
    <w:rsid w:val="00A00473"/>
    <w:rsid w:val="00A03C9B"/>
    <w:rsid w:val="00A37105"/>
    <w:rsid w:val="00A41F96"/>
    <w:rsid w:val="00A606C3"/>
    <w:rsid w:val="00A71E97"/>
    <w:rsid w:val="00A83B09"/>
    <w:rsid w:val="00A84541"/>
    <w:rsid w:val="00A87880"/>
    <w:rsid w:val="00AD71CC"/>
    <w:rsid w:val="00AE36A0"/>
    <w:rsid w:val="00B00294"/>
    <w:rsid w:val="00B3749C"/>
    <w:rsid w:val="00B64FD0"/>
    <w:rsid w:val="00B65C39"/>
    <w:rsid w:val="00BA5BD0"/>
    <w:rsid w:val="00BB186A"/>
    <w:rsid w:val="00BB19FE"/>
    <w:rsid w:val="00BB1D82"/>
    <w:rsid w:val="00BC560C"/>
    <w:rsid w:val="00BD51C5"/>
    <w:rsid w:val="00BF26E7"/>
    <w:rsid w:val="00C53FCA"/>
    <w:rsid w:val="00C76BAF"/>
    <w:rsid w:val="00C814B9"/>
    <w:rsid w:val="00CA7E94"/>
    <w:rsid w:val="00CD4123"/>
    <w:rsid w:val="00CD516F"/>
    <w:rsid w:val="00CF25E0"/>
    <w:rsid w:val="00CF47CE"/>
    <w:rsid w:val="00CF5E7D"/>
    <w:rsid w:val="00D049DF"/>
    <w:rsid w:val="00D119A7"/>
    <w:rsid w:val="00D25FBA"/>
    <w:rsid w:val="00D32B28"/>
    <w:rsid w:val="00D42954"/>
    <w:rsid w:val="00D66EAC"/>
    <w:rsid w:val="00D730DF"/>
    <w:rsid w:val="00D772F0"/>
    <w:rsid w:val="00D77BDC"/>
    <w:rsid w:val="00DC402B"/>
    <w:rsid w:val="00DE0932"/>
    <w:rsid w:val="00DF00DE"/>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2760F"/>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4CA8D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926328-36BC-4CA2-AB3F-173524C85676}">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2a1a8c5-2265-4ebc-b7a0-2071e2c5c9bb"/>
    <ds:schemaRef ds:uri="http://purl.org/dc/dcmitype/"/>
    <ds:schemaRef ds:uri="996b2e75-67fd-4955-a3b0-5ab9934cb50b"/>
    <ds:schemaRef ds:uri="http://www.w3.org/XML/1998/namespace"/>
    <ds:schemaRef ds:uri="http://purl.org/dc/elements/1.1/"/>
  </ds:schemaRefs>
</ds:datastoreItem>
</file>

<file path=customXml/itemProps2.xml><?xml version="1.0" encoding="utf-8"?>
<ds:datastoreItem xmlns:ds="http://schemas.openxmlformats.org/officeDocument/2006/customXml" ds:itemID="{D0F2B8B9-FCE0-4AC0-9A89-8A3FF27D2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5F553-F9C2-4601-8082-3AB1C9C6E363}">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471</Words>
  <Characters>2714</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R16-WRC19-C-0016!A21-A6!MSW-F</vt:lpstr>
    </vt:vector>
  </TitlesOfParts>
  <Manager>Secrétariat général - Pool</Manager>
  <Company>Union internationale des télécommunications (UIT)</Company>
  <LinksUpToDate>false</LinksUpToDate>
  <CharactersWithSpaces>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R16-WRC19-C-0016!A21-A6!MSW-F</dc:title>
  <dc:subject>Conférence mondiale des radiocommunications - 2019</dc:subject>
  <dc:creator>Documents Proposals Manager (DPM)</dc:creator>
  <cp:keywords>DPM_v2019.10.8.1_prod</cp:keywords>
  <dc:description/>
  <cp:lastModifiedBy>Royer, Veronique</cp:lastModifiedBy>
  <cp:revision>14</cp:revision>
  <cp:lastPrinted>2019-10-16T06:58:00Z</cp:lastPrinted>
  <dcterms:created xsi:type="dcterms:W3CDTF">2019-10-11T08:14:00Z</dcterms:created>
  <dcterms:modified xsi:type="dcterms:W3CDTF">2019-10-16T06:59:00Z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