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70CA3CA4" w14:textId="77777777" w:rsidTr="00210BDC">
        <w:trPr>
          <w:cantSplit/>
        </w:trPr>
        <w:tc>
          <w:tcPr>
            <w:tcW w:w="6804" w:type="dxa"/>
          </w:tcPr>
          <w:p w14:paraId="451D8ECB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19FBED45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0" w:name="ditulogo"/>
            <w:bookmarkEnd w:id="0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77C1D760" wp14:editId="6270832C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1655591E" w14:textId="77777777" w:rsidTr="00210BDC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198551D9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2AA1A576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3E70BBEF" w14:textId="77777777" w:rsidTr="00210BDC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63487EAE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6F30CE8C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E1BE1A0" w14:textId="77777777" w:rsidTr="00210BDC">
        <w:trPr>
          <w:cantSplit/>
          <w:trHeight w:val="23"/>
        </w:trPr>
        <w:tc>
          <w:tcPr>
            <w:tcW w:w="6804" w:type="dxa"/>
          </w:tcPr>
          <w:p w14:paraId="05E68908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227" w:type="dxa"/>
          </w:tcPr>
          <w:p w14:paraId="7823BD23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21)(</w:t>
            </w:r>
            <w:proofErr w:type="gramEnd"/>
            <w:r>
              <w:rPr>
                <w:rFonts w:ascii="Verdana" w:hAnsi="Verdana"/>
                <w:b/>
                <w:sz w:val="20"/>
              </w:rPr>
              <w:t>Add.6)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tr w:rsidR="008221A4" w:rsidRPr="00C324A8" w14:paraId="6DD5740C" w14:textId="77777777" w:rsidTr="00210BDC">
        <w:trPr>
          <w:cantSplit/>
          <w:trHeight w:val="23"/>
        </w:trPr>
        <w:tc>
          <w:tcPr>
            <w:tcW w:w="6804" w:type="dxa"/>
          </w:tcPr>
          <w:p w14:paraId="5EAB7EFB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74334470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4DF31DE3" w14:textId="77777777" w:rsidTr="00210BDC">
        <w:trPr>
          <w:cantSplit/>
          <w:trHeight w:val="23"/>
        </w:trPr>
        <w:tc>
          <w:tcPr>
            <w:tcW w:w="6804" w:type="dxa"/>
          </w:tcPr>
          <w:p w14:paraId="30D1D7D6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7D5200BC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457A54B2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02CE7565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5E3F2D3F" w14:textId="77777777">
        <w:trPr>
          <w:cantSplit/>
        </w:trPr>
        <w:tc>
          <w:tcPr>
            <w:tcW w:w="10031" w:type="dxa"/>
            <w:gridSpan w:val="2"/>
          </w:tcPr>
          <w:p w14:paraId="01100291" w14:textId="77777777" w:rsidR="008221A4" w:rsidRDefault="008221A4" w:rsidP="008221A4">
            <w:pPr>
              <w:pStyle w:val="Source"/>
            </w:pPr>
            <w:bookmarkStart w:id="2" w:name="dsource" w:colFirst="0" w:colLast="0"/>
            <w:r w:rsidRPr="000273B7">
              <w:t>欧洲共同提案</w:t>
            </w:r>
          </w:p>
        </w:tc>
      </w:tr>
      <w:tr w:rsidR="008221A4" w14:paraId="78DD0A85" w14:textId="77777777">
        <w:trPr>
          <w:cantSplit/>
        </w:trPr>
        <w:tc>
          <w:tcPr>
            <w:tcW w:w="10031" w:type="dxa"/>
            <w:gridSpan w:val="2"/>
          </w:tcPr>
          <w:p w14:paraId="38B7A90C" w14:textId="77777777" w:rsidR="008221A4" w:rsidRDefault="008221A4" w:rsidP="008221A4">
            <w:pPr>
              <w:pStyle w:val="Title1"/>
            </w:pPr>
            <w:bookmarkStart w:id="3" w:name="dtitle1" w:colFirst="0" w:colLast="0"/>
            <w:bookmarkEnd w:id="2"/>
            <w:r w:rsidRPr="000273B7">
              <w:t>大会工作提案</w:t>
            </w:r>
          </w:p>
        </w:tc>
      </w:tr>
      <w:tr w:rsidR="008221A4" w14:paraId="663A45F9" w14:textId="77777777">
        <w:trPr>
          <w:cantSplit/>
        </w:trPr>
        <w:tc>
          <w:tcPr>
            <w:tcW w:w="10031" w:type="dxa"/>
            <w:gridSpan w:val="2"/>
          </w:tcPr>
          <w:p w14:paraId="52E9965D" w14:textId="77777777" w:rsidR="008221A4" w:rsidRDefault="008221A4" w:rsidP="008221A4">
            <w:pPr>
              <w:pStyle w:val="Title2"/>
            </w:pPr>
            <w:bookmarkStart w:id="4" w:name="dtitle2" w:colFirst="0" w:colLast="0"/>
            <w:bookmarkEnd w:id="3"/>
          </w:p>
        </w:tc>
      </w:tr>
      <w:tr w:rsidR="008221A4" w14:paraId="36CACFE8" w14:textId="77777777">
        <w:trPr>
          <w:cantSplit/>
        </w:trPr>
        <w:tc>
          <w:tcPr>
            <w:tcW w:w="10031" w:type="dxa"/>
            <w:gridSpan w:val="2"/>
          </w:tcPr>
          <w:p w14:paraId="649B59A4" w14:textId="77777777" w:rsidR="008221A4" w:rsidRDefault="008221A4" w:rsidP="008221A4">
            <w:pPr>
              <w:pStyle w:val="Agendaitem"/>
            </w:pPr>
            <w:bookmarkStart w:id="5" w:name="dtitle3" w:colFirst="0" w:colLast="0"/>
            <w:bookmarkEnd w:id="4"/>
            <w:r w:rsidRPr="000273B7">
              <w:t>议项</w:t>
            </w:r>
            <w:r w:rsidRPr="000273B7">
              <w:t>9.1(9.1.6)</w:t>
            </w:r>
          </w:p>
        </w:tc>
      </w:tr>
    </w:tbl>
    <w:bookmarkEnd w:id="5"/>
    <w:p w14:paraId="1D96BD44" w14:textId="77777777" w:rsidR="008B60D0" w:rsidRPr="00331A64" w:rsidRDefault="009C7892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14:paraId="3AE7A635" w14:textId="77777777" w:rsidR="008B60D0" w:rsidRPr="00802ABF" w:rsidRDefault="009C7892" w:rsidP="00802ABF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szCs w:val="24"/>
          <w:lang w:val="en-US" w:eastAsia="zh-CN"/>
        </w:rPr>
        <w:t>9.1</w:t>
      </w:r>
      <w:r w:rsidRPr="008E50BE">
        <w:rPr>
          <w:rFonts w:cstheme="majorBidi"/>
          <w:b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自</w:t>
      </w:r>
      <w:r w:rsidRPr="008E50BE">
        <w:rPr>
          <w:rFonts w:cstheme="majorBidi"/>
          <w:color w:val="000000"/>
          <w:szCs w:val="24"/>
          <w:lang w:eastAsia="zh-CN"/>
        </w:rPr>
        <w:t>WRC-15</w:t>
      </w:r>
      <w:r w:rsidRPr="008E50BE">
        <w:rPr>
          <w:rFonts w:cstheme="majorBidi"/>
          <w:color w:val="000000"/>
          <w:szCs w:val="24"/>
          <w:lang w:eastAsia="zh-CN"/>
        </w:rPr>
        <w:t>以来无线电通信部门的活动；</w:t>
      </w:r>
    </w:p>
    <w:p w14:paraId="63E00430" w14:textId="77777777" w:rsidR="008B60D0" w:rsidRPr="00802ABF" w:rsidRDefault="009C7892" w:rsidP="00802ABF">
      <w:pPr>
        <w:rPr>
          <w:rFonts w:cstheme="majorBidi"/>
          <w:szCs w:val="24"/>
          <w:lang w:val="en-US" w:eastAsia="zh-CN"/>
        </w:rPr>
      </w:pPr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val="en-US" w:eastAsia="zh-CN"/>
        </w:rPr>
        <w:t>9.1.</w:t>
      </w:r>
      <w:r>
        <w:rPr>
          <w:lang w:val="en-US" w:eastAsia="zh-CN"/>
        </w:rPr>
        <w:t>6)</w:t>
      </w:r>
      <w:r w:rsidRPr="008E50BE">
        <w:rPr>
          <w:lang w:val="en-US" w:eastAsia="zh-CN"/>
        </w:rPr>
        <w:tab/>
      </w:r>
      <w:bookmarkStart w:id="6" w:name="_Toc444767840"/>
      <w:r w:rsidRPr="00355824">
        <w:rPr>
          <w:rFonts w:ascii="SimSun" w:hAnsi="SimSun" w:cs="SimSun" w:hint="eastAsia"/>
          <w:lang w:val="en-US" w:eastAsia="zh-CN"/>
        </w:rPr>
        <w:t>第</w:t>
      </w:r>
      <w:r w:rsidRPr="00355824">
        <w:rPr>
          <w:b/>
          <w:bCs/>
          <w:lang w:val="en-US" w:eastAsia="zh-CN"/>
        </w:rPr>
        <w:t>958</w:t>
      </w:r>
      <w:r w:rsidRPr="00355824">
        <w:rPr>
          <w:rFonts w:ascii="SimSun" w:hAnsi="SimSun" w:cs="SimSun" w:hint="eastAsia"/>
          <w:lang w:val="en-US" w:eastAsia="zh-CN"/>
        </w:rPr>
        <w:t>号决议（</w:t>
      </w:r>
      <w:r w:rsidRPr="00355824">
        <w:rPr>
          <w:b/>
          <w:bCs/>
          <w:lang w:val="en-US" w:eastAsia="zh-CN"/>
        </w:rPr>
        <w:t>WRC-15</w:t>
      </w:r>
      <w:r w:rsidRPr="00355824">
        <w:rPr>
          <w:rFonts w:ascii="SimSun" w:hAnsi="SimSun" w:cs="SimSun" w:hint="eastAsia"/>
          <w:lang w:val="en-US" w:eastAsia="zh-CN"/>
        </w:rPr>
        <w:t>）</w:t>
      </w:r>
      <w:r w:rsidRPr="008E50BE">
        <w:rPr>
          <w:lang w:val="en-US" w:eastAsia="zh-CN"/>
        </w:rPr>
        <w:t xml:space="preserve">– </w:t>
      </w:r>
      <w:proofErr w:type="gramStart"/>
      <w:r w:rsidRPr="008E50BE">
        <w:rPr>
          <w:lang w:val="en-US" w:eastAsia="zh-CN"/>
        </w:rPr>
        <w:t>1)</w:t>
      </w:r>
      <w:r w:rsidRPr="008E50BE">
        <w:rPr>
          <w:rFonts w:ascii="SimSun" w:hAnsi="SimSun" w:cs="SimSun" w:hint="eastAsia"/>
          <w:lang w:val="en-US" w:eastAsia="zh-CN"/>
        </w:rPr>
        <w:t>有关电动汽车无线功率传输</w:t>
      </w:r>
      <w:proofErr w:type="gramEnd"/>
      <w:r w:rsidRPr="008E50BE">
        <w:rPr>
          <w:rFonts w:ascii="SimSun" w:hAnsi="SimSun" w:cs="SimSun" w:hint="eastAsia"/>
          <w:lang w:val="en-US" w:eastAsia="zh-CN"/>
        </w:rPr>
        <w:t>（</w:t>
      </w:r>
      <w:r w:rsidRPr="008E50BE">
        <w:rPr>
          <w:rFonts w:hint="eastAsia"/>
          <w:lang w:val="en-US" w:eastAsia="zh-CN"/>
        </w:rPr>
        <w:t>WPT</w:t>
      </w:r>
      <w:r w:rsidRPr="008E50BE">
        <w:rPr>
          <w:rFonts w:ascii="SimSun" w:hAnsi="SimSun" w:cs="SimSun" w:hint="eastAsia"/>
          <w:lang w:val="en-US" w:eastAsia="zh-CN"/>
        </w:rPr>
        <w:t>）的研究：</w:t>
      </w:r>
      <w:r w:rsidRPr="008E50BE">
        <w:rPr>
          <w:lang w:val="en-US" w:eastAsia="zh-CN"/>
        </w:rPr>
        <w:t>a)</w:t>
      </w:r>
      <w:r w:rsidRPr="008E50BE">
        <w:rPr>
          <w:rFonts w:ascii="SimSun" w:hAnsi="SimSun" w:cs="SimSun" w:hint="eastAsia"/>
          <w:lang w:val="en-US" w:eastAsia="zh-CN"/>
        </w:rPr>
        <w:t>评估电动汽车</w:t>
      </w:r>
      <w:r w:rsidRPr="008E50BE">
        <w:rPr>
          <w:rFonts w:hint="eastAsia"/>
          <w:lang w:val="en-US" w:eastAsia="zh-CN"/>
        </w:rPr>
        <w:t>WPT</w:t>
      </w:r>
      <w:r w:rsidRPr="008E50BE">
        <w:rPr>
          <w:rFonts w:ascii="SimSun" w:hAnsi="SimSun" w:cs="SimSun" w:hint="eastAsia"/>
          <w:lang w:val="en-US" w:eastAsia="zh-CN"/>
        </w:rPr>
        <w:t>对无线电通信业务的影响；</w:t>
      </w:r>
      <w:r w:rsidRPr="008E50BE">
        <w:rPr>
          <w:lang w:val="en-US" w:eastAsia="zh-CN"/>
        </w:rPr>
        <w:t>b)</w:t>
      </w:r>
      <w:r w:rsidRPr="008E50BE">
        <w:rPr>
          <w:rFonts w:ascii="SimSun" w:hAnsi="SimSun" w:cs="SimSun" w:hint="eastAsia"/>
          <w:lang w:val="en-US" w:eastAsia="zh-CN"/>
        </w:rPr>
        <w:t>研究适当的协调一致的频率范围，以便使电动汽车</w:t>
      </w:r>
      <w:r w:rsidRPr="008E50BE">
        <w:rPr>
          <w:lang w:val="en-US" w:eastAsia="zh-CN"/>
        </w:rPr>
        <w:t>WPT</w:t>
      </w:r>
      <w:r w:rsidRPr="008E50BE">
        <w:rPr>
          <w:rFonts w:ascii="SimSun" w:hAnsi="SimSun" w:cs="SimSun" w:hint="eastAsia"/>
          <w:lang w:val="en-US" w:eastAsia="zh-CN"/>
        </w:rPr>
        <w:t>对无线电通信业务的影响降低到最低水平。这些研究应考虑到，国际电工委员会（</w:t>
      </w:r>
      <w:r w:rsidRPr="008E50BE">
        <w:rPr>
          <w:lang w:val="en-US" w:eastAsia="zh-CN"/>
        </w:rPr>
        <w:t>IEC</w:t>
      </w:r>
      <w:r w:rsidRPr="008E50BE">
        <w:rPr>
          <w:rFonts w:ascii="SimSun" w:hAnsi="SimSun" w:cs="SimSun" w:hint="eastAsia"/>
          <w:lang w:val="en-US" w:eastAsia="zh-CN"/>
        </w:rPr>
        <w:t>）、国际标准化组织（</w:t>
      </w:r>
      <w:r w:rsidRPr="008E50BE">
        <w:rPr>
          <w:lang w:val="en-US" w:eastAsia="zh-CN"/>
        </w:rPr>
        <w:t>ISO</w:t>
      </w:r>
      <w:r w:rsidRPr="008E50BE">
        <w:rPr>
          <w:rFonts w:ascii="SimSun" w:hAnsi="SimSun" w:cs="SimSun" w:hint="eastAsia"/>
          <w:lang w:val="en-US" w:eastAsia="zh-CN"/>
        </w:rPr>
        <w:t>）和美国汽车工程师学会（</w:t>
      </w:r>
      <w:r w:rsidRPr="008E50BE">
        <w:rPr>
          <w:lang w:val="en-US" w:eastAsia="zh-CN"/>
        </w:rPr>
        <w:t>SAE</w:t>
      </w:r>
      <w:r w:rsidRPr="008E50BE">
        <w:rPr>
          <w:rFonts w:ascii="SimSun" w:hAnsi="SimSun" w:cs="SimSun" w:hint="eastAsia"/>
          <w:lang w:val="en-US" w:eastAsia="zh-CN"/>
        </w:rPr>
        <w:t>）正在批准一系列旨在实现电动汽车</w:t>
      </w:r>
      <w:r w:rsidRPr="008E50BE">
        <w:rPr>
          <w:lang w:val="en-US" w:eastAsia="zh-CN"/>
        </w:rPr>
        <w:t>WPT</w:t>
      </w:r>
      <w:r w:rsidRPr="008E50BE">
        <w:rPr>
          <w:rFonts w:ascii="SimSun" w:hAnsi="SimSun" w:cs="SimSun" w:hint="eastAsia"/>
          <w:lang w:val="en-US" w:eastAsia="zh-CN"/>
        </w:rPr>
        <w:t>技术的全球和区域性统一的标准。</w:t>
      </w:r>
    </w:p>
    <w:p w14:paraId="5B75B3AD" w14:textId="3A736863" w:rsidR="00210BDC" w:rsidRPr="00D53BC2" w:rsidRDefault="00654638" w:rsidP="00210BDC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4D7AE8BC" w14:textId="75C3D56C" w:rsidR="00210BDC" w:rsidRDefault="00F32B8A" w:rsidP="009C7892">
      <w:pPr>
        <w:ind w:firstLineChars="200" w:firstLine="480"/>
        <w:rPr>
          <w:lang w:eastAsia="zh-CN"/>
        </w:rPr>
      </w:pPr>
      <w:r w:rsidRPr="00F32B8A">
        <w:rPr>
          <w:rFonts w:hint="eastAsia"/>
          <w:lang w:eastAsia="zh-CN"/>
        </w:rPr>
        <w:t>欧洲邮电主管部门大会（</w:t>
      </w:r>
      <w:r w:rsidRPr="00F32B8A">
        <w:rPr>
          <w:rFonts w:hint="eastAsia"/>
          <w:lang w:eastAsia="zh-CN"/>
        </w:rPr>
        <w:t>CEPT</w:t>
      </w:r>
      <w:r w:rsidRPr="00F32B8A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一段时间以来</w:t>
      </w:r>
      <w:r w:rsidR="00F25560">
        <w:rPr>
          <w:rFonts w:hint="eastAsia"/>
          <w:lang w:eastAsia="zh-CN"/>
        </w:rPr>
        <w:t>一直在就</w:t>
      </w:r>
      <w:r w:rsidR="00654638" w:rsidRPr="00654638">
        <w:rPr>
          <w:rFonts w:hint="eastAsia"/>
          <w:lang w:eastAsia="zh-CN"/>
        </w:rPr>
        <w:t>WPT</w:t>
      </w:r>
      <w:r w:rsidR="00654638" w:rsidRPr="00654638">
        <w:rPr>
          <w:rFonts w:hint="eastAsia"/>
          <w:lang w:eastAsia="zh-CN"/>
        </w:rPr>
        <w:t>对无线电通信业务</w:t>
      </w:r>
      <w:r w:rsidR="00654638" w:rsidRPr="00654638">
        <w:rPr>
          <w:rFonts w:hint="eastAsia"/>
          <w:lang w:eastAsia="zh-CN"/>
        </w:rPr>
        <w:t>/</w:t>
      </w:r>
      <w:r w:rsidR="0029193F">
        <w:rPr>
          <w:rFonts w:hint="eastAsia"/>
          <w:lang w:eastAsia="zh-CN"/>
        </w:rPr>
        <w:t>系统的影响</w:t>
      </w:r>
      <w:r w:rsidR="0065673D">
        <w:rPr>
          <w:rFonts w:hint="eastAsia"/>
          <w:lang w:eastAsia="zh-CN"/>
        </w:rPr>
        <w:t>开展研究</w:t>
      </w:r>
      <w:r w:rsidR="0029193F">
        <w:rPr>
          <w:rFonts w:hint="eastAsia"/>
          <w:lang w:eastAsia="zh-CN"/>
        </w:rPr>
        <w:t>，包括</w:t>
      </w:r>
      <w:r w:rsidR="005D09F8">
        <w:rPr>
          <w:rFonts w:hint="eastAsia"/>
          <w:lang w:eastAsia="zh-CN"/>
        </w:rPr>
        <w:t>在</w:t>
      </w:r>
      <w:r w:rsidR="00A4026B" w:rsidRPr="00A4026B">
        <w:rPr>
          <w:rFonts w:hint="eastAsia"/>
          <w:lang w:eastAsia="zh-CN"/>
        </w:rPr>
        <w:t>频率管理工作组（</w:t>
      </w:r>
      <w:r w:rsidR="00A4026B" w:rsidRPr="00A4026B">
        <w:rPr>
          <w:rFonts w:hint="eastAsia"/>
          <w:lang w:eastAsia="zh-CN"/>
        </w:rPr>
        <w:t>WG FM</w:t>
      </w:r>
      <w:r w:rsidR="00A4026B" w:rsidRPr="00A4026B">
        <w:rPr>
          <w:rFonts w:hint="eastAsia"/>
          <w:lang w:eastAsia="zh-CN"/>
        </w:rPr>
        <w:t>）</w:t>
      </w:r>
      <w:r w:rsidR="005D09F8">
        <w:rPr>
          <w:rFonts w:hint="eastAsia"/>
          <w:lang w:eastAsia="zh-CN"/>
        </w:rPr>
        <w:t>、</w:t>
      </w:r>
      <w:r w:rsidR="00A4026B" w:rsidRPr="00A4026B">
        <w:rPr>
          <w:rFonts w:hint="eastAsia"/>
          <w:lang w:eastAsia="zh-CN"/>
        </w:rPr>
        <w:t>频谱工程工作组（</w:t>
      </w:r>
      <w:r w:rsidR="00A4026B" w:rsidRPr="00A4026B">
        <w:rPr>
          <w:rFonts w:hint="eastAsia"/>
          <w:lang w:eastAsia="zh-CN"/>
        </w:rPr>
        <w:t>WG SE</w:t>
      </w:r>
      <w:r w:rsidR="00A4026B" w:rsidRPr="00A4026B">
        <w:rPr>
          <w:rFonts w:hint="eastAsia"/>
          <w:lang w:eastAsia="zh-CN"/>
        </w:rPr>
        <w:t>）</w:t>
      </w:r>
      <w:r w:rsidR="00A4026B">
        <w:rPr>
          <w:rFonts w:hint="eastAsia"/>
          <w:lang w:eastAsia="zh-CN"/>
        </w:rPr>
        <w:t>和</w:t>
      </w:r>
      <w:r w:rsidR="00A4026B" w:rsidRPr="00A4026B">
        <w:rPr>
          <w:rFonts w:hint="eastAsia"/>
          <w:lang w:eastAsia="zh-CN"/>
        </w:rPr>
        <w:t>大会筹备组（</w:t>
      </w:r>
      <w:r w:rsidR="00A4026B" w:rsidRPr="00A4026B">
        <w:rPr>
          <w:rFonts w:hint="eastAsia"/>
          <w:lang w:eastAsia="zh-CN"/>
        </w:rPr>
        <w:t>CPG</w:t>
      </w:r>
      <w:r w:rsidR="00A4026B" w:rsidRPr="00A4026B">
        <w:rPr>
          <w:rFonts w:hint="eastAsia"/>
          <w:lang w:eastAsia="zh-CN"/>
        </w:rPr>
        <w:t>）</w:t>
      </w:r>
      <w:r w:rsidR="00A4026B">
        <w:rPr>
          <w:rFonts w:hint="eastAsia"/>
          <w:lang w:eastAsia="zh-CN"/>
        </w:rPr>
        <w:t>评估</w:t>
      </w:r>
      <w:r w:rsidR="00C553DD">
        <w:rPr>
          <w:rFonts w:hint="eastAsia"/>
          <w:lang w:eastAsia="zh-CN"/>
        </w:rPr>
        <w:t>带内发射以及</w:t>
      </w:r>
      <w:r w:rsidR="00C553DD" w:rsidRPr="00654638">
        <w:rPr>
          <w:rFonts w:hint="eastAsia"/>
          <w:lang w:eastAsia="zh-CN"/>
        </w:rPr>
        <w:t>杂散</w:t>
      </w:r>
      <w:r w:rsidR="00C553DD">
        <w:rPr>
          <w:rFonts w:hint="eastAsia"/>
          <w:lang w:eastAsia="zh-CN"/>
        </w:rPr>
        <w:t>发射</w:t>
      </w:r>
      <w:r w:rsidR="00C553DD" w:rsidRPr="00654638">
        <w:rPr>
          <w:rFonts w:hint="eastAsia"/>
          <w:lang w:eastAsia="zh-CN"/>
        </w:rPr>
        <w:t>和谐波发射</w:t>
      </w:r>
      <w:r w:rsidR="0029193F">
        <w:rPr>
          <w:rFonts w:hint="eastAsia"/>
          <w:lang w:eastAsia="zh-CN"/>
        </w:rPr>
        <w:t>对</w:t>
      </w:r>
      <w:r w:rsidR="00654638" w:rsidRPr="00654638">
        <w:rPr>
          <w:rFonts w:hint="eastAsia"/>
          <w:lang w:eastAsia="zh-CN"/>
        </w:rPr>
        <w:t>无线电通信业务</w:t>
      </w:r>
      <w:r w:rsidR="0029193F">
        <w:rPr>
          <w:rFonts w:hint="eastAsia"/>
          <w:lang w:eastAsia="zh-CN"/>
        </w:rPr>
        <w:t>的</w:t>
      </w:r>
      <w:r w:rsidR="00F25560">
        <w:rPr>
          <w:rFonts w:hint="eastAsia"/>
          <w:lang w:eastAsia="zh-CN"/>
        </w:rPr>
        <w:t>适当</w:t>
      </w:r>
      <w:r w:rsidR="0029193F">
        <w:rPr>
          <w:rFonts w:hint="eastAsia"/>
          <w:lang w:eastAsia="zh-CN"/>
        </w:rPr>
        <w:t>保护。</w:t>
      </w:r>
      <w:r w:rsidR="00CB321B">
        <w:rPr>
          <w:rFonts w:hint="eastAsia"/>
          <w:lang w:eastAsia="zh-CN"/>
        </w:rPr>
        <w:t>这些研究的</w:t>
      </w:r>
      <w:r w:rsidR="002E1F37">
        <w:rPr>
          <w:rFonts w:hint="eastAsia"/>
          <w:lang w:eastAsia="zh-CN"/>
        </w:rPr>
        <w:t>结果均未表明</w:t>
      </w:r>
      <w:r w:rsidR="00F25560">
        <w:rPr>
          <w:rFonts w:hint="eastAsia"/>
          <w:lang w:eastAsia="zh-CN"/>
        </w:rPr>
        <w:t>需</w:t>
      </w:r>
      <w:r w:rsidR="00D875EA">
        <w:rPr>
          <w:rFonts w:hint="eastAsia"/>
          <w:lang w:eastAsia="zh-CN"/>
        </w:rPr>
        <w:t>出于此目的</w:t>
      </w:r>
      <w:r w:rsidR="00070B6C">
        <w:rPr>
          <w:rFonts w:hint="eastAsia"/>
          <w:lang w:eastAsia="zh-CN"/>
        </w:rPr>
        <w:t>对《无线电规则》进行任何修改</w:t>
      </w:r>
      <w:r w:rsidR="00654638" w:rsidRPr="00654638">
        <w:rPr>
          <w:rFonts w:hint="eastAsia"/>
          <w:lang w:eastAsia="zh-CN"/>
        </w:rPr>
        <w:t>。</w:t>
      </w:r>
      <w:r w:rsidR="00C84DFC">
        <w:rPr>
          <w:rFonts w:hint="eastAsia"/>
          <w:lang w:eastAsia="zh-CN"/>
        </w:rPr>
        <w:t>还考虑了</w:t>
      </w:r>
      <w:r w:rsidR="00051CA6">
        <w:rPr>
          <w:rFonts w:hint="eastAsia"/>
          <w:lang w:eastAsia="zh-CN"/>
        </w:rPr>
        <w:t>对用于</w:t>
      </w:r>
      <w:r w:rsidR="00051CA6">
        <w:rPr>
          <w:rFonts w:hint="eastAsia"/>
          <w:lang w:eastAsia="zh-CN"/>
        </w:rPr>
        <w:t>/</w:t>
      </w:r>
      <w:r w:rsidR="00051CA6">
        <w:rPr>
          <w:rFonts w:hint="eastAsia"/>
          <w:lang w:eastAsia="zh-CN"/>
        </w:rPr>
        <w:t>将用于</w:t>
      </w:r>
      <w:r w:rsidR="00654638" w:rsidRPr="00654638">
        <w:rPr>
          <w:rFonts w:hint="eastAsia"/>
          <w:lang w:eastAsia="zh-CN"/>
        </w:rPr>
        <w:t>WPT</w:t>
      </w:r>
      <w:r w:rsidR="00051CA6">
        <w:rPr>
          <w:rFonts w:hint="eastAsia"/>
          <w:lang w:eastAsia="zh-CN"/>
        </w:rPr>
        <w:t>系统</w:t>
      </w:r>
      <w:r w:rsidR="00C84DFC">
        <w:rPr>
          <w:rFonts w:hint="eastAsia"/>
          <w:lang w:eastAsia="zh-CN"/>
        </w:rPr>
        <w:t>的一些</w:t>
      </w:r>
      <w:r w:rsidR="00051CA6">
        <w:rPr>
          <w:rFonts w:hint="eastAsia"/>
          <w:lang w:eastAsia="zh-CN"/>
        </w:rPr>
        <w:t>频率</w:t>
      </w:r>
      <w:r w:rsidR="00C84DFC">
        <w:rPr>
          <w:rFonts w:hint="eastAsia"/>
          <w:lang w:eastAsia="zh-CN"/>
        </w:rPr>
        <w:t>进行</w:t>
      </w:r>
      <w:r w:rsidR="00654638" w:rsidRPr="00654638">
        <w:rPr>
          <w:rFonts w:hint="eastAsia"/>
          <w:lang w:eastAsia="zh-CN"/>
        </w:rPr>
        <w:t>区域</w:t>
      </w:r>
      <w:r w:rsidR="00C84DFC">
        <w:rPr>
          <w:rFonts w:hint="eastAsia"/>
          <w:lang w:eastAsia="zh-CN"/>
        </w:rPr>
        <w:t>性</w:t>
      </w:r>
      <w:r w:rsidR="00654638" w:rsidRPr="00654638">
        <w:rPr>
          <w:rFonts w:hint="eastAsia"/>
          <w:lang w:eastAsia="zh-CN"/>
        </w:rPr>
        <w:t>/</w:t>
      </w:r>
      <w:r w:rsidR="00C84DFC">
        <w:rPr>
          <w:rFonts w:hint="eastAsia"/>
          <w:lang w:eastAsia="zh-CN"/>
        </w:rPr>
        <w:t>全球统一，但是这个问题亦</w:t>
      </w:r>
      <w:r w:rsidR="00654638" w:rsidRPr="00654638">
        <w:rPr>
          <w:rFonts w:hint="eastAsia"/>
          <w:lang w:eastAsia="zh-CN"/>
        </w:rPr>
        <w:t>不意味着</w:t>
      </w:r>
      <w:r w:rsidR="00C84DFC">
        <w:rPr>
          <w:rFonts w:hint="eastAsia"/>
          <w:lang w:eastAsia="zh-CN"/>
        </w:rPr>
        <w:t>对《无线电规则》进行任何修改</w:t>
      </w:r>
      <w:r w:rsidR="00654638" w:rsidRPr="00654638">
        <w:rPr>
          <w:rFonts w:hint="eastAsia"/>
          <w:lang w:eastAsia="zh-CN"/>
        </w:rPr>
        <w:t>。</w:t>
      </w:r>
      <w:r w:rsidR="007C4199">
        <w:rPr>
          <w:rFonts w:hint="eastAsia"/>
          <w:lang w:eastAsia="zh-CN"/>
        </w:rPr>
        <w:t>因此，</w:t>
      </w:r>
      <w:r w:rsidR="009C4E56">
        <w:rPr>
          <w:rFonts w:hint="eastAsia"/>
          <w:lang w:eastAsia="zh-CN"/>
        </w:rPr>
        <w:t>对于</w:t>
      </w:r>
      <w:r w:rsidR="007C4199" w:rsidRPr="007C4199">
        <w:rPr>
          <w:rFonts w:hint="eastAsia"/>
          <w:lang w:eastAsia="zh-CN"/>
        </w:rPr>
        <w:t>WRC-19</w:t>
      </w:r>
      <w:r w:rsidR="007C4199" w:rsidRPr="007C4199">
        <w:rPr>
          <w:rFonts w:hint="eastAsia"/>
          <w:lang w:eastAsia="zh-CN"/>
        </w:rPr>
        <w:t>议项</w:t>
      </w:r>
      <w:r w:rsidR="007C4199" w:rsidRPr="007C4199">
        <w:rPr>
          <w:rFonts w:hint="eastAsia"/>
          <w:lang w:eastAsia="zh-CN"/>
        </w:rPr>
        <w:t>9.1</w:t>
      </w:r>
      <w:r w:rsidR="007C4199" w:rsidRPr="007C4199">
        <w:rPr>
          <w:rFonts w:hint="eastAsia"/>
          <w:lang w:eastAsia="zh-CN"/>
        </w:rPr>
        <w:t>的问题</w:t>
      </w:r>
      <w:r w:rsidR="007C4199" w:rsidRPr="007C4199">
        <w:rPr>
          <w:rFonts w:hint="eastAsia"/>
          <w:lang w:eastAsia="zh-CN"/>
        </w:rPr>
        <w:t>9.1.6</w:t>
      </w:r>
      <w:r w:rsidR="009C4E56">
        <w:rPr>
          <w:rFonts w:hint="eastAsia"/>
          <w:lang w:eastAsia="zh-CN"/>
        </w:rPr>
        <w:t>，无需对《无线电规则》予以</w:t>
      </w:r>
      <w:r w:rsidR="005F7369">
        <w:rPr>
          <w:rFonts w:hint="eastAsia"/>
          <w:lang w:eastAsia="zh-CN"/>
        </w:rPr>
        <w:t>修改</w:t>
      </w:r>
      <w:r w:rsidR="00654638" w:rsidRPr="00654638">
        <w:rPr>
          <w:rFonts w:hint="eastAsia"/>
          <w:lang w:eastAsia="zh-CN"/>
        </w:rPr>
        <w:t>。</w:t>
      </w:r>
    </w:p>
    <w:p w14:paraId="74DF98E7" w14:textId="40F9BBBF" w:rsidR="00AA7773" w:rsidRDefault="00AA777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7F3F5BEB" w14:textId="41EEFC1E" w:rsidR="00210BDC" w:rsidRDefault="00654638" w:rsidP="00210BDC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bookmarkEnd w:id="6"/>
    <w:p w14:paraId="13C51080" w14:textId="77777777" w:rsidR="003D6BF5" w:rsidRDefault="009C7892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EUR/16A21A6/1</w:t>
      </w:r>
    </w:p>
    <w:p w14:paraId="0A16BB58" w14:textId="77777777" w:rsidR="00F56974" w:rsidRDefault="009C7892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251DE554" w14:textId="77777777" w:rsidR="00F56974" w:rsidRDefault="009C7892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08D8E4D3" w14:textId="22EDE6C1" w:rsidR="00210BDC" w:rsidRDefault="009C7892" w:rsidP="00210BDC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875397">
        <w:rPr>
          <w:rFonts w:hint="eastAsia"/>
          <w:lang w:eastAsia="zh-CN"/>
        </w:rPr>
        <w:t>认为</w:t>
      </w:r>
      <w:r w:rsidR="00875397" w:rsidRPr="00875397">
        <w:rPr>
          <w:rFonts w:hint="eastAsia"/>
          <w:lang w:eastAsia="zh-CN"/>
        </w:rPr>
        <w:t>ITU-R</w:t>
      </w:r>
      <w:r w:rsidR="00875397" w:rsidRPr="00875397">
        <w:rPr>
          <w:rFonts w:hint="eastAsia"/>
          <w:lang w:eastAsia="zh-CN"/>
        </w:rPr>
        <w:t>报告和</w:t>
      </w:r>
      <w:r w:rsidR="00875397" w:rsidRPr="00875397">
        <w:rPr>
          <w:rFonts w:hint="eastAsia"/>
          <w:lang w:eastAsia="zh-CN"/>
        </w:rPr>
        <w:t>/</w:t>
      </w:r>
      <w:r w:rsidR="00875397" w:rsidRPr="00875397">
        <w:rPr>
          <w:rFonts w:hint="eastAsia"/>
          <w:lang w:eastAsia="zh-CN"/>
        </w:rPr>
        <w:t>或建议书</w:t>
      </w:r>
      <w:r w:rsidR="00875397">
        <w:rPr>
          <w:rFonts w:hint="eastAsia"/>
          <w:lang w:eastAsia="zh-CN"/>
        </w:rPr>
        <w:t>（酌情）</w:t>
      </w:r>
      <w:r w:rsidR="004438DB">
        <w:rPr>
          <w:rFonts w:hint="eastAsia"/>
          <w:lang w:eastAsia="zh-CN"/>
        </w:rPr>
        <w:t>足以明确</w:t>
      </w:r>
      <w:r w:rsidR="00135AD2">
        <w:rPr>
          <w:rFonts w:hint="eastAsia"/>
          <w:lang w:eastAsia="zh-CN"/>
        </w:rPr>
        <w:t>将</w:t>
      </w:r>
      <w:r w:rsidR="00135AD2" w:rsidRPr="00135AD2">
        <w:rPr>
          <w:rFonts w:hint="eastAsia"/>
          <w:lang w:eastAsia="zh-CN"/>
        </w:rPr>
        <w:t>电动汽车</w:t>
      </w:r>
      <w:r w:rsidR="00135AD2" w:rsidRPr="00135AD2">
        <w:rPr>
          <w:rFonts w:hint="eastAsia"/>
          <w:lang w:eastAsia="zh-CN"/>
        </w:rPr>
        <w:t>WPT</w:t>
      </w:r>
      <w:r w:rsidR="00135AD2">
        <w:rPr>
          <w:rFonts w:hint="eastAsia"/>
          <w:lang w:eastAsia="zh-CN"/>
        </w:rPr>
        <w:t>对无线电通信业务的影响降至最低的</w:t>
      </w:r>
      <w:r w:rsidR="004438DB">
        <w:rPr>
          <w:rFonts w:hint="eastAsia"/>
          <w:lang w:eastAsia="zh-CN"/>
        </w:rPr>
        <w:t>适用频段</w:t>
      </w:r>
      <w:r w:rsidR="00135AD2">
        <w:rPr>
          <w:rFonts w:hint="eastAsia"/>
          <w:lang w:eastAsia="zh-CN"/>
        </w:rPr>
        <w:t>和</w:t>
      </w:r>
      <w:r w:rsidR="004438DB">
        <w:rPr>
          <w:rFonts w:hint="eastAsia"/>
          <w:lang w:eastAsia="zh-CN"/>
        </w:rPr>
        <w:t>无用发射</w:t>
      </w:r>
      <w:r w:rsidR="00135AD2">
        <w:rPr>
          <w:rFonts w:hint="eastAsia"/>
          <w:lang w:eastAsia="zh-CN"/>
        </w:rPr>
        <w:t>限值</w:t>
      </w:r>
      <w:r w:rsidR="00875397" w:rsidRPr="00875397">
        <w:rPr>
          <w:rFonts w:hint="eastAsia"/>
          <w:lang w:eastAsia="zh-CN"/>
        </w:rPr>
        <w:t>。</w:t>
      </w:r>
    </w:p>
    <w:p w14:paraId="48FB2ED4" w14:textId="77777777" w:rsidR="003D6BF5" w:rsidRDefault="009C7892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EUR/16A21A6/2</w:t>
      </w:r>
    </w:p>
    <w:p w14:paraId="67405AEC" w14:textId="77777777" w:rsidR="00895F03" w:rsidRPr="00F13368" w:rsidRDefault="009C7892" w:rsidP="001500D3">
      <w:pPr>
        <w:pStyle w:val="ResNo"/>
        <w:rPr>
          <w:lang w:eastAsia="zh-CN"/>
        </w:rPr>
      </w:pPr>
      <w:bookmarkStart w:id="9" w:name="_Toc451159287"/>
      <w:r w:rsidRPr="00E646C7">
        <w:rPr>
          <w:rFonts w:hint="eastAsia"/>
          <w:lang w:eastAsia="zh-CN"/>
        </w:rPr>
        <w:t>第</w:t>
      </w:r>
      <w:r w:rsidRPr="00E646C7">
        <w:rPr>
          <w:rStyle w:val="href"/>
          <w:lang w:eastAsia="zh-CN"/>
        </w:rPr>
        <w:t>958</w:t>
      </w:r>
      <w:r w:rsidRPr="00E646C7">
        <w:rPr>
          <w:rFonts w:hint="eastAsia"/>
          <w:lang w:eastAsia="zh-CN"/>
        </w:rPr>
        <w:t>号决议</w:t>
      </w:r>
      <w:r w:rsidRPr="00F13368">
        <w:rPr>
          <w:lang w:eastAsia="zh-CN"/>
        </w:rPr>
        <w:t>（</w:t>
      </w:r>
      <w:r w:rsidRPr="00F13368">
        <w:rPr>
          <w:lang w:eastAsia="zh-CN"/>
        </w:rPr>
        <w:t>WRC-15</w:t>
      </w:r>
      <w:r w:rsidRPr="00F13368">
        <w:rPr>
          <w:rFonts w:hint="eastAsia"/>
          <w:lang w:eastAsia="zh-CN"/>
        </w:rPr>
        <w:t>）</w:t>
      </w:r>
      <w:bookmarkEnd w:id="9"/>
    </w:p>
    <w:p w14:paraId="2AECFCC2" w14:textId="77777777" w:rsidR="00895F03" w:rsidRPr="00F13368" w:rsidRDefault="009C7892" w:rsidP="001500D3">
      <w:pPr>
        <w:pStyle w:val="Restitle"/>
        <w:rPr>
          <w:lang w:eastAsia="zh-CN"/>
        </w:rPr>
      </w:pPr>
      <w:bookmarkStart w:id="10" w:name="_Toc450722787"/>
      <w:bookmarkStart w:id="11" w:name="_Toc451159288"/>
      <w:r w:rsidRPr="00F13368">
        <w:rPr>
          <w:rFonts w:hint="eastAsia"/>
          <w:lang w:eastAsia="zh-CN"/>
        </w:rPr>
        <w:t>为筹备</w:t>
      </w:r>
      <w:r w:rsidRPr="00F13368">
        <w:rPr>
          <w:rFonts w:hint="eastAsia"/>
          <w:lang w:eastAsia="zh-CN"/>
        </w:rPr>
        <w:t>2019</w:t>
      </w:r>
      <w:r w:rsidRPr="00F13368">
        <w:rPr>
          <w:rFonts w:hint="eastAsia"/>
          <w:lang w:eastAsia="zh-CN"/>
        </w:rPr>
        <w:t>年世界无线电通信大会需开展的紧急研究</w:t>
      </w:r>
      <w:bookmarkEnd w:id="10"/>
      <w:bookmarkEnd w:id="11"/>
    </w:p>
    <w:p w14:paraId="136C2675" w14:textId="3BCF9E0A" w:rsidR="00210BDC" w:rsidRDefault="009C7892" w:rsidP="00210BDC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D6486">
        <w:rPr>
          <w:rFonts w:hint="eastAsia"/>
          <w:lang w:eastAsia="zh-CN"/>
        </w:rPr>
        <w:t>在</w:t>
      </w:r>
      <w:r w:rsidR="00D615D8">
        <w:rPr>
          <w:rFonts w:hint="eastAsia"/>
          <w:lang w:eastAsia="zh-CN"/>
        </w:rPr>
        <w:t>WRC-19</w:t>
      </w:r>
      <w:r w:rsidR="00D615D8">
        <w:rPr>
          <w:rFonts w:hint="eastAsia"/>
          <w:lang w:eastAsia="zh-CN"/>
        </w:rPr>
        <w:t>之后，第</w:t>
      </w:r>
      <w:r w:rsidR="00D615D8" w:rsidRPr="001D6486">
        <w:rPr>
          <w:rFonts w:hint="eastAsia"/>
          <w:b/>
          <w:lang w:eastAsia="zh-CN"/>
        </w:rPr>
        <w:t>958</w:t>
      </w:r>
      <w:r w:rsidR="00D615D8">
        <w:rPr>
          <w:rFonts w:hint="eastAsia"/>
          <w:lang w:eastAsia="zh-CN"/>
        </w:rPr>
        <w:t>号决议（</w:t>
      </w:r>
      <w:r w:rsidR="00D615D8" w:rsidRPr="001D6486">
        <w:rPr>
          <w:rFonts w:hint="eastAsia"/>
          <w:b/>
          <w:lang w:eastAsia="zh-CN"/>
        </w:rPr>
        <w:t>WRC-15</w:t>
      </w:r>
      <w:r w:rsidR="00D615D8" w:rsidRPr="001D6486">
        <w:rPr>
          <w:rFonts w:hint="eastAsia"/>
          <w:b/>
          <w:lang w:eastAsia="zh-CN"/>
        </w:rPr>
        <w:t>）</w:t>
      </w:r>
      <w:r w:rsidR="00D615D8">
        <w:rPr>
          <w:rFonts w:hint="eastAsia"/>
          <w:lang w:eastAsia="zh-CN"/>
        </w:rPr>
        <w:t>不再需要，因为其附件第</w:t>
      </w:r>
      <w:r w:rsidR="00D615D8">
        <w:rPr>
          <w:lang w:eastAsia="zh-CN"/>
        </w:rPr>
        <w:t>1)</w:t>
      </w:r>
      <w:r w:rsidR="00D615D8">
        <w:rPr>
          <w:lang w:eastAsia="zh-CN"/>
        </w:rPr>
        <w:t>、</w:t>
      </w:r>
      <w:r w:rsidR="00D615D8">
        <w:rPr>
          <w:lang w:eastAsia="zh-CN"/>
        </w:rPr>
        <w:t>2)</w:t>
      </w:r>
      <w:r w:rsidR="00D615D8">
        <w:rPr>
          <w:rFonts w:hint="eastAsia"/>
          <w:lang w:eastAsia="zh-CN"/>
        </w:rPr>
        <w:t>和</w:t>
      </w:r>
      <w:r w:rsidR="00D615D8">
        <w:rPr>
          <w:lang w:eastAsia="zh-CN"/>
        </w:rPr>
        <w:t>3)</w:t>
      </w:r>
      <w:r w:rsidR="00D615D8">
        <w:rPr>
          <w:rFonts w:hint="eastAsia"/>
          <w:lang w:eastAsia="zh-CN"/>
        </w:rPr>
        <w:t>节要求的研究已在</w:t>
      </w:r>
      <w:r w:rsidR="00651A1B" w:rsidRPr="00651A1B">
        <w:rPr>
          <w:rFonts w:hint="eastAsia"/>
          <w:lang w:eastAsia="zh-CN"/>
        </w:rPr>
        <w:t>议项</w:t>
      </w:r>
      <w:r w:rsidR="00651A1B" w:rsidRPr="00651A1B">
        <w:rPr>
          <w:rFonts w:hint="eastAsia"/>
          <w:lang w:eastAsia="zh-CN"/>
        </w:rPr>
        <w:t>9.1</w:t>
      </w:r>
      <w:r w:rsidR="00651A1B">
        <w:rPr>
          <w:rFonts w:hint="eastAsia"/>
          <w:lang w:eastAsia="zh-CN"/>
        </w:rPr>
        <w:t>的</w:t>
      </w:r>
      <w:r w:rsidR="00651A1B" w:rsidRPr="00651A1B">
        <w:rPr>
          <w:rFonts w:hint="eastAsia"/>
          <w:lang w:eastAsia="zh-CN"/>
        </w:rPr>
        <w:t>问题</w:t>
      </w:r>
      <w:r w:rsidR="00651A1B" w:rsidRPr="00651A1B">
        <w:rPr>
          <w:rFonts w:hint="eastAsia"/>
          <w:lang w:eastAsia="zh-CN"/>
        </w:rPr>
        <w:t>9.1.6</w:t>
      </w:r>
      <w:r w:rsidR="00651A1B" w:rsidRPr="00651A1B">
        <w:rPr>
          <w:rFonts w:hint="eastAsia"/>
          <w:lang w:eastAsia="zh-CN"/>
        </w:rPr>
        <w:t>、</w:t>
      </w:r>
      <w:r w:rsidR="00651A1B" w:rsidRPr="00651A1B">
        <w:rPr>
          <w:rFonts w:hint="eastAsia"/>
          <w:lang w:eastAsia="zh-CN"/>
        </w:rPr>
        <w:t>9.1.7</w:t>
      </w:r>
      <w:r w:rsidR="00651A1B" w:rsidRPr="00651A1B">
        <w:rPr>
          <w:rFonts w:hint="eastAsia"/>
          <w:lang w:eastAsia="zh-CN"/>
        </w:rPr>
        <w:t>和</w:t>
      </w:r>
      <w:r w:rsidR="00651A1B" w:rsidRPr="00651A1B">
        <w:rPr>
          <w:rFonts w:hint="eastAsia"/>
          <w:lang w:eastAsia="zh-CN"/>
        </w:rPr>
        <w:t>9.1.8</w:t>
      </w:r>
      <w:r w:rsidR="00D615D8">
        <w:rPr>
          <w:rFonts w:hint="eastAsia"/>
          <w:lang w:eastAsia="zh-CN"/>
        </w:rPr>
        <w:t>下分别完成。</w:t>
      </w:r>
    </w:p>
    <w:p w14:paraId="370C16DE" w14:textId="77777777" w:rsidR="00210BDC" w:rsidRDefault="00210BDC" w:rsidP="00210BDC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p w14:paraId="5C605C4D" w14:textId="77777777" w:rsidR="003D6BF5" w:rsidRDefault="003D6BF5" w:rsidP="00560518">
      <w:pPr>
        <w:rPr>
          <w:lang w:eastAsia="zh-CN"/>
        </w:rPr>
      </w:pPr>
    </w:p>
    <w:sectPr w:rsidR="003D6B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F6E24" w14:textId="77777777" w:rsidR="00CD0D75" w:rsidRDefault="00CD0D75">
      <w:r>
        <w:separator/>
      </w:r>
    </w:p>
  </w:endnote>
  <w:endnote w:type="continuationSeparator" w:id="0">
    <w:p w14:paraId="3CFB3EE4" w14:textId="77777777" w:rsidR="00CD0D75" w:rsidRDefault="00CD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C18B1" w14:textId="77777777" w:rsidR="002B1C70" w:rsidRDefault="002B1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3577E" w14:textId="09A934FA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B1C70">
      <w:rPr>
        <w:lang w:val="en-US"/>
      </w:rPr>
      <w:t>P:\CHI\ITU-R\CONF-R\CMR19\000\016ADD21ADD06C.docx</w:t>
    </w:r>
    <w:r>
      <w:fldChar w:fldCharType="end"/>
    </w:r>
    <w:r w:rsidR="007926CC">
      <w:t xml:space="preserve"> (461922)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0BF01" w14:textId="7B8B63E0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B1C70">
      <w:rPr>
        <w:lang w:val="en-US"/>
      </w:rPr>
      <w:t>P:\CHI\ITU-R\CONF-R\CMR19\000\016ADD21ADD06C.docx</w:t>
    </w:r>
    <w:r>
      <w:fldChar w:fldCharType="end"/>
    </w:r>
    <w:bookmarkStart w:id="12" w:name="_GoBack"/>
    <w:bookmarkEnd w:id="12"/>
    <w:r w:rsidR="007926CC">
      <w:t xml:space="preserve"> (461922)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B061E" w14:textId="77777777" w:rsidR="00CD0D75" w:rsidRDefault="00CD0D75">
      <w:r>
        <w:t>____________________</w:t>
      </w:r>
    </w:p>
  </w:footnote>
  <w:footnote w:type="continuationSeparator" w:id="0">
    <w:p w14:paraId="08338DFF" w14:textId="77777777" w:rsidR="00CD0D75" w:rsidRDefault="00CD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D88D2" w14:textId="77777777" w:rsidR="002B1C70" w:rsidRDefault="002B1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93D79" w14:textId="4A1E0335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1F3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E82E17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</w:t>
    </w:r>
    <w:proofErr w:type="gramStart"/>
    <w:r w:rsidR="00C929E0">
      <w:t>21)(</w:t>
    </w:r>
    <w:proofErr w:type="gramEnd"/>
    <w:r w:rsidR="00C929E0">
      <w:t>Add.6)-</w:t>
    </w:r>
    <w:r w:rsidR="00C929E0" w:rsidRPr="00C929E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EFD8" w14:textId="77777777" w:rsidR="002B1C70" w:rsidRDefault="002B1C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51CA6"/>
    <w:rsid w:val="00060B2F"/>
    <w:rsid w:val="00070B6C"/>
    <w:rsid w:val="00080592"/>
    <w:rsid w:val="000C0212"/>
    <w:rsid w:val="000C09BA"/>
    <w:rsid w:val="000C1F1E"/>
    <w:rsid w:val="000C6AA7"/>
    <w:rsid w:val="000E26F6"/>
    <w:rsid w:val="00106535"/>
    <w:rsid w:val="00123C07"/>
    <w:rsid w:val="00135AD2"/>
    <w:rsid w:val="00166859"/>
    <w:rsid w:val="001765EC"/>
    <w:rsid w:val="001853E8"/>
    <w:rsid w:val="001A4E73"/>
    <w:rsid w:val="001B6360"/>
    <w:rsid w:val="001D6486"/>
    <w:rsid w:val="001F4EA6"/>
    <w:rsid w:val="00210BDC"/>
    <w:rsid w:val="00214959"/>
    <w:rsid w:val="0022272C"/>
    <w:rsid w:val="002260A6"/>
    <w:rsid w:val="0023592E"/>
    <w:rsid w:val="002742B3"/>
    <w:rsid w:val="0029193F"/>
    <w:rsid w:val="002A4C9C"/>
    <w:rsid w:val="002B1389"/>
    <w:rsid w:val="002B1C70"/>
    <w:rsid w:val="002B509B"/>
    <w:rsid w:val="002E1F37"/>
    <w:rsid w:val="002E2A59"/>
    <w:rsid w:val="002E4507"/>
    <w:rsid w:val="00305254"/>
    <w:rsid w:val="003169D2"/>
    <w:rsid w:val="00330EEF"/>
    <w:rsid w:val="003742CA"/>
    <w:rsid w:val="003B4BEF"/>
    <w:rsid w:val="003B6399"/>
    <w:rsid w:val="003C2617"/>
    <w:rsid w:val="003C6B45"/>
    <w:rsid w:val="003D6BF5"/>
    <w:rsid w:val="003E48E2"/>
    <w:rsid w:val="003E5931"/>
    <w:rsid w:val="0041282E"/>
    <w:rsid w:val="00437869"/>
    <w:rsid w:val="004438DB"/>
    <w:rsid w:val="00465A34"/>
    <w:rsid w:val="004722FA"/>
    <w:rsid w:val="004B4C76"/>
    <w:rsid w:val="004C4554"/>
    <w:rsid w:val="004D2DEC"/>
    <w:rsid w:val="004F2BE6"/>
    <w:rsid w:val="00527E8A"/>
    <w:rsid w:val="00542E85"/>
    <w:rsid w:val="00560518"/>
    <w:rsid w:val="00562479"/>
    <w:rsid w:val="00576849"/>
    <w:rsid w:val="005A0ACB"/>
    <w:rsid w:val="005D09F8"/>
    <w:rsid w:val="005E08D2"/>
    <w:rsid w:val="005E7FD8"/>
    <w:rsid w:val="005F7369"/>
    <w:rsid w:val="00622560"/>
    <w:rsid w:val="00644391"/>
    <w:rsid w:val="00647712"/>
    <w:rsid w:val="00651A1B"/>
    <w:rsid w:val="00654638"/>
    <w:rsid w:val="0065673D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926CC"/>
    <w:rsid w:val="007B7C4B"/>
    <w:rsid w:val="007C4199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75397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4E56"/>
    <w:rsid w:val="009C72B7"/>
    <w:rsid w:val="009C7892"/>
    <w:rsid w:val="00A0052C"/>
    <w:rsid w:val="00A31B14"/>
    <w:rsid w:val="00A323DC"/>
    <w:rsid w:val="00A4026B"/>
    <w:rsid w:val="00A466E6"/>
    <w:rsid w:val="00A815BE"/>
    <w:rsid w:val="00A93295"/>
    <w:rsid w:val="00AA5DA1"/>
    <w:rsid w:val="00AA7773"/>
    <w:rsid w:val="00AC2C94"/>
    <w:rsid w:val="00AE369F"/>
    <w:rsid w:val="00AF61EC"/>
    <w:rsid w:val="00B026CB"/>
    <w:rsid w:val="00B50377"/>
    <w:rsid w:val="00B6115E"/>
    <w:rsid w:val="00B711CC"/>
    <w:rsid w:val="00B851D4"/>
    <w:rsid w:val="00B868FC"/>
    <w:rsid w:val="00B95072"/>
    <w:rsid w:val="00BB26CD"/>
    <w:rsid w:val="00C07239"/>
    <w:rsid w:val="00C364B1"/>
    <w:rsid w:val="00C47D87"/>
    <w:rsid w:val="00C553DD"/>
    <w:rsid w:val="00C627F9"/>
    <w:rsid w:val="00C6584D"/>
    <w:rsid w:val="00C713CF"/>
    <w:rsid w:val="00C84DFC"/>
    <w:rsid w:val="00C929E0"/>
    <w:rsid w:val="00CB321B"/>
    <w:rsid w:val="00CB4E5A"/>
    <w:rsid w:val="00CC73D7"/>
    <w:rsid w:val="00CD0D75"/>
    <w:rsid w:val="00CF0AD7"/>
    <w:rsid w:val="00CF0BE1"/>
    <w:rsid w:val="00CF7C2B"/>
    <w:rsid w:val="00D07A80"/>
    <w:rsid w:val="00D52A14"/>
    <w:rsid w:val="00D5451C"/>
    <w:rsid w:val="00D615D8"/>
    <w:rsid w:val="00D6206A"/>
    <w:rsid w:val="00D74599"/>
    <w:rsid w:val="00D875EA"/>
    <w:rsid w:val="00DA0469"/>
    <w:rsid w:val="00DD13B7"/>
    <w:rsid w:val="00DF3B0C"/>
    <w:rsid w:val="00E14984"/>
    <w:rsid w:val="00E22A25"/>
    <w:rsid w:val="00E560F1"/>
    <w:rsid w:val="00E92319"/>
    <w:rsid w:val="00F25560"/>
    <w:rsid w:val="00F32B8A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157A6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9f17c50-3440-401e-8066-f33bd57e74c0">DPM</DPM_x0020_Author>
    <DPM_x0020_File_x0020_name xmlns="29f17c50-3440-401e-8066-f33bd57e74c0">R16-WRC19-C-0016!A21-A6!MSW-C</DPM_x0020_File_x0020_name>
    <DPM_x0020_Version xmlns="29f17c50-3440-401e-8066-f33bd57e74c0">DPM_2019.10.01.01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9f17c50-3440-401e-8066-f33bd57e74c0" targetNamespace="http://schemas.microsoft.com/office/2006/metadata/properties" ma:root="true" ma:fieldsID="d41af5c836d734370eb92e7ee5f83852" ns2:_="" ns3:_="">
    <xsd:import namespace="996b2e75-67fd-4955-a3b0-5ab9934cb50b"/>
    <xsd:import namespace="29f17c50-3440-401e-8066-f33bd57e74c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17c50-3440-401e-8066-f33bd57e74c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29f17c50-3440-401e-8066-f33bd57e74c0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9f17c50-3440-401e-8066-f33bd57e7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R16-WRC19-C-0016!A21-A6!MSW-C</vt:lpstr>
    </vt:vector>
  </TitlesOfParts>
  <Manager>General Secretariat - Pool</Manager>
  <Company>International Telecommunication Union (ITU)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R16-WRC19-C-0016!A21-A6!MSW-C</dc:title>
  <dc:subject>World Radiocommunication Conference - 2019</dc:subject>
  <dc:creator>Documents Proposals Manager (DPM)</dc:creator>
  <cp:keywords>DPM_v2019.10.8.1_prod</cp:keywords>
  <dc:description/>
  <cp:lastModifiedBy>Liu, Jing</cp:lastModifiedBy>
  <cp:revision>5</cp:revision>
  <cp:lastPrinted>2019-10-10T14:40:00Z</cp:lastPrinted>
  <dcterms:created xsi:type="dcterms:W3CDTF">2019-10-11T09:28:00Z</dcterms:created>
  <dcterms:modified xsi:type="dcterms:W3CDTF">2019-10-11T09:34:00Z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