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240171" w14:paraId="69C6A3E6" w14:textId="77777777" w:rsidTr="0050008E">
        <w:trPr>
          <w:cantSplit/>
        </w:trPr>
        <w:tc>
          <w:tcPr>
            <w:tcW w:w="6911" w:type="dxa"/>
          </w:tcPr>
          <w:p w14:paraId="50080589" w14:textId="77777777" w:rsidR="0090121B" w:rsidRPr="00240171" w:rsidRDefault="005D46FB" w:rsidP="00F22DDC">
            <w:pPr>
              <w:spacing w:before="400" w:after="48"/>
              <w:rPr>
                <w:rFonts w:ascii="Verdana" w:hAnsi="Verdana"/>
                <w:position w:val="6"/>
              </w:rPr>
            </w:pPr>
            <w:r w:rsidRPr="00240171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240171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240171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240171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24017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5EC940C5" w14:textId="77777777" w:rsidR="0090121B" w:rsidRPr="00240171" w:rsidRDefault="00DA71A3" w:rsidP="00F22DDC">
            <w:pPr>
              <w:spacing w:before="0"/>
              <w:jc w:val="right"/>
            </w:pPr>
            <w:r w:rsidRPr="00240171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529B07EB" wp14:editId="208B9AB7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40171" w14:paraId="1C3264C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48AA2B3" w14:textId="77777777" w:rsidR="0090121B" w:rsidRPr="00240171" w:rsidRDefault="0090121B" w:rsidP="00F22DDC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5904EF8" w14:textId="77777777" w:rsidR="0090121B" w:rsidRPr="00240171" w:rsidRDefault="0090121B" w:rsidP="00F22DDC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240171" w14:paraId="6BA222AB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451C4BE" w14:textId="77777777" w:rsidR="0090121B" w:rsidRPr="00240171" w:rsidRDefault="0090121B" w:rsidP="00F22DD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FF596AC" w14:textId="77777777" w:rsidR="0090121B" w:rsidRPr="00240171" w:rsidRDefault="0090121B" w:rsidP="00F22DD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240171" w14:paraId="39BBD6FB" w14:textId="77777777" w:rsidTr="0090121B">
        <w:trPr>
          <w:cantSplit/>
        </w:trPr>
        <w:tc>
          <w:tcPr>
            <w:tcW w:w="6911" w:type="dxa"/>
          </w:tcPr>
          <w:p w14:paraId="4618E053" w14:textId="77777777" w:rsidR="0090121B" w:rsidRPr="00240171" w:rsidRDefault="001E7D42" w:rsidP="00F22DDC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240171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4362A0B3" w14:textId="77777777" w:rsidR="0090121B" w:rsidRPr="00240171" w:rsidRDefault="00AE658F" w:rsidP="00F22DD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240171">
              <w:rPr>
                <w:rFonts w:ascii="Verdana" w:hAnsi="Verdana"/>
                <w:b/>
                <w:sz w:val="18"/>
                <w:szCs w:val="18"/>
              </w:rPr>
              <w:t>Addéndum 2 al</w:t>
            </w:r>
            <w:r w:rsidRPr="00240171">
              <w:rPr>
                <w:rFonts w:ascii="Verdana" w:hAnsi="Verdana"/>
                <w:b/>
                <w:sz w:val="18"/>
                <w:szCs w:val="18"/>
              </w:rPr>
              <w:br/>
              <w:t>Documento 16(Add.19)</w:t>
            </w:r>
            <w:r w:rsidR="0090121B" w:rsidRPr="00240171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240171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240171" w14:paraId="2F1DF750" w14:textId="77777777" w:rsidTr="0090121B">
        <w:trPr>
          <w:cantSplit/>
        </w:trPr>
        <w:tc>
          <w:tcPr>
            <w:tcW w:w="6911" w:type="dxa"/>
          </w:tcPr>
          <w:p w14:paraId="763340DC" w14:textId="77777777" w:rsidR="000A5B9A" w:rsidRPr="00240171" w:rsidRDefault="000A5B9A" w:rsidP="00F22DD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274C246B" w14:textId="77777777" w:rsidR="000A5B9A" w:rsidRPr="00240171" w:rsidRDefault="000A5B9A" w:rsidP="00F22DD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40171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240171" w14:paraId="24E5BEC7" w14:textId="77777777" w:rsidTr="0090121B">
        <w:trPr>
          <w:cantSplit/>
        </w:trPr>
        <w:tc>
          <w:tcPr>
            <w:tcW w:w="6911" w:type="dxa"/>
          </w:tcPr>
          <w:p w14:paraId="2BA574C2" w14:textId="77777777" w:rsidR="000A5B9A" w:rsidRPr="00240171" w:rsidRDefault="000A5B9A" w:rsidP="00F22DD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57CEEE7" w14:textId="77777777" w:rsidR="000A5B9A" w:rsidRPr="00240171" w:rsidRDefault="000A5B9A" w:rsidP="00F22DD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40171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240171" w14:paraId="262D1AC0" w14:textId="77777777" w:rsidTr="006744FC">
        <w:trPr>
          <w:cantSplit/>
        </w:trPr>
        <w:tc>
          <w:tcPr>
            <w:tcW w:w="10031" w:type="dxa"/>
            <w:gridSpan w:val="2"/>
          </w:tcPr>
          <w:p w14:paraId="1CD4AE3D" w14:textId="77777777" w:rsidR="000A5B9A" w:rsidRPr="00240171" w:rsidRDefault="000A5B9A" w:rsidP="00F22DD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240171" w14:paraId="5004FBB8" w14:textId="77777777" w:rsidTr="0050008E">
        <w:trPr>
          <w:cantSplit/>
        </w:trPr>
        <w:tc>
          <w:tcPr>
            <w:tcW w:w="10031" w:type="dxa"/>
            <w:gridSpan w:val="2"/>
          </w:tcPr>
          <w:p w14:paraId="2B680142" w14:textId="77777777" w:rsidR="000A5B9A" w:rsidRPr="00240171" w:rsidRDefault="000A5B9A" w:rsidP="00F22DDC">
            <w:pPr>
              <w:pStyle w:val="Source"/>
            </w:pPr>
            <w:bookmarkStart w:id="1" w:name="dsource" w:colFirst="0" w:colLast="0"/>
            <w:r w:rsidRPr="00240171">
              <w:t>Propuestas Comunes Europeas</w:t>
            </w:r>
          </w:p>
        </w:tc>
      </w:tr>
      <w:tr w:rsidR="000A5B9A" w:rsidRPr="00240171" w14:paraId="416C3F59" w14:textId="77777777" w:rsidTr="0050008E">
        <w:trPr>
          <w:cantSplit/>
        </w:trPr>
        <w:tc>
          <w:tcPr>
            <w:tcW w:w="10031" w:type="dxa"/>
            <w:gridSpan w:val="2"/>
          </w:tcPr>
          <w:p w14:paraId="6A39AB44" w14:textId="7C81F45C" w:rsidR="000A5B9A" w:rsidRPr="00240171" w:rsidRDefault="000A5B9A" w:rsidP="00F22DDC">
            <w:pPr>
              <w:pStyle w:val="Title1"/>
            </w:pPr>
            <w:bookmarkStart w:id="2" w:name="dtitle1" w:colFirst="0" w:colLast="0"/>
            <w:bookmarkEnd w:id="1"/>
            <w:r w:rsidRPr="00240171">
              <w:t>Propuestas para los trabajos de la Conferencia</w:t>
            </w:r>
          </w:p>
        </w:tc>
      </w:tr>
      <w:tr w:rsidR="000A5B9A" w:rsidRPr="00240171" w14:paraId="1E2C2832" w14:textId="77777777" w:rsidTr="0050008E">
        <w:trPr>
          <w:cantSplit/>
        </w:trPr>
        <w:tc>
          <w:tcPr>
            <w:tcW w:w="10031" w:type="dxa"/>
            <w:gridSpan w:val="2"/>
          </w:tcPr>
          <w:p w14:paraId="70C70588" w14:textId="77777777" w:rsidR="000A5B9A" w:rsidRPr="00240171" w:rsidRDefault="000A5B9A" w:rsidP="00F22DDC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240171" w14:paraId="160DF68F" w14:textId="77777777" w:rsidTr="0050008E">
        <w:trPr>
          <w:cantSplit/>
        </w:trPr>
        <w:tc>
          <w:tcPr>
            <w:tcW w:w="10031" w:type="dxa"/>
            <w:gridSpan w:val="2"/>
          </w:tcPr>
          <w:p w14:paraId="1F0ECE53" w14:textId="77777777" w:rsidR="000A5B9A" w:rsidRPr="00240171" w:rsidRDefault="000A5B9A" w:rsidP="00F22DDC">
            <w:pPr>
              <w:pStyle w:val="Agendaitem"/>
            </w:pPr>
            <w:bookmarkStart w:id="4" w:name="dtitle3" w:colFirst="0" w:colLast="0"/>
            <w:bookmarkEnd w:id="3"/>
            <w:r w:rsidRPr="00240171">
              <w:t>Punto 7(B) del orden del día</w:t>
            </w:r>
          </w:p>
        </w:tc>
      </w:tr>
    </w:tbl>
    <w:bookmarkEnd w:id="4"/>
    <w:p w14:paraId="30B88C77" w14:textId="5262DA35" w:rsidR="001C0E40" w:rsidRPr="00240171" w:rsidRDefault="004E52AF" w:rsidP="00F22DDC">
      <w:r w:rsidRPr="00240171">
        <w:t>7</w:t>
      </w:r>
      <w:r w:rsidRPr="00240171">
        <w:tab/>
        <w:t xml:space="preserve">considerar posibles modificaciones y otras opciones para responder </w:t>
      </w:r>
      <w:r w:rsidR="0084770C" w:rsidRPr="00240171">
        <w:t>a lo dispuesto en la Resolución </w:t>
      </w:r>
      <w:r w:rsidRPr="00240171">
        <w:t>86 (Rev. Marrakech, 2002) de la Con</w:t>
      </w:r>
      <w:r w:rsidR="0084770C" w:rsidRPr="00240171">
        <w:t>ferencia de Plenipotenciarios: «</w:t>
      </w:r>
      <w:r w:rsidRPr="00240171">
        <w:t>Procedimientos de publicación anticipada, de coordinación, de notificación y de inscripción de asignaciones de f</w:t>
      </w:r>
      <w:r w:rsidR="0084770C" w:rsidRPr="00240171">
        <w:t>recuencias de redes de satélite»</w:t>
      </w:r>
      <w:r w:rsidRPr="00240171">
        <w:t xml:space="preserve"> d</w:t>
      </w:r>
      <w:r w:rsidR="0084770C" w:rsidRPr="00240171">
        <w:t>e conformidad con la Resolución </w:t>
      </w:r>
      <w:r w:rsidRPr="00240171">
        <w:rPr>
          <w:b/>
          <w:bCs/>
        </w:rPr>
        <w:t>86 (Rev.CMR-07</w:t>
      </w:r>
      <w:r w:rsidRPr="00240171">
        <w:rPr>
          <w:b/>
        </w:rPr>
        <w:t xml:space="preserve">) </w:t>
      </w:r>
      <w:r w:rsidRPr="00240171">
        <w:rPr>
          <w:bCs/>
        </w:rPr>
        <w:t>para facilitar el uso racional, eficiente y económico de las radiofrecuencias y órbitas asociadas, incluida la órbita de los satélites geoestacionarios</w:t>
      </w:r>
      <w:r w:rsidRPr="00240171">
        <w:t>;</w:t>
      </w:r>
    </w:p>
    <w:p w14:paraId="32F173C5" w14:textId="77777777" w:rsidR="001C0E40" w:rsidRPr="00240171" w:rsidRDefault="004E52AF" w:rsidP="00F22DDC">
      <w:r w:rsidRPr="00240171">
        <w:t>7(B)</w:t>
      </w:r>
      <w:r w:rsidRPr="00240171">
        <w:tab/>
        <w:t>Tema B – Aplicación del arco de coordinación en la banda Ka, para determinar los requisitos de coordinación entre el SFS y otros servicios por satélite.</w:t>
      </w:r>
    </w:p>
    <w:p w14:paraId="54960CAB" w14:textId="1937FC78" w:rsidR="0038314A" w:rsidRPr="00240171" w:rsidRDefault="0038314A" w:rsidP="00F22DDC">
      <w:pPr>
        <w:pStyle w:val="Headingb"/>
      </w:pPr>
      <w:r w:rsidRPr="00240171">
        <w:t>Introduc</w:t>
      </w:r>
      <w:r w:rsidR="00CA3010" w:rsidRPr="00240171">
        <w:t>ción</w:t>
      </w:r>
    </w:p>
    <w:p w14:paraId="1B70DEE1" w14:textId="7F7B7FE5" w:rsidR="0038314A" w:rsidRPr="00240171" w:rsidRDefault="00091306" w:rsidP="00F22DDC">
      <w:pPr>
        <w:rPr>
          <w:lang w:eastAsia="zh-CN"/>
        </w:rPr>
      </w:pPr>
      <w:r w:rsidRPr="00240171">
        <w:rPr>
          <w:lang w:eastAsia="zh-CN"/>
        </w:rPr>
        <w:t xml:space="preserve">La </w:t>
      </w:r>
      <w:r w:rsidR="0038314A" w:rsidRPr="00240171">
        <w:rPr>
          <w:lang w:eastAsia="zh-CN"/>
        </w:rPr>
        <w:t xml:space="preserve">CEPT </w:t>
      </w:r>
      <w:r w:rsidRPr="00240171">
        <w:rPr>
          <w:lang w:eastAsia="zh-CN"/>
        </w:rPr>
        <w:t>y el GT 4A del UIT</w:t>
      </w:r>
      <w:r w:rsidR="0038314A" w:rsidRPr="00240171">
        <w:rPr>
          <w:lang w:eastAsia="zh-CN"/>
        </w:rPr>
        <w:t xml:space="preserve">-R </w:t>
      </w:r>
      <w:r w:rsidRPr="00240171">
        <w:rPr>
          <w:lang w:eastAsia="zh-CN"/>
        </w:rPr>
        <w:t xml:space="preserve">realizaron </w:t>
      </w:r>
      <w:r w:rsidR="00652939" w:rsidRPr="00240171">
        <w:rPr>
          <w:lang w:eastAsia="zh-CN"/>
        </w:rPr>
        <w:t xml:space="preserve">estudios en que se compararon todas las estaciones terrenas del SMS y el SFS incluidas en la base de datos del SIE de la UIT, en el segmento de la banda de frecuencias Ka </w:t>
      </w:r>
      <w:r w:rsidR="0004094C" w:rsidRPr="00240171">
        <w:rPr>
          <w:lang w:eastAsia="zh-CN"/>
        </w:rPr>
        <w:t>29,5</w:t>
      </w:r>
      <w:r w:rsidR="0004094C" w:rsidRPr="00240171">
        <w:rPr>
          <w:lang w:eastAsia="zh-CN"/>
        </w:rPr>
        <w:noBreakHyphen/>
        <w:t>30 GHz/19,7</w:t>
      </w:r>
      <w:r w:rsidR="0004094C" w:rsidRPr="00240171">
        <w:rPr>
          <w:lang w:eastAsia="zh-CN"/>
        </w:rPr>
        <w:noBreakHyphen/>
        <w:t>20,2 </w:t>
      </w:r>
      <w:r w:rsidR="000B6C31" w:rsidRPr="00240171">
        <w:rPr>
          <w:lang w:eastAsia="zh-CN"/>
        </w:rPr>
        <w:t>GHz</w:t>
      </w:r>
      <w:r w:rsidR="00652939" w:rsidRPr="00240171">
        <w:rPr>
          <w:lang w:eastAsia="zh-CN"/>
        </w:rPr>
        <w:t>, en términos de diagramas y dimensiones de antena (ganancia máxima) en cada servicio</w:t>
      </w:r>
      <w:r w:rsidRPr="00240171">
        <w:rPr>
          <w:lang w:eastAsia="zh-CN"/>
        </w:rPr>
        <w:t>. Los estudios</w:t>
      </w:r>
      <w:r w:rsidR="00652939" w:rsidRPr="00240171">
        <w:rPr>
          <w:lang w:eastAsia="zh-CN"/>
        </w:rPr>
        <w:t xml:space="preserve"> </w:t>
      </w:r>
      <w:r w:rsidRPr="00240171">
        <w:rPr>
          <w:lang w:eastAsia="zh-CN"/>
        </w:rPr>
        <w:t xml:space="preserve">muestran </w:t>
      </w:r>
      <w:r w:rsidR="00652939" w:rsidRPr="00240171">
        <w:rPr>
          <w:lang w:eastAsia="zh-CN"/>
        </w:rPr>
        <w:t xml:space="preserve">que los parámetros de las estaciones terrenas del SMS se asemejan en gran medida a los que utilizan las estaciones terrenas del SFS. Los estudios también revelan que todas las redes de satélites con asignaciones de frecuencias en el marco del SMS disponen </w:t>
      </w:r>
      <w:r w:rsidR="00BE2751" w:rsidRPr="00240171">
        <w:rPr>
          <w:lang w:eastAsia="zh-CN"/>
        </w:rPr>
        <w:t xml:space="preserve">además </w:t>
      </w:r>
      <w:r w:rsidR="00652939" w:rsidRPr="00240171">
        <w:rPr>
          <w:lang w:eastAsia="zh-CN"/>
        </w:rPr>
        <w:t>de asignaciones de frecuencias en el marco del SFS.</w:t>
      </w:r>
    </w:p>
    <w:p w14:paraId="2BB0917A" w14:textId="7186B5A5" w:rsidR="00FE0D67" w:rsidRPr="00240171" w:rsidRDefault="00FE0D67" w:rsidP="00F22DDC">
      <w:r w:rsidRPr="00240171">
        <w:t>Actualmente, en el Reglamento de Radiocomunicaciones</w:t>
      </w:r>
      <w:r w:rsidRPr="00240171">
        <w:rPr>
          <w:lang w:eastAsia="zh-CN"/>
        </w:rPr>
        <w:t xml:space="preserve"> se estipula que, para determinar si es necesario efectuar la coordinación en virtud</w:t>
      </w:r>
      <w:r w:rsidR="0004094C" w:rsidRPr="00240171">
        <w:rPr>
          <w:lang w:eastAsia="zh-CN"/>
        </w:rPr>
        <w:t xml:space="preserve"> del número </w:t>
      </w:r>
      <w:r w:rsidRPr="00240171">
        <w:rPr>
          <w:b/>
          <w:bCs/>
          <w:lang w:eastAsia="zh-CN"/>
        </w:rPr>
        <w:t>9.7</w:t>
      </w:r>
      <w:r w:rsidRPr="00240171">
        <w:rPr>
          <w:lang w:eastAsia="zh-CN"/>
        </w:rPr>
        <w:t xml:space="preserve"> del RR </w:t>
      </w:r>
      <w:r w:rsidRPr="00240171">
        <w:t>en las bandas de frecuencias 29,5</w:t>
      </w:r>
      <w:r w:rsidR="0024344C" w:rsidRPr="00240171">
        <w:noBreakHyphen/>
      </w:r>
      <w:r w:rsidR="0004094C" w:rsidRPr="00240171">
        <w:t>30 </w:t>
      </w:r>
      <w:r w:rsidRPr="00240171">
        <w:t>GHz (Tierra-espacio)/19,7</w:t>
      </w:r>
      <w:r w:rsidR="0024344C" w:rsidRPr="00240171">
        <w:noBreakHyphen/>
      </w:r>
      <w:r w:rsidR="0004094C" w:rsidRPr="00240171">
        <w:t>20,2 </w:t>
      </w:r>
      <w:r w:rsidRPr="00240171">
        <w:t>GHz (espacio-Tierra) en las tres Regiones, se aplican los siguientes criterios:</w:t>
      </w:r>
    </w:p>
    <w:p w14:paraId="2FC9CA5E" w14:textId="5D5C8FF5" w:rsidR="00FE0D67" w:rsidRPr="00240171" w:rsidRDefault="00413D3A" w:rsidP="00F22DDC">
      <w:pPr>
        <w:pStyle w:val="enumlev1"/>
      </w:pPr>
      <w:r w:rsidRPr="00240171">
        <w:t>–</w:t>
      </w:r>
      <w:r w:rsidR="00FE0D67" w:rsidRPr="00240171">
        <w:tab/>
        <w:t>SFS respecto del</w:t>
      </w:r>
      <w:r w:rsidR="0004094C" w:rsidRPr="00240171">
        <w:t xml:space="preserve"> SFS: Arco de coordinación de 8 </w:t>
      </w:r>
      <w:r w:rsidR="00FE0D67" w:rsidRPr="00240171">
        <w:t>grados;</w:t>
      </w:r>
    </w:p>
    <w:p w14:paraId="6B6531D7" w14:textId="7A12E0D2" w:rsidR="00FE0D67" w:rsidRPr="00240171" w:rsidRDefault="00413D3A" w:rsidP="00F22DDC">
      <w:pPr>
        <w:pStyle w:val="enumlev1"/>
      </w:pPr>
      <w:r w:rsidRPr="00240171">
        <w:t>–</w:t>
      </w:r>
      <w:r w:rsidR="00FE0D67" w:rsidRPr="00240171">
        <w:tab/>
        <w:t>SFS respecto del SMS: Δ</w:t>
      </w:r>
      <w:r w:rsidR="00FE0D67" w:rsidRPr="00240171">
        <w:rPr>
          <w:i/>
          <w:iCs/>
        </w:rPr>
        <w:t xml:space="preserve">T/T </w:t>
      </w:r>
      <w:r w:rsidR="00FE0D67" w:rsidRPr="00240171">
        <w:t>&gt; 6%; y</w:t>
      </w:r>
    </w:p>
    <w:p w14:paraId="24360011" w14:textId="7B6335DD" w:rsidR="00FE0D67" w:rsidRPr="00240171" w:rsidRDefault="00413D3A" w:rsidP="00F22DDC">
      <w:pPr>
        <w:pStyle w:val="enumlev1"/>
      </w:pPr>
      <w:r w:rsidRPr="00240171">
        <w:t>–</w:t>
      </w:r>
      <w:r w:rsidR="00FE0D67" w:rsidRPr="00240171">
        <w:tab/>
        <w:t>SMS respecto del SMS: Δ</w:t>
      </w:r>
      <w:r w:rsidR="00FE0D67" w:rsidRPr="00240171">
        <w:rPr>
          <w:i/>
          <w:iCs/>
        </w:rPr>
        <w:t xml:space="preserve">T/T </w:t>
      </w:r>
      <w:r w:rsidR="00FE0D67" w:rsidRPr="00240171">
        <w:t>&gt; 6%.</w:t>
      </w:r>
    </w:p>
    <w:p w14:paraId="46AD4280" w14:textId="11AB8C5A" w:rsidR="00FE0D67" w:rsidRPr="00240171" w:rsidRDefault="00FE0D67" w:rsidP="00F22DDC">
      <w:r w:rsidRPr="00240171">
        <w:t>Además, en el caso de la coordinación del SFS respecto del SFS, las administraciones siempre pueden sol</w:t>
      </w:r>
      <w:r w:rsidR="0004094C" w:rsidRPr="00240171">
        <w:t>icitar la aplicación del número </w:t>
      </w:r>
      <w:r w:rsidRPr="00240171">
        <w:rPr>
          <w:b/>
          <w:bCs/>
        </w:rPr>
        <w:t>9.41</w:t>
      </w:r>
      <w:r w:rsidRPr="00240171">
        <w:t xml:space="preserve"> del RR </w:t>
      </w:r>
      <w:r w:rsidRPr="00240171">
        <w:rPr>
          <w:lang w:eastAsia="zh-CN"/>
        </w:rPr>
        <w:t xml:space="preserve">para incluir otras redes de satélites </w:t>
      </w:r>
      <w:r w:rsidRPr="00240171">
        <w:t>que pudieran verse afectadas</w:t>
      </w:r>
      <w:r w:rsidRPr="00240171">
        <w:rPr>
          <w:lang w:eastAsia="zh-CN"/>
        </w:rPr>
        <w:t>, teniendo en cuenta el criterio Δ</w:t>
      </w:r>
      <w:r w:rsidRPr="00240171">
        <w:rPr>
          <w:i/>
          <w:iCs/>
          <w:lang w:eastAsia="zh-CN"/>
        </w:rPr>
        <w:t>T/T</w:t>
      </w:r>
      <w:r w:rsidRPr="00240171">
        <w:rPr>
          <w:lang w:eastAsia="zh-CN"/>
        </w:rPr>
        <w:t xml:space="preserve"> &gt; 6%.</w:t>
      </w:r>
    </w:p>
    <w:p w14:paraId="6F28DF63" w14:textId="05B607C2" w:rsidR="0038314A" w:rsidRPr="00240171" w:rsidRDefault="00981FBF" w:rsidP="00F22DDC">
      <w:r w:rsidRPr="00240171">
        <w:lastRenderedPageBreak/>
        <w:t xml:space="preserve">A la luz de los resultados mencionados más arriba y teniendo en cuenta que el arco de coordinación es el criterio utilizado para determinar la coordinación entre los sistemas del SFS y funciona de manera eficaz y eficiente, la CEPT apoya el método que propone aplicar el mismo método para identificar los casos de coordinación del SFS </w:t>
      </w:r>
      <w:r w:rsidR="00D27D09" w:rsidRPr="00240171">
        <w:t>respecto del</w:t>
      </w:r>
      <w:r w:rsidRPr="00240171">
        <w:t xml:space="preserve"> SMS y del SMS </w:t>
      </w:r>
      <w:r w:rsidR="00D27D09" w:rsidRPr="00240171">
        <w:t>respecto de</w:t>
      </w:r>
      <w:r w:rsidRPr="00240171">
        <w:t>l SMS en las bandas de frecuencias</w:t>
      </w:r>
      <w:r w:rsidR="0038314A" w:rsidRPr="00240171">
        <w:t xml:space="preserve"> 29</w:t>
      </w:r>
      <w:r w:rsidR="00FA2FBD" w:rsidRPr="00240171">
        <w:t>,</w:t>
      </w:r>
      <w:r w:rsidR="00482AFF" w:rsidRPr="00240171">
        <w:t>5-30 </w:t>
      </w:r>
      <w:r w:rsidR="0038314A" w:rsidRPr="00240171">
        <w:t>GHz/19</w:t>
      </w:r>
      <w:r w:rsidR="00FA2FBD" w:rsidRPr="00240171">
        <w:t>,</w:t>
      </w:r>
      <w:r w:rsidR="0038314A" w:rsidRPr="00240171">
        <w:t>7</w:t>
      </w:r>
      <w:r w:rsidR="00FA2FBD" w:rsidRPr="00240171">
        <w:noBreakHyphen/>
      </w:r>
      <w:r w:rsidR="0038314A" w:rsidRPr="00240171">
        <w:t>20</w:t>
      </w:r>
      <w:r w:rsidRPr="00240171">
        <w:t>,</w:t>
      </w:r>
      <w:r w:rsidR="00482AFF" w:rsidRPr="00240171">
        <w:t>2 </w:t>
      </w:r>
      <w:r w:rsidR="0038314A" w:rsidRPr="00240171">
        <w:t xml:space="preserve">GHz. </w:t>
      </w:r>
      <w:r w:rsidR="00D27D09" w:rsidRPr="00240171">
        <w:t xml:space="preserve">El criterio del arco de coordinación de </w:t>
      </w:r>
      <w:r w:rsidR="004A29B9" w:rsidRPr="00240171">
        <w:t xml:space="preserve">8º </w:t>
      </w:r>
      <w:r w:rsidR="00D27D09" w:rsidRPr="00240171">
        <w:t xml:space="preserve">sustituiría al criterio </w:t>
      </w:r>
      <w:r w:rsidR="0038314A" w:rsidRPr="00240171">
        <w:t>Δ</w:t>
      </w:r>
      <w:r w:rsidR="0038314A" w:rsidRPr="00240171">
        <w:rPr>
          <w:i/>
          <w:iCs/>
        </w:rPr>
        <w:t>T/T</w:t>
      </w:r>
      <w:r w:rsidR="0038314A" w:rsidRPr="00240171">
        <w:t xml:space="preserve"> &gt; 6% </w:t>
      </w:r>
      <w:r w:rsidR="00D27D09" w:rsidRPr="00240171">
        <w:t>que se aplica actualmente</w:t>
      </w:r>
      <w:r w:rsidR="0038314A" w:rsidRPr="00240171">
        <w:t xml:space="preserve">. </w:t>
      </w:r>
      <w:r w:rsidR="00D27D09" w:rsidRPr="00240171">
        <w:t>A juicio de Europa, este cambio mejorará los procedimientos de coordinación y aumentará su eficacia, y al mismo tiempo mantendrá abierta la posibilidad de que las administraciones soliciten el criterio</w:t>
      </w:r>
      <w:r w:rsidR="0038314A" w:rsidRPr="00240171">
        <w:t xml:space="preserve"> Δ</w:t>
      </w:r>
      <w:r w:rsidR="0038314A" w:rsidRPr="00240171">
        <w:rPr>
          <w:i/>
          <w:iCs/>
        </w:rPr>
        <w:t xml:space="preserve">T/T </w:t>
      </w:r>
      <w:r w:rsidR="00D27D09" w:rsidRPr="00240171">
        <w:t>con arreglo al númer</w:t>
      </w:r>
      <w:r w:rsidR="00482AFF" w:rsidRPr="00240171">
        <w:t>o </w:t>
      </w:r>
      <w:r w:rsidR="0038314A" w:rsidRPr="00240171">
        <w:rPr>
          <w:b/>
          <w:bCs/>
        </w:rPr>
        <w:t>9.41</w:t>
      </w:r>
      <w:r w:rsidR="00D27D09" w:rsidRPr="00240171">
        <w:rPr>
          <w:b/>
          <w:bCs/>
        </w:rPr>
        <w:t xml:space="preserve"> </w:t>
      </w:r>
      <w:r w:rsidR="00D27D09" w:rsidRPr="00240171">
        <w:t>del RR</w:t>
      </w:r>
      <w:r w:rsidR="0038314A" w:rsidRPr="00240171">
        <w:t xml:space="preserve">. </w:t>
      </w:r>
      <w:r w:rsidR="00D27D09" w:rsidRPr="00240171">
        <w:t>Este método corresponde al método único del Informe de la RPC</w:t>
      </w:r>
      <w:r w:rsidR="0038314A" w:rsidRPr="00240171">
        <w:t>.</w:t>
      </w:r>
    </w:p>
    <w:p w14:paraId="4E0A6403" w14:textId="77777777" w:rsidR="008750A8" w:rsidRPr="00240171" w:rsidRDefault="008750A8" w:rsidP="00F22DD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40171">
        <w:br w:type="page"/>
      </w:r>
    </w:p>
    <w:p w14:paraId="5D4CC8A4" w14:textId="77777777" w:rsidR="00C41EBC" w:rsidRPr="00240171" w:rsidRDefault="00C41EBC" w:rsidP="00C41EBC">
      <w:pPr>
        <w:pStyle w:val="Headingb"/>
      </w:pPr>
      <w:r w:rsidRPr="00240171">
        <w:lastRenderedPageBreak/>
        <w:t>Propuestas</w:t>
      </w:r>
    </w:p>
    <w:p w14:paraId="7FAB940A" w14:textId="77777777" w:rsidR="00AE737D" w:rsidRPr="00240171" w:rsidRDefault="004E52AF" w:rsidP="00F22DDC">
      <w:pPr>
        <w:pStyle w:val="AppendixNo"/>
      </w:pPr>
      <w:r w:rsidRPr="00240171">
        <w:t xml:space="preserve">APÉNDICE </w:t>
      </w:r>
      <w:r w:rsidRPr="00240171">
        <w:rPr>
          <w:rStyle w:val="href"/>
        </w:rPr>
        <w:t>5</w:t>
      </w:r>
      <w:r w:rsidRPr="00240171">
        <w:t xml:space="preserve"> (REV.CMR-15)</w:t>
      </w:r>
    </w:p>
    <w:p w14:paraId="745B3260" w14:textId="6731DD2D" w:rsidR="00CB78AE" w:rsidRPr="00240171" w:rsidRDefault="004E52AF" w:rsidP="00F22DDC">
      <w:pPr>
        <w:pStyle w:val="Appendixtitle"/>
      </w:pPr>
      <w:r w:rsidRPr="00240171">
        <w:t>Identificación de las administraciones con las que ha de efectuarse</w:t>
      </w:r>
      <w:r w:rsidRPr="00240171">
        <w:br/>
        <w:t>una coordinación o cuyo acuerdo se ha de obtener a tenor</w:t>
      </w:r>
      <w:r w:rsidRPr="00240171">
        <w:br/>
        <w:t>de las disposiciones del Artículo</w:t>
      </w:r>
      <w:r w:rsidR="00482AFF" w:rsidRPr="00240171">
        <w:t> </w:t>
      </w:r>
      <w:r w:rsidRPr="00240171">
        <w:rPr>
          <w:rStyle w:val="Artref"/>
        </w:rPr>
        <w:t>9</w:t>
      </w:r>
    </w:p>
    <w:p w14:paraId="69A878B2" w14:textId="77777777" w:rsidR="008E4409" w:rsidRPr="00240171" w:rsidRDefault="008E4409" w:rsidP="00F22DDC">
      <w:pPr>
        <w:sectPr w:rsidR="008E4409" w:rsidRPr="00240171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7F2B2D2F" w14:textId="77777777" w:rsidR="008E4409" w:rsidRPr="00240171" w:rsidRDefault="004E52AF" w:rsidP="00F22DDC">
      <w:pPr>
        <w:pStyle w:val="Proposal"/>
      </w:pPr>
      <w:r w:rsidRPr="00240171">
        <w:lastRenderedPageBreak/>
        <w:t>MOD</w:t>
      </w:r>
      <w:r w:rsidRPr="00240171">
        <w:tab/>
        <w:t>EUR/16A19A2/1</w:t>
      </w:r>
      <w:r w:rsidRPr="00240171">
        <w:rPr>
          <w:vanish/>
          <w:color w:val="7F7F7F" w:themeColor="text1" w:themeTint="80"/>
          <w:vertAlign w:val="superscript"/>
        </w:rPr>
        <w:t>#50065</w:t>
      </w:r>
    </w:p>
    <w:p w14:paraId="36717330" w14:textId="77777777" w:rsidR="00B571EC" w:rsidRPr="00240171" w:rsidRDefault="004E52AF" w:rsidP="009019F9">
      <w:pPr>
        <w:pStyle w:val="TableNo"/>
      </w:pPr>
      <w:r w:rsidRPr="009019F9">
        <w:t>CUADRO</w:t>
      </w:r>
      <w:r w:rsidRPr="00240171">
        <w:t xml:space="preserve"> 5-1  </w:t>
      </w:r>
      <w:proofErr w:type="gramStart"/>
      <w:r w:rsidRPr="00240171">
        <w:t>   (</w:t>
      </w:r>
      <w:proofErr w:type="gramEnd"/>
      <w:r w:rsidRPr="00240171">
        <w:rPr>
          <w:caps w:val="0"/>
        </w:rPr>
        <w:t>Rev.</w:t>
      </w:r>
      <w:r w:rsidRPr="00240171">
        <w:t>CMR</w:t>
      </w:r>
      <w:r w:rsidRPr="00240171">
        <w:noBreakHyphen/>
      </w:r>
      <w:del w:id="5" w:author="Spanish83" w:date="2018-07-23T16:12:00Z">
        <w:r w:rsidRPr="00240171" w:rsidDel="000659A8">
          <w:delText>15</w:delText>
        </w:r>
      </w:del>
      <w:ins w:id="6" w:author="Spanish83" w:date="2018-07-23T16:12:00Z">
        <w:r w:rsidRPr="00240171">
          <w:t>19</w:t>
        </w:r>
      </w:ins>
      <w:r w:rsidRPr="00240171">
        <w:t>)</w:t>
      </w:r>
    </w:p>
    <w:p w14:paraId="395CCFE1" w14:textId="499400D2" w:rsidR="00B571EC" w:rsidRPr="00240171" w:rsidRDefault="004E52AF" w:rsidP="00F22DDC">
      <w:pPr>
        <w:pStyle w:val="Tabletitle"/>
      </w:pPr>
      <w:r w:rsidRPr="00240171">
        <w:t>Criterios técn</w:t>
      </w:r>
      <w:bookmarkStart w:id="7" w:name="_GoBack"/>
      <w:bookmarkEnd w:id="7"/>
      <w:r w:rsidRPr="00240171">
        <w:t>icos para la coordinación</w:t>
      </w:r>
      <w:r w:rsidRPr="00240171">
        <w:br/>
      </w:r>
      <w:r w:rsidRPr="00240171">
        <w:rPr>
          <w:rFonts w:ascii="Times New Roman"/>
          <w:b w:val="0"/>
        </w:rPr>
        <w:t>(v</w:t>
      </w:r>
      <w:r w:rsidRPr="00240171">
        <w:rPr>
          <w:rFonts w:ascii="Times New Roman"/>
          <w:b w:val="0"/>
        </w:rPr>
        <w:t>é</w:t>
      </w:r>
      <w:r w:rsidRPr="00240171">
        <w:rPr>
          <w:rFonts w:ascii="Times New Roman"/>
          <w:b w:val="0"/>
        </w:rPr>
        <w:t>ase el Art</w:t>
      </w:r>
      <w:r w:rsidRPr="00240171">
        <w:rPr>
          <w:rFonts w:ascii="Times New Roman"/>
          <w:b w:val="0"/>
        </w:rPr>
        <w:t>í</w:t>
      </w:r>
      <w:r w:rsidRPr="00240171">
        <w:rPr>
          <w:rFonts w:ascii="Times New Roman"/>
          <w:b w:val="0"/>
        </w:rPr>
        <w:t>culo</w:t>
      </w:r>
      <w:r w:rsidR="00AF73A4" w:rsidRPr="00240171">
        <w:rPr>
          <w:b w:val="0"/>
        </w:rPr>
        <w:t> </w:t>
      </w:r>
      <w:r w:rsidRPr="00240171">
        <w:rPr>
          <w:bCs/>
        </w:rPr>
        <w:t>9</w:t>
      </w:r>
      <w:r w:rsidRPr="00240171">
        <w:rPr>
          <w:rFonts w:ascii="Times New Roman"/>
          <w:b w:val="0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6"/>
        <w:gridCol w:w="2438"/>
        <w:gridCol w:w="2495"/>
        <w:gridCol w:w="3798"/>
        <w:gridCol w:w="1928"/>
        <w:gridCol w:w="2552"/>
      </w:tblGrid>
      <w:tr w:rsidR="00B571EC" w:rsidRPr="00240171" w14:paraId="53FBB8B1" w14:textId="77777777" w:rsidTr="009F5F4C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C39B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 xml:space="preserve">Referencia del </w:t>
            </w:r>
            <w:r w:rsidRPr="00240171">
              <w:br/>
              <w:t xml:space="preserve">Artículo </w:t>
            </w:r>
            <w:r w:rsidRPr="00240171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D51E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>Caso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C880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 xml:space="preserve">Bandas de frecuencias </w:t>
            </w:r>
            <w:r w:rsidRPr="00240171">
              <w:br/>
              <w:t xml:space="preserve">(y Región) del servicio </w:t>
            </w:r>
            <w:r w:rsidRPr="00240171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9FDC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067BC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3C3D" w14:textId="77777777" w:rsidR="00B571EC" w:rsidRPr="00240171" w:rsidRDefault="004E52AF" w:rsidP="00F22DDC">
            <w:pPr>
              <w:pStyle w:val="Tablehead"/>
              <w:spacing w:before="20" w:after="20"/>
            </w:pPr>
            <w:r w:rsidRPr="00240171">
              <w:t>Observaciones</w:t>
            </w:r>
          </w:p>
        </w:tc>
      </w:tr>
      <w:tr w:rsidR="00B571EC" w:rsidRPr="00240171" w14:paraId="00CDF8F1" w14:textId="77777777" w:rsidTr="009F5F4C">
        <w:trPr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E9318B" w14:textId="46CAE9C7" w:rsidR="00B571EC" w:rsidRPr="00240171" w:rsidRDefault="004E52AF" w:rsidP="00F22DDC">
            <w:pPr>
              <w:pStyle w:val="Tabletext"/>
            </w:pPr>
            <w:r w:rsidRPr="00240171">
              <w:t>Número</w:t>
            </w:r>
            <w:r w:rsidR="00AF73A4" w:rsidRPr="00240171">
              <w:t> </w:t>
            </w:r>
            <w:r w:rsidRPr="00240171">
              <w:rPr>
                <w:rStyle w:val="Artref"/>
                <w:b/>
              </w:rPr>
              <w:t>9.7</w:t>
            </w:r>
            <w:r w:rsidRPr="00240171">
              <w:br/>
              <w:t>OSG/OSG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E9A21" w14:textId="3C83A969" w:rsidR="000070D3" w:rsidRPr="00240171" w:rsidRDefault="004E52AF" w:rsidP="00F22DDC">
            <w:pPr>
              <w:pStyle w:val="Tabletext"/>
            </w:pPr>
            <w:r w:rsidRPr="00240171">
              <w:t>Una estación de una red de satélites que utiliza la órbita de los satélites geoestacionarios (OSG), en cualquier servicio de radiocomunicaciones espaciales, en una banda de frecuencias y en una Región en la que este servicio no esté sujeto a un Plan, respecto a cualquier otra red de satélites en dicha órbita, en cualquiera de los servicios de radiocomunicaciones espaciales en una banda de frecuencias y en una Región en los que este servicio no está sujeto a un Plan, exceptuado el caso de coordinación entre estaciones terrenas que operan en sentidos de transmisión opuestos</w:t>
            </w:r>
          </w:p>
          <w:p w14:paraId="0C24D878" w14:textId="77777777" w:rsidR="000070D3" w:rsidRPr="00240171" w:rsidRDefault="000070D3" w:rsidP="000070D3"/>
          <w:p w14:paraId="6697BA97" w14:textId="77777777" w:rsidR="000070D3" w:rsidRPr="00240171" w:rsidRDefault="000070D3" w:rsidP="000070D3"/>
          <w:p w14:paraId="15293CDA" w14:textId="77777777" w:rsidR="000070D3" w:rsidRPr="00240171" w:rsidRDefault="000070D3" w:rsidP="000070D3"/>
          <w:p w14:paraId="2206F451" w14:textId="65DE1DC7" w:rsidR="00B571EC" w:rsidRPr="00240171" w:rsidRDefault="009019F9" w:rsidP="000070D3"/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BCEE9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lastRenderedPageBreak/>
              <w:t>1)</w:t>
            </w:r>
            <w:r w:rsidRPr="00240171">
              <w:tab/>
              <w:t>3 400-4 200 MHz</w:t>
            </w:r>
            <w:r w:rsidRPr="00240171">
              <w:br/>
              <w:t>5 725-5 850 MHz</w:t>
            </w:r>
            <w:r w:rsidRPr="00240171">
              <w:br/>
              <w:t>(Región 1) y</w:t>
            </w:r>
            <w:r w:rsidRPr="00240171">
              <w:br/>
              <w:t>5 850-6 725 MHz</w:t>
            </w:r>
            <w:r w:rsidRPr="00240171">
              <w:br/>
              <w:t xml:space="preserve">7 025-7 075 MHz 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DA234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5A146B66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servicio fijo por satélite (SFS) y cualquier función asociada para las operaciones espaciales (véase el número </w:t>
            </w:r>
            <w:r w:rsidRPr="00240171">
              <w:rPr>
                <w:b/>
                <w:bCs/>
              </w:rPr>
              <w:t>1.23</w:t>
            </w:r>
            <w:r w:rsidRPr="00240171">
              <w:t xml:space="preserve">), con una estación espacial dentro de un arco orbital de </w:t>
            </w:r>
            <w:r w:rsidRPr="00240171">
              <w:sym w:font="Symbol" w:char="F0B1"/>
            </w:r>
            <w:r w:rsidRPr="00240171">
              <w:t>7° respecto a la posición orbital nominal de una red propuesta del servicio de radiodifusión por satélite (SRS)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8FEF8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A64E8" w14:textId="77777777" w:rsidR="00B571EC" w:rsidRPr="00240171" w:rsidRDefault="004E52AF" w:rsidP="00F22DDC">
            <w:pPr>
              <w:pStyle w:val="Tabletext"/>
            </w:pPr>
            <w:r w:rsidRPr="00240171">
              <w:t>En relación con los servicios espaciales enumerados en la columna umbral/condición en las bandas de frecuencias indicadas en 1), 2), 2</w:t>
            </w:r>
            <w:r w:rsidRPr="00240171">
              <w:rPr>
                <w:i/>
                <w:iCs/>
              </w:rPr>
              <w:t>bis</w:t>
            </w:r>
            <w:r w:rsidRPr="00240171">
              <w:t>)</w:t>
            </w:r>
            <w:ins w:id="8" w:author="Spanish83" w:date="2018-07-23T16:12:00Z">
              <w:r w:rsidRPr="00240171">
                <w:t>, 3</w:t>
              </w:r>
              <w:r w:rsidRPr="00240171">
                <w:rPr>
                  <w:i/>
                  <w:iCs/>
                </w:rPr>
                <w:t>bis</w:t>
              </w:r>
            </w:ins>
            <w:ins w:id="9" w:author="Spanish83" w:date="2018-07-23T16:13:00Z">
              <w:r w:rsidRPr="00240171">
                <w:t>)</w:t>
              </w:r>
            </w:ins>
            <w:r w:rsidRPr="00240171">
              <w:t>, 3), 4), 5), 6), 7) y 8), toda administración puede solicitar, de conformidad con el número </w:t>
            </w:r>
            <w:r w:rsidRPr="00240171">
              <w:rPr>
                <w:rStyle w:val="Artref"/>
                <w:b/>
              </w:rPr>
              <w:t>9.41</w:t>
            </w:r>
            <w:r w:rsidRPr="00240171">
              <w:rPr>
                <w:bCs/>
              </w:rPr>
              <w:t>,</w:t>
            </w:r>
            <w:r w:rsidRPr="00240171">
              <w:rPr>
                <w:b/>
              </w:rPr>
              <w:t xml:space="preserve"> </w:t>
            </w:r>
            <w:r w:rsidRPr="00240171">
              <w:t>su inclusión en las solicitudes de coordinación, indicando las redes para las cuales el valor de Δ</w:t>
            </w:r>
            <w:r w:rsidRPr="00240171">
              <w:rPr>
                <w:i/>
              </w:rPr>
              <w:t>T</w:t>
            </w:r>
            <w:r w:rsidRPr="00240171">
              <w:t>/</w:t>
            </w:r>
            <w:r w:rsidRPr="00240171">
              <w:rPr>
                <w:i/>
              </w:rPr>
              <w:t>T</w:t>
            </w:r>
            <w:r w:rsidRPr="00240171">
              <w:t xml:space="preserve"> calculado por el método de los § 2.2.1.2 y 3.2 del Apéndice </w:t>
            </w:r>
            <w:r w:rsidRPr="00240171">
              <w:rPr>
                <w:rStyle w:val="Appref"/>
                <w:b/>
                <w:bCs/>
              </w:rPr>
              <w:t>8</w:t>
            </w:r>
            <w:r w:rsidRPr="00240171">
              <w:t xml:space="preserve"> se sobrepase en 6%. Cuando, a petición de una administración afectada, la Oficina examine esta información con arreglo al número </w:t>
            </w:r>
            <w:r w:rsidRPr="00240171">
              <w:rPr>
                <w:rStyle w:val="Artref"/>
                <w:b/>
              </w:rPr>
              <w:t>9.42</w:t>
            </w:r>
            <w:r w:rsidRPr="00240171">
              <w:t>, habrá de utilizarse el método de cálculo señalado en los § 2.2.1.2 y 3.2 del Apéndice </w:t>
            </w:r>
            <w:r w:rsidRPr="00240171">
              <w:rPr>
                <w:rStyle w:val="Appref"/>
                <w:b/>
                <w:bCs/>
              </w:rPr>
              <w:t>8</w:t>
            </w:r>
          </w:p>
        </w:tc>
      </w:tr>
      <w:tr w:rsidR="00B571EC" w:rsidRPr="00240171" w14:paraId="58A95723" w14:textId="77777777" w:rsidTr="009F5F4C">
        <w:trPr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F529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2E43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C32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2)</w:t>
            </w:r>
            <w:r w:rsidRPr="00240171">
              <w:tab/>
              <w:t>10,95</w:t>
            </w:r>
            <w:r w:rsidRPr="00240171">
              <w:noBreakHyphen/>
              <w:t>11,2 GHz</w:t>
            </w:r>
            <w:r w:rsidRPr="00240171">
              <w:br/>
              <w:t>11,45-11,7 GHz</w:t>
            </w:r>
            <w:r w:rsidRPr="00240171">
              <w:br/>
              <w:t>11,7-12,2 GHz (Región 2)</w:t>
            </w:r>
            <w:r w:rsidRPr="00240171">
              <w:br/>
              <w:t>12,2-12,5 GHz (Región 3)</w:t>
            </w:r>
            <w:r w:rsidRPr="00240171">
              <w:br/>
              <w:t xml:space="preserve">12,5-12,75 GHz </w:t>
            </w:r>
            <w:r w:rsidRPr="00240171">
              <w:br/>
              <w:t xml:space="preserve">(Regiones 1 y 3) </w:t>
            </w:r>
            <w:r w:rsidRPr="00240171">
              <w:br/>
              <w:t>12,7-12,75 GHz</w:t>
            </w:r>
            <w:r w:rsidRPr="00240171">
              <w:br/>
              <w:t>(Región 2) y</w:t>
            </w:r>
            <w:r w:rsidRPr="00240171">
              <w:br/>
              <w:t>13,75</w:t>
            </w:r>
            <w:r w:rsidRPr="00240171">
              <w:noBreakHyphen/>
              <w:t>14,8 GHz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ADBF" w14:textId="77777777" w:rsidR="00B571EC" w:rsidRPr="00240171" w:rsidRDefault="004E52AF" w:rsidP="00F22DDC">
            <w:pPr>
              <w:pStyle w:val="Tabletext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5C9E3B4C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SFS, o del servicio de radiodifusión por satélite (SRS), no sujeta a un Plan, y cualquier función asociada para las operaciones espaciales (véase el número </w:t>
            </w:r>
            <w:r w:rsidRPr="00240171">
              <w:rPr>
                <w:b/>
                <w:bCs/>
              </w:rPr>
              <w:t>1.23</w:t>
            </w:r>
            <w:r w:rsidRPr="00240171">
              <w:t xml:space="preserve">), con una estación espacial dentro de un arco orbital de </w:t>
            </w:r>
            <w:r w:rsidRPr="00240171">
              <w:sym w:font="Symbol" w:char="F0B1"/>
            </w:r>
            <w:r w:rsidRPr="00240171">
              <w:t>6° respecto a la posición orbital nominal de una red propuesta del SFS o del SRS, no sujeta a un Plan</w:t>
            </w:r>
          </w:p>
          <w:p w14:paraId="3D55B451" w14:textId="4F69798A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iii)</w:t>
            </w:r>
            <w:r w:rsidRPr="00240171">
              <w:tab/>
              <w:t xml:space="preserve">en la banda </w:t>
            </w:r>
            <w:del w:id="10" w:author="Spanish2" w:date="2019-10-11T09:02:00Z">
              <w:r w:rsidRPr="00240171" w:rsidDel="004A29B9">
                <w:delText>de frecuencias</w:delText>
              </w:r>
            </w:del>
            <w:del w:id="11" w:author="Spanish" w:date="2019-10-18T10:32:00Z">
              <w:r w:rsidRPr="00240171" w:rsidDel="00C41EBC">
                <w:delText xml:space="preserve"> </w:delText>
              </w:r>
            </w:del>
            <w:r w:rsidRPr="00240171">
              <w:t>14,5</w:t>
            </w:r>
            <w:r w:rsidRPr="00240171">
              <w:noBreakHyphen/>
              <w:t>14,8 GHz, cualquier red del Servicio de Investigación Espacial (SIE) o cualquier red del SFS y cualquier función asociada para las operaciones espaciales (véase el número </w:t>
            </w:r>
            <w:r w:rsidRPr="00240171">
              <w:rPr>
                <w:b/>
                <w:bCs/>
              </w:rPr>
              <w:t>1.23</w:t>
            </w:r>
            <w:r w:rsidRPr="00240171">
              <w:t xml:space="preserve">), con una estación espacial dentro de un arco orbital de ±6° respecto a la posición orbital nominal de </w:t>
            </w:r>
            <w:r w:rsidRPr="00240171">
              <w:lastRenderedPageBreak/>
              <w:t>una red propuesta del SIE o del SFS no sujeto a un Plan</w:t>
            </w:r>
          </w:p>
        </w:tc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BDF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48AF" w14:textId="77777777" w:rsidR="00B571EC" w:rsidRPr="00240171" w:rsidRDefault="009019F9" w:rsidP="00F22DDC">
            <w:pPr>
              <w:pStyle w:val="Tabletext"/>
            </w:pPr>
          </w:p>
        </w:tc>
      </w:tr>
    </w:tbl>
    <w:p w14:paraId="7380B354" w14:textId="77777777" w:rsidR="00B571EC" w:rsidRPr="00240171" w:rsidRDefault="004E52AF" w:rsidP="00F22DDC">
      <w:pPr>
        <w:pStyle w:val="TableNo"/>
        <w:rPr>
          <w:sz w:val="16"/>
          <w:szCs w:val="16"/>
        </w:rPr>
      </w:pPr>
      <w:r w:rsidRPr="00240171">
        <w:t>CUADRO 5-1 (</w:t>
      </w:r>
      <w:r w:rsidRPr="00240171">
        <w:rPr>
          <w:i/>
          <w:iCs/>
          <w:caps w:val="0"/>
        </w:rPr>
        <w:t>continuación</w:t>
      </w:r>
      <w:r w:rsidRPr="00240171">
        <w:t>)</w:t>
      </w:r>
      <w:r w:rsidRPr="00240171">
        <w:rPr>
          <w:sz w:val="16"/>
          <w:szCs w:val="16"/>
        </w:rPr>
        <w:t>     (</w:t>
      </w:r>
      <w:r w:rsidRPr="00240171">
        <w:rPr>
          <w:caps w:val="0"/>
          <w:sz w:val="16"/>
          <w:szCs w:val="16"/>
        </w:rPr>
        <w:t>Rev.</w:t>
      </w:r>
      <w:r w:rsidRPr="00240171">
        <w:rPr>
          <w:sz w:val="16"/>
          <w:szCs w:val="16"/>
        </w:rPr>
        <w:t>CMR</w:t>
      </w:r>
      <w:r w:rsidRPr="00240171">
        <w:rPr>
          <w:sz w:val="16"/>
          <w:szCs w:val="16"/>
        </w:rPr>
        <w:noBreakHyphen/>
      </w:r>
      <w:del w:id="12" w:author="Spanish83" w:date="2018-07-23T16:15:00Z">
        <w:r w:rsidRPr="00240171" w:rsidDel="0076057F">
          <w:rPr>
            <w:sz w:val="16"/>
            <w:szCs w:val="16"/>
          </w:rPr>
          <w:delText>15</w:delText>
        </w:r>
      </w:del>
      <w:ins w:id="13" w:author="Spanish83" w:date="2018-07-23T16:15:00Z">
        <w:r w:rsidRPr="00240171">
          <w:rPr>
            <w:sz w:val="16"/>
            <w:szCs w:val="16"/>
          </w:rPr>
          <w:t>19</w:t>
        </w:r>
      </w:ins>
      <w:r w:rsidRPr="00240171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240171" w14:paraId="7DB79698" w14:textId="77777777" w:rsidTr="009F5F4C">
        <w:trPr>
          <w:tblHeader/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C80A6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Referencia</w:t>
            </w:r>
            <w:r w:rsidRPr="00240171">
              <w:br/>
              <w:t xml:space="preserve">del </w:t>
            </w:r>
            <w:r w:rsidRPr="00240171">
              <w:br/>
              <w:t xml:space="preserve">Artículo </w:t>
            </w:r>
            <w:r w:rsidRPr="00240171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01FC4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F9CA3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 xml:space="preserve">Bandas de frecuencias </w:t>
            </w:r>
            <w:r w:rsidRPr="00240171">
              <w:br/>
              <w:t xml:space="preserve">(y Región) del servicio </w:t>
            </w:r>
            <w:r w:rsidRPr="00240171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8EB90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1BEB2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D5BCC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Observaciones</w:t>
            </w:r>
          </w:p>
        </w:tc>
      </w:tr>
      <w:tr w:rsidR="00B571EC" w:rsidRPr="00240171" w14:paraId="1FE4C98B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93E3B" w14:textId="02F2BEC0" w:rsidR="00B571EC" w:rsidRPr="00240171" w:rsidRDefault="004E52AF" w:rsidP="00F22DDC">
            <w:pPr>
              <w:pStyle w:val="Tabletext"/>
            </w:pPr>
            <w:r w:rsidRPr="00240171">
              <w:t>Número</w:t>
            </w:r>
            <w:r w:rsidR="00AF73A4" w:rsidRPr="00240171">
              <w:t> </w:t>
            </w:r>
            <w:r w:rsidRPr="00240171">
              <w:rPr>
                <w:rStyle w:val="Artref"/>
                <w:b/>
              </w:rPr>
              <w:t>9.7</w:t>
            </w:r>
            <w:r w:rsidRPr="00240171">
              <w:br/>
              <w:t xml:space="preserve">OSG/OSG </w:t>
            </w:r>
            <w:r w:rsidRPr="00240171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1E65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F50A" w14:textId="77777777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>2</w:t>
            </w:r>
            <w:r w:rsidRPr="00240171">
              <w:rPr>
                <w:i/>
                <w:iCs/>
              </w:rPr>
              <w:t>bis</w:t>
            </w:r>
            <w:r w:rsidRPr="00240171">
              <w:t>)</w:t>
            </w:r>
            <w:r w:rsidRPr="00240171">
              <w:tab/>
              <w:t>13,4-13,65 GHz</w:t>
            </w:r>
            <w:r w:rsidRPr="00240171">
              <w:br/>
              <w:t>(Región 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44D49" w14:textId="77777777" w:rsidR="00B571EC" w:rsidRPr="00240171" w:rsidRDefault="004E52AF" w:rsidP="00F22DD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240171">
              <w:rPr>
                <w:sz w:val="20"/>
              </w:rPr>
              <w:t>i)</w:t>
            </w:r>
            <w:r w:rsidRPr="00240171">
              <w:rPr>
                <w:sz w:val="20"/>
              </w:rPr>
              <w:tab/>
              <w:t>Solapamiento de ancho de banda, y</w:t>
            </w:r>
          </w:p>
          <w:p w14:paraId="2165BC64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servicio de investigación especial (SIE) o cualquier red del SFS y funciones de operaciones espaciales asociadas (véase el número </w:t>
            </w:r>
            <w:r w:rsidRPr="00240171">
              <w:rPr>
                <w:b/>
                <w:bCs/>
              </w:rPr>
              <w:t>1.23</w:t>
            </w:r>
            <w:r w:rsidRPr="00240171">
              <w:t>) con una estación espacial en un arco orbital de ±6° respecto a la posición orbital nominal de la red propuesta del SFS o del SIE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1E1F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56447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  <w:tr w:rsidR="00B571EC" w:rsidRPr="00240171" w14:paraId="45F4649B" w14:textId="77777777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714937E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5B6B12E0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5C00DDE" w14:textId="18B02ABF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3)</w:t>
            </w:r>
            <w:r w:rsidRPr="00240171">
              <w:tab/>
              <w:t>17,7</w:t>
            </w:r>
            <w:r w:rsidRPr="00240171">
              <w:noBreakHyphen/>
            </w:r>
            <w:del w:id="14" w:author="Spanish" w:date="2018-08-07T14:55:00Z">
              <w:r w:rsidRPr="00240171" w:rsidDel="009E5A62">
                <w:delText>20,2</w:delText>
              </w:r>
            </w:del>
            <w:ins w:id="15" w:author="Spanish" w:date="2018-08-07T14:55:00Z">
              <w:r w:rsidRPr="00240171">
                <w:t>19</w:t>
              </w:r>
            </w:ins>
            <w:ins w:id="16" w:author="Spanish" w:date="2019-10-14T11:06:00Z">
              <w:r w:rsidR="002D28D2" w:rsidRPr="00240171">
                <w:t>,</w:t>
              </w:r>
            </w:ins>
            <w:ins w:id="17" w:author="Spanish" w:date="2018-08-07T14:55:00Z">
              <w:r w:rsidRPr="00240171">
                <w:t>7</w:t>
              </w:r>
            </w:ins>
            <w:r w:rsidRPr="00240171">
              <w:t xml:space="preserve"> GHz </w:t>
            </w:r>
            <w:r w:rsidRPr="00240171">
              <w:br/>
              <w:t>(Regiones 2 y 3), 17,3</w:t>
            </w:r>
            <w:r w:rsidRPr="00240171">
              <w:noBreakHyphen/>
            </w:r>
            <w:del w:id="18" w:author="Spanish" w:date="2018-08-07T14:55:00Z">
              <w:r w:rsidRPr="00240171" w:rsidDel="009E5A62">
                <w:delText>20,2</w:delText>
              </w:r>
            </w:del>
            <w:ins w:id="19" w:author="Spanish" w:date="2018-08-07T14:55:00Z">
              <w:r w:rsidRPr="00240171">
                <w:t>19</w:t>
              </w:r>
            </w:ins>
            <w:ins w:id="20" w:author="Spanish" w:date="2019-10-14T11:06:00Z">
              <w:r w:rsidR="002D28D2" w:rsidRPr="00240171">
                <w:t>,</w:t>
              </w:r>
            </w:ins>
            <w:ins w:id="21" w:author="Spanish" w:date="2018-08-07T14:55:00Z">
              <w:r w:rsidRPr="00240171">
                <w:t>7</w:t>
              </w:r>
            </w:ins>
            <w:r w:rsidRPr="00240171">
              <w:t xml:space="preserve"> GHz </w:t>
            </w:r>
            <w:r w:rsidRPr="00240171">
              <w:br/>
              <w:t>(Región 1) y</w:t>
            </w:r>
            <w:r w:rsidRPr="00240171">
              <w:br/>
              <w:t>27,5</w:t>
            </w:r>
            <w:r w:rsidRPr="00240171">
              <w:noBreakHyphen/>
            </w:r>
            <w:del w:id="22" w:author="Spanish" w:date="2018-08-07T14:55:00Z">
              <w:r w:rsidRPr="00240171" w:rsidDel="009E5A62">
                <w:delText>30</w:delText>
              </w:r>
            </w:del>
            <w:ins w:id="23" w:author="Spanish" w:date="2018-08-07T14:55:00Z">
              <w:r w:rsidRPr="00240171">
                <w:t>29</w:t>
              </w:r>
            </w:ins>
            <w:ins w:id="24" w:author="Spanish" w:date="2019-10-14T11:06:00Z">
              <w:r w:rsidR="002D28D2" w:rsidRPr="00240171">
                <w:t>,</w:t>
              </w:r>
            </w:ins>
            <w:ins w:id="25" w:author="Spanish" w:date="2018-08-07T14:55:00Z">
              <w:r w:rsidRPr="00240171">
                <w:t>5</w:t>
              </w:r>
            </w:ins>
            <w:r w:rsidRPr="00240171">
              <w:t xml:space="preserve"> GHz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14:paraId="23E0C61B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i)</w:t>
            </w:r>
            <w:r w:rsidRPr="00240171">
              <w:tab/>
              <w:t>Superposición de anchura de banda; y</w:t>
            </w:r>
          </w:p>
          <w:p w14:paraId="011CC617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SFS y cualquier función asociada para las operaciones espaciales (véase el número </w:t>
            </w:r>
            <w:r w:rsidRPr="00240171">
              <w:rPr>
                <w:rStyle w:val="Artref"/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8° respecto a la posición orbital nominal de una red propuesta del SFS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47E81062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CC96A01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  <w:tr w:rsidR="00B571EC" w:rsidRPr="00240171" w14:paraId="3369F4FC" w14:textId="77777777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9A5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8E4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685" w14:textId="0FEC93D6" w:rsidR="00B571EC" w:rsidRPr="00240171" w:rsidRDefault="004E52AF" w:rsidP="00F22DDC">
            <w:pPr>
              <w:pStyle w:val="Tabletext"/>
              <w:ind w:left="567" w:hanging="567"/>
            </w:pPr>
            <w:ins w:id="26" w:author="Spanish83" w:date="2018-07-23T16:15:00Z">
              <w:r w:rsidRPr="00240171">
                <w:t>3</w:t>
              </w:r>
              <w:r w:rsidRPr="00240171">
                <w:rPr>
                  <w:i/>
                  <w:iCs/>
                </w:rPr>
                <w:t>bis</w:t>
              </w:r>
              <w:r w:rsidRPr="00240171">
                <w:t>)</w:t>
              </w:r>
              <w:r w:rsidRPr="00240171">
                <w:tab/>
                <w:t>19</w:t>
              </w:r>
            </w:ins>
            <w:ins w:id="27" w:author="Spanish" w:date="2019-10-14T11:06:00Z">
              <w:r w:rsidR="002D28D2" w:rsidRPr="00240171">
                <w:t>,</w:t>
              </w:r>
            </w:ins>
            <w:ins w:id="28" w:author="Spanish83" w:date="2018-07-23T16:15:00Z">
              <w:r w:rsidRPr="00240171">
                <w:t>7-20</w:t>
              </w:r>
            </w:ins>
            <w:ins w:id="29" w:author="Spanish" w:date="2019-10-14T11:07:00Z">
              <w:r w:rsidR="002D28D2" w:rsidRPr="00240171">
                <w:t>,</w:t>
              </w:r>
            </w:ins>
            <w:ins w:id="30" w:author="Spanish83" w:date="2018-07-23T16:15:00Z">
              <w:r w:rsidRPr="00240171">
                <w:t>2</w:t>
              </w:r>
            </w:ins>
            <w:ins w:id="31" w:author="Spanish83" w:date="2018-07-23T16:16:00Z">
              <w:r w:rsidRPr="00240171">
                <w:t> </w:t>
              </w:r>
            </w:ins>
            <w:ins w:id="32" w:author="Spanish83" w:date="2018-07-23T16:15:00Z">
              <w:r w:rsidRPr="00240171">
                <w:t xml:space="preserve">GHz </w:t>
              </w:r>
            </w:ins>
            <w:ins w:id="33" w:author="Spanish83" w:date="2018-07-23T16:16:00Z">
              <w:r w:rsidRPr="00240171">
                <w:t>y</w:t>
              </w:r>
              <w:r w:rsidRPr="00240171">
                <w:br/>
              </w:r>
            </w:ins>
            <w:ins w:id="34" w:author="Spanish83" w:date="2018-07-23T16:15:00Z">
              <w:r w:rsidRPr="00240171">
                <w:t>29</w:t>
              </w:r>
            </w:ins>
            <w:ins w:id="35" w:author="Spanish" w:date="2019-10-14T11:07:00Z">
              <w:r w:rsidR="002D28D2" w:rsidRPr="00240171">
                <w:t>,</w:t>
              </w:r>
            </w:ins>
            <w:ins w:id="36" w:author="Spanish83" w:date="2018-07-23T16:15:00Z">
              <w:r w:rsidRPr="00240171">
                <w:t>5-30</w:t>
              </w:r>
            </w:ins>
            <w:ins w:id="37" w:author="Spanish83" w:date="2018-07-23T16:16:00Z">
              <w:r w:rsidRPr="00240171">
                <w:t> </w:t>
              </w:r>
            </w:ins>
            <w:ins w:id="38" w:author="Spanish83" w:date="2018-07-23T16:15:00Z">
              <w:r w:rsidRPr="00240171">
                <w:t>GHz</w:t>
              </w:r>
            </w:ins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866" w14:textId="77777777" w:rsidR="00B571EC" w:rsidRPr="00240171" w:rsidRDefault="004E52AF" w:rsidP="00F22DDC">
            <w:pPr>
              <w:pStyle w:val="Tabletext"/>
              <w:ind w:left="284" w:hanging="284"/>
              <w:rPr>
                <w:ins w:id="39" w:author="Spanish" w:date="2018-07-23T16:27:00Z"/>
              </w:rPr>
            </w:pPr>
            <w:ins w:id="40" w:author="Spanish" w:date="2018-07-23T16:27:00Z">
              <w:r w:rsidRPr="00240171">
                <w:t>i)</w:t>
              </w:r>
              <w:r w:rsidRPr="00240171">
                <w:tab/>
                <w:t>Superposición de anch</w:t>
              </w:r>
            </w:ins>
            <w:ins w:id="41" w:author="Spanish" w:date="2019-03-28T09:41:00Z">
              <w:r w:rsidRPr="00240171">
                <w:t>o</w:t>
              </w:r>
            </w:ins>
            <w:ins w:id="42" w:author="Spanish" w:date="2018-07-23T16:27:00Z">
              <w:r w:rsidRPr="00240171">
                <w:t xml:space="preserve"> de banda; y</w:t>
              </w:r>
            </w:ins>
          </w:p>
          <w:p w14:paraId="2DE5731A" w14:textId="77777777" w:rsidR="00B571EC" w:rsidRPr="00240171" w:rsidRDefault="004E52AF" w:rsidP="00F22DDC">
            <w:pPr>
              <w:pStyle w:val="Tabletext"/>
              <w:ind w:left="284" w:hanging="284"/>
            </w:pPr>
            <w:ins w:id="43" w:author="Spanish" w:date="2018-07-23T16:27:00Z">
              <w:r w:rsidRPr="00240171">
                <w:t>ii)</w:t>
              </w:r>
              <w:r w:rsidRPr="00240171">
                <w:tab/>
                <w:t>cualquier red del SFS</w:t>
              </w:r>
            </w:ins>
            <w:ins w:id="44" w:author="Spanish" w:date="2018-08-07T14:56:00Z">
              <w:r w:rsidRPr="00240171">
                <w:t xml:space="preserve"> o del SMS</w:t>
              </w:r>
            </w:ins>
            <w:ins w:id="45" w:author="Spanish" w:date="2018-07-23T16:27:00Z">
              <w:r w:rsidRPr="00240171">
                <w:t xml:space="preserve"> y </w:t>
              </w:r>
            </w:ins>
            <w:ins w:id="46" w:author="Spanish" w:date="2019-03-28T09:41:00Z">
              <w:r w:rsidRPr="00240171">
                <w:t xml:space="preserve">cualquier </w:t>
              </w:r>
            </w:ins>
            <w:ins w:id="47" w:author="Spanish" w:date="2018-07-23T16:27:00Z">
              <w:r w:rsidRPr="00240171">
                <w:t xml:space="preserve">función asociada </w:t>
              </w:r>
            </w:ins>
            <w:ins w:id="48" w:author="Spanish" w:date="2019-03-28T09:41:00Z">
              <w:r w:rsidRPr="00240171">
                <w:t>para las</w:t>
              </w:r>
            </w:ins>
            <w:ins w:id="49" w:author="Spanish" w:date="2018-07-23T16:27:00Z">
              <w:r w:rsidRPr="00240171">
                <w:t xml:space="preserve"> operaciones espaciales (véase el número </w:t>
              </w:r>
              <w:r w:rsidRPr="00240171">
                <w:rPr>
                  <w:rStyle w:val="Artref"/>
                  <w:b/>
                </w:rPr>
                <w:t>1.23</w:t>
              </w:r>
              <w:r w:rsidRPr="00240171">
                <w:t xml:space="preserve">) con una estación espacial dentro de un arco orbital de </w:t>
              </w:r>
              <w:r w:rsidRPr="00240171">
                <w:sym w:font="Symbol" w:char="F0B1"/>
              </w:r>
              <w:r w:rsidRPr="00240171">
                <w:t>8° respecto a la posición orbital nominal de una red propuesta del</w:t>
              </w:r>
            </w:ins>
            <w:ins w:id="50" w:author="Spanish" w:date="2018-08-07T14:56:00Z">
              <w:r w:rsidRPr="00240171">
                <w:t xml:space="preserve"> SFS o del SMS</w:t>
              </w:r>
            </w:ins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250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170C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</w:tbl>
    <w:p w14:paraId="02E84849" w14:textId="77777777" w:rsidR="00B571EC" w:rsidRPr="00240171" w:rsidRDefault="004E52AF" w:rsidP="00F22DDC">
      <w:pPr>
        <w:pStyle w:val="TableNo"/>
        <w:rPr>
          <w:sz w:val="16"/>
          <w:szCs w:val="16"/>
        </w:rPr>
      </w:pPr>
      <w:r w:rsidRPr="00240171">
        <w:lastRenderedPageBreak/>
        <w:t>CUADRO 5-1 (</w:t>
      </w:r>
      <w:r w:rsidRPr="00240171">
        <w:rPr>
          <w:i/>
          <w:iCs/>
          <w:caps w:val="0"/>
        </w:rPr>
        <w:t>continuación</w:t>
      </w:r>
      <w:r w:rsidRPr="00240171">
        <w:t>)</w:t>
      </w:r>
      <w:r w:rsidRPr="00240171">
        <w:rPr>
          <w:sz w:val="16"/>
          <w:szCs w:val="16"/>
        </w:rPr>
        <w:t>     (</w:t>
      </w:r>
      <w:r w:rsidRPr="00240171">
        <w:rPr>
          <w:caps w:val="0"/>
          <w:sz w:val="16"/>
          <w:szCs w:val="16"/>
        </w:rPr>
        <w:t>Rev.</w:t>
      </w:r>
      <w:r w:rsidRPr="00240171">
        <w:rPr>
          <w:sz w:val="16"/>
          <w:szCs w:val="16"/>
        </w:rPr>
        <w:t>CMR</w:t>
      </w:r>
      <w:r w:rsidRPr="00240171">
        <w:rPr>
          <w:sz w:val="16"/>
          <w:szCs w:val="16"/>
        </w:rPr>
        <w:noBreakHyphen/>
      </w:r>
      <w:del w:id="51" w:author="Spanish83" w:date="2018-07-23T16:15:00Z">
        <w:r w:rsidRPr="00240171" w:rsidDel="0076057F">
          <w:rPr>
            <w:sz w:val="16"/>
            <w:szCs w:val="16"/>
          </w:rPr>
          <w:delText>15</w:delText>
        </w:r>
      </w:del>
      <w:ins w:id="52" w:author="Spanish83" w:date="2018-07-23T16:15:00Z">
        <w:r w:rsidRPr="00240171">
          <w:rPr>
            <w:sz w:val="16"/>
            <w:szCs w:val="16"/>
          </w:rPr>
          <w:t>19</w:t>
        </w:r>
      </w:ins>
      <w:r w:rsidRPr="00240171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4019"/>
        <w:gridCol w:w="1707"/>
        <w:gridCol w:w="2552"/>
      </w:tblGrid>
      <w:tr w:rsidR="00B571EC" w:rsidRPr="00240171" w14:paraId="3F8192C1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9B8BE" w14:textId="49D52ED2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Referencia</w:t>
            </w:r>
            <w:r w:rsidRPr="00240171">
              <w:br/>
              <w:t xml:space="preserve">del </w:t>
            </w:r>
            <w:r w:rsidRPr="00240171">
              <w:br/>
              <w:t>Artículo</w:t>
            </w:r>
            <w:r w:rsidR="00AF73A4" w:rsidRPr="00240171">
              <w:t> </w:t>
            </w:r>
            <w:r w:rsidRPr="00240171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1088C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1C432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 xml:space="preserve">Bandas de frecuencias </w:t>
            </w:r>
            <w:r w:rsidRPr="00240171">
              <w:br/>
              <w:t xml:space="preserve">(y Región) del servicio </w:t>
            </w:r>
            <w:r w:rsidRPr="00240171">
              <w:br/>
              <w:t>para el que se solicita coordinación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063D7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Umbral/condición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3195A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0816A" w14:textId="77777777" w:rsidR="00B571EC" w:rsidRPr="00240171" w:rsidRDefault="004E52AF" w:rsidP="00F22DDC">
            <w:pPr>
              <w:pStyle w:val="Tablehead"/>
              <w:keepLines/>
              <w:spacing w:before="40" w:after="40"/>
            </w:pPr>
            <w:r w:rsidRPr="00240171">
              <w:t>Observaciones</w:t>
            </w:r>
          </w:p>
        </w:tc>
      </w:tr>
      <w:tr w:rsidR="00B571EC" w:rsidRPr="00240171" w14:paraId="1F8C12F4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14:paraId="68E7C862" w14:textId="2BD7BDEE" w:rsidR="00B571EC" w:rsidRPr="00240171" w:rsidRDefault="004E52AF" w:rsidP="00F22DDC">
            <w:pPr>
              <w:pStyle w:val="Tabletext"/>
            </w:pPr>
            <w:r w:rsidRPr="00240171">
              <w:t>Número</w:t>
            </w:r>
            <w:r w:rsidR="00AF73A4" w:rsidRPr="00240171">
              <w:t> </w:t>
            </w:r>
            <w:r w:rsidRPr="00240171">
              <w:rPr>
                <w:rStyle w:val="Artref"/>
                <w:b/>
              </w:rPr>
              <w:t>9.7</w:t>
            </w:r>
            <w:r w:rsidRPr="00240171">
              <w:br/>
              <w:t xml:space="preserve">OSG/OSG </w:t>
            </w:r>
            <w:r w:rsidRPr="00240171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1EFF4260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14:paraId="41A2307F" w14:textId="1B82DD49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4)</w:t>
            </w:r>
            <w:r w:rsidRPr="00240171">
              <w:tab/>
            </w:r>
            <w:r w:rsidR="00AF73A4" w:rsidRPr="00240171">
              <w:rPr>
                <w:rFonts w:eastAsia="MS Mincho"/>
              </w:rPr>
              <w:t>17,3</w:t>
            </w:r>
            <w:r w:rsidR="00AF73A4" w:rsidRPr="00240171">
              <w:rPr>
                <w:rFonts w:eastAsia="MS Mincho"/>
              </w:rPr>
              <w:noBreakHyphen/>
              <w:t xml:space="preserve">17,7 GHz </w:t>
            </w:r>
            <w:r w:rsidR="00AF73A4" w:rsidRPr="00240171">
              <w:rPr>
                <w:rFonts w:eastAsia="MS Mincho"/>
              </w:rPr>
              <w:br/>
              <w:t>(Regiones </w:t>
            </w:r>
            <w:r w:rsidRPr="00240171">
              <w:rPr>
                <w:rFonts w:eastAsia="MS Mincho"/>
              </w:rPr>
              <w:t>1 y 2)</w:t>
            </w:r>
          </w:p>
        </w:tc>
        <w:tc>
          <w:tcPr>
            <w:tcW w:w="4019" w:type="dxa"/>
            <w:tcBorders>
              <w:left w:val="single" w:sz="6" w:space="0" w:color="auto"/>
              <w:right w:val="single" w:sz="6" w:space="0" w:color="auto"/>
            </w:tcBorders>
          </w:tcPr>
          <w:p w14:paraId="062B46E4" w14:textId="77777777" w:rsidR="00B571EC" w:rsidRPr="00240171" w:rsidRDefault="004E52AF" w:rsidP="00F22DDC">
            <w:pPr>
              <w:pStyle w:val="Tabletext"/>
            </w:pPr>
            <w:r w:rsidRPr="00240171">
              <w:t>i)</w:t>
            </w:r>
            <w:r w:rsidRPr="00240171">
              <w:tab/>
              <w:t>Superposición de anchura de banda, y</w:t>
            </w:r>
          </w:p>
          <w:p w14:paraId="454B48A2" w14:textId="547DE681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>ii)</w:t>
            </w:r>
            <w:r w:rsidRPr="00240171">
              <w:tab/>
              <w:t>a)</w:t>
            </w:r>
            <w:r w:rsidRPr="00240171">
              <w:tab/>
              <w:t>cualquier red del SFS y función asociada del servicio de operacio</w:t>
            </w:r>
            <w:r w:rsidR="00AF73A4" w:rsidRPr="00240171">
              <w:t>nes espaciales (véase el número </w:t>
            </w:r>
            <w:r w:rsidRPr="00240171">
              <w:rPr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8° respecto a la posición orbital nominal de una red propuesta del SRS,</w:t>
            </w:r>
          </w:p>
          <w:p w14:paraId="742E4458" w14:textId="77777777" w:rsidR="00B571EC" w:rsidRPr="00240171" w:rsidRDefault="004E52AF" w:rsidP="00F22DDC">
            <w:pPr>
              <w:pStyle w:val="Tabletext"/>
            </w:pPr>
            <w:r w:rsidRPr="00240171">
              <w:tab/>
              <w:t>o</w:t>
            </w:r>
          </w:p>
          <w:p w14:paraId="2E00C77A" w14:textId="7C251E62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ab/>
              <w:t>b)</w:t>
            </w:r>
            <w:r w:rsidRPr="00240171">
              <w:tab/>
              <w:t>cualquier red del SRS y cualquier función asociada del servicio de operacio</w:t>
            </w:r>
            <w:r w:rsidR="00AF73A4" w:rsidRPr="00240171">
              <w:t>nes espaciales (véase el número </w:t>
            </w:r>
            <w:r w:rsidRPr="00240171">
              <w:rPr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 xml:space="preserve">8° respecto a la posición orbital nominal de una red propuesta del SFS </w:t>
            </w:r>
          </w:p>
        </w:tc>
        <w:tc>
          <w:tcPr>
            <w:tcW w:w="1707" w:type="dxa"/>
            <w:tcBorders>
              <w:left w:val="single" w:sz="6" w:space="0" w:color="auto"/>
              <w:right w:val="single" w:sz="4" w:space="0" w:color="auto"/>
            </w:tcBorders>
          </w:tcPr>
          <w:p w14:paraId="6EF14F2F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A77C34C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  <w:tr w:rsidR="00B571EC" w:rsidRPr="00240171" w14:paraId="69E43084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BFD409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C5A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B635CA" w14:textId="77777777" w:rsidR="00B571EC" w:rsidRPr="00240171" w:rsidRDefault="004E52AF" w:rsidP="00F22DDC">
            <w:pPr>
              <w:pStyle w:val="Tabletext"/>
            </w:pPr>
            <w:r w:rsidRPr="00240171">
              <w:t>5)</w:t>
            </w:r>
            <w:r w:rsidRPr="00240171">
              <w:tab/>
            </w:r>
            <w:r w:rsidRPr="00240171">
              <w:rPr>
                <w:rFonts w:eastAsia="MS Mincho"/>
              </w:rPr>
              <w:t>17,7</w:t>
            </w:r>
            <w:r w:rsidRPr="00240171">
              <w:rPr>
                <w:rFonts w:eastAsia="MS Mincho"/>
              </w:rPr>
              <w:noBreakHyphen/>
              <w:t>17,8 GHz</w:t>
            </w:r>
          </w:p>
        </w:tc>
        <w:tc>
          <w:tcPr>
            <w:tcW w:w="40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A7234" w14:textId="77777777" w:rsidR="00B571EC" w:rsidRPr="00240171" w:rsidRDefault="004E52AF" w:rsidP="00F22DDC">
            <w:pPr>
              <w:pStyle w:val="Tabletext"/>
            </w:pPr>
            <w:r w:rsidRPr="00240171">
              <w:t>i)</w:t>
            </w:r>
            <w:r w:rsidRPr="00240171">
              <w:tab/>
              <w:t>Superposición de anchura de banda, y</w:t>
            </w:r>
          </w:p>
          <w:p w14:paraId="623C1D57" w14:textId="77777777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>ii)</w:t>
            </w:r>
            <w:r w:rsidRPr="00240171">
              <w:tab/>
              <w:t>a)</w:t>
            </w:r>
            <w:r w:rsidRPr="00240171">
              <w:tab/>
              <w:t>cualquier red del SFS y función asociada del servicio de operaciones espaciales (véase el número </w:t>
            </w:r>
            <w:r w:rsidRPr="00240171">
              <w:rPr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8° respecto a la posición orbital nominal de una red propuesta del SRS,</w:t>
            </w:r>
          </w:p>
          <w:p w14:paraId="373E7463" w14:textId="77777777" w:rsidR="00B571EC" w:rsidRPr="00240171" w:rsidRDefault="004E52AF" w:rsidP="00F22DDC">
            <w:pPr>
              <w:pStyle w:val="Tabletext"/>
            </w:pPr>
            <w:r w:rsidRPr="00240171">
              <w:tab/>
              <w:t xml:space="preserve">o </w:t>
            </w:r>
          </w:p>
          <w:p w14:paraId="7203D560" w14:textId="77777777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ab/>
              <w:t>b)</w:t>
            </w:r>
            <w:r w:rsidRPr="00240171">
              <w:tab/>
              <w:t>cualquier red del SRS y cualquier función asociada del servicio de operaciones espaciales (véase el número </w:t>
            </w:r>
            <w:r w:rsidRPr="00240171">
              <w:rPr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8° respecto a la posición orbital nominal de una red propuesta del SFS</w:t>
            </w:r>
          </w:p>
          <w:p w14:paraId="181DB4CB" w14:textId="77777777" w:rsidR="00B571EC" w:rsidRPr="00240171" w:rsidRDefault="004E52AF" w:rsidP="00F22DDC">
            <w:pPr>
              <w:pStyle w:val="Tabletext"/>
            </w:pPr>
            <w:r w:rsidRPr="00240171">
              <w:t>NOTA – El número</w:t>
            </w:r>
            <w:r w:rsidRPr="00240171">
              <w:rPr>
                <w:rFonts w:eastAsia="MS Mincho"/>
              </w:rPr>
              <w:t> </w:t>
            </w:r>
            <w:r w:rsidRPr="00240171">
              <w:rPr>
                <w:rFonts w:eastAsia="MS Mincho"/>
                <w:b/>
                <w:bCs/>
              </w:rPr>
              <w:t>5.517</w:t>
            </w:r>
            <w:r w:rsidRPr="00240171">
              <w:rPr>
                <w:rFonts w:eastAsia="MS Mincho"/>
                <w:bCs/>
              </w:rPr>
              <w:t xml:space="preserve"> se aplica en la </w:t>
            </w:r>
            <w:r w:rsidRPr="00240171">
              <w:t>Región</w:t>
            </w:r>
            <w:r w:rsidRPr="00240171">
              <w:rPr>
                <w:rFonts w:eastAsia="MS Mincho"/>
                <w:bCs/>
              </w:rPr>
              <w:t xml:space="preserve"> 2.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9F65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2C1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</w:tbl>
    <w:p w14:paraId="72261FF3" w14:textId="77777777" w:rsidR="00B571EC" w:rsidRPr="00240171" w:rsidRDefault="004E52AF" w:rsidP="00F22DDC">
      <w:pPr>
        <w:pStyle w:val="TableNo"/>
        <w:rPr>
          <w:color w:val="000000"/>
        </w:rPr>
      </w:pPr>
      <w:r w:rsidRPr="00240171">
        <w:lastRenderedPageBreak/>
        <w:t>C</w:t>
      </w:r>
      <w:r w:rsidRPr="00240171">
        <w:rPr>
          <w:color w:val="000000"/>
        </w:rPr>
        <w:t>UADRO 5-1 (</w:t>
      </w:r>
      <w:r w:rsidRPr="00240171">
        <w:rPr>
          <w:i/>
          <w:caps w:val="0"/>
          <w:color w:val="000000"/>
        </w:rPr>
        <w:t>continuación</w:t>
      </w:r>
      <w:r w:rsidRPr="00240171">
        <w:rPr>
          <w:color w:val="000000"/>
        </w:rPr>
        <w:t>)</w:t>
      </w:r>
      <w:r w:rsidRPr="00240171">
        <w:rPr>
          <w:color w:val="000000"/>
          <w:sz w:val="16"/>
          <w:szCs w:val="16"/>
        </w:rPr>
        <w:t>     </w:t>
      </w:r>
      <w:r w:rsidRPr="00240171">
        <w:rPr>
          <w:color w:val="000000"/>
          <w:sz w:val="16"/>
        </w:rPr>
        <w:t>(</w:t>
      </w:r>
      <w:r w:rsidRPr="00240171">
        <w:rPr>
          <w:caps w:val="0"/>
          <w:sz w:val="16"/>
          <w:szCs w:val="16"/>
        </w:rPr>
        <w:t>Rev.</w:t>
      </w:r>
      <w:r w:rsidRPr="00240171">
        <w:rPr>
          <w:color w:val="000000"/>
          <w:sz w:val="16"/>
        </w:rPr>
        <w:t>CMR</w:t>
      </w:r>
      <w:r w:rsidRPr="00240171">
        <w:rPr>
          <w:color w:val="000000"/>
          <w:sz w:val="16"/>
        </w:rPr>
        <w:noBreakHyphen/>
      </w:r>
      <w:del w:id="53" w:author="Spanish83" w:date="2018-07-23T16:23:00Z">
        <w:r w:rsidRPr="00240171" w:rsidDel="0076057F">
          <w:rPr>
            <w:color w:val="000000"/>
            <w:sz w:val="16"/>
          </w:rPr>
          <w:delText>15</w:delText>
        </w:r>
      </w:del>
      <w:ins w:id="54" w:author="Spanish83" w:date="2018-07-23T16:23:00Z">
        <w:r w:rsidRPr="00240171">
          <w:rPr>
            <w:color w:val="000000"/>
            <w:sz w:val="16"/>
          </w:rPr>
          <w:t>19</w:t>
        </w:r>
      </w:ins>
      <w:r w:rsidRPr="00240171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240171" w14:paraId="004C9F53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4B1FA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Referencia</w:t>
            </w:r>
            <w:r w:rsidRPr="00240171">
              <w:br/>
              <w:t xml:space="preserve">del </w:t>
            </w:r>
            <w:r w:rsidRPr="00240171">
              <w:br/>
              <w:t xml:space="preserve">Artículo </w:t>
            </w:r>
            <w:r w:rsidRPr="00240171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C91AC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7D42C2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 xml:space="preserve">Bandas de frecuencias </w:t>
            </w:r>
            <w:r w:rsidRPr="00240171">
              <w:br/>
              <w:t xml:space="preserve">(y Región) del servicio </w:t>
            </w:r>
            <w:r w:rsidRPr="00240171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6ED10" w14:textId="77777777" w:rsidR="00B571EC" w:rsidRPr="00240171" w:rsidRDefault="004E52AF" w:rsidP="00F22DDC">
            <w:pPr>
              <w:pStyle w:val="Tablehead"/>
            </w:pPr>
            <w:r w:rsidRPr="00240171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13789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C4981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Observaciones</w:t>
            </w:r>
          </w:p>
        </w:tc>
      </w:tr>
      <w:tr w:rsidR="00B571EC" w:rsidRPr="00240171" w14:paraId="750E1295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14:paraId="1688F53E" w14:textId="0E00044C" w:rsidR="00B571EC" w:rsidRPr="00240171" w:rsidRDefault="004E52AF" w:rsidP="00F22DDC">
            <w:pPr>
              <w:pStyle w:val="Tabletext"/>
              <w:keepNext/>
            </w:pPr>
            <w:r w:rsidRPr="00240171">
              <w:t>Número</w:t>
            </w:r>
            <w:r w:rsidR="00AF73A4" w:rsidRPr="00240171">
              <w:t> </w:t>
            </w:r>
            <w:r w:rsidRPr="00240171">
              <w:rPr>
                <w:rStyle w:val="Artref"/>
                <w:b/>
              </w:rPr>
              <w:t>9.7</w:t>
            </w:r>
            <w:r w:rsidRPr="00240171">
              <w:br/>
              <w:t xml:space="preserve">OSG/OSG </w:t>
            </w:r>
            <w:r w:rsidRPr="00240171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1F3506F2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14:paraId="50583555" w14:textId="3B36B8CF" w:rsidR="00B571EC" w:rsidRPr="00240171" w:rsidRDefault="00AF73A4" w:rsidP="00F22DDC">
            <w:pPr>
              <w:pStyle w:val="Tabletext"/>
              <w:ind w:left="284" w:hanging="284"/>
            </w:pPr>
            <w:r w:rsidRPr="00240171">
              <w:t>6)</w:t>
            </w:r>
            <w:r w:rsidRPr="00240171">
              <w:tab/>
              <w:t>18,0-18,3 </w:t>
            </w:r>
            <w:r w:rsidR="004E52AF" w:rsidRPr="00240171">
              <w:t>GHz (Región 2)</w:t>
            </w:r>
            <w:r w:rsidR="004E52AF" w:rsidRPr="00240171" w:rsidDel="00DF4C81">
              <w:t xml:space="preserve"> </w:t>
            </w:r>
            <w:r w:rsidRPr="00240171">
              <w:br/>
              <w:t>18,1</w:t>
            </w:r>
            <w:r w:rsidRPr="00240171">
              <w:noBreakHyphen/>
              <w:t xml:space="preserve">18,4 GHz </w:t>
            </w:r>
            <w:r w:rsidRPr="00240171">
              <w:br/>
              <w:t>(Regiones </w:t>
            </w:r>
            <w:r w:rsidR="004E52AF" w:rsidRPr="00240171">
              <w:t>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14:paraId="6302CB81" w14:textId="77777777" w:rsidR="00B571EC" w:rsidRPr="00240171" w:rsidRDefault="004E52AF" w:rsidP="00F22DDC">
            <w:pPr>
              <w:pStyle w:val="Tabletext"/>
            </w:pPr>
            <w:r w:rsidRPr="00240171">
              <w:t>i)</w:t>
            </w:r>
            <w:r w:rsidRPr="00240171">
              <w:tab/>
              <w:t>Superposición de anchura de banda; y</w:t>
            </w:r>
          </w:p>
          <w:p w14:paraId="7D45F498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SFS o del servicio de meteorología por satélite y cualquier función asociada para las operaciones espaciales (véase el número </w:t>
            </w:r>
            <w:r w:rsidRPr="00240171">
              <w:rPr>
                <w:b/>
                <w:bCs/>
              </w:rPr>
              <w:t>1.23</w:t>
            </w:r>
            <w:r w:rsidRPr="00240171">
              <w:t>) con una estación espacial dentro de un arco orbital de ±8</w:t>
            </w:r>
            <w:r w:rsidRPr="00240171">
              <w:rPr>
                <w:color w:val="000000"/>
                <w:sz w:val="18"/>
                <w:szCs w:val="18"/>
                <w:lang w:eastAsia="zh-CN"/>
              </w:rPr>
              <w:t>°</w:t>
            </w:r>
            <w:r w:rsidRPr="00240171">
              <w:t xml:space="preserve"> respecto a la posición orbital nominal de una red propuesta del SFS o del servicio de meteorología por satélite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7FC55829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D4214B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  <w:tr w:rsidR="00B571EC" w:rsidRPr="00240171" w14:paraId="31F3818E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14:paraId="37EBE440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right w:val="single" w:sz="6" w:space="0" w:color="auto"/>
            </w:tcBorders>
          </w:tcPr>
          <w:p w14:paraId="6FA04A7B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right w:val="single" w:sz="6" w:space="0" w:color="auto"/>
            </w:tcBorders>
          </w:tcPr>
          <w:p w14:paraId="73564BB7" w14:textId="23592D88" w:rsidR="00B571EC" w:rsidRPr="00240171" w:rsidRDefault="004E52AF" w:rsidP="00F22DDC">
            <w:pPr>
              <w:pStyle w:val="Tabletext"/>
              <w:ind w:left="567" w:hanging="567"/>
            </w:pPr>
            <w:r w:rsidRPr="00240171">
              <w:t>6</w:t>
            </w:r>
            <w:r w:rsidRPr="00240171">
              <w:rPr>
                <w:i/>
                <w:iCs/>
              </w:rPr>
              <w:t>bis</w:t>
            </w:r>
            <w:r w:rsidR="00AF73A4" w:rsidRPr="00240171">
              <w:t>)</w:t>
            </w:r>
            <w:r w:rsidR="00AF73A4" w:rsidRPr="00240171">
              <w:tab/>
              <w:t>21,4-22 GHz (Regiones </w:t>
            </w:r>
            <w:r w:rsidRPr="00240171">
              <w:t>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14:paraId="50A38F36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2DB9DB77" w14:textId="7B60CE8D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SRS y cualquier función de operación espacial conexa (véase el número </w:t>
            </w:r>
            <w:r w:rsidRPr="00240171">
              <w:rPr>
                <w:rStyle w:val="Artref"/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12° de la posición orbital nominal de una red propuesta del SRS</w:t>
            </w:r>
            <w:r w:rsidR="00AF73A4" w:rsidRPr="00240171">
              <w:t xml:space="preserve"> (véase también la Resoluciones </w:t>
            </w:r>
            <w:r w:rsidRPr="00240171">
              <w:rPr>
                <w:b/>
                <w:bCs/>
              </w:rPr>
              <w:t xml:space="preserve">554 (CMR-12) </w:t>
            </w:r>
            <w:r w:rsidRPr="00240171">
              <w:t xml:space="preserve">y </w:t>
            </w:r>
            <w:r w:rsidRPr="00240171">
              <w:rPr>
                <w:b/>
                <w:bCs/>
              </w:rPr>
              <w:t>553 (CMR-12)</w:t>
            </w:r>
            <w:r w:rsidRPr="00240171">
              <w:t>).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E253DB2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5BCAADD" w14:textId="0C514434" w:rsidR="00B571EC" w:rsidRPr="00240171" w:rsidRDefault="004E52AF" w:rsidP="00F22DDC">
            <w:pPr>
              <w:rPr>
                <w:color w:val="000000"/>
              </w:rPr>
            </w:pPr>
            <w:r w:rsidRPr="00240171">
              <w:rPr>
                <w:sz w:val="20"/>
              </w:rPr>
              <w:t>No se aplica el número</w:t>
            </w:r>
            <w:r w:rsidR="00AF73A4" w:rsidRPr="00240171">
              <w:rPr>
                <w:sz w:val="20"/>
              </w:rPr>
              <w:t> </w:t>
            </w:r>
            <w:r w:rsidRPr="00240171">
              <w:rPr>
                <w:b/>
                <w:bCs/>
                <w:sz w:val="20"/>
              </w:rPr>
              <w:t>9.41</w:t>
            </w:r>
            <w:r w:rsidRPr="00240171">
              <w:rPr>
                <w:sz w:val="20"/>
              </w:rPr>
              <w:t>.</w:t>
            </w:r>
          </w:p>
        </w:tc>
      </w:tr>
      <w:tr w:rsidR="00B571EC" w:rsidRPr="00240171" w14:paraId="38841930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DF0F0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1048C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85522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7)</w:t>
            </w:r>
            <w:r w:rsidRPr="00240171">
              <w:tab/>
              <w:t>Bandas por encima de los 17,3 GHz, excepto aquellas definidas en los § 3)</w:t>
            </w:r>
            <w:ins w:id="55" w:author="Spanish83" w:date="2018-07-23T16:23:00Z">
              <w:r w:rsidRPr="00240171">
                <w:t>, 3</w:t>
              </w:r>
              <w:r w:rsidRPr="00240171">
                <w:rPr>
                  <w:i/>
                  <w:iCs/>
                </w:rPr>
                <w:t>bis</w:t>
              </w:r>
              <w:r w:rsidRPr="00240171">
                <w:t>)</w:t>
              </w:r>
            </w:ins>
            <w:r w:rsidRPr="00240171">
              <w:t xml:space="preserve"> y 6)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D6F73B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34D77245" w14:textId="6DB07355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del SFS y cualquier función asociada para las operaciones espaciales (véase el número </w:t>
            </w:r>
            <w:r w:rsidRPr="00240171">
              <w:rPr>
                <w:rStyle w:val="Artref"/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t>8° respecto a la posición orbital nominal de una red propuesta del S</w:t>
            </w:r>
            <w:r w:rsidR="00AF73A4" w:rsidRPr="00240171">
              <w:t>FS (véase también la Resolución </w:t>
            </w:r>
            <w:r w:rsidRPr="00240171">
              <w:rPr>
                <w:b/>
                <w:bCs/>
              </w:rPr>
              <w:t>901 (Rev.CMR</w:t>
            </w:r>
            <w:r w:rsidRPr="00240171">
              <w:rPr>
                <w:b/>
                <w:bCs/>
              </w:rPr>
              <w:noBreakHyphen/>
              <w:t>07)</w:t>
            </w:r>
            <w:r w:rsidRPr="00240171">
              <w:t>)</w:t>
            </w:r>
          </w:p>
        </w:tc>
        <w:tc>
          <w:tcPr>
            <w:tcW w:w="1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4780C1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35516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</w:tbl>
    <w:p w14:paraId="3EC72B5E" w14:textId="77777777" w:rsidR="00B571EC" w:rsidRPr="00240171" w:rsidRDefault="004E52AF" w:rsidP="00F22DDC">
      <w:pPr>
        <w:pStyle w:val="TableNo"/>
        <w:spacing w:before="360" w:after="60"/>
        <w:rPr>
          <w:color w:val="000000"/>
        </w:rPr>
      </w:pPr>
      <w:r w:rsidRPr="00240171">
        <w:lastRenderedPageBreak/>
        <w:t>C</w:t>
      </w:r>
      <w:r w:rsidRPr="00240171">
        <w:rPr>
          <w:color w:val="000000"/>
        </w:rPr>
        <w:t>UADRO 5-1 (</w:t>
      </w:r>
      <w:r w:rsidRPr="00240171">
        <w:rPr>
          <w:i/>
          <w:caps w:val="0"/>
          <w:color w:val="000000"/>
        </w:rPr>
        <w:t>continuación</w:t>
      </w:r>
      <w:r w:rsidRPr="00240171">
        <w:rPr>
          <w:color w:val="000000"/>
        </w:rPr>
        <w:t>)</w:t>
      </w:r>
      <w:r w:rsidRPr="00240171">
        <w:rPr>
          <w:color w:val="000000"/>
          <w:sz w:val="16"/>
          <w:szCs w:val="16"/>
        </w:rPr>
        <w:t>     </w:t>
      </w:r>
      <w:r w:rsidRPr="00240171">
        <w:rPr>
          <w:color w:val="000000"/>
          <w:sz w:val="16"/>
        </w:rPr>
        <w:t>(</w:t>
      </w:r>
      <w:r w:rsidRPr="00240171">
        <w:rPr>
          <w:caps w:val="0"/>
          <w:sz w:val="16"/>
          <w:szCs w:val="16"/>
        </w:rPr>
        <w:t>Rev.</w:t>
      </w:r>
      <w:r w:rsidRPr="00240171">
        <w:rPr>
          <w:color w:val="000000"/>
          <w:sz w:val="16"/>
        </w:rPr>
        <w:t>CMR</w:t>
      </w:r>
      <w:r w:rsidRPr="00240171">
        <w:rPr>
          <w:color w:val="000000"/>
          <w:sz w:val="16"/>
        </w:rPr>
        <w:noBreakHyphen/>
      </w:r>
      <w:del w:id="56" w:author="Spanish83" w:date="2018-07-23T16:23:00Z">
        <w:r w:rsidRPr="00240171" w:rsidDel="0076057F">
          <w:rPr>
            <w:color w:val="000000"/>
            <w:sz w:val="16"/>
          </w:rPr>
          <w:delText>15</w:delText>
        </w:r>
      </w:del>
      <w:ins w:id="57" w:author="Spanish83" w:date="2018-07-23T16:23:00Z">
        <w:r w:rsidRPr="00240171">
          <w:rPr>
            <w:color w:val="000000"/>
            <w:sz w:val="16"/>
          </w:rPr>
          <w:t>19</w:t>
        </w:r>
      </w:ins>
      <w:r w:rsidRPr="00240171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147"/>
        <w:gridCol w:w="2552"/>
        <w:gridCol w:w="3969"/>
        <w:gridCol w:w="1701"/>
        <w:gridCol w:w="2841"/>
      </w:tblGrid>
      <w:tr w:rsidR="00B571EC" w:rsidRPr="00240171" w14:paraId="616C8C5E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78252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Referencia</w:t>
            </w:r>
            <w:r w:rsidRPr="00240171">
              <w:br/>
              <w:t xml:space="preserve">del </w:t>
            </w:r>
            <w:r w:rsidRPr="00240171">
              <w:br/>
              <w:t xml:space="preserve">Artículo </w:t>
            </w:r>
            <w:r w:rsidRPr="00240171">
              <w:rPr>
                <w:rStyle w:val="Artref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F8770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Caso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BB311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 xml:space="preserve">Bandas de frecuencias </w:t>
            </w:r>
            <w:r w:rsidRPr="00240171">
              <w:br/>
              <w:t xml:space="preserve">(y Región) del servicio </w:t>
            </w:r>
            <w:r w:rsidRPr="00240171">
              <w:br/>
              <w:t>para el que se solicita coordinación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19C25" w14:textId="77777777" w:rsidR="00B571EC" w:rsidRPr="00240171" w:rsidRDefault="004E52AF" w:rsidP="00F22DDC">
            <w:pPr>
              <w:pStyle w:val="Tablehead"/>
            </w:pPr>
            <w:r w:rsidRPr="00240171">
              <w:t>Umbral/condición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012C7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Método de cálculo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463E" w14:textId="77777777" w:rsidR="00B571EC" w:rsidRPr="00240171" w:rsidRDefault="004E52AF" w:rsidP="00F22DDC">
            <w:pPr>
              <w:pStyle w:val="Tablehead"/>
              <w:spacing w:before="40" w:after="40"/>
            </w:pPr>
            <w:r w:rsidRPr="00240171">
              <w:t>Observaciones</w:t>
            </w:r>
          </w:p>
        </w:tc>
      </w:tr>
      <w:tr w:rsidR="00B571EC" w:rsidRPr="00240171" w14:paraId="33AB4CDE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14:paraId="1C51D5CE" w14:textId="6F2883CD" w:rsidR="00B571EC" w:rsidRPr="00240171" w:rsidRDefault="004E52AF" w:rsidP="00F22DDC">
            <w:pPr>
              <w:pStyle w:val="Tabletext"/>
            </w:pPr>
            <w:r w:rsidRPr="00240171">
              <w:t>Número</w:t>
            </w:r>
            <w:r w:rsidR="00AF73A4" w:rsidRPr="00240171">
              <w:t> </w:t>
            </w:r>
            <w:r w:rsidRPr="00240171">
              <w:rPr>
                <w:rStyle w:val="Artref"/>
                <w:b/>
              </w:rPr>
              <w:t>9.7</w:t>
            </w:r>
            <w:r w:rsidRPr="00240171">
              <w:br/>
              <w:t>OSG/OSG</w:t>
            </w:r>
            <w:r w:rsidRPr="00240171">
              <w:br/>
            </w:r>
            <w:r w:rsidRPr="00240171">
              <w:rPr>
                <w:i/>
                <w:iCs/>
              </w:rPr>
              <w:t>(cont.)</w:t>
            </w:r>
          </w:p>
        </w:tc>
        <w:tc>
          <w:tcPr>
            <w:tcW w:w="2147" w:type="dxa"/>
            <w:tcBorders>
              <w:left w:val="single" w:sz="6" w:space="0" w:color="auto"/>
              <w:right w:val="single" w:sz="6" w:space="0" w:color="auto"/>
            </w:tcBorders>
          </w:tcPr>
          <w:p w14:paraId="0A8409A5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0672AF33" w14:textId="77777777" w:rsidR="00B571EC" w:rsidRPr="00240171" w:rsidDel="0016310F" w:rsidRDefault="004E52AF" w:rsidP="00F22DDC">
            <w:pPr>
              <w:pStyle w:val="Tabletext"/>
              <w:ind w:left="284" w:hanging="284"/>
            </w:pPr>
            <w:r w:rsidRPr="00240171">
              <w:t>8)</w:t>
            </w:r>
            <w:r w:rsidRPr="00240171">
              <w:tab/>
              <w:t>Bandas por encima de los 17,3 GHz, excepto las definidas en los § 4), 5) y 6</w:t>
            </w:r>
            <w:r w:rsidRPr="00240171">
              <w:rPr>
                <w:i/>
                <w:iCs/>
              </w:rPr>
              <w:t>bis</w:t>
            </w:r>
            <w:r w:rsidRPr="00240171">
              <w:t>)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78B7EA1A" w14:textId="77777777" w:rsidR="00B571EC" w:rsidRPr="00240171" w:rsidRDefault="004E52AF" w:rsidP="00F22DDC">
            <w:pPr>
              <w:pStyle w:val="Tabletext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429CD896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ii)</w:t>
            </w:r>
            <w:r w:rsidRPr="00240171">
              <w:tab/>
              <w:t>cualquier red en el SFS o SRS no sujeta a un Plan y cualquier función asociada para las operaciones espaciales (véase el número </w:t>
            </w:r>
            <w:r w:rsidRPr="00240171">
              <w:rPr>
                <w:rStyle w:val="Artref"/>
                <w:b/>
              </w:rPr>
              <w:t>1.23</w:t>
            </w:r>
            <w:r w:rsidRPr="00240171">
              <w:t xml:space="preserve">) con una estación espacial dentro de un arco orbital de </w:t>
            </w:r>
            <w:r w:rsidRPr="00240171">
              <w:sym w:font="Symbol" w:char="F0B1"/>
            </w:r>
            <w:r w:rsidRPr="00240171">
              <w:rPr>
                <w:rFonts w:ascii="Tms Rmn" w:hAnsi="Tms Rmn"/>
              </w:rPr>
              <w:t>16°</w:t>
            </w:r>
            <w:r w:rsidRPr="00240171">
              <w:t xml:space="preserve"> respecto a la posición orbital nominal de una red propuesta en el SFS o SRS no sujeta a un plan con la excepción de una red del SFS con respecto a una red del SFS (véase también la Resolución </w:t>
            </w:r>
            <w:r w:rsidRPr="00240171">
              <w:rPr>
                <w:b/>
                <w:bCs/>
              </w:rPr>
              <w:t>901 (Rev.CMR</w:t>
            </w:r>
            <w:r w:rsidRPr="00240171">
              <w:rPr>
                <w:b/>
                <w:bCs/>
              </w:rPr>
              <w:noBreakHyphen/>
              <w:t>07)</w:t>
            </w:r>
            <w:r w:rsidRPr="00240171">
              <w:t>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62DD720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841" w:type="dxa"/>
            <w:tcBorders>
              <w:left w:val="single" w:sz="6" w:space="0" w:color="auto"/>
              <w:right w:val="single" w:sz="6" w:space="0" w:color="auto"/>
            </w:tcBorders>
          </w:tcPr>
          <w:p w14:paraId="77A297ED" w14:textId="77777777" w:rsidR="00B571EC" w:rsidRPr="00240171" w:rsidRDefault="009019F9" w:rsidP="00F22DDC">
            <w:pPr>
              <w:rPr>
                <w:color w:val="000000"/>
              </w:rPr>
            </w:pPr>
          </w:p>
        </w:tc>
      </w:tr>
      <w:tr w:rsidR="00B571EC" w:rsidRPr="00240171" w14:paraId="55313570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0BE88" w14:textId="77777777" w:rsidR="00B571EC" w:rsidRPr="00240171" w:rsidRDefault="009019F9" w:rsidP="00F22DDC">
            <w:pPr>
              <w:pStyle w:val="Tabletext"/>
            </w:pPr>
          </w:p>
        </w:tc>
        <w:tc>
          <w:tcPr>
            <w:tcW w:w="21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A581A" w14:textId="77777777" w:rsidR="00B571EC" w:rsidRPr="00240171" w:rsidRDefault="009019F9" w:rsidP="00F22DD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2981E" w14:textId="7CDB968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9)</w:t>
            </w:r>
            <w:r w:rsidRPr="00240171">
              <w:tab/>
              <w:t>Todas las bandas de frecuencias diferentes de las indicadas en 1), 2), 2</w:t>
            </w:r>
            <w:r w:rsidRPr="00240171">
              <w:rPr>
                <w:i/>
                <w:iCs/>
              </w:rPr>
              <w:t>bis</w:t>
            </w:r>
            <w:r w:rsidRPr="00240171">
              <w:t>), 3)</w:t>
            </w:r>
            <w:ins w:id="58" w:author="Spanish83" w:date="2018-07-23T16:24:00Z">
              <w:r w:rsidRPr="00240171">
                <w:t>, 3</w:t>
              </w:r>
              <w:r w:rsidRPr="00240171">
                <w:rPr>
                  <w:i/>
                  <w:iCs/>
                </w:rPr>
                <w:t>bis</w:t>
              </w:r>
              <w:r w:rsidRPr="00240171">
                <w:t>)</w:t>
              </w:r>
            </w:ins>
            <w:r w:rsidRPr="00240171">
              <w:t>, 4), 5), 6), 6</w:t>
            </w:r>
            <w:r w:rsidRPr="00240171">
              <w:rPr>
                <w:i/>
                <w:iCs/>
              </w:rPr>
              <w:t>bis</w:t>
            </w:r>
            <w:r w:rsidRPr="00240171">
              <w:t>), 7) y 8), atribuidas a un servicio espacial y las bandas</w:t>
            </w:r>
            <w:del w:id="59" w:author="Spanish" w:date="2019-10-18T10:32:00Z">
              <w:r w:rsidRPr="00240171" w:rsidDel="00C41EBC">
                <w:delText xml:space="preserve"> </w:delText>
              </w:r>
              <w:r w:rsidRPr="00240171" w:rsidDel="00C41EBC">
                <w:rPr>
                  <w:rFonts w:eastAsia="SimSun" w:cs="Traditional Arabic"/>
                </w:rPr>
                <w:delText>de frecuencias</w:delText>
              </w:r>
            </w:del>
            <w:r w:rsidRPr="00240171">
              <w:rPr>
                <w:rFonts w:eastAsia="SimSun" w:cs="Traditional Arabic"/>
              </w:rPr>
              <w:t xml:space="preserve"> </w:t>
            </w:r>
            <w:r w:rsidRPr="00240171">
              <w:t>de 1), 2), 2</w:t>
            </w:r>
            <w:r w:rsidRPr="00240171">
              <w:rPr>
                <w:i/>
                <w:iCs/>
              </w:rPr>
              <w:t>bis</w:t>
            </w:r>
            <w:r w:rsidRPr="00240171">
              <w:t>), 3)</w:t>
            </w:r>
            <w:ins w:id="60" w:author="Spanish83" w:date="2018-07-23T16:24:00Z">
              <w:r w:rsidRPr="00240171">
                <w:t>, 3</w:t>
              </w:r>
              <w:r w:rsidRPr="00240171">
                <w:rPr>
                  <w:i/>
                  <w:iCs/>
                </w:rPr>
                <w:t>bis</w:t>
              </w:r>
              <w:r w:rsidRPr="00240171">
                <w:t>)</w:t>
              </w:r>
            </w:ins>
            <w:r w:rsidRPr="00240171">
              <w:t>, 4), 5), 6), 6</w:t>
            </w:r>
            <w:r w:rsidRPr="00240171">
              <w:rPr>
                <w:i/>
                <w:iCs/>
              </w:rPr>
              <w:t>bis</w:t>
            </w:r>
            <w:r w:rsidRPr="00240171">
              <w:t>), 7) y 8) cuando el servicio de radiocomunicaciones de la red propuesta o las redes afectadas son distintos de los servicios espaciales enumerados en la columna umbral/</w:t>
            </w:r>
            <w:r w:rsidRPr="00240171">
              <w:br/>
              <w:t>condición o en el caso de coordinación de estaciones espaciales que funcionan en sentido opuesto de transmisión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272FE" w14:textId="77777777" w:rsidR="00B571EC" w:rsidRPr="00240171" w:rsidRDefault="004E52AF" w:rsidP="00F22DDC">
            <w:pPr>
              <w:pStyle w:val="Tabletext"/>
              <w:ind w:left="284" w:hanging="284"/>
            </w:pPr>
            <w:r w:rsidRPr="00240171">
              <w:t>i)</w:t>
            </w:r>
            <w:r w:rsidRPr="00240171">
              <w:tab/>
              <w:t>Superposición de ancho de banda; y</w:t>
            </w:r>
          </w:p>
          <w:p w14:paraId="54B247AC" w14:textId="77777777" w:rsidR="00B571EC" w:rsidRPr="00240171" w:rsidRDefault="009019F9" w:rsidP="00F22DDC">
            <w:pPr>
              <w:pStyle w:val="Tabletext"/>
              <w:ind w:left="284" w:hanging="284"/>
            </w:pPr>
          </w:p>
          <w:p w14:paraId="567483AD" w14:textId="77777777" w:rsidR="00B571EC" w:rsidRPr="00240171" w:rsidRDefault="004E52AF" w:rsidP="00F22DDC">
            <w:pPr>
              <w:pStyle w:val="Tabletext"/>
            </w:pPr>
            <w:r w:rsidRPr="00240171">
              <w:t>ii)</w:t>
            </w:r>
            <w:r w:rsidRPr="00240171">
              <w:tab/>
              <w:t>el valor de Δ</w:t>
            </w:r>
            <w:r w:rsidRPr="00240171">
              <w:rPr>
                <w:i/>
              </w:rPr>
              <w:t>T</w:t>
            </w:r>
            <w:r w:rsidRPr="00240171">
              <w:t>/</w:t>
            </w:r>
            <w:r w:rsidRPr="00240171">
              <w:rPr>
                <w:i/>
              </w:rPr>
              <w:t>T</w:t>
            </w:r>
            <w:r w:rsidRPr="00240171">
              <w:t xml:space="preserve"> rebasa el 6%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C56CB" w14:textId="77777777" w:rsidR="00B571EC" w:rsidRPr="00240171" w:rsidRDefault="009019F9" w:rsidP="00F22DDC">
            <w:pPr>
              <w:pStyle w:val="Tabletext"/>
            </w:pPr>
          </w:p>
          <w:p w14:paraId="5BCA8682" w14:textId="60534097" w:rsidR="00B571EC" w:rsidRPr="00240171" w:rsidRDefault="004E52AF" w:rsidP="00F22DDC">
            <w:pPr>
              <w:pStyle w:val="Tabletext"/>
            </w:pPr>
            <w:r w:rsidRPr="00240171">
              <w:br/>
              <w:t>Apéndice</w:t>
            </w:r>
            <w:r w:rsidR="00AF73A4" w:rsidRPr="00240171">
              <w:t> </w:t>
            </w:r>
            <w:r w:rsidRPr="00240171">
              <w:rPr>
                <w:rStyle w:val="Appref"/>
                <w:b/>
                <w:bCs/>
                <w:color w:val="000000"/>
              </w:rPr>
              <w:t>8</w:t>
            </w:r>
          </w:p>
        </w:tc>
        <w:tc>
          <w:tcPr>
            <w:tcW w:w="28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6FE20" w14:textId="2A4062EC" w:rsidR="00B571EC" w:rsidRPr="00240171" w:rsidRDefault="004E52AF" w:rsidP="00F22DDC">
            <w:pPr>
              <w:pStyle w:val="Tabletext"/>
            </w:pPr>
            <w:r w:rsidRPr="00240171">
              <w:t>En relación con el Artículo 2A del Apéndice </w:t>
            </w:r>
            <w:r w:rsidRPr="00240171">
              <w:rPr>
                <w:rStyle w:val="Appref"/>
                <w:b/>
              </w:rPr>
              <w:t>30</w:t>
            </w:r>
            <w:r w:rsidRPr="00240171">
              <w:t xml:space="preserve"> para el funcionamiento del servicio de operaciones espaciales que utiliza las bandas de guarda definidas en el § 3.9 del Anexo 5 al Apéndice </w:t>
            </w:r>
            <w:r w:rsidRPr="00240171">
              <w:rPr>
                <w:rStyle w:val="Appref"/>
                <w:b/>
              </w:rPr>
              <w:t>30</w:t>
            </w:r>
            <w:r w:rsidRPr="00240171">
              <w:t>, se aplica el umbral/condición especificado para el SFS en las bandas</w:t>
            </w:r>
            <w:del w:id="61" w:author="Spanish" w:date="2019-10-18T10:32:00Z">
              <w:r w:rsidRPr="00240171" w:rsidDel="00C41EBC">
                <w:delText xml:space="preserve"> </w:delText>
              </w:r>
              <w:r w:rsidRPr="00240171" w:rsidDel="00C41EBC">
                <w:rPr>
                  <w:rFonts w:eastAsia="SimSun" w:cs="Traditional Arabic"/>
                </w:rPr>
                <w:delText>de frecuencias</w:delText>
              </w:r>
            </w:del>
            <w:r w:rsidRPr="00240171">
              <w:rPr>
                <w:rFonts w:eastAsia="SimSun" w:cs="Traditional Arabic"/>
              </w:rPr>
              <w:t xml:space="preserve"> </w:t>
            </w:r>
            <w:r w:rsidRPr="00240171">
              <w:t>en 2).</w:t>
            </w:r>
          </w:p>
          <w:p w14:paraId="529FBD62" w14:textId="07046A2A" w:rsidR="00B571EC" w:rsidRPr="00240171" w:rsidRDefault="004E52AF" w:rsidP="00F22DDC">
            <w:pPr>
              <w:pStyle w:val="Tabletext"/>
            </w:pPr>
            <w:r w:rsidRPr="00240171">
              <w:t>En relación con el Artículo 2A del Apéndice </w:t>
            </w:r>
            <w:r w:rsidRPr="00240171">
              <w:rPr>
                <w:rStyle w:val="Appref"/>
                <w:b/>
              </w:rPr>
              <w:t>30A</w:t>
            </w:r>
            <w:r w:rsidRPr="00240171">
              <w:t xml:space="preserve"> para el funcionamiento del servicio de operaciones espaciales que utiliza las bandas de guarda definidas en los § 3.1 y 4.1 del Anexo 3 al Apéndice </w:t>
            </w:r>
            <w:r w:rsidRPr="00240171">
              <w:rPr>
                <w:rStyle w:val="Appref"/>
                <w:b/>
              </w:rPr>
              <w:t>30A</w:t>
            </w:r>
            <w:r w:rsidRPr="00240171">
              <w:t>, se aplica el umbral/condición especificado para el SFS en las bandas</w:t>
            </w:r>
            <w:del w:id="62" w:author="Spanish" w:date="2019-10-18T10:32:00Z">
              <w:r w:rsidRPr="00240171" w:rsidDel="00C41EBC">
                <w:delText xml:space="preserve"> </w:delText>
              </w:r>
              <w:r w:rsidRPr="00240171" w:rsidDel="00C41EBC">
                <w:rPr>
                  <w:rFonts w:eastAsia="SimSun" w:cs="Traditional Arabic"/>
                </w:rPr>
                <w:delText>de frecuencias</w:delText>
              </w:r>
            </w:del>
            <w:r w:rsidRPr="00240171">
              <w:rPr>
                <w:rFonts w:eastAsia="SimSun" w:cs="Traditional Arabic"/>
              </w:rPr>
              <w:t xml:space="preserve"> </w:t>
            </w:r>
            <w:r w:rsidRPr="00240171">
              <w:t>en 7)</w:t>
            </w:r>
          </w:p>
        </w:tc>
      </w:tr>
    </w:tbl>
    <w:p w14:paraId="62CD7B9E" w14:textId="35504A4D" w:rsidR="00B21FD1" w:rsidRPr="00240171" w:rsidRDefault="004E52AF" w:rsidP="008A2639">
      <w:pPr>
        <w:pStyle w:val="Reasons"/>
      </w:pPr>
      <w:r w:rsidRPr="00240171">
        <w:rPr>
          <w:b/>
        </w:rPr>
        <w:t>Motivos:</w:t>
      </w:r>
      <w:r w:rsidRPr="00240171">
        <w:tab/>
      </w:r>
      <w:r w:rsidR="00EF6901" w:rsidRPr="00240171">
        <w:t>Ampliar el arco de coordinación a fin de considerar el SMS en la</w:t>
      </w:r>
      <w:r w:rsidR="002D28D2" w:rsidRPr="00240171">
        <w:t>s bandas de frecuencias 29,5-30 GHz y 19,7-20,2 </w:t>
      </w:r>
      <w:r w:rsidR="00EF6901" w:rsidRPr="00240171">
        <w:t>GHz.</w:t>
      </w:r>
    </w:p>
    <w:sectPr w:rsidR="00B21FD1" w:rsidRPr="00240171">
      <w:headerReference w:type="default" r:id="rId17"/>
      <w:footerReference w:type="even" r:id="rId18"/>
      <w:footerReference w:type="default" r:id="rId19"/>
      <w:footerReference w:type="first" r:id="rId20"/>
      <w:pgSz w:w="16834" w:h="11907" w:orient="landscape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0266E" w14:textId="77777777" w:rsidR="003C0613" w:rsidRDefault="003C0613">
      <w:r>
        <w:separator/>
      </w:r>
    </w:p>
  </w:endnote>
  <w:endnote w:type="continuationSeparator" w:id="0">
    <w:p w14:paraId="23299E6E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9B1E0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D284" w14:textId="73971CF0" w:rsidR="0077084A" w:rsidRPr="00AD7943" w:rsidRDefault="0077084A">
    <w:pPr>
      <w:ind w:right="360"/>
    </w:pPr>
    <w:r>
      <w:fldChar w:fldCharType="begin"/>
    </w:r>
    <w:r w:rsidRPr="00AD7943">
      <w:instrText xml:space="preserve"> FILENAME \p  \* MERGEFORMAT </w:instrText>
    </w:r>
    <w:r>
      <w:fldChar w:fldCharType="separate"/>
    </w:r>
    <w:r w:rsidR="00AD7943" w:rsidRPr="00AD7943">
      <w:rPr>
        <w:noProof/>
      </w:rPr>
      <w:t>P:\ESP\ITU-R\CONF-R\CMR19\000\016ADD19ADD02S.docx</w:t>
    </w:r>
    <w:r>
      <w:fldChar w:fldCharType="end"/>
    </w:r>
    <w:r w:rsidRPr="00AD7943">
      <w:tab/>
    </w:r>
    <w:r>
      <w:fldChar w:fldCharType="begin"/>
    </w:r>
    <w:r>
      <w:instrText xml:space="preserve"> SAVEDATE \@ DD.MM.YY </w:instrText>
    </w:r>
    <w:r>
      <w:fldChar w:fldCharType="separate"/>
    </w:r>
    <w:r w:rsidR="009019F9">
      <w:rPr>
        <w:noProof/>
      </w:rPr>
      <w:t>18.10.19</w:t>
    </w:r>
    <w:r>
      <w:fldChar w:fldCharType="end"/>
    </w:r>
    <w:r w:rsidRPr="00AD7943">
      <w:tab/>
    </w:r>
    <w:r>
      <w:fldChar w:fldCharType="begin"/>
    </w:r>
    <w:r>
      <w:instrText xml:space="preserve"> PRINTDATE \@ DD.MM.YY </w:instrText>
    </w:r>
    <w:r>
      <w:fldChar w:fldCharType="separate"/>
    </w:r>
    <w:r w:rsidR="00AD7943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AFAAF" w14:textId="0C563589" w:rsidR="0077084A" w:rsidRPr="000070D3" w:rsidRDefault="000070D3" w:rsidP="000070D3">
    <w:pPr>
      <w:pStyle w:val="Footer"/>
      <w:rPr>
        <w:lang w:val="en-US"/>
      </w:rPr>
    </w:pPr>
    <w:r>
      <w:fldChar w:fldCharType="begin"/>
    </w:r>
    <w:r w:rsidRPr="000070D3">
      <w:rPr>
        <w:lang w:val="en-US"/>
      </w:rPr>
      <w:instrText xml:space="preserve"> FILENAME \p  \* MERGEFORMAT </w:instrText>
    </w:r>
    <w:r>
      <w:fldChar w:fldCharType="separate"/>
    </w:r>
    <w:r w:rsidR="00AD7943">
      <w:rPr>
        <w:lang w:val="en-US"/>
      </w:rPr>
      <w:t>P:\ESP\ITU-R\CONF-R\CMR19\000\016ADD19ADD02S.docx</w:t>
    </w:r>
    <w:r>
      <w:fldChar w:fldCharType="end"/>
    </w:r>
    <w:r>
      <w:rPr>
        <w:lang w:val="en-US"/>
      </w:rPr>
      <w:t xml:space="preserve"> (461903</w:t>
    </w:r>
    <w:r w:rsidRPr="000070D3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91F1E" w14:textId="46537C32" w:rsidR="0077084A" w:rsidRPr="000070D3" w:rsidRDefault="000070D3" w:rsidP="000070D3">
    <w:pPr>
      <w:pStyle w:val="Footer"/>
      <w:rPr>
        <w:lang w:val="en-US"/>
      </w:rPr>
    </w:pPr>
    <w:r>
      <w:fldChar w:fldCharType="begin"/>
    </w:r>
    <w:r w:rsidRPr="000070D3">
      <w:rPr>
        <w:lang w:val="en-US"/>
      </w:rPr>
      <w:instrText xml:space="preserve"> FILENAME \p  \* MERGEFORMAT </w:instrText>
    </w:r>
    <w:r>
      <w:fldChar w:fldCharType="separate"/>
    </w:r>
    <w:r w:rsidR="00AD7943">
      <w:rPr>
        <w:lang w:val="en-US"/>
      </w:rPr>
      <w:t>P:\ESP\ITU-R\CONF-R\CMR19\000\016ADD19ADD02S.docx</w:t>
    </w:r>
    <w:r>
      <w:fldChar w:fldCharType="end"/>
    </w:r>
    <w:r>
      <w:rPr>
        <w:lang w:val="en-US"/>
      </w:rPr>
      <w:t xml:space="preserve"> (461903</w:t>
    </w:r>
    <w:r w:rsidRPr="000070D3">
      <w:rPr>
        <w:lang w:val="en-US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4A8D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0D75F" w14:textId="3E2F4034" w:rsidR="0077084A" w:rsidRPr="00AD7943" w:rsidRDefault="0077084A">
    <w:pPr>
      <w:ind w:right="360"/>
    </w:pPr>
    <w:r>
      <w:fldChar w:fldCharType="begin"/>
    </w:r>
    <w:r w:rsidRPr="00AD7943">
      <w:instrText xml:space="preserve"> FILENAME \p  \* MERGEFORMAT </w:instrText>
    </w:r>
    <w:r>
      <w:fldChar w:fldCharType="separate"/>
    </w:r>
    <w:r w:rsidR="00AD7943" w:rsidRPr="00AD7943">
      <w:rPr>
        <w:noProof/>
      </w:rPr>
      <w:t>P:\ESP\ITU-R\CONF-R\CMR19\000\016ADD19ADD02S.docx</w:t>
    </w:r>
    <w:r>
      <w:fldChar w:fldCharType="end"/>
    </w:r>
    <w:r w:rsidRPr="00AD7943">
      <w:tab/>
    </w:r>
    <w:r>
      <w:fldChar w:fldCharType="begin"/>
    </w:r>
    <w:r>
      <w:instrText xml:space="preserve"> SAVEDATE \@ DD.MM.YY </w:instrText>
    </w:r>
    <w:r>
      <w:fldChar w:fldCharType="separate"/>
    </w:r>
    <w:r w:rsidR="009019F9">
      <w:rPr>
        <w:noProof/>
      </w:rPr>
      <w:t>18.10.19</w:t>
    </w:r>
    <w:r>
      <w:fldChar w:fldCharType="end"/>
    </w:r>
    <w:r w:rsidRPr="00AD7943">
      <w:tab/>
    </w:r>
    <w:r>
      <w:fldChar w:fldCharType="begin"/>
    </w:r>
    <w:r>
      <w:instrText xml:space="preserve"> PRINTDATE \@ DD.MM.YY </w:instrText>
    </w:r>
    <w:r>
      <w:fldChar w:fldCharType="separate"/>
    </w:r>
    <w:r w:rsidR="00AD7943">
      <w:rPr>
        <w:noProof/>
      </w:rPr>
      <w:t>18.10.19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7EBE" w14:textId="34E93734" w:rsidR="0077084A" w:rsidRPr="000070D3" w:rsidRDefault="000070D3" w:rsidP="000070D3">
    <w:pPr>
      <w:pStyle w:val="Footer"/>
      <w:rPr>
        <w:lang w:val="en-US"/>
      </w:rPr>
    </w:pPr>
    <w:r>
      <w:fldChar w:fldCharType="begin"/>
    </w:r>
    <w:r w:rsidRPr="000070D3">
      <w:rPr>
        <w:lang w:val="en-US"/>
      </w:rPr>
      <w:instrText xml:space="preserve"> FILENAME \p  \* MERGEFORMAT </w:instrText>
    </w:r>
    <w:r>
      <w:fldChar w:fldCharType="separate"/>
    </w:r>
    <w:r w:rsidR="00AD7943">
      <w:rPr>
        <w:lang w:val="en-US"/>
      </w:rPr>
      <w:t>P:\ESP\ITU-R\CONF-R\CMR19\000\016ADD19ADD02S.docx</w:t>
    </w:r>
    <w:r>
      <w:fldChar w:fldCharType="end"/>
    </w:r>
    <w:r>
      <w:rPr>
        <w:lang w:val="en-US"/>
      </w:rPr>
      <w:t xml:space="preserve"> (461903</w:t>
    </w:r>
    <w:r w:rsidRPr="000070D3">
      <w:rPr>
        <w:lang w:val="en-US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48B7" w14:textId="41FFCE64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D7943">
      <w:rPr>
        <w:lang w:val="en-US"/>
      </w:rPr>
      <w:t>P:\ESP\ITU-R\CONF-R\CMR19\000\016ADD19ADD02S.docx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FCB75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B57BD68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D8ABD" w14:textId="5BA1B88C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28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0018B4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16(Add.19)(Add.2)-</w:t>
    </w:r>
    <w:r w:rsidR="003248A9" w:rsidRPr="003248A9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2BD5" w14:textId="4A8AD491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28D2">
      <w:rPr>
        <w:rStyle w:val="PageNumber"/>
        <w:noProof/>
      </w:rPr>
      <w:t>7</w:t>
    </w:r>
    <w:r>
      <w:rPr>
        <w:rStyle w:val="PageNumber"/>
      </w:rPr>
      <w:fldChar w:fldCharType="end"/>
    </w:r>
  </w:p>
  <w:p w14:paraId="7E435AEC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2">
    <w15:presenceInfo w15:providerId="None" w15:userId="Spanish2"/>
  </w15:person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70D3"/>
    <w:rsid w:val="0002785D"/>
    <w:rsid w:val="0004094C"/>
    <w:rsid w:val="00087AE8"/>
    <w:rsid w:val="00091306"/>
    <w:rsid w:val="000A5B9A"/>
    <w:rsid w:val="000B6C31"/>
    <w:rsid w:val="000E5BF9"/>
    <w:rsid w:val="000F0E6D"/>
    <w:rsid w:val="00121170"/>
    <w:rsid w:val="00123CC5"/>
    <w:rsid w:val="0015142D"/>
    <w:rsid w:val="00151E65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0171"/>
    <w:rsid w:val="0024344C"/>
    <w:rsid w:val="0024569E"/>
    <w:rsid w:val="00255F12"/>
    <w:rsid w:val="00262C09"/>
    <w:rsid w:val="00263D33"/>
    <w:rsid w:val="002675BA"/>
    <w:rsid w:val="002A791F"/>
    <w:rsid w:val="002C1A52"/>
    <w:rsid w:val="002C1B26"/>
    <w:rsid w:val="002C5D6C"/>
    <w:rsid w:val="002D28D2"/>
    <w:rsid w:val="002E701F"/>
    <w:rsid w:val="003248A9"/>
    <w:rsid w:val="00324FFA"/>
    <w:rsid w:val="0032680B"/>
    <w:rsid w:val="00337389"/>
    <w:rsid w:val="00363A65"/>
    <w:rsid w:val="003662D3"/>
    <w:rsid w:val="0038314A"/>
    <w:rsid w:val="003B1E8C"/>
    <w:rsid w:val="003C0613"/>
    <w:rsid w:val="003C2508"/>
    <w:rsid w:val="003D0AA3"/>
    <w:rsid w:val="003E2086"/>
    <w:rsid w:val="003F7F66"/>
    <w:rsid w:val="00413D3A"/>
    <w:rsid w:val="004274A3"/>
    <w:rsid w:val="00440B3A"/>
    <w:rsid w:val="0044375A"/>
    <w:rsid w:val="0045384C"/>
    <w:rsid w:val="00454553"/>
    <w:rsid w:val="00472A86"/>
    <w:rsid w:val="00482AFF"/>
    <w:rsid w:val="004A29B9"/>
    <w:rsid w:val="004B124A"/>
    <w:rsid w:val="004B3095"/>
    <w:rsid w:val="004D2C7C"/>
    <w:rsid w:val="004E52AF"/>
    <w:rsid w:val="004F30A2"/>
    <w:rsid w:val="005107AA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07FCB"/>
    <w:rsid w:val="006124AD"/>
    <w:rsid w:val="00624009"/>
    <w:rsid w:val="0065293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233D"/>
    <w:rsid w:val="0084770C"/>
    <w:rsid w:val="00866AE6"/>
    <w:rsid w:val="008750A8"/>
    <w:rsid w:val="008A2639"/>
    <w:rsid w:val="008D3316"/>
    <w:rsid w:val="008E4409"/>
    <w:rsid w:val="008E5AF2"/>
    <w:rsid w:val="0090121B"/>
    <w:rsid w:val="009019F9"/>
    <w:rsid w:val="009144C9"/>
    <w:rsid w:val="0094091F"/>
    <w:rsid w:val="00962171"/>
    <w:rsid w:val="00973754"/>
    <w:rsid w:val="00981FBF"/>
    <w:rsid w:val="009C0BED"/>
    <w:rsid w:val="009E11EC"/>
    <w:rsid w:val="00A021CC"/>
    <w:rsid w:val="00A07DA6"/>
    <w:rsid w:val="00A118DB"/>
    <w:rsid w:val="00A4450C"/>
    <w:rsid w:val="00A93C7C"/>
    <w:rsid w:val="00AA5E6C"/>
    <w:rsid w:val="00AC038D"/>
    <w:rsid w:val="00AD7943"/>
    <w:rsid w:val="00AE4CB0"/>
    <w:rsid w:val="00AE5677"/>
    <w:rsid w:val="00AE658F"/>
    <w:rsid w:val="00AF2F78"/>
    <w:rsid w:val="00AF73A4"/>
    <w:rsid w:val="00B21FD1"/>
    <w:rsid w:val="00B239FA"/>
    <w:rsid w:val="00B372AB"/>
    <w:rsid w:val="00B47331"/>
    <w:rsid w:val="00B52D55"/>
    <w:rsid w:val="00B8288C"/>
    <w:rsid w:val="00B86034"/>
    <w:rsid w:val="00BB3DA0"/>
    <w:rsid w:val="00BE2751"/>
    <w:rsid w:val="00BE2E80"/>
    <w:rsid w:val="00BE5EDD"/>
    <w:rsid w:val="00BE6A1F"/>
    <w:rsid w:val="00C126C4"/>
    <w:rsid w:val="00C30AEE"/>
    <w:rsid w:val="00C41EBC"/>
    <w:rsid w:val="00C44E9E"/>
    <w:rsid w:val="00C63EB5"/>
    <w:rsid w:val="00C87DA7"/>
    <w:rsid w:val="00CA3010"/>
    <w:rsid w:val="00CC01E0"/>
    <w:rsid w:val="00CC5536"/>
    <w:rsid w:val="00CD5FEE"/>
    <w:rsid w:val="00CE60D2"/>
    <w:rsid w:val="00CE7431"/>
    <w:rsid w:val="00D00CA8"/>
    <w:rsid w:val="00D0288A"/>
    <w:rsid w:val="00D27D09"/>
    <w:rsid w:val="00D72A5D"/>
    <w:rsid w:val="00DA71A3"/>
    <w:rsid w:val="00DC629B"/>
    <w:rsid w:val="00DE1C31"/>
    <w:rsid w:val="00E05BFF"/>
    <w:rsid w:val="00E16D7B"/>
    <w:rsid w:val="00E262F1"/>
    <w:rsid w:val="00E3176A"/>
    <w:rsid w:val="00E36CE4"/>
    <w:rsid w:val="00E54754"/>
    <w:rsid w:val="00E56BD3"/>
    <w:rsid w:val="00E71D14"/>
    <w:rsid w:val="00EA77F0"/>
    <w:rsid w:val="00EF6901"/>
    <w:rsid w:val="00F22DDC"/>
    <w:rsid w:val="00F32316"/>
    <w:rsid w:val="00F66597"/>
    <w:rsid w:val="00F675D0"/>
    <w:rsid w:val="00F8150C"/>
    <w:rsid w:val="00FA2FBD"/>
    <w:rsid w:val="00FB25FC"/>
    <w:rsid w:val="00FD03C4"/>
    <w:rsid w:val="00FE0D67"/>
    <w:rsid w:val="00FE457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1712D9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paragraph" w:styleId="BalloonText">
    <w:name w:val="Balloon Text"/>
    <w:basedOn w:val="Normal"/>
    <w:link w:val="BalloonTextChar"/>
    <w:semiHidden/>
    <w:unhideWhenUsed/>
    <w:rsid w:val="0038314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314A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qFormat/>
    <w:rsid w:val="00FE0D67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R16-WRC19-C-0016!A19-A2!MSW-S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FA48A-D1AD-431F-A1B3-F448AA8ED735}">
  <ds:schemaRefs>
    <ds:schemaRef ds:uri="996b2e75-67fd-4955-a3b0-5ab9934cb50b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271C2D-FE6D-479C-A888-CFE0201D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2052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R16-WRC19-C-0016!A19-A2!MSW-S</vt:lpstr>
    </vt:vector>
  </TitlesOfParts>
  <Manager>Secretaría General - Pool</Manager>
  <Company>Unión Internacional de Telecomunicaciones (UIT)</Company>
  <LinksUpToDate>false</LinksUpToDate>
  <CharactersWithSpaces>12501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R16-WRC19-C-0016!A19-A2!MSW-S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14</cp:revision>
  <cp:lastPrinted>2019-10-18T07:12:00Z</cp:lastPrinted>
  <dcterms:created xsi:type="dcterms:W3CDTF">2019-10-14T08:41:00Z</dcterms:created>
  <dcterms:modified xsi:type="dcterms:W3CDTF">2019-10-18T08:36:00Z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