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1324E303" w14:textId="77777777" w:rsidTr="000E36FE">
        <w:trPr>
          <w:cantSplit/>
        </w:trPr>
        <w:tc>
          <w:tcPr>
            <w:tcW w:w="6663" w:type="dxa"/>
          </w:tcPr>
          <w:p w14:paraId="6DC524FB"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bookmarkStart w:id="1" w:name="_GoBack"/>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3F289690"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2DC7F534" wp14:editId="6B16A80D">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42B179F" w14:textId="77777777" w:rsidTr="000E36FE">
        <w:trPr>
          <w:cantSplit/>
        </w:trPr>
        <w:tc>
          <w:tcPr>
            <w:tcW w:w="6663" w:type="dxa"/>
            <w:tcBorders>
              <w:bottom w:val="single" w:sz="12" w:space="0" w:color="auto"/>
            </w:tcBorders>
          </w:tcPr>
          <w:p w14:paraId="0925B59F" w14:textId="77777777" w:rsidR="00622560" w:rsidRPr="00617BE4" w:rsidRDefault="00622560">
            <w:pPr>
              <w:spacing w:after="48" w:line="240" w:lineRule="atLeast"/>
              <w:rPr>
                <w:b/>
                <w:smallCaps/>
                <w:szCs w:val="24"/>
              </w:rPr>
            </w:pPr>
            <w:bookmarkStart w:id="3" w:name="dhead"/>
          </w:p>
        </w:tc>
        <w:tc>
          <w:tcPr>
            <w:tcW w:w="3368" w:type="dxa"/>
            <w:tcBorders>
              <w:bottom w:val="single" w:sz="12" w:space="0" w:color="auto"/>
            </w:tcBorders>
          </w:tcPr>
          <w:p w14:paraId="06B54BD6" w14:textId="77777777" w:rsidR="00622560" w:rsidRPr="00622560" w:rsidRDefault="00622560" w:rsidP="00622560">
            <w:pPr>
              <w:spacing w:before="0" w:line="240" w:lineRule="atLeast"/>
              <w:rPr>
                <w:rFonts w:ascii="Verdana" w:hAnsi="Verdana"/>
                <w:sz w:val="20"/>
                <w:szCs w:val="24"/>
              </w:rPr>
            </w:pPr>
          </w:p>
        </w:tc>
      </w:tr>
      <w:tr w:rsidR="00622560" w:rsidRPr="00C324A8" w14:paraId="26B01515" w14:textId="77777777" w:rsidTr="000E36FE">
        <w:trPr>
          <w:cantSplit/>
        </w:trPr>
        <w:tc>
          <w:tcPr>
            <w:tcW w:w="6663" w:type="dxa"/>
            <w:tcBorders>
              <w:top w:val="single" w:sz="12" w:space="0" w:color="auto"/>
            </w:tcBorders>
          </w:tcPr>
          <w:p w14:paraId="34362885"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1CBD569A" w14:textId="77777777" w:rsidR="00622560" w:rsidRPr="00CB4E5A" w:rsidRDefault="00622560" w:rsidP="001B6360">
            <w:pPr>
              <w:spacing w:line="240" w:lineRule="atLeast"/>
              <w:rPr>
                <w:rFonts w:ascii="Verdana" w:hAnsi="Verdana"/>
                <w:b/>
                <w:bCs/>
                <w:sz w:val="20"/>
              </w:rPr>
            </w:pPr>
          </w:p>
        </w:tc>
      </w:tr>
      <w:tr w:rsidR="00622560" w:rsidRPr="00C324A8" w14:paraId="552B3116" w14:textId="77777777" w:rsidTr="000E36FE">
        <w:trPr>
          <w:cantSplit/>
          <w:trHeight w:val="23"/>
        </w:trPr>
        <w:tc>
          <w:tcPr>
            <w:tcW w:w="6663" w:type="dxa"/>
          </w:tcPr>
          <w:p w14:paraId="4C2596E0"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tcPr>
          <w:p w14:paraId="5919FDD1"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19)(</w:t>
            </w:r>
            <w:proofErr w:type="gramEnd"/>
            <w:r>
              <w:rPr>
                <w:rFonts w:ascii="Verdana" w:hAnsi="Verdana"/>
                <w:b/>
                <w:sz w:val="20"/>
              </w:rPr>
              <w:t>Add.10)</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54783026" w14:textId="77777777" w:rsidTr="000E36FE">
        <w:trPr>
          <w:cantSplit/>
          <w:trHeight w:val="23"/>
        </w:trPr>
        <w:tc>
          <w:tcPr>
            <w:tcW w:w="6663" w:type="dxa"/>
          </w:tcPr>
          <w:p w14:paraId="750703FD" w14:textId="77777777" w:rsidR="008221A4" w:rsidRPr="00C324A8" w:rsidRDefault="008221A4" w:rsidP="00A466E6">
            <w:pPr>
              <w:spacing w:before="0"/>
              <w:rPr>
                <w:rFonts w:ascii="Verdana" w:hAnsi="Verdana"/>
                <w:b/>
                <w:smallCaps/>
                <w:sz w:val="20"/>
              </w:rPr>
            </w:pPr>
          </w:p>
        </w:tc>
        <w:tc>
          <w:tcPr>
            <w:tcW w:w="3368" w:type="dxa"/>
          </w:tcPr>
          <w:p w14:paraId="2930E970"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37AB59F9" w14:textId="77777777" w:rsidTr="000E36FE">
        <w:trPr>
          <w:cantSplit/>
          <w:trHeight w:val="23"/>
        </w:trPr>
        <w:tc>
          <w:tcPr>
            <w:tcW w:w="6663" w:type="dxa"/>
          </w:tcPr>
          <w:p w14:paraId="21DC0011" w14:textId="77777777" w:rsidR="008221A4" w:rsidRPr="00CB4E5A" w:rsidRDefault="008221A4" w:rsidP="00A466E6">
            <w:pPr>
              <w:spacing w:before="0"/>
              <w:rPr>
                <w:rFonts w:ascii="Verdana" w:hAnsi="Verdana"/>
                <w:b/>
                <w:bCs/>
                <w:sz w:val="20"/>
              </w:rPr>
            </w:pPr>
          </w:p>
        </w:tc>
        <w:tc>
          <w:tcPr>
            <w:tcW w:w="3368" w:type="dxa"/>
          </w:tcPr>
          <w:p w14:paraId="0FFB52FC"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0D5DC62E" w14:textId="77777777" w:rsidTr="00FE20CB">
        <w:trPr>
          <w:cantSplit/>
          <w:trHeight w:val="23"/>
        </w:trPr>
        <w:tc>
          <w:tcPr>
            <w:tcW w:w="10031" w:type="dxa"/>
            <w:gridSpan w:val="2"/>
          </w:tcPr>
          <w:p w14:paraId="43A789C9" w14:textId="77777777" w:rsidR="008221A4" w:rsidRDefault="008221A4" w:rsidP="008221A4">
            <w:pPr>
              <w:spacing w:before="0" w:line="240" w:lineRule="atLeast"/>
              <w:rPr>
                <w:rFonts w:ascii="Verdana" w:hAnsi="Verdana"/>
                <w:b/>
                <w:bCs/>
                <w:sz w:val="20"/>
              </w:rPr>
            </w:pPr>
          </w:p>
        </w:tc>
      </w:tr>
      <w:tr w:rsidR="008221A4" w14:paraId="4D45F479" w14:textId="77777777">
        <w:trPr>
          <w:cantSplit/>
        </w:trPr>
        <w:tc>
          <w:tcPr>
            <w:tcW w:w="10031" w:type="dxa"/>
            <w:gridSpan w:val="2"/>
          </w:tcPr>
          <w:p w14:paraId="6188843D" w14:textId="77777777" w:rsidR="008221A4" w:rsidRDefault="008221A4" w:rsidP="008221A4">
            <w:pPr>
              <w:pStyle w:val="Source"/>
            </w:pPr>
            <w:bookmarkStart w:id="4" w:name="dsource" w:colFirst="0" w:colLast="0"/>
            <w:proofErr w:type="spellStart"/>
            <w:r w:rsidRPr="000273B7">
              <w:t>欧洲共同提案</w:t>
            </w:r>
            <w:proofErr w:type="spellEnd"/>
          </w:p>
        </w:tc>
      </w:tr>
      <w:tr w:rsidR="008221A4" w14:paraId="6A7D3543" w14:textId="77777777">
        <w:trPr>
          <w:cantSplit/>
        </w:trPr>
        <w:tc>
          <w:tcPr>
            <w:tcW w:w="10031" w:type="dxa"/>
            <w:gridSpan w:val="2"/>
          </w:tcPr>
          <w:p w14:paraId="0FC09768" w14:textId="77777777" w:rsidR="008221A4" w:rsidRDefault="008221A4" w:rsidP="008221A4">
            <w:pPr>
              <w:pStyle w:val="Title1"/>
            </w:pPr>
            <w:bookmarkStart w:id="5" w:name="dtitle1" w:colFirst="0" w:colLast="0"/>
            <w:bookmarkEnd w:id="4"/>
            <w:proofErr w:type="spellStart"/>
            <w:r w:rsidRPr="000273B7">
              <w:t>大会工作提案</w:t>
            </w:r>
            <w:proofErr w:type="spellEnd"/>
          </w:p>
        </w:tc>
      </w:tr>
      <w:tr w:rsidR="008221A4" w14:paraId="7588A3DF" w14:textId="77777777">
        <w:trPr>
          <w:cantSplit/>
        </w:trPr>
        <w:tc>
          <w:tcPr>
            <w:tcW w:w="10031" w:type="dxa"/>
            <w:gridSpan w:val="2"/>
          </w:tcPr>
          <w:p w14:paraId="60714C4A" w14:textId="77777777" w:rsidR="008221A4" w:rsidRDefault="008221A4" w:rsidP="008221A4">
            <w:pPr>
              <w:pStyle w:val="Title2"/>
            </w:pPr>
            <w:bookmarkStart w:id="6" w:name="dtitle2" w:colFirst="0" w:colLast="0"/>
            <w:bookmarkEnd w:id="5"/>
          </w:p>
        </w:tc>
      </w:tr>
      <w:tr w:rsidR="008221A4" w14:paraId="23F46F6B" w14:textId="77777777">
        <w:trPr>
          <w:cantSplit/>
        </w:trPr>
        <w:tc>
          <w:tcPr>
            <w:tcW w:w="10031" w:type="dxa"/>
            <w:gridSpan w:val="2"/>
          </w:tcPr>
          <w:p w14:paraId="16039EEC" w14:textId="77777777" w:rsidR="008221A4" w:rsidRDefault="008221A4" w:rsidP="008221A4">
            <w:pPr>
              <w:pStyle w:val="Agendaitem"/>
            </w:pPr>
            <w:bookmarkStart w:id="7" w:name="dtitle3" w:colFirst="0" w:colLast="0"/>
            <w:bookmarkEnd w:id="6"/>
            <w:r w:rsidRPr="000273B7">
              <w:t>议项</w:t>
            </w:r>
            <w:r w:rsidRPr="000273B7">
              <w:t>7(J)</w:t>
            </w:r>
          </w:p>
        </w:tc>
      </w:tr>
    </w:tbl>
    <w:bookmarkEnd w:id="7"/>
    <w:p w14:paraId="736331BC" w14:textId="77777777" w:rsidR="008B60D0" w:rsidRPr="00331A64" w:rsidRDefault="00827BBC"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D4141B">
        <w:rPr>
          <w:rFonts w:hint="eastAsia"/>
          <w:szCs w:val="24"/>
          <w:lang w:val="en-US" w:eastAsia="zh-CN"/>
        </w:rPr>
        <w:t>号</w:t>
      </w:r>
      <w:r w:rsidRPr="00D4141B">
        <w:rPr>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proofErr w:type="gramStart"/>
      <w:r w:rsidRPr="008E50BE">
        <w:rPr>
          <w:rFonts w:cstheme="majorBidi"/>
          <w:szCs w:val="24"/>
          <w:lang w:val="en-US" w:eastAsia="zh-CN"/>
        </w:rPr>
        <w:t>–</w:t>
      </w:r>
      <w:r w:rsidRPr="008E50BE">
        <w:rPr>
          <w:rFonts w:ascii="SimSun" w:hAnsi="SimSun" w:cstheme="majorBidi"/>
          <w:szCs w:val="24"/>
          <w:lang w:val="en-US" w:eastAsia="zh-CN"/>
        </w:rPr>
        <w:t>“</w:t>
      </w:r>
      <w:proofErr w:type="gramEnd"/>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3F77FFA5" w14:textId="77777777" w:rsidR="008B60D0" w:rsidRPr="008F1B12" w:rsidRDefault="00827BBC" w:rsidP="00196DB9">
      <w:pPr>
        <w:rPr>
          <w:lang w:eastAsia="zh-CN"/>
        </w:rPr>
      </w:pPr>
      <w:r>
        <w:rPr>
          <w:lang w:val="en-US" w:eastAsia="zh-CN"/>
        </w:rPr>
        <w:t>7(J)</w:t>
      </w:r>
      <w:r w:rsidRPr="00656311">
        <w:rPr>
          <w:lang w:val="en-US" w:eastAsia="zh-CN"/>
        </w:rPr>
        <w:tab/>
      </w:r>
      <w:r w:rsidRPr="005F04ED">
        <w:rPr>
          <w:rFonts w:hint="eastAsia"/>
          <w:szCs w:val="24"/>
          <w:lang w:eastAsia="zh-CN"/>
        </w:rPr>
        <w:t>问题</w:t>
      </w:r>
      <w:r w:rsidRPr="005F04ED">
        <w:rPr>
          <w:rFonts w:hint="eastAsia"/>
          <w:szCs w:val="24"/>
          <w:lang w:eastAsia="zh-CN"/>
        </w:rPr>
        <w:t>J</w:t>
      </w:r>
      <w:r>
        <w:rPr>
          <w:rFonts w:hint="eastAsia"/>
          <w:color w:val="000000"/>
          <w:szCs w:val="24"/>
          <w:lang w:eastAsia="zh-CN"/>
        </w:rPr>
        <w:t xml:space="preserve"> </w:t>
      </w:r>
      <w:r w:rsidRPr="005F04ED">
        <w:rPr>
          <w:szCs w:val="24"/>
          <w:lang w:eastAsia="zh-CN"/>
        </w:rPr>
        <w:t>–</w:t>
      </w:r>
      <w:r>
        <w:rPr>
          <w:szCs w:val="24"/>
          <w:lang w:eastAsia="zh-CN"/>
        </w:rPr>
        <w:t xml:space="preserve"> </w:t>
      </w:r>
      <w:r w:rsidRPr="00196DB9">
        <w:rPr>
          <w:rFonts w:hint="eastAsia"/>
          <w:szCs w:val="24"/>
          <w:lang w:eastAsia="zh-CN"/>
        </w:rPr>
        <w:t>《无线电规则》附录</w:t>
      </w:r>
      <w:r w:rsidRPr="00196DB9">
        <w:rPr>
          <w:rFonts w:hint="eastAsia"/>
          <w:b/>
          <w:bCs/>
          <w:szCs w:val="24"/>
          <w:lang w:eastAsia="zh-CN"/>
        </w:rPr>
        <w:t>30</w:t>
      </w:r>
      <w:r w:rsidRPr="00196DB9">
        <w:rPr>
          <w:rFonts w:hint="eastAsia"/>
          <w:szCs w:val="24"/>
          <w:lang w:eastAsia="zh-CN"/>
        </w:rPr>
        <w:t>附件</w:t>
      </w:r>
      <w:r w:rsidRPr="00196DB9">
        <w:rPr>
          <w:rFonts w:hint="eastAsia"/>
          <w:szCs w:val="24"/>
          <w:lang w:eastAsia="zh-CN"/>
        </w:rPr>
        <w:t>1</w:t>
      </w:r>
      <w:r w:rsidRPr="00196DB9">
        <w:rPr>
          <w:rFonts w:hint="eastAsia"/>
          <w:szCs w:val="24"/>
          <w:lang w:eastAsia="zh-CN"/>
        </w:rPr>
        <w:t>第</w:t>
      </w:r>
      <w:r w:rsidRPr="00196DB9">
        <w:rPr>
          <w:rFonts w:hint="eastAsia"/>
          <w:szCs w:val="24"/>
          <w:lang w:eastAsia="zh-CN"/>
        </w:rPr>
        <w:t>1</w:t>
      </w:r>
      <w:proofErr w:type="gramStart"/>
      <w:r w:rsidRPr="00196DB9">
        <w:rPr>
          <w:rFonts w:hint="eastAsia"/>
          <w:szCs w:val="24"/>
          <w:lang w:eastAsia="zh-CN"/>
        </w:rPr>
        <w:t>节中的“</w:t>
      </w:r>
      <w:proofErr w:type="spellStart"/>
      <w:proofErr w:type="gramEnd"/>
      <w:r w:rsidRPr="00196DB9">
        <w:rPr>
          <w:rFonts w:hint="eastAsia"/>
          <w:szCs w:val="24"/>
          <w:lang w:eastAsia="zh-CN"/>
        </w:rPr>
        <w:t>Pfd</w:t>
      </w:r>
      <w:proofErr w:type="spellEnd"/>
      <w:r w:rsidRPr="00196DB9">
        <w:rPr>
          <w:rFonts w:hint="eastAsia"/>
          <w:szCs w:val="24"/>
          <w:lang w:eastAsia="zh-CN"/>
        </w:rPr>
        <w:t>限值”</w:t>
      </w:r>
    </w:p>
    <w:p w14:paraId="3B7EC842" w14:textId="021FD751" w:rsidR="00381B7B" w:rsidRPr="00256F48" w:rsidRDefault="006817E1" w:rsidP="00D4141B">
      <w:pPr>
        <w:pStyle w:val="Headingb"/>
        <w:rPr>
          <w:lang w:eastAsia="zh-CN"/>
        </w:rPr>
      </w:pPr>
      <w:r>
        <w:rPr>
          <w:rFonts w:hint="eastAsia"/>
          <w:lang w:eastAsia="zh-CN"/>
        </w:rPr>
        <w:t>引言</w:t>
      </w:r>
    </w:p>
    <w:p w14:paraId="09D56B24" w14:textId="6FF4863E" w:rsidR="00381B7B" w:rsidRPr="00BA3B2E" w:rsidRDefault="006817E1" w:rsidP="000E36FE">
      <w:pPr>
        <w:ind w:firstLineChars="200" w:firstLine="480"/>
        <w:rPr>
          <w:lang w:val="en-US" w:eastAsia="zh-CN"/>
        </w:rPr>
      </w:pPr>
      <w:r>
        <w:rPr>
          <w:rFonts w:hint="eastAsia"/>
          <w:lang w:val="en-US" w:eastAsia="zh-CN"/>
        </w:rPr>
        <w:t>该文件介绍了欧洲有关</w:t>
      </w:r>
      <w:r w:rsidRPr="00BA3B2E">
        <w:rPr>
          <w:lang w:val="en-US" w:eastAsia="zh-CN"/>
        </w:rPr>
        <w:t>WRC-19</w:t>
      </w:r>
      <w:r>
        <w:rPr>
          <w:rFonts w:hint="eastAsia"/>
          <w:lang w:val="en-US" w:eastAsia="zh-CN"/>
        </w:rPr>
        <w:t>议项</w:t>
      </w:r>
      <w:r w:rsidRPr="00BA3B2E">
        <w:rPr>
          <w:lang w:val="en-US" w:eastAsia="zh-CN"/>
        </w:rPr>
        <w:t>7</w:t>
      </w:r>
      <w:r>
        <w:rPr>
          <w:rFonts w:hint="eastAsia"/>
          <w:lang w:val="en-US" w:eastAsia="zh-CN"/>
        </w:rPr>
        <w:t>问题</w:t>
      </w:r>
      <w:r w:rsidRPr="00BA3B2E">
        <w:rPr>
          <w:lang w:val="en-US" w:eastAsia="zh-CN"/>
        </w:rPr>
        <w:t>J</w:t>
      </w:r>
      <w:r>
        <w:rPr>
          <w:rFonts w:hint="eastAsia"/>
          <w:lang w:val="en-US" w:eastAsia="zh-CN"/>
        </w:rPr>
        <w:t>的共同提案。</w:t>
      </w:r>
    </w:p>
    <w:p w14:paraId="5B7BEB6A" w14:textId="07130BCD" w:rsidR="00381B7B" w:rsidRPr="00BA3B2E" w:rsidRDefault="00381B7B" w:rsidP="000E36FE">
      <w:pPr>
        <w:ind w:firstLineChars="200" w:firstLine="480"/>
        <w:rPr>
          <w:lang w:val="en-US" w:eastAsia="zh-CN"/>
        </w:rPr>
      </w:pPr>
      <w:r w:rsidRPr="00BA3B2E">
        <w:rPr>
          <w:lang w:val="en-US" w:eastAsia="zh-CN"/>
        </w:rPr>
        <w:t>CEPT</w:t>
      </w:r>
      <w:r w:rsidR="006817E1">
        <w:rPr>
          <w:rFonts w:hint="eastAsia"/>
          <w:lang w:val="en-US" w:eastAsia="zh-CN"/>
        </w:rPr>
        <w:t>得出结论，</w:t>
      </w:r>
      <w:bookmarkStart w:id="8" w:name="_Hlk21945764"/>
      <w:r w:rsidR="006817E1" w:rsidRPr="00196DB9">
        <w:rPr>
          <w:rFonts w:hint="eastAsia"/>
          <w:szCs w:val="24"/>
          <w:lang w:eastAsia="zh-CN"/>
        </w:rPr>
        <w:t>《无线电规则》附录</w:t>
      </w:r>
      <w:r w:rsidR="006817E1" w:rsidRPr="00196DB9">
        <w:rPr>
          <w:rFonts w:hint="eastAsia"/>
          <w:b/>
          <w:bCs/>
          <w:szCs w:val="24"/>
          <w:lang w:eastAsia="zh-CN"/>
        </w:rPr>
        <w:t>30</w:t>
      </w:r>
      <w:r w:rsidR="006817E1" w:rsidRPr="00196DB9">
        <w:rPr>
          <w:rFonts w:hint="eastAsia"/>
          <w:szCs w:val="24"/>
          <w:lang w:eastAsia="zh-CN"/>
        </w:rPr>
        <w:t>附件</w:t>
      </w:r>
      <w:r w:rsidR="006817E1" w:rsidRPr="00196DB9">
        <w:rPr>
          <w:rFonts w:hint="eastAsia"/>
          <w:szCs w:val="24"/>
          <w:lang w:eastAsia="zh-CN"/>
        </w:rPr>
        <w:t>1</w:t>
      </w:r>
      <w:bookmarkEnd w:id="8"/>
      <w:r w:rsidR="006817E1" w:rsidRPr="00196DB9">
        <w:rPr>
          <w:rFonts w:hint="eastAsia"/>
          <w:szCs w:val="24"/>
          <w:lang w:eastAsia="zh-CN"/>
        </w:rPr>
        <w:t>第</w:t>
      </w:r>
      <w:r w:rsidR="006817E1" w:rsidRPr="00196DB9">
        <w:rPr>
          <w:rFonts w:hint="eastAsia"/>
          <w:szCs w:val="24"/>
          <w:lang w:eastAsia="zh-CN"/>
        </w:rPr>
        <w:t>1</w:t>
      </w:r>
      <w:r w:rsidR="006817E1" w:rsidRPr="00196DB9">
        <w:rPr>
          <w:rFonts w:hint="eastAsia"/>
          <w:szCs w:val="24"/>
          <w:lang w:eastAsia="zh-CN"/>
        </w:rPr>
        <w:t>节</w:t>
      </w:r>
      <w:r w:rsidR="006817E1">
        <w:rPr>
          <w:rFonts w:hint="eastAsia"/>
          <w:szCs w:val="24"/>
          <w:lang w:eastAsia="zh-CN"/>
        </w:rPr>
        <w:t>第一段</w:t>
      </w:r>
      <w:r w:rsidR="006817E1" w:rsidRPr="00196DB9">
        <w:rPr>
          <w:rFonts w:hint="eastAsia"/>
          <w:szCs w:val="24"/>
          <w:lang w:eastAsia="zh-CN"/>
        </w:rPr>
        <w:t>中</w:t>
      </w:r>
      <w:r w:rsidR="006817E1">
        <w:rPr>
          <w:rFonts w:hint="eastAsia"/>
          <w:szCs w:val="24"/>
          <w:lang w:eastAsia="zh-CN"/>
        </w:rPr>
        <w:t>所述</w:t>
      </w:r>
      <w:proofErr w:type="spellStart"/>
      <w:r w:rsidR="00EF7141">
        <w:rPr>
          <w:rFonts w:hint="eastAsia"/>
          <w:szCs w:val="24"/>
          <w:lang w:eastAsia="zh-CN"/>
        </w:rPr>
        <w:t>p</w:t>
      </w:r>
      <w:r w:rsidR="006817E1" w:rsidRPr="00196DB9">
        <w:rPr>
          <w:rFonts w:hint="eastAsia"/>
          <w:szCs w:val="24"/>
          <w:lang w:eastAsia="zh-CN"/>
        </w:rPr>
        <w:t>fd</w:t>
      </w:r>
      <w:proofErr w:type="spellEnd"/>
      <w:r w:rsidR="006817E1" w:rsidRPr="00196DB9">
        <w:rPr>
          <w:rFonts w:hint="eastAsia"/>
          <w:szCs w:val="24"/>
          <w:lang w:eastAsia="zh-CN"/>
        </w:rPr>
        <w:t>限值</w:t>
      </w:r>
      <w:r w:rsidR="00D4141B">
        <w:rPr>
          <w:szCs w:val="24"/>
          <w:lang w:eastAsia="zh-CN"/>
        </w:rPr>
        <w:br/>
      </w:r>
      <w:r w:rsidR="00541C65" w:rsidRPr="00541C65">
        <w:rPr>
          <w:rFonts w:asciiTheme="minorEastAsia" w:eastAsiaTheme="minorEastAsia" w:hAnsiTheme="minorEastAsia"/>
          <w:lang w:val="en-US" w:eastAsia="zh-CN"/>
        </w:rPr>
        <w:t>-</w:t>
      </w:r>
      <w:r w:rsidR="006817E1" w:rsidRPr="00BA3B2E">
        <w:rPr>
          <w:lang w:val="en-US" w:eastAsia="zh-CN"/>
        </w:rPr>
        <w:t xml:space="preserve">103.6 </w:t>
      </w:r>
      <w:proofErr w:type="gramStart"/>
      <w:r w:rsidR="006817E1" w:rsidRPr="00BA3B2E">
        <w:rPr>
          <w:lang w:val="en-US" w:eastAsia="zh-CN"/>
        </w:rPr>
        <w:t>dB</w:t>
      </w:r>
      <w:r w:rsidR="00541C65">
        <w:rPr>
          <w:rFonts w:hint="eastAsia"/>
          <w:lang w:val="en-US" w:eastAsia="zh-CN"/>
        </w:rPr>
        <w:t>(</w:t>
      </w:r>
      <w:proofErr w:type="gramEnd"/>
      <w:r w:rsidR="006817E1" w:rsidRPr="00BA3B2E">
        <w:rPr>
          <w:lang w:val="en-US" w:eastAsia="zh-CN"/>
        </w:rPr>
        <w:t>W/(m</w:t>
      </w:r>
      <w:r w:rsidR="006817E1" w:rsidRPr="00BA3B2E">
        <w:rPr>
          <w:vertAlign w:val="superscript"/>
          <w:lang w:val="en-US" w:eastAsia="zh-CN"/>
        </w:rPr>
        <w:t>2</w:t>
      </w:r>
      <w:r w:rsidR="006817E1" w:rsidRPr="00BA3B2E">
        <w:rPr>
          <w:lang w:val="en-US" w:eastAsia="zh-CN"/>
        </w:rPr>
        <w:t> · 27 MHz</w:t>
      </w:r>
      <w:r w:rsidR="00D4141B">
        <w:rPr>
          <w:rFonts w:hint="eastAsia"/>
          <w:lang w:val="en-US" w:eastAsia="zh-CN"/>
        </w:rPr>
        <w:t>)</w:t>
      </w:r>
      <w:r w:rsidR="00541C65">
        <w:rPr>
          <w:rFonts w:hint="eastAsia"/>
          <w:lang w:val="en-US" w:eastAsia="zh-CN"/>
        </w:rPr>
        <w:t>)</w:t>
      </w:r>
      <w:r w:rsidR="006817E1">
        <w:rPr>
          <w:rFonts w:hint="eastAsia"/>
          <w:lang w:val="en-US" w:eastAsia="zh-CN"/>
        </w:rPr>
        <w:t>是一个在边界区域和任何其他主管部门所辖领土内不得超越的硬限值，以便保护卫星广播业务</w:t>
      </w:r>
      <w:r w:rsidR="00D4141B">
        <w:rPr>
          <w:rFonts w:hint="eastAsia"/>
          <w:lang w:val="en-US" w:eastAsia="zh-CN"/>
        </w:rPr>
        <w:t>（</w:t>
      </w:r>
      <w:r w:rsidR="00D4141B" w:rsidRPr="00BA3B2E">
        <w:rPr>
          <w:lang w:val="en-US" w:eastAsia="zh-CN"/>
        </w:rPr>
        <w:t>BSS</w:t>
      </w:r>
      <w:r w:rsidR="00D4141B">
        <w:rPr>
          <w:rFonts w:hint="eastAsia"/>
          <w:lang w:val="en-US" w:eastAsia="zh-CN"/>
        </w:rPr>
        <w:t>）</w:t>
      </w:r>
      <w:r w:rsidR="006817E1">
        <w:rPr>
          <w:rFonts w:hint="eastAsia"/>
          <w:lang w:val="en-US" w:eastAsia="zh-CN"/>
        </w:rPr>
        <w:t>指配免受位于有用</w:t>
      </w:r>
      <w:r w:rsidR="006817E1">
        <w:rPr>
          <w:rFonts w:hint="eastAsia"/>
          <w:lang w:val="en-US" w:eastAsia="zh-CN"/>
        </w:rPr>
        <w:t>BSS</w:t>
      </w:r>
      <w:r w:rsidR="006817E1">
        <w:rPr>
          <w:rFonts w:hint="eastAsia"/>
          <w:lang w:val="en-US" w:eastAsia="zh-CN"/>
        </w:rPr>
        <w:t>网络周围</w:t>
      </w:r>
      <w:r w:rsidR="006817E1" w:rsidRPr="00BA3B2E">
        <w:rPr>
          <w:rFonts w:ascii="Symbol" w:hAnsi="Symbol" w:cs="Symbol"/>
          <w:szCs w:val="24"/>
          <w:lang w:val="en-US" w:eastAsia="zh-CN"/>
        </w:rPr>
        <w:t></w:t>
      </w:r>
      <w:r w:rsidR="006817E1" w:rsidRPr="00BA3B2E">
        <w:rPr>
          <w:lang w:val="en-US" w:eastAsia="zh-CN"/>
        </w:rPr>
        <w:t>9</w:t>
      </w:r>
      <w:r w:rsidR="006817E1">
        <w:rPr>
          <w:rFonts w:hint="eastAsia"/>
          <w:lang w:val="en-US" w:eastAsia="zh-CN"/>
        </w:rPr>
        <w:t>弧以外的</w:t>
      </w:r>
      <w:r w:rsidR="006817E1">
        <w:rPr>
          <w:rFonts w:hint="eastAsia"/>
          <w:lang w:val="en-US" w:eastAsia="zh-CN"/>
        </w:rPr>
        <w:t>BSS</w:t>
      </w:r>
      <w:r w:rsidR="006817E1">
        <w:rPr>
          <w:rFonts w:hint="eastAsia"/>
          <w:lang w:val="en-US" w:eastAsia="zh-CN"/>
        </w:rPr>
        <w:t>网络可能造成的干扰。</w:t>
      </w:r>
    </w:p>
    <w:p w14:paraId="3C032936" w14:textId="08786AFF" w:rsidR="00381B7B" w:rsidRPr="00BA3B2E" w:rsidRDefault="00381B7B" w:rsidP="000E36FE">
      <w:pPr>
        <w:ind w:firstLineChars="200" w:firstLine="480"/>
        <w:rPr>
          <w:lang w:val="en-US" w:eastAsia="zh-CN"/>
        </w:rPr>
      </w:pPr>
      <w:r w:rsidRPr="006817E1">
        <w:rPr>
          <w:rFonts w:cstheme="majorBidi" w:hint="eastAsia"/>
          <w:szCs w:val="24"/>
          <w:lang w:val="en-US" w:eastAsia="zh-CN"/>
        </w:rPr>
        <w:t>如果任何主管部门报告在其</w:t>
      </w:r>
      <w:r w:rsidR="006817E1">
        <w:rPr>
          <w:rFonts w:cstheme="majorBidi" w:hint="eastAsia"/>
          <w:szCs w:val="24"/>
          <w:lang w:val="en-US" w:eastAsia="zh-CN"/>
        </w:rPr>
        <w:t>所</w:t>
      </w:r>
      <w:r w:rsidRPr="006817E1">
        <w:rPr>
          <w:rFonts w:cstheme="majorBidi" w:hint="eastAsia"/>
          <w:szCs w:val="24"/>
          <w:lang w:val="en-US" w:eastAsia="zh-CN"/>
        </w:rPr>
        <w:t>辖</w:t>
      </w:r>
      <w:r w:rsidR="006817E1">
        <w:rPr>
          <w:rFonts w:cstheme="majorBidi" w:hint="eastAsia"/>
          <w:szCs w:val="24"/>
          <w:lang w:val="en-US" w:eastAsia="zh-CN"/>
        </w:rPr>
        <w:t>领土</w:t>
      </w:r>
      <w:r w:rsidRPr="006817E1">
        <w:rPr>
          <w:rFonts w:cstheme="majorBidi" w:hint="eastAsia"/>
          <w:szCs w:val="24"/>
          <w:lang w:val="en-US" w:eastAsia="zh-CN"/>
        </w:rPr>
        <w:t>范围内</w:t>
      </w:r>
      <w:proofErr w:type="spellStart"/>
      <w:r w:rsidRPr="00381B7B">
        <w:rPr>
          <w:rFonts w:cstheme="majorBidi" w:hint="eastAsia"/>
          <w:szCs w:val="24"/>
          <w:lang w:val="en-US" w:eastAsia="zh-CN"/>
        </w:rPr>
        <w:t>pfd</w:t>
      </w:r>
      <w:proofErr w:type="spellEnd"/>
      <w:r w:rsidRPr="006817E1">
        <w:rPr>
          <w:rFonts w:cstheme="majorBidi" w:hint="eastAsia"/>
          <w:szCs w:val="24"/>
          <w:lang w:val="en-US" w:eastAsia="zh-CN"/>
        </w:rPr>
        <w:t>超过了这一限值，则操作超出</w:t>
      </w:r>
      <w:proofErr w:type="spellStart"/>
      <w:r w:rsidRPr="006817E1">
        <w:rPr>
          <w:rFonts w:cstheme="majorBidi"/>
          <w:szCs w:val="24"/>
          <w:lang w:val="en-US" w:eastAsia="zh-CN"/>
        </w:rPr>
        <w:t>pfd</w:t>
      </w:r>
      <w:proofErr w:type="spellEnd"/>
      <w:r w:rsidRPr="006817E1">
        <w:rPr>
          <w:rFonts w:cstheme="majorBidi" w:hint="eastAsia"/>
          <w:szCs w:val="24"/>
          <w:lang w:val="en-US" w:eastAsia="zh-CN"/>
        </w:rPr>
        <w:t>限值指配的主管部门在收到</w:t>
      </w:r>
      <w:proofErr w:type="spellStart"/>
      <w:r w:rsidRPr="006817E1">
        <w:rPr>
          <w:rFonts w:cstheme="majorBidi"/>
          <w:szCs w:val="24"/>
          <w:lang w:val="en-US" w:eastAsia="zh-CN"/>
        </w:rPr>
        <w:t>pfd</w:t>
      </w:r>
      <w:proofErr w:type="spellEnd"/>
      <w:r w:rsidRPr="006817E1">
        <w:rPr>
          <w:rFonts w:cstheme="majorBidi" w:hint="eastAsia"/>
          <w:szCs w:val="24"/>
          <w:lang w:val="en-US" w:eastAsia="zh-CN"/>
        </w:rPr>
        <w:t>超标的报告时</w:t>
      </w:r>
      <w:r w:rsidRPr="00381B7B">
        <w:rPr>
          <w:rFonts w:cstheme="majorBidi" w:hint="eastAsia"/>
          <w:szCs w:val="24"/>
          <w:lang w:val="en-US" w:eastAsia="zh-CN"/>
        </w:rPr>
        <w:t>，须</w:t>
      </w:r>
      <w:r w:rsidRPr="006817E1">
        <w:rPr>
          <w:rFonts w:cstheme="majorBidi" w:hint="eastAsia"/>
          <w:szCs w:val="24"/>
          <w:lang w:val="en-US" w:eastAsia="zh-CN"/>
        </w:rPr>
        <w:t>立即将</w:t>
      </w:r>
      <w:r w:rsidRPr="00381B7B">
        <w:rPr>
          <w:rFonts w:cstheme="majorBidi" w:hint="eastAsia"/>
          <w:szCs w:val="24"/>
          <w:lang w:val="en-US" w:eastAsia="zh-CN"/>
        </w:rPr>
        <w:t>报告</w:t>
      </w:r>
      <w:proofErr w:type="spellStart"/>
      <w:r w:rsidRPr="00381B7B">
        <w:rPr>
          <w:rFonts w:cstheme="majorBidi" w:hint="eastAsia"/>
          <w:szCs w:val="24"/>
          <w:lang w:val="en-US" w:eastAsia="zh-CN"/>
        </w:rPr>
        <w:t>pfd</w:t>
      </w:r>
      <w:proofErr w:type="spellEnd"/>
      <w:r w:rsidRPr="00381B7B">
        <w:rPr>
          <w:rFonts w:cstheme="majorBidi" w:hint="eastAsia"/>
          <w:szCs w:val="24"/>
          <w:lang w:val="en-US" w:eastAsia="zh-CN"/>
        </w:rPr>
        <w:t>超标的主管</w:t>
      </w:r>
      <w:proofErr w:type="gramStart"/>
      <w:r w:rsidRPr="00381B7B">
        <w:rPr>
          <w:rFonts w:cstheme="majorBidi" w:hint="eastAsia"/>
          <w:szCs w:val="24"/>
          <w:lang w:val="en-US" w:eastAsia="zh-CN"/>
        </w:rPr>
        <w:t>部门领土</w:t>
      </w:r>
      <w:proofErr w:type="gramEnd"/>
      <w:r w:rsidRPr="00381B7B">
        <w:rPr>
          <w:rFonts w:cstheme="majorBidi" w:hint="eastAsia"/>
          <w:szCs w:val="24"/>
          <w:lang w:val="en-US" w:eastAsia="zh-CN"/>
        </w:rPr>
        <w:t>内的</w:t>
      </w:r>
      <w:r w:rsidRPr="006817E1">
        <w:rPr>
          <w:rFonts w:cstheme="majorBidi" w:hint="eastAsia"/>
          <w:szCs w:val="24"/>
          <w:lang w:val="en-US" w:eastAsia="zh-CN"/>
        </w:rPr>
        <w:t>超</w:t>
      </w:r>
      <w:r w:rsidRPr="00381B7B">
        <w:rPr>
          <w:rFonts w:cstheme="majorBidi" w:hint="eastAsia"/>
          <w:szCs w:val="24"/>
          <w:lang w:val="en-US" w:eastAsia="zh-CN"/>
        </w:rPr>
        <w:t>出部分</w:t>
      </w:r>
      <w:r w:rsidRPr="006817E1">
        <w:rPr>
          <w:rFonts w:cstheme="majorBidi" w:hint="eastAsia"/>
          <w:szCs w:val="24"/>
          <w:lang w:val="en-US" w:eastAsia="zh-CN"/>
        </w:rPr>
        <w:t>减少到可接受的水平。</w:t>
      </w:r>
    </w:p>
    <w:p w14:paraId="6050BF14" w14:textId="3DFA2244" w:rsidR="00381B7B" w:rsidRPr="00BA3B2E" w:rsidRDefault="006817E1" w:rsidP="000E36FE">
      <w:pPr>
        <w:ind w:firstLineChars="200" w:firstLine="480"/>
        <w:rPr>
          <w:lang w:val="en-US" w:eastAsia="zh-CN"/>
        </w:rPr>
      </w:pPr>
      <w:r>
        <w:rPr>
          <w:rFonts w:hint="eastAsia"/>
          <w:lang w:val="en-US" w:eastAsia="zh-CN"/>
        </w:rPr>
        <w:t>欧洲提案对应于</w:t>
      </w:r>
      <w:r w:rsidRPr="00196DB9">
        <w:rPr>
          <w:rFonts w:hint="eastAsia"/>
          <w:szCs w:val="24"/>
          <w:lang w:eastAsia="zh-CN"/>
        </w:rPr>
        <w:t>《无线电规则》附录</w:t>
      </w:r>
      <w:r w:rsidRPr="00196DB9">
        <w:rPr>
          <w:rFonts w:hint="eastAsia"/>
          <w:b/>
          <w:bCs/>
          <w:szCs w:val="24"/>
          <w:lang w:eastAsia="zh-CN"/>
        </w:rPr>
        <w:t>30</w:t>
      </w:r>
      <w:r w:rsidRPr="00196DB9">
        <w:rPr>
          <w:rFonts w:hint="eastAsia"/>
          <w:szCs w:val="24"/>
          <w:lang w:eastAsia="zh-CN"/>
        </w:rPr>
        <w:t>附件</w:t>
      </w:r>
      <w:r w:rsidRPr="00196DB9">
        <w:rPr>
          <w:rFonts w:hint="eastAsia"/>
          <w:szCs w:val="24"/>
          <w:lang w:eastAsia="zh-CN"/>
        </w:rPr>
        <w:t>1</w:t>
      </w:r>
      <w:r>
        <w:rPr>
          <w:rFonts w:hint="eastAsia"/>
          <w:szCs w:val="24"/>
          <w:lang w:eastAsia="zh-CN"/>
        </w:rPr>
        <w:t>的无修改。</w:t>
      </w:r>
    </w:p>
    <w:p w14:paraId="374BBD48"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3941BCD" w14:textId="77777777" w:rsidR="00541C65" w:rsidRDefault="00541C65" w:rsidP="00541C65">
      <w:pPr>
        <w:pStyle w:val="Headingb"/>
        <w:rPr>
          <w:lang w:eastAsia="zh-CN"/>
        </w:rPr>
      </w:pPr>
      <w:bookmarkStart w:id="9" w:name="_Toc458503279"/>
      <w:r>
        <w:rPr>
          <w:rFonts w:hint="eastAsia"/>
          <w:lang w:eastAsia="zh-CN"/>
        </w:rPr>
        <w:lastRenderedPageBreak/>
        <w:t>提案</w:t>
      </w:r>
    </w:p>
    <w:p w14:paraId="6FA9359D" w14:textId="77777777" w:rsidR="00C06CC2" w:rsidRPr="003D4758" w:rsidRDefault="00827BBC" w:rsidP="00B45526">
      <w:pPr>
        <w:pStyle w:val="AppendixNo"/>
        <w:rPr>
          <w:lang w:eastAsia="zh-CN"/>
        </w:rPr>
      </w:pPr>
      <w:r w:rsidRPr="00B45526">
        <w:rPr>
          <w:lang w:eastAsia="zh-CN"/>
        </w:rPr>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9"/>
    </w:p>
    <w:p w14:paraId="497ACCA8" w14:textId="0C563AD4" w:rsidR="00C06CC2" w:rsidRPr="00F655F7" w:rsidRDefault="00827BBC" w:rsidP="00B45526">
      <w:pPr>
        <w:pStyle w:val="Appendixtitle"/>
        <w:rPr>
          <w:lang w:eastAsia="zh-CN"/>
        </w:rPr>
      </w:pPr>
      <w:bookmarkStart w:id="10"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001E49E6">
        <w:rPr>
          <w:rFonts w:ascii="Times New Roman"/>
          <w:b w:val="0"/>
          <w:bCs/>
          <w:color w:val="000000"/>
          <w:sz w:val="16"/>
          <w:lang w:eastAsia="zh-CN"/>
        </w:rPr>
        <w:t>WRC</w:t>
      </w:r>
      <w:r w:rsidR="001E49E6">
        <w:rPr>
          <w:rFonts w:ascii="Times New Roman"/>
          <w:b w:val="0"/>
          <w:bCs/>
          <w:color w:val="000000"/>
          <w:sz w:val="16"/>
          <w:lang w:eastAsia="zh-CN"/>
        </w:rPr>
        <w:noBreakHyphen/>
      </w:r>
      <w:r w:rsidR="001E49E6" w:rsidRPr="00D41CE2">
        <w:rPr>
          <w:rFonts w:ascii="Times New Roman"/>
          <w:b w:val="0"/>
          <w:bCs/>
          <w:color w:val="000000"/>
          <w:sz w:val="16"/>
          <w:lang w:eastAsia="zh-CN"/>
        </w:rPr>
        <w:t>03</w:t>
      </w:r>
      <w:r w:rsidRPr="0036380B">
        <w:rPr>
          <w:b w:val="0"/>
          <w:sz w:val="16"/>
          <w:szCs w:val="16"/>
          <w:lang w:eastAsia="zh-CN"/>
        </w:rPr>
        <w:t>）</w:t>
      </w:r>
      <w:bookmarkEnd w:id="10"/>
    </w:p>
    <w:p w14:paraId="070A365B" w14:textId="77777777" w:rsidR="00C06CC2" w:rsidRDefault="00827BBC" w:rsidP="009C3A76">
      <w:pPr>
        <w:pStyle w:val="AnnexNo"/>
        <w:rPr>
          <w:sz w:val="21"/>
          <w:lang w:eastAsia="zh-CN"/>
        </w:rPr>
      </w:pPr>
      <w:bookmarkStart w:id="11" w:name="_Toc458503281"/>
      <w:r>
        <w:rPr>
          <w:rFonts w:hint="eastAsia"/>
          <w:lang w:eastAsia="zh-CN"/>
        </w:rPr>
        <w:t>附件</w:t>
      </w:r>
      <w:r>
        <w:rPr>
          <w:rFonts w:hint="eastAsia"/>
          <w:lang w:eastAsia="zh-CN"/>
        </w:rPr>
        <w:t>1</w:t>
      </w:r>
      <w:r w:rsidRPr="001838F5">
        <w:rPr>
          <w:rFonts w:hint="eastAsia"/>
          <w:sz w:val="16"/>
          <w:szCs w:val="16"/>
          <w:lang w:eastAsia="zh-CN"/>
        </w:rPr>
        <w:t>（</w:t>
      </w:r>
      <w:r>
        <w:rPr>
          <w:rFonts w:hint="eastAsia"/>
          <w:sz w:val="16"/>
          <w:szCs w:val="16"/>
          <w:lang w:eastAsia="zh-CN"/>
        </w:rPr>
        <w:t>WRC-</w:t>
      </w:r>
      <w:r>
        <w:rPr>
          <w:sz w:val="16"/>
          <w:szCs w:val="16"/>
          <w:lang w:eastAsia="zh-CN"/>
        </w:rPr>
        <w:t>15</w:t>
      </w:r>
      <w:r w:rsidRPr="001838F5">
        <w:rPr>
          <w:rFonts w:hint="eastAsia"/>
          <w:sz w:val="16"/>
          <w:szCs w:val="16"/>
          <w:lang w:eastAsia="zh-CN"/>
        </w:rPr>
        <w:t>，修订版）</w:t>
      </w:r>
      <w:bookmarkEnd w:id="11"/>
    </w:p>
    <w:p w14:paraId="2DD3F50F" w14:textId="77777777" w:rsidR="00C06CC2" w:rsidRPr="00AD343B" w:rsidRDefault="00827BBC" w:rsidP="009C3A76">
      <w:pPr>
        <w:pStyle w:val="Annextitle"/>
        <w:rPr>
          <w:lang w:eastAsia="zh-CN"/>
        </w:rPr>
      </w:pPr>
      <w:bookmarkStart w:id="12" w:name="_Toc458503282"/>
      <w:r w:rsidRPr="00AD343B">
        <w:rPr>
          <w:rFonts w:hint="eastAsia"/>
          <w:lang w:eastAsia="zh-CN"/>
        </w:rPr>
        <w:t>确定一个主管部门的业务是否受到</w:t>
      </w:r>
      <w:r w:rsidRPr="00AD343B">
        <w:rPr>
          <w:rFonts w:hint="eastAsia"/>
          <w:lang w:eastAsia="zh-CN"/>
        </w:rPr>
        <w:t>2</w:t>
      </w:r>
      <w:r w:rsidRPr="00AD343B">
        <w:rPr>
          <w:rFonts w:hint="eastAsia"/>
          <w:lang w:eastAsia="zh-CN"/>
        </w:rPr>
        <w:t>区规划的拟议的修改或</w:t>
      </w:r>
      <w:r w:rsidRPr="00AD343B">
        <w:rPr>
          <w:lang w:eastAsia="zh-CN"/>
        </w:rPr>
        <w:br/>
      </w:r>
      <w:r w:rsidRPr="00AD343B">
        <w:rPr>
          <w:rFonts w:hint="eastAsia"/>
          <w:lang w:eastAsia="zh-CN"/>
        </w:rPr>
        <w:t>1</w:t>
      </w:r>
      <w:r w:rsidRPr="00AD343B">
        <w:rPr>
          <w:rFonts w:hint="eastAsia"/>
          <w:lang w:eastAsia="zh-CN"/>
        </w:rPr>
        <w:t>区和</w:t>
      </w:r>
      <w:r w:rsidRPr="00AD343B">
        <w:rPr>
          <w:rFonts w:hint="eastAsia"/>
          <w:lang w:eastAsia="zh-CN"/>
        </w:rPr>
        <w:t>3</w:t>
      </w:r>
      <w:r w:rsidRPr="00AD343B">
        <w:rPr>
          <w:rFonts w:hint="eastAsia"/>
          <w:lang w:eastAsia="zh-CN"/>
        </w:rPr>
        <w:t>区列表中拟议的新的或修改的指配的影响或根据</w:t>
      </w:r>
      <w:r w:rsidRPr="00AD343B">
        <w:rPr>
          <w:lang w:eastAsia="zh-CN"/>
        </w:rPr>
        <w:br/>
      </w:r>
      <w:r w:rsidRPr="00AD343B">
        <w:rPr>
          <w:rFonts w:hint="eastAsia"/>
          <w:lang w:eastAsia="zh-CN"/>
        </w:rPr>
        <w:t>本附录有必要寻求与任何其他主管部门</w:t>
      </w:r>
      <w:r w:rsidRPr="00AD343B">
        <w:rPr>
          <w:rStyle w:val="FootnoteReference"/>
          <w:b w:val="0"/>
          <w:color w:val="000000"/>
          <w:szCs w:val="16"/>
          <w:lang w:eastAsia="zh-CN"/>
        </w:rPr>
        <w:footnoteReference w:customMarkFollows="1" w:id="3"/>
        <w:t>25</w:t>
      </w:r>
      <w:r w:rsidRPr="00AD343B">
        <w:rPr>
          <w:rFonts w:hint="eastAsia"/>
          <w:color w:val="000000"/>
          <w:szCs w:val="16"/>
          <w:lang w:eastAsia="zh-CN"/>
        </w:rPr>
        <w:br/>
      </w:r>
      <w:r w:rsidRPr="00AD343B">
        <w:rPr>
          <w:rFonts w:hint="eastAsia"/>
          <w:lang w:eastAsia="zh-CN"/>
        </w:rPr>
        <w:t>达成协议时的限值</w:t>
      </w:r>
      <w:bookmarkEnd w:id="12"/>
    </w:p>
    <w:p w14:paraId="376D1C89" w14:textId="77777777" w:rsidR="00DB2DF1" w:rsidRDefault="00827BBC">
      <w:pPr>
        <w:pStyle w:val="Proposal"/>
      </w:pPr>
      <w:r>
        <w:rPr>
          <w:u w:val="single"/>
        </w:rPr>
        <w:t>NOC</w:t>
      </w:r>
      <w:r>
        <w:tab/>
        <w:t>EUR/16A19A10/1</w:t>
      </w:r>
      <w:r>
        <w:rPr>
          <w:vanish/>
          <w:color w:val="7F7F7F" w:themeColor="text1" w:themeTint="80"/>
          <w:vertAlign w:val="superscript"/>
        </w:rPr>
        <w:t>#50132</w:t>
      </w:r>
    </w:p>
    <w:p w14:paraId="5295BE8E" w14:textId="55BC251A" w:rsidR="00117789" w:rsidRPr="00117789" w:rsidRDefault="00827BBC" w:rsidP="00117789">
      <w:pPr>
        <w:pStyle w:val="Heading1"/>
        <w:jc w:val="both"/>
        <w:rPr>
          <w:lang w:eastAsia="zh-CN"/>
        </w:rPr>
      </w:pPr>
      <w:bookmarkStart w:id="13" w:name="_Toc526866269"/>
      <w:bookmarkStart w:id="14" w:name="_Toc526867204"/>
      <w:bookmarkStart w:id="15" w:name="_Toc526867637"/>
      <w:bookmarkStart w:id="16" w:name="_Toc527984097"/>
      <w:bookmarkStart w:id="17" w:name="_Toc4163280"/>
      <w:r w:rsidRPr="008E65AB">
        <w:rPr>
          <w:lang w:val="en-US" w:eastAsia="zh-CN"/>
        </w:rPr>
        <w:t>1</w:t>
      </w:r>
      <w:r w:rsidRPr="008E65AB">
        <w:rPr>
          <w:lang w:val="en-US" w:eastAsia="zh-CN"/>
        </w:rPr>
        <w:tab/>
      </w:r>
      <w:r w:rsidRPr="008E65AB">
        <w:rPr>
          <w:rFonts w:hint="eastAsia"/>
          <w:lang w:eastAsia="zh-CN"/>
        </w:rPr>
        <w:t>干扰符合</w:t>
      </w:r>
      <w:r w:rsidRPr="008E65AB">
        <w:rPr>
          <w:rFonts w:hint="eastAsia"/>
          <w:lang w:eastAsia="zh-CN"/>
        </w:rPr>
        <w:t>1</w:t>
      </w:r>
      <w:r w:rsidRPr="008E65AB">
        <w:rPr>
          <w:rFonts w:hint="eastAsia"/>
          <w:lang w:eastAsia="zh-CN"/>
        </w:rPr>
        <w:t>区和</w:t>
      </w:r>
      <w:r w:rsidRPr="008E65AB">
        <w:rPr>
          <w:rFonts w:hint="eastAsia"/>
          <w:lang w:eastAsia="zh-CN"/>
        </w:rPr>
        <w:t>3</w:t>
      </w:r>
      <w:r w:rsidRPr="008E65AB">
        <w:rPr>
          <w:rFonts w:hint="eastAsia"/>
          <w:lang w:eastAsia="zh-CN"/>
        </w:rPr>
        <w:t>区的规划或</w:t>
      </w:r>
      <w:r w:rsidRPr="008E65AB">
        <w:rPr>
          <w:rFonts w:hint="eastAsia"/>
          <w:lang w:eastAsia="zh-CN"/>
        </w:rPr>
        <w:t>1</w:t>
      </w:r>
      <w:r w:rsidRPr="008E65AB">
        <w:rPr>
          <w:rFonts w:hint="eastAsia"/>
          <w:lang w:eastAsia="zh-CN"/>
        </w:rPr>
        <w:t>区和</w:t>
      </w:r>
      <w:r w:rsidRPr="008E65AB">
        <w:rPr>
          <w:rFonts w:hint="eastAsia"/>
          <w:lang w:eastAsia="zh-CN"/>
        </w:rPr>
        <w:t>3</w:t>
      </w:r>
      <w:r w:rsidRPr="008E65AB">
        <w:rPr>
          <w:rFonts w:hint="eastAsia"/>
          <w:lang w:eastAsia="zh-CN"/>
        </w:rPr>
        <w:t>区列表的频率指配或</w:t>
      </w:r>
      <w:r w:rsidRPr="008E65AB">
        <w:rPr>
          <w:rFonts w:hint="eastAsia"/>
          <w:lang w:eastAsia="zh-CN"/>
        </w:rPr>
        <w:t>1</w:t>
      </w:r>
      <w:r w:rsidRPr="008E65AB">
        <w:rPr>
          <w:rFonts w:hint="eastAsia"/>
          <w:lang w:eastAsia="zh-CN"/>
        </w:rPr>
        <w:t>区和</w:t>
      </w:r>
      <w:r w:rsidRPr="008E65AB">
        <w:rPr>
          <w:rFonts w:hint="eastAsia"/>
          <w:lang w:eastAsia="zh-CN"/>
        </w:rPr>
        <w:t>3</w:t>
      </w:r>
      <w:r w:rsidRPr="008E65AB">
        <w:rPr>
          <w:rFonts w:hint="eastAsia"/>
          <w:lang w:eastAsia="zh-CN"/>
        </w:rPr>
        <w:t>区列表中新的或修改的指配的极限值</w:t>
      </w:r>
      <w:bookmarkEnd w:id="13"/>
      <w:bookmarkEnd w:id="14"/>
      <w:bookmarkEnd w:id="15"/>
      <w:bookmarkEnd w:id="16"/>
      <w:bookmarkEnd w:id="17"/>
    </w:p>
    <w:p w14:paraId="6AFE1645" w14:textId="6C44C7EA" w:rsidR="00381B7B" w:rsidRDefault="00827BBC" w:rsidP="00D4141B">
      <w:pPr>
        <w:pStyle w:val="Reasons"/>
        <w:rPr>
          <w:lang w:eastAsia="zh-CN"/>
        </w:rPr>
      </w:pPr>
      <w:r>
        <w:rPr>
          <w:b/>
          <w:lang w:eastAsia="zh-CN"/>
        </w:rPr>
        <w:t>理由：</w:t>
      </w:r>
      <w:r>
        <w:rPr>
          <w:lang w:eastAsia="zh-CN"/>
        </w:rPr>
        <w:tab/>
      </w:r>
      <w:r w:rsidR="00381B7B" w:rsidRPr="001C69CD">
        <w:rPr>
          <w:lang w:eastAsia="zh-CN"/>
        </w:rPr>
        <w:t>CEPT</w:t>
      </w:r>
      <w:r w:rsidR="00EF7141">
        <w:rPr>
          <w:rFonts w:hint="eastAsia"/>
          <w:lang w:eastAsia="zh-CN"/>
        </w:rPr>
        <w:t>指出，</w:t>
      </w:r>
      <w:r w:rsidR="00EF7141">
        <w:rPr>
          <w:rFonts w:hint="eastAsia"/>
          <w:lang w:val="en-US" w:eastAsia="zh-CN"/>
        </w:rPr>
        <w:t>边界区域和任何其他主管部门所辖领土内不得超越</w:t>
      </w:r>
      <w:r w:rsidR="00EF7141" w:rsidRPr="00196DB9">
        <w:rPr>
          <w:rFonts w:hint="eastAsia"/>
          <w:lang w:eastAsia="zh-CN"/>
        </w:rPr>
        <w:t>限值</w:t>
      </w:r>
      <w:r w:rsidR="000E36FE">
        <w:rPr>
          <w:lang w:val="en-US" w:eastAsia="zh-CN"/>
        </w:rPr>
        <w:br/>
      </w:r>
      <w:r w:rsidR="00EF7141" w:rsidRPr="00BA3B2E">
        <w:rPr>
          <w:lang w:val="en-US" w:eastAsia="zh-CN"/>
        </w:rPr>
        <w:t xml:space="preserve">−103.6 </w:t>
      </w:r>
      <w:proofErr w:type="gramStart"/>
      <w:r w:rsidR="00EF7141" w:rsidRPr="00BA3B2E">
        <w:rPr>
          <w:lang w:val="en-US" w:eastAsia="zh-CN"/>
        </w:rPr>
        <w:t>dB</w:t>
      </w:r>
      <w:r w:rsidR="00541C65">
        <w:rPr>
          <w:rFonts w:hint="eastAsia"/>
          <w:lang w:val="en-US" w:eastAsia="zh-CN"/>
        </w:rPr>
        <w:t>(</w:t>
      </w:r>
      <w:proofErr w:type="gramEnd"/>
      <w:r w:rsidR="00EF7141" w:rsidRPr="00BA3B2E">
        <w:rPr>
          <w:lang w:val="en-US" w:eastAsia="zh-CN"/>
        </w:rPr>
        <w:t>W/(m</w:t>
      </w:r>
      <w:r w:rsidR="00EF7141" w:rsidRPr="00BA3B2E">
        <w:rPr>
          <w:vertAlign w:val="superscript"/>
          <w:lang w:val="en-US" w:eastAsia="zh-CN"/>
        </w:rPr>
        <w:t>2</w:t>
      </w:r>
      <w:r w:rsidR="00EF7141" w:rsidRPr="00BA3B2E">
        <w:rPr>
          <w:lang w:val="en-US" w:eastAsia="zh-CN"/>
        </w:rPr>
        <w:t> · 27 MHz)</w:t>
      </w:r>
      <w:r w:rsidR="00541C65">
        <w:rPr>
          <w:lang w:val="en-US" w:eastAsia="zh-CN"/>
        </w:rPr>
        <w:t>)</w:t>
      </w:r>
      <w:r w:rsidR="00EF7141">
        <w:rPr>
          <w:rFonts w:hint="eastAsia"/>
          <w:lang w:val="en-US" w:eastAsia="zh-CN"/>
        </w:rPr>
        <w:t>。</w:t>
      </w:r>
      <w:r w:rsidR="00EF7141" w:rsidRPr="006817E1">
        <w:rPr>
          <w:rFonts w:hint="eastAsia"/>
          <w:lang w:val="en-US" w:eastAsia="zh-CN"/>
        </w:rPr>
        <w:t>如果任何主管部门报告在其</w:t>
      </w:r>
      <w:r w:rsidR="00EF7141">
        <w:rPr>
          <w:rFonts w:hint="eastAsia"/>
          <w:lang w:val="en-US" w:eastAsia="zh-CN"/>
        </w:rPr>
        <w:t>所</w:t>
      </w:r>
      <w:r w:rsidR="00EF7141" w:rsidRPr="006817E1">
        <w:rPr>
          <w:rFonts w:hint="eastAsia"/>
          <w:lang w:val="en-US" w:eastAsia="zh-CN"/>
        </w:rPr>
        <w:t>辖</w:t>
      </w:r>
      <w:r w:rsidR="00EF7141">
        <w:rPr>
          <w:rFonts w:hint="eastAsia"/>
          <w:lang w:val="en-US" w:eastAsia="zh-CN"/>
        </w:rPr>
        <w:t>领土</w:t>
      </w:r>
      <w:r w:rsidR="00EF7141" w:rsidRPr="006817E1">
        <w:rPr>
          <w:rFonts w:hint="eastAsia"/>
          <w:lang w:val="en-US" w:eastAsia="zh-CN"/>
        </w:rPr>
        <w:t>范围内</w:t>
      </w:r>
      <w:proofErr w:type="spellStart"/>
      <w:r w:rsidR="00EF7141" w:rsidRPr="00381B7B">
        <w:rPr>
          <w:rFonts w:hint="eastAsia"/>
          <w:lang w:val="en-US" w:eastAsia="zh-CN"/>
        </w:rPr>
        <w:t>pfd</w:t>
      </w:r>
      <w:proofErr w:type="spellEnd"/>
      <w:r w:rsidR="00EF7141" w:rsidRPr="006817E1">
        <w:rPr>
          <w:rFonts w:hint="eastAsia"/>
          <w:lang w:val="en-US" w:eastAsia="zh-CN"/>
        </w:rPr>
        <w:t>超过了这一限值，则操作超出</w:t>
      </w:r>
      <w:proofErr w:type="spellStart"/>
      <w:r w:rsidR="00EF7141" w:rsidRPr="006817E1">
        <w:rPr>
          <w:lang w:val="en-US" w:eastAsia="zh-CN"/>
        </w:rPr>
        <w:t>pfd</w:t>
      </w:r>
      <w:proofErr w:type="spellEnd"/>
      <w:r w:rsidR="00EF7141" w:rsidRPr="006817E1">
        <w:rPr>
          <w:rFonts w:hint="eastAsia"/>
          <w:lang w:val="en-US" w:eastAsia="zh-CN"/>
        </w:rPr>
        <w:t>限值指配的主管部门在收到</w:t>
      </w:r>
      <w:proofErr w:type="spellStart"/>
      <w:r w:rsidR="00EF7141" w:rsidRPr="006817E1">
        <w:rPr>
          <w:lang w:val="en-US" w:eastAsia="zh-CN"/>
        </w:rPr>
        <w:t>pfd</w:t>
      </w:r>
      <w:proofErr w:type="spellEnd"/>
      <w:r w:rsidR="00EF7141" w:rsidRPr="006817E1">
        <w:rPr>
          <w:rFonts w:hint="eastAsia"/>
          <w:lang w:val="en-US" w:eastAsia="zh-CN"/>
        </w:rPr>
        <w:t>超标的报告时</w:t>
      </w:r>
      <w:r w:rsidR="00EF7141" w:rsidRPr="00381B7B">
        <w:rPr>
          <w:rFonts w:hint="eastAsia"/>
          <w:lang w:val="en-US" w:eastAsia="zh-CN"/>
        </w:rPr>
        <w:t>，须</w:t>
      </w:r>
      <w:r w:rsidR="00EF7141" w:rsidRPr="006817E1">
        <w:rPr>
          <w:rFonts w:hint="eastAsia"/>
          <w:lang w:val="en-US" w:eastAsia="zh-CN"/>
        </w:rPr>
        <w:t>立即将</w:t>
      </w:r>
      <w:r w:rsidR="00EF7141" w:rsidRPr="00381B7B">
        <w:rPr>
          <w:rFonts w:hint="eastAsia"/>
          <w:lang w:val="en-US" w:eastAsia="zh-CN"/>
        </w:rPr>
        <w:t>报告</w:t>
      </w:r>
      <w:proofErr w:type="spellStart"/>
      <w:r w:rsidR="00EF7141" w:rsidRPr="00381B7B">
        <w:rPr>
          <w:rFonts w:hint="eastAsia"/>
          <w:lang w:val="en-US" w:eastAsia="zh-CN"/>
        </w:rPr>
        <w:t>pfd</w:t>
      </w:r>
      <w:proofErr w:type="spellEnd"/>
      <w:r w:rsidR="00EF7141" w:rsidRPr="00381B7B">
        <w:rPr>
          <w:rFonts w:hint="eastAsia"/>
          <w:lang w:val="en-US" w:eastAsia="zh-CN"/>
        </w:rPr>
        <w:t>超标的主管部门领土内的</w:t>
      </w:r>
      <w:r w:rsidR="00EF7141" w:rsidRPr="006817E1">
        <w:rPr>
          <w:rFonts w:hint="eastAsia"/>
          <w:lang w:val="en-US" w:eastAsia="zh-CN"/>
        </w:rPr>
        <w:t>超</w:t>
      </w:r>
      <w:r w:rsidR="00EF7141" w:rsidRPr="00381B7B">
        <w:rPr>
          <w:rFonts w:hint="eastAsia"/>
          <w:lang w:val="en-US" w:eastAsia="zh-CN"/>
        </w:rPr>
        <w:t>出部分</w:t>
      </w:r>
      <w:r w:rsidR="00EF7141" w:rsidRPr="006817E1">
        <w:rPr>
          <w:rFonts w:hint="eastAsia"/>
          <w:lang w:val="en-US" w:eastAsia="zh-CN"/>
        </w:rPr>
        <w:t>减少到可接受的水平。</w:t>
      </w:r>
    </w:p>
    <w:p w14:paraId="30A951F9" w14:textId="77777777" w:rsidR="00381B7B" w:rsidRDefault="00381B7B">
      <w:pPr>
        <w:jc w:val="center"/>
      </w:pPr>
      <w:r>
        <w:t>______________</w:t>
      </w:r>
    </w:p>
    <w:sectPr w:rsidR="00381B7B">
      <w:headerReference w:type="default" r:id="rId11"/>
      <w:footerReference w:type="default" r:id="rId12"/>
      <w:footerReference w:type="first" r:id="rId13"/>
      <w:pgSz w:w="11906" w:h="16838" w:code="9"/>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1216F" w14:textId="77777777" w:rsidR="00B6115E" w:rsidRDefault="00B6115E">
      <w:r>
        <w:separator/>
      </w:r>
    </w:p>
  </w:endnote>
  <w:endnote w:type="continuationSeparator" w:id="0">
    <w:p w14:paraId="4FBCC543"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C601" w14:textId="4FB3D493" w:rsidR="00B851D4" w:rsidRPr="000E36FE" w:rsidRDefault="00B851D4" w:rsidP="00060B2F">
    <w:pPr>
      <w:pStyle w:val="Footer"/>
      <w:rPr>
        <w:lang w:eastAsia="zh-CN"/>
      </w:rPr>
    </w:pPr>
    <w:r>
      <w:fldChar w:fldCharType="begin"/>
    </w:r>
    <w:r w:rsidRPr="00DA0469">
      <w:rPr>
        <w:lang w:val="en-US"/>
      </w:rPr>
      <w:instrText xml:space="preserve"> FILENAME \p \* MERGEFORMAT </w:instrText>
    </w:r>
    <w:r>
      <w:fldChar w:fldCharType="separate"/>
    </w:r>
    <w:r w:rsidR="00A6283D">
      <w:rPr>
        <w:lang w:val="en-US"/>
      </w:rPr>
      <w:t>P:\CHI\ITU-R\CONF-R\CMR19\000\016ADD19ADD10C.docx</w:t>
    </w:r>
    <w:r>
      <w:fldChar w:fldCharType="end"/>
    </w:r>
    <w:r w:rsidR="000E36FE">
      <w:rPr>
        <w:rFonts w:hint="eastAsia"/>
        <w:lang w:eastAsia="zh-CN"/>
      </w:rPr>
      <w:t>(</w:t>
    </w:r>
    <w:r w:rsidR="008E2C3C">
      <w:rPr>
        <w:rFonts w:hint="eastAsia"/>
        <w:lang w:eastAsia="zh-CN"/>
      </w:rPr>
      <w:t>461891</w:t>
    </w:r>
    <w:r w:rsidR="000E36FE">
      <w:rPr>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7F4F" w14:textId="26D4D918"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A6283D">
      <w:rPr>
        <w:lang w:val="en-US"/>
      </w:rPr>
      <w:t>P:\CHI\ITU-R\CONF-R\CMR19\000\016ADD19ADD10C.docx</w:t>
    </w:r>
    <w:r>
      <w:fldChar w:fldCharType="end"/>
    </w:r>
    <w:r w:rsidR="000E36FE">
      <w:rPr>
        <w:rFonts w:hint="eastAsia"/>
        <w:lang w:eastAsia="zh-CN"/>
      </w:rPr>
      <w:t>(461891</w:t>
    </w:r>
    <w:r w:rsidR="000E36FE">
      <w:rPr>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9E498" w14:textId="77777777" w:rsidR="00B6115E" w:rsidRDefault="00B6115E">
      <w:r>
        <w:t>____________________</w:t>
      </w:r>
    </w:p>
  </w:footnote>
  <w:footnote w:type="continuationSeparator" w:id="0">
    <w:p w14:paraId="627A2668" w14:textId="77777777" w:rsidR="00B6115E" w:rsidRDefault="00B6115E">
      <w:r>
        <w:continuationSeparator/>
      </w:r>
    </w:p>
  </w:footnote>
  <w:footnote w:id="1">
    <w:p w14:paraId="36989DA1" w14:textId="77777777" w:rsidR="00C4431C" w:rsidRPr="00AD4340" w:rsidRDefault="00827BBC" w:rsidP="009C3A76">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17E3FD56" w14:textId="77777777" w:rsidR="00C4431C" w:rsidRPr="004402CC" w:rsidRDefault="00827BBC" w:rsidP="009C3A76">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207A8989" w14:textId="77777777" w:rsidR="00C4431C" w:rsidRDefault="00827BBC" w:rsidP="003D1B1D">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14:paraId="17FB1694" w14:textId="77777777" w:rsidR="00C4431C" w:rsidRPr="00005B53" w:rsidRDefault="00827BBC" w:rsidP="009C3A76">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14:paraId="169DDC06" w14:textId="77777777" w:rsidR="00C4431C" w:rsidRDefault="00827BBC" w:rsidP="009C3A76">
      <w:pPr>
        <w:pStyle w:val="FootnoteText"/>
        <w:rPr>
          <w:lang w:eastAsia="zh-CN"/>
        </w:rPr>
      </w:pPr>
      <w:r w:rsidRPr="002A59C8">
        <w:rPr>
          <w:rStyle w:val="FootnoteReference"/>
          <w:szCs w:val="16"/>
          <w:lang w:eastAsia="zh-CN"/>
        </w:rPr>
        <w:t>25</w:t>
      </w:r>
      <w:r>
        <w:rPr>
          <w:lang w:eastAsia="zh-CN"/>
        </w:rPr>
        <w:tab/>
      </w:r>
      <w:r w:rsidRPr="00005B53">
        <w:rPr>
          <w:rFonts w:hint="eastAsia"/>
          <w:lang w:eastAsia="zh-CN"/>
        </w:rPr>
        <w:t>关于本附件，除第</w:t>
      </w:r>
      <w:r w:rsidRPr="00005B53">
        <w:rPr>
          <w:rFonts w:hint="eastAsia"/>
          <w:lang w:eastAsia="zh-CN"/>
        </w:rPr>
        <w:t>2</w:t>
      </w:r>
      <w:r w:rsidRPr="00005B53">
        <w:rPr>
          <w:rFonts w:hint="eastAsia"/>
          <w:lang w:eastAsia="zh-CN"/>
        </w:rPr>
        <w:t>节外，这些极限值是与在假定自由空间传播条件下可以获得的功率通量密度相关的。</w:t>
      </w:r>
    </w:p>
    <w:p w14:paraId="410E84C2" w14:textId="77777777" w:rsidR="00C4431C" w:rsidRPr="00005B53" w:rsidRDefault="00827BBC" w:rsidP="009C3A76">
      <w:pPr>
        <w:pStyle w:val="FootnoteText"/>
        <w:rPr>
          <w:lang w:eastAsia="zh-CN"/>
        </w:rPr>
      </w:pPr>
      <w:r>
        <w:rPr>
          <w:rFonts w:hint="eastAsia"/>
          <w:lang w:eastAsia="zh-CN"/>
        </w:rPr>
        <w:tab/>
      </w:r>
      <w:r w:rsidRPr="00005B53">
        <w:rPr>
          <w:rFonts w:hint="eastAsia"/>
          <w:lang w:eastAsia="zh-CN"/>
        </w:rPr>
        <w:t>关于本附件的第</w:t>
      </w:r>
      <w:r w:rsidRPr="00005B53">
        <w:rPr>
          <w:rFonts w:hint="eastAsia"/>
          <w:lang w:eastAsia="zh-CN"/>
        </w:rPr>
        <w:t>2</w:t>
      </w:r>
      <w:r w:rsidRPr="00005B53">
        <w:rPr>
          <w:rFonts w:hint="eastAsia"/>
          <w:lang w:eastAsia="zh-CN"/>
        </w:rPr>
        <w:t>节，所规定的极限值与根据附件</w:t>
      </w:r>
      <w:r w:rsidRPr="00005B53">
        <w:rPr>
          <w:rFonts w:hint="eastAsia"/>
          <w:lang w:eastAsia="zh-CN"/>
        </w:rPr>
        <w:t>5</w:t>
      </w:r>
      <w:r>
        <w:rPr>
          <w:rFonts w:hint="eastAsia"/>
          <w:lang w:eastAsia="zh-CN"/>
        </w:rPr>
        <w:t>第</w:t>
      </w:r>
      <w:r w:rsidRPr="00005B53">
        <w:rPr>
          <w:rFonts w:hint="eastAsia"/>
          <w:lang w:eastAsia="zh-CN"/>
        </w:rPr>
        <w:t>2.2.4</w:t>
      </w:r>
      <w:r>
        <w:rPr>
          <w:rFonts w:hint="eastAsia"/>
          <w:lang w:eastAsia="zh-CN"/>
        </w:rPr>
        <w:t>段</w:t>
      </w:r>
      <w:r w:rsidRPr="00005B53">
        <w:rPr>
          <w:rFonts w:hint="eastAsia"/>
          <w:lang w:eastAsia="zh-CN"/>
        </w:rPr>
        <w:t>计算的整个等效保护余量相关。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43DD"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65BF53EB"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19)(</w:t>
    </w:r>
    <w:proofErr w:type="gramEnd"/>
    <w:r w:rsidR="00C929E0">
      <w:t>Add.10)-</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6557"/>
    <w:rsid w:val="000273B7"/>
    <w:rsid w:val="00037C90"/>
    <w:rsid w:val="00060B2F"/>
    <w:rsid w:val="000C0212"/>
    <w:rsid w:val="000C09BA"/>
    <w:rsid w:val="000C1F1E"/>
    <w:rsid w:val="000C6AA7"/>
    <w:rsid w:val="000E26F6"/>
    <w:rsid w:val="000E36FE"/>
    <w:rsid w:val="00106535"/>
    <w:rsid w:val="00117789"/>
    <w:rsid w:val="00123C07"/>
    <w:rsid w:val="00166859"/>
    <w:rsid w:val="001765EC"/>
    <w:rsid w:val="001853E8"/>
    <w:rsid w:val="001A4E73"/>
    <w:rsid w:val="001B6360"/>
    <w:rsid w:val="001E49E6"/>
    <w:rsid w:val="001F4EA6"/>
    <w:rsid w:val="00214959"/>
    <w:rsid w:val="0022272C"/>
    <w:rsid w:val="002260A6"/>
    <w:rsid w:val="0023592E"/>
    <w:rsid w:val="002742B3"/>
    <w:rsid w:val="002A4C9C"/>
    <w:rsid w:val="002B509B"/>
    <w:rsid w:val="002E2A59"/>
    <w:rsid w:val="002E4507"/>
    <w:rsid w:val="00305254"/>
    <w:rsid w:val="003169D2"/>
    <w:rsid w:val="00330EEF"/>
    <w:rsid w:val="00381B7B"/>
    <w:rsid w:val="003B4BEF"/>
    <w:rsid w:val="003B6399"/>
    <w:rsid w:val="003C6B45"/>
    <w:rsid w:val="003E48E2"/>
    <w:rsid w:val="003E5931"/>
    <w:rsid w:val="0041282E"/>
    <w:rsid w:val="00437869"/>
    <w:rsid w:val="00465A34"/>
    <w:rsid w:val="004B4C76"/>
    <w:rsid w:val="004C4554"/>
    <w:rsid w:val="004D2DEC"/>
    <w:rsid w:val="004F2BE6"/>
    <w:rsid w:val="00527E8A"/>
    <w:rsid w:val="00541C65"/>
    <w:rsid w:val="00542E85"/>
    <w:rsid w:val="00562479"/>
    <w:rsid w:val="00576849"/>
    <w:rsid w:val="005A0ACB"/>
    <w:rsid w:val="005E08D2"/>
    <w:rsid w:val="005E7FD8"/>
    <w:rsid w:val="00622560"/>
    <w:rsid w:val="00644391"/>
    <w:rsid w:val="00647712"/>
    <w:rsid w:val="00662E12"/>
    <w:rsid w:val="006817E1"/>
    <w:rsid w:val="00683C51"/>
    <w:rsid w:val="00691142"/>
    <w:rsid w:val="006B67CE"/>
    <w:rsid w:val="006C38ED"/>
    <w:rsid w:val="006E6182"/>
    <w:rsid w:val="006E6997"/>
    <w:rsid w:val="006F3C60"/>
    <w:rsid w:val="00736415"/>
    <w:rsid w:val="00770D2A"/>
    <w:rsid w:val="007864F6"/>
    <w:rsid w:val="007B7C4B"/>
    <w:rsid w:val="007E4257"/>
    <w:rsid w:val="007F0FC5"/>
    <w:rsid w:val="007F5C36"/>
    <w:rsid w:val="008047DB"/>
    <w:rsid w:val="00810D7E"/>
    <w:rsid w:val="008129A9"/>
    <w:rsid w:val="008221A4"/>
    <w:rsid w:val="00824BD6"/>
    <w:rsid w:val="00827BBC"/>
    <w:rsid w:val="0083672D"/>
    <w:rsid w:val="00844734"/>
    <w:rsid w:val="00865DFB"/>
    <w:rsid w:val="00896A79"/>
    <w:rsid w:val="008A7416"/>
    <w:rsid w:val="008B6852"/>
    <w:rsid w:val="008C26FF"/>
    <w:rsid w:val="008D1D14"/>
    <w:rsid w:val="008D6D9C"/>
    <w:rsid w:val="008E1785"/>
    <w:rsid w:val="008E2C3C"/>
    <w:rsid w:val="008E7127"/>
    <w:rsid w:val="008E7C8E"/>
    <w:rsid w:val="00912959"/>
    <w:rsid w:val="009657F9"/>
    <w:rsid w:val="0099525B"/>
    <w:rsid w:val="009C72B7"/>
    <w:rsid w:val="00A0052C"/>
    <w:rsid w:val="00A31B14"/>
    <w:rsid w:val="00A323DC"/>
    <w:rsid w:val="00A466E6"/>
    <w:rsid w:val="00A6283D"/>
    <w:rsid w:val="00A815BE"/>
    <w:rsid w:val="00A93295"/>
    <w:rsid w:val="00AA5DA1"/>
    <w:rsid w:val="00AC2C94"/>
    <w:rsid w:val="00AE369F"/>
    <w:rsid w:val="00B026CB"/>
    <w:rsid w:val="00B50377"/>
    <w:rsid w:val="00B6115E"/>
    <w:rsid w:val="00B711CC"/>
    <w:rsid w:val="00B851D4"/>
    <w:rsid w:val="00B868FC"/>
    <w:rsid w:val="00B95072"/>
    <w:rsid w:val="00BA338D"/>
    <w:rsid w:val="00BB26CD"/>
    <w:rsid w:val="00C07239"/>
    <w:rsid w:val="00C364B1"/>
    <w:rsid w:val="00C47D87"/>
    <w:rsid w:val="00C627F9"/>
    <w:rsid w:val="00C6584D"/>
    <w:rsid w:val="00C929E0"/>
    <w:rsid w:val="00CB4E5A"/>
    <w:rsid w:val="00CC73D7"/>
    <w:rsid w:val="00CF0AD7"/>
    <w:rsid w:val="00CF0BE1"/>
    <w:rsid w:val="00CF7C2B"/>
    <w:rsid w:val="00D4141B"/>
    <w:rsid w:val="00D52A14"/>
    <w:rsid w:val="00D5451C"/>
    <w:rsid w:val="00D6206A"/>
    <w:rsid w:val="00D74599"/>
    <w:rsid w:val="00DA0469"/>
    <w:rsid w:val="00DB2DF1"/>
    <w:rsid w:val="00DD13B7"/>
    <w:rsid w:val="00DF3B0C"/>
    <w:rsid w:val="00E14984"/>
    <w:rsid w:val="00E22A25"/>
    <w:rsid w:val="00E560F1"/>
    <w:rsid w:val="00E92319"/>
    <w:rsid w:val="00EF7141"/>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55572"/>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576b5af-5668-40f1-8dfe-502bd2e68de4" targetNamespace="http://schemas.microsoft.com/office/2006/metadata/properties" ma:root="true" ma:fieldsID="d41af5c836d734370eb92e7ee5f83852" ns2:_="" ns3:_="">
    <xsd:import namespace="996b2e75-67fd-4955-a3b0-5ab9934cb50b"/>
    <xsd:import namespace="f576b5af-5668-40f1-8dfe-502bd2e68de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576b5af-5668-40f1-8dfe-502bd2e68de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f576b5af-5668-40f1-8dfe-502bd2e68de4">DPM</DPM_x0020_Author>
    <DPM_x0020_File_x0020_name xmlns="f576b5af-5668-40f1-8dfe-502bd2e68de4">R16-WRC19-C-0016!A19-A10!MSW-C</DPM_x0020_File_x0020_name>
    <DPM_x0020_Version xmlns="f576b5af-5668-40f1-8dfe-502bd2e68de4">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576b5af-5668-40f1-8dfe-502bd2e68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6b5af-5668-40f1-8dfe-502bd2e68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795</Words>
  <Characters>999</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R16-WRC19-C-0016!A19-A10!MSW-C</vt:lpstr>
    </vt:vector>
  </TitlesOfParts>
  <Manager>General Secretariat - Pool</Manager>
  <Company>International Telecommunication Union (ITU)</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R16-WRC19-C-0016!A19-A10!MSW-C</dc:title>
  <dc:subject>World Radiocommunication Conference - 2019</dc:subject>
  <dc:creator>Documents Proposals Manager (DPM)</dc:creator>
  <cp:keywords>DPM_v2019.10.8.1_prod</cp:keywords>
  <dc:description/>
  <cp:lastModifiedBy>Chen, Meng</cp:lastModifiedBy>
  <cp:revision>13</cp:revision>
  <cp:lastPrinted>2019-10-17T09:46:00Z</cp:lastPrinted>
  <dcterms:created xsi:type="dcterms:W3CDTF">2019-10-14T09:33:00Z</dcterms:created>
  <dcterms:modified xsi:type="dcterms:W3CDTF">2019-10-17T09:46:00Z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