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57007270" w14:textId="77777777" w:rsidTr="00600A4C">
        <w:trPr>
          <w:cantSplit/>
        </w:trPr>
        <w:tc>
          <w:tcPr>
            <w:tcW w:w="6804" w:type="dxa"/>
          </w:tcPr>
          <w:p w14:paraId="5BD44283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790885C3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A490E07" wp14:editId="1FABF4BE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132D5F2" w14:textId="77777777" w:rsidTr="00600A4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733226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FBBC2F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43802AB" w14:textId="77777777" w:rsidTr="00600A4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6466D7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6E181A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459CAA4B" w14:textId="77777777" w:rsidTr="00600A4C">
        <w:trPr>
          <w:cantSplit/>
          <w:trHeight w:val="23"/>
        </w:trPr>
        <w:tc>
          <w:tcPr>
            <w:tcW w:w="6804" w:type="dxa"/>
          </w:tcPr>
          <w:p w14:paraId="13CB1E8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725F1B0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(Add.16)(Add.5)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DDF6265" w14:textId="77777777" w:rsidTr="00600A4C">
        <w:trPr>
          <w:cantSplit/>
          <w:trHeight w:val="23"/>
        </w:trPr>
        <w:tc>
          <w:tcPr>
            <w:tcW w:w="6804" w:type="dxa"/>
          </w:tcPr>
          <w:p w14:paraId="263DD57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D33F8E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FD18ADD" w14:textId="77777777" w:rsidTr="00600A4C">
        <w:trPr>
          <w:cantSplit/>
          <w:trHeight w:val="23"/>
        </w:trPr>
        <w:tc>
          <w:tcPr>
            <w:tcW w:w="6804" w:type="dxa"/>
          </w:tcPr>
          <w:p w14:paraId="3DCE9F4C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3AC201F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11059E8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4C913FA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4720D99" w14:textId="77777777">
        <w:trPr>
          <w:cantSplit/>
        </w:trPr>
        <w:tc>
          <w:tcPr>
            <w:tcW w:w="10031" w:type="dxa"/>
            <w:gridSpan w:val="2"/>
          </w:tcPr>
          <w:p w14:paraId="3B55C4F7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0BB7364E" w14:textId="77777777">
        <w:trPr>
          <w:cantSplit/>
        </w:trPr>
        <w:tc>
          <w:tcPr>
            <w:tcW w:w="10031" w:type="dxa"/>
            <w:gridSpan w:val="2"/>
          </w:tcPr>
          <w:p w14:paraId="06808692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279CE56" w14:textId="77777777">
        <w:trPr>
          <w:cantSplit/>
        </w:trPr>
        <w:tc>
          <w:tcPr>
            <w:tcW w:w="10031" w:type="dxa"/>
            <w:gridSpan w:val="2"/>
          </w:tcPr>
          <w:p w14:paraId="0EAB08B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6CB9752" w14:textId="77777777">
        <w:trPr>
          <w:cantSplit/>
        </w:trPr>
        <w:tc>
          <w:tcPr>
            <w:tcW w:w="10031" w:type="dxa"/>
            <w:gridSpan w:val="2"/>
          </w:tcPr>
          <w:p w14:paraId="25ED9721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1.16</w:t>
            </w:r>
          </w:p>
        </w:tc>
      </w:tr>
    </w:tbl>
    <w:bookmarkEnd w:id="6"/>
    <w:p w14:paraId="6B78DF75" w14:textId="77777777" w:rsidR="008B60D0" w:rsidRPr="00331A64" w:rsidRDefault="00BC04B6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1.16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E053D3">
        <w:rPr>
          <w:rFonts w:hint="eastAsia"/>
          <w:szCs w:val="24"/>
          <w:lang w:val="en-US" w:eastAsia="zh-CN"/>
        </w:rPr>
        <w:t>第</w:t>
      </w:r>
      <w:r w:rsidRPr="00E053D3">
        <w:rPr>
          <w:rFonts w:eastAsia="Times New Roman"/>
          <w:b/>
          <w:bCs/>
          <w:szCs w:val="24"/>
          <w:lang w:val="en-US" w:eastAsia="zh-CN"/>
        </w:rPr>
        <w:t>239</w:t>
      </w:r>
      <w:r w:rsidRPr="00600A4C">
        <w:rPr>
          <w:rFonts w:hint="eastAsia"/>
          <w:szCs w:val="24"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E053D3">
        <w:rPr>
          <w:rFonts w:eastAsia="Times New Roman"/>
          <w:b/>
          <w:bCs/>
          <w:szCs w:val="24"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E053D3">
        <w:rPr>
          <w:rFonts w:cstheme="majorBidi"/>
          <w:b/>
          <w:bCs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en-US" w:eastAsia="zh-CN"/>
        </w:rPr>
        <w:t>5 150 MHz</w:t>
      </w:r>
      <w:r w:rsidRPr="008E50BE">
        <w:rPr>
          <w:rFonts w:cstheme="majorBidi"/>
          <w:szCs w:val="24"/>
          <w:lang w:val="en-US" w:eastAsia="zh-CN"/>
        </w:rPr>
        <w:t>至</w:t>
      </w:r>
      <w:r w:rsidRPr="008E50BE">
        <w:rPr>
          <w:rFonts w:cstheme="majorBidi"/>
          <w:szCs w:val="24"/>
          <w:lang w:val="en-US" w:eastAsia="zh-CN"/>
        </w:rPr>
        <w:t>5 925 MHz</w:t>
      </w:r>
      <w:r w:rsidRPr="008E50BE">
        <w:rPr>
          <w:rFonts w:cstheme="majorBidi"/>
          <w:szCs w:val="24"/>
          <w:lang w:val="en-US" w:eastAsia="zh-CN"/>
        </w:rPr>
        <w:t>频段</w:t>
      </w:r>
      <w:r w:rsidRPr="008E50BE">
        <w:rPr>
          <w:rFonts w:cstheme="majorBidi"/>
          <w:szCs w:val="24"/>
          <w:lang w:eastAsia="zh-CN"/>
        </w:rPr>
        <w:t>内包括无线局域网在内的无线接入系统（</w:t>
      </w:r>
      <w:r w:rsidRPr="008E50BE">
        <w:rPr>
          <w:rFonts w:cstheme="majorBidi"/>
          <w:szCs w:val="24"/>
          <w:lang w:val="en-US" w:eastAsia="zh-CN"/>
        </w:rPr>
        <w:t>WAS/RLAN</w:t>
      </w:r>
      <w:r w:rsidRPr="008E50BE">
        <w:rPr>
          <w:rFonts w:cstheme="majorBidi"/>
          <w:szCs w:val="24"/>
          <w:lang w:eastAsia="zh-CN"/>
        </w:rPr>
        <w:t>）的相关问题，并采取适当规则行动，包括为移动业务做出附加频谱划分；</w:t>
      </w:r>
    </w:p>
    <w:p w14:paraId="171F73E5" w14:textId="56A10A6B" w:rsidR="00014695" w:rsidRDefault="0080207C" w:rsidP="00600A4C">
      <w:pPr>
        <w:pStyle w:val="Parttitle"/>
        <w:rPr>
          <w:lang w:eastAsia="zh-CN"/>
        </w:rPr>
      </w:pPr>
      <w:r>
        <w:rPr>
          <w:rFonts w:hint="eastAsia"/>
          <w:lang w:eastAsia="zh-CN"/>
        </w:rPr>
        <w:t>第</w:t>
      </w:r>
      <w:r w:rsidR="00014695" w:rsidRPr="00D53015">
        <w:rPr>
          <w:lang w:eastAsia="zh-CN"/>
        </w:rPr>
        <w:t>5</w:t>
      </w:r>
      <w:r w:rsidRPr="00600A4C">
        <w:rPr>
          <w:rFonts w:ascii="SimSun" w:hAnsi="SimSun" w:cs="SimSun" w:hint="eastAsia"/>
          <w:lang w:eastAsia="zh-CN"/>
        </w:rPr>
        <w:t>部分</w:t>
      </w:r>
      <w:r w:rsidR="00014695">
        <w:rPr>
          <w:lang w:eastAsia="zh-CN"/>
        </w:rPr>
        <w:t xml:space="preserve"> –</w:t>
      </w:r>
      <w:r w:rsidR="00E31686">
        <w:rPr>
          <w:lang w:eastAsia="zh-CN"/>
        </w:rPr>
        <w:t xml:space="preserve"> </w:t>
      </w:r>
      <w:r w:rsidR="00014695">
        <w:rPr>
          <w:lang w:eastAsia="zh-CN"/>
        </w:rPr>
        <w:t>5 850-5 925 MHz</w:t>
      </w:r>
      <w:r>
        <w:rPr>
          <w:rFonts w:hint="eastAsia"/>
          <w:lang w:eastAsia="zh-CN"/>
        </w:rPr>
        <w:t>频段</w:t>
      </w:r>
    </w:p>
    <w:p w14:paraId="2CADE3CC" w14:textId="5BBFBBA1" w:rsidR="00014695" w:rsidRDefault="007B0F6A" w:rsidP="00014695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2608C727" w14:textId="0F9C146F" w:rsidR="00014695" w:rsidRPr="00A46D2B" w:rsidRDefault="007B0F6A" w:rsidP="00A46D2B">
      <w:pPr>
        <w:ind w:firstLineChars="200" w:firstLine="480"/>
        <w:rPr>
          <w:lang w:val="en-US" w:eastAsia="zh-CN"/>
        </w:rPr>
      </w:pPr>
      <w:r w:rsidRPr="00A46D2B">
        <w:rPr>
          <w:rFonts w:hint="eastAsia"/>
          <w:lang w:val="en-US" w:eastAsia="zh-CN"/>
        </w:rPr>
        <w:t>在</w:t>
      </w:r>
      <w:r w:rsidR="00014695" w:rsidRPr="00A46D2B">
        <w:rPr>
          <w:lang w:val="en-US" w:eastAsia="zh-CN"/>
        </w:rPr>
        <w:t>5</w:t>
      </w:r>
      <w:r w:rsidR="00A46D2B">
        <w:rPr>
          <w:rFonts w:hint="eastAsia"/>
          <w:lang w:val="en-US" w:eastAsia="zh-CN"/>
        </w:rPr>
        <w:t xml:space="preserve"> </w:t>
      </w:r>
      <w:r w:rsidR="00014695" w:rsidRPr="00A46D2B">
        <w:rPr>
          <w:lang w:val="en-US" w:eastAsia="zh-CN"/>
        </w:rPr>
        <w:t>850-5</w:t>
      </w:r>
      <w:r w:rsidR="00A46D2B">
        <w:rPr>
          <w:rFonts w:hint="eastAsia"/>
          <w:lang w:val="en-US" w:eastAsia="zh-CN"/>
        </w:rPr>
        <w:t xml:space="preserve"> </w:t>
      </w:r>
      <w:r w:rsidR="00014695" w:rsidRPr="00A46D2B">
        <w:rPr>
          <w:lang w:val="en-US" w:eastAsia="zh-CN"/>
        </w:rPr>
        <w:t>925 MHz</w:t>
      </w:r>
      <w:r w:rsidRPr="00A46D2B">
        <w:rPr>
          <w:rFonts w:hint="eastAsia"/>
          <w:lang w:val="en-US" w:eastAsia="zh-CN"/>
        </w:rPr>
        <w:t>频段，移动业务与固定业务和卫星固定业务（</w:t>
      </w:r>
      <w:r w:rsidRPr="00A46D2B">
        <w:rPr>
          <w:rFonts w:hint="eastAsia"/>
          <w:lang w:val="en-US" w:eastAsia="zh-CN"/>
        </w:rPr>
        <w:t>F</w:t>
      </w:r>
      <w:r w:rsidRPr="00A46D2B">
        <w:rPr>
          <w:lang w:val="en-US" w:eastAsia="zh-CN"/>
        </w:rPr>
        <w:t>SS</w:t>
      </w:r>
      <w:r w:rsidRPr="00A46D2B">
        <w:rPr>
          <w:rFonts w:hint="eastAsia"/>
          <w:lang w:val="en-US" w:eastAsia="zh-CN"/>
        </w:rPr>
        <w:t>）同为主要业务。</w:t>
      </w:r>
    </w:p>
    <w:p w14:paraId="39CCE5EE" w14:textId="6D4D6EB7" w:rsidR="00014695" w:rsidRPr="00A46D2B" w:rsidRDefault="007B0F6A" w:rsidP="00A46D2B">
      <w:pPr>
        <w:ind w:firstLineChars="200" w:firstLine="480"/>
        <w:rPr>
          <w:lang w:eastAsia="zh-CN"/>
        </w:rPr>
      </w:pPr>
      <w:r w:rsidRPr="00A46D2B">
        <w:rPr>
          <w:rFonts w:hint="eastAsia"/>
          <w:lang w:val="en-US" w:eastAsia="zh-CN"/>
        </w:rPr>
        <w:t>在欧洲，</w:t>
      </w:r>
      <w:r w:rsidR="00E31686" w:rsidRPr="00A46D2B">
        <w:rPr>
          <w:rFonts w:hint="eastAsia"/>
          <w:lang w:val="en-US" w:eastAsia="zh-CN"/>
        </w:rPr>
        <w:t>欧盟联盟（</w:t>
      </w:r>
      <w:r w:rsidR="00E31686" w:rsidRPr="00A46D2B">
        <w:rPr>
          <w:lang w:val="en-US" w:eastAsia="zh-CN"/>
        </w:rPr>
        <w:t>EC</w:t>
      </w:r>
      <w:r w:rsidR="00E31686" w:rsidRPr="00A46D2B">
        <w:rPr>
          <w:rFonts w:hint="eastAsia"/>
          <w:lang w:val="en-US" w:eastAsia="zh-CN"/>
        </w:rPr>
        <w:t>）</w:t>
      </w:r>
      <w:r w:rsidRPr="00A46D2B">
        <w:rPr>
          <w:rFonts w:hint="eastAsia"/>
          <w:lang w:val="en-US" w:eastAsia="zh-CN"/>
        </w:rPr>
        <w:t>针对此频段</w:t>
      </w:r>
      <w:r w:rsidR="00971F93" w:rsidRPr="00A46D2B">
        <w:rPr>
          <w:rFonts w:hint="eastAsia"/>
          <w:lang w:val="en-US" w:eastAsia="zh-CN"/>
        </w:rPr>
        <w:t>和</w:t>
      </w:r>
      <w:r w:rsidR="00971F93" w:rsidRPr="00A46D2B">
        <w:rPr>
          <w:rFonts w:hint="eastAsia"/>
          <w:lang w:val="en-US" w:eastAsia="zh-CN"/>
        </w:rPr>
        <w:t>C</w:t>
      </w:r>
      <w:r w:rsidR="00971F93" w:rsidRPr="00A46D2B">
        <w:rPr>
          <w:lang w:val="en-US" w:eastAsia="zh-CN"/>
        </w:rPr>
        <w:t>EPT</w:t>
      </w:r>
      <w:r w:rsidRPr="00A46D2B">
        <w:rPr>
          <w:rFonts w:hint="eastAsia"/>
          <w:lang w:val="en-US" w:eastAsia="zh-CN"/>
        </w:rPr>
        <w:t>内</w:t>
      </w:r>
      <w:r w:rsidR="00971F93" w:rsidRPr="00A46D2B">
        <w:rPr>
          <w:rFonts w:hint="eastAsia"/>
          <w:lang w:val="en-US" w:eastAsia="zh-CN"/>
        </w:rPr>
        <w:t>目前</w:t>
      </w:r>
      <w:r w:rsidRPr="00A46D2B">
        <w:rPr>
          <w:rFonts w:hint="eastAsia"/>
          <w:lang w:val="en-US" w:eastAsia="zh-CN"/>
        </w:rPr>
        <w:t>作为主要业务的</w:t>
      </w:r>
      <w:r w:rsidR="00971F93" w:rsidRPr="00A46D2B">
        <w:rPr>
          <w:rFonts w:hint="eastAsia"/>
          <w:lang w:val="en-US" w:eastAsia="zh-CN"/>
        </w:rPr>
        <w:t>，</w:t>
      </w:r>
      <w:r w:rsidRPr="00A46D2B">
        <w:rPr>
          <w:rFonts w:hint="eastAsia"/>
          <w:lang w:val="en-US" w:eastAsia="zh-CN"/>
        </w:rPr>
        <w:t>移动业务划分</w:t>
      </w:r>
      <w:r w:rsidR="00971F93" w:rsidRPr="00A46D2B">
        <w:rPr>
          <w:rFonts w:hint="eastAsia"/>
          <w:lang w:val="en-US" w:eastAsia="zh-CN"/>
        </w:rPr>
        <w:t>的非排他性智能交通系统（</w:t>
      </w:r>
      <w:r w:rsidR="00971F93" w:rsidRPr="00A46D2B">
        <w:rPr>
          <w:rFonts w:hint="eastAsia"/>
          <w:lang w:val="en-US" w:eastAsia="zh-CN"/>
        </w:rPr>
        <w:t>I</w:t>
      </w:r>
      <w:r w:rsidR="00971F93" w:rsidRPr="00A46D2B">
        <w:rPr>
          <w:lang w:val="en-US" w:eastAsia="zh-CN"/>
        </w:rPr>
        <w:t>TS</w:t>
      </w:r>
      <w:r w:rsidR="00971F93" w:rsidRPr="00A46D2B">
        <w:rPr>
          <w:rFonts w:hint="eastAsia"/>
          <w:lang w:val="en-US" w:eastAsia="zh-CN"/>
        </w:rPr>
        <w:t>）做出了频谱决定。欧洲研究目前取得的成果显示，</w:t>
      </w:r>
      <w:r w:rsidR="00E31686" w:rsidRPr="00A46D2B">
        <w:rPr>
          <w:rFonts w:hint="eastAsia"/>
          <w:lang w:val="en-US" w:eastAsia="zh-CN"/>
        </w:rPr>
        <w:t>已</w:t>
      </w:r>
      <w:r w:rsidR="00971F93" w:rsidRPr="00A46D2B">
        <w:rPr>
          <w:rFonts w:hint="eastAsia"/>
          <w:lang w:val="en-US" w:eastAsia="zh-CN"/>
        </w:rPr>
        <w:t>研究的所有缓解技术没有一项能够独立为</w:t>
      </w:r>
      <w:r w:rsidR="00971F93" w:rsidRPr="00A46D2B">
        <w:rPr>
          <w:rFonts w:hint="eastAsia"/>
          <w:lang w:val="en-US" w:eastAsia="zh-CN"/>
        </w:rPr>
        <w:t>I</w:t>
      </w:r>
      <w:r w:rsidR="00971F93" w:rsidRPr="00A46D2B">
        <w:rPr>
          <w:lang w:val="en-US" w:eastAsia="zh-CN"/>
        </w:rPr>
        <w:t>TS</w:t>
      </w:r>
      <w:r w:rsidR="00971F93" w:rsidRPr="00A46D2B">
        <w:rPr>
          <w:rFonts w:hint="eastAsia"/>
          <w:lang w:val="en-US" w:eastAsia="zh-CN"/>
        </w:rPr>
        <w:t>免受</w:t>
      </w:r>
      <w:r w:rsidR="00971F93" w:rsidRPr="00A46D2B">
        <w:rPr>
          <w:lang w:eastAsia="zh-CN"/>
        </w:rPr>
        <w:t>WAS/RLAN</w:t>
      </w:r>
      <w:r w:rsidR="00971F93" w:rsidRPr="00A46D2B">
        <w:rPr>
          <w:rFonts w:hint="eastAsia"/>
          <w:lang w:eastAsia="zh-CN"/>
        </w:rPr>
        <w:t>干扰提供支持，</w:t>
      </w:r>
      <w:r w:rsidR="00E31686" w:rsidRPr="00A46D2B">
        <w:rPr>
          <w:rFonts w:hint="eastAsia"/>
          <w:lang w:eastAsia="zh-CN"/>
        </w:rPr>
        <w:t>均</w:t>
      </w:r>
      <w:r w:rsidR="00971F93" w:rsidRPr="00A46D2B">
        <w:rPr>
          <w:rFonts w:hint="eastAsia"/>
          <w:lang w:eastAsia="zh-CN"/>
        </w:rPr>
        <w:t>需开展进一步调查。</w:t>
      </w:r>
      <w:r w:rsidR="000E1A64" w:rsidRPr="00A46D2B">
        <w:rPr>
          <w:rFonts w:hint="eastAsia"/>
          <w:lang w:eastAsia="zh-CN"/>
        </w:rPr>
        <w:t>此外，</w:t>
      </w:r>
      <w:r w:rsidR="00014695" w:rsidRPr="00A46D2B">
        <w:rPr>
          <w:lang w:eastAsia="zh-CN"/>
        </w:rPr>
        <w:t>CEPT</w:t>
      </w:r>
      <w:r w:rsidR="000E1A64" w:rsidRPr="00A46D2B">
        <w:rPr>
          <w:rFonts w:hint="eastAsia"/>
          <w:lang w:eastAsia="zh-CN"/>
        </w:rPr>
        <w:t>正考虑</w:t>
      </w:r>
      <w:r w:rsidR="00E31686" w:rsidRPr="00A46D2B">
        <w:rPr>
          <w:rFonts w:hint="eastAsia"/>
          <w:lang w:eastAsia="zh-CN"/>
        </w:rPr>
        <w:t>针对</w:t>
      </w:r>
      <w:r w:rsidR="000E1A64" w:rsidRPr="00A46D2B">
        <w:rPr>
          <w:rFonts w:hint="eastAsia"/>
          <w:lang w:eastAsia="zh-CN"/>
        </w:rPr>
        <w:t>此频段的一部分</w:t>
      </w:r>
      <w:r w:rsidR="00E31686" w:rsidRPr="00A46D2B">
        <w:rPr>
          <w:rFonts w:hint="eastAsia"/>
          <w:lang w:eastAsia="zh-CN"/>
        </w:rPr>
        <w:t>，</w:t>
      </w:r>
      <w:r w:rsidR="000E1A64" w:rsidRPr="00A46D2B">
        <w:rPr>
          <w:rFonts w:hint="eastAsia"/>
          <w:lang w:eastAsia="zh-CN"/>
        </w:rPr>
        <w:t>在城轨系统与</w:t>
      </w:r>
      <w:r w:rsidR="000E1A64" w:rsidRPr="00A46D2B">
        <w:rPr>
          <w:rFonts w:hint="eastAsia"/>
          <w:lang w:eastAsia="zh-CN"/>
        </w:rPr>
        <w:t>I</w:t>
      </w:r>
      <w:r w:rsidR="000E1A64" w:rsidRPr="00A46D2B">
        <w:rPr>
          <w:lang w:eastAsia="zh-CN"/>
        </w:rPr>
        <w:t>TS</w:t>
      </w:r>
      <w:r w:rsidR="000E1A64" w:rsidRPr="00A46D2B">
        <w:rPr>
          <w:rFonts w:hint="eastAsia"/>
          <w:lang w:eastAsia="zh-CN"/>
        </w:rPr>
        <w:t>之间采用平等接入共用频谱的原则。</w:t>
      </w:r>
      <w:r w:rsidR="00791231" w:rsidRPr="00A46D2B">
        <w:rPr>
          <w:rFonts w:hint="eastAsia"/>
          <w:lang w:eastAsia="zh-CN"/>
        </w:rPr>
        <w:t>《无线电规则》亦将</w:t>
      </w:r>
      <w:r w:rsidR="00014695" w:rsidRPr="00A46D2B">
        <w:rPr>
          <w:lang w:eastAsia="zh-CN"/>
        </w:rPr>
        <w:t>5 725-5 875 MHz</w:t>
      </w:r>
      <w:r w:rsidR="00791231" w:rsidRPr="00A46D2B">
        <w:rPr>
          <w:rFonts w:hint="eastAsia"/>
          <w:lang w:eastAsia="zh-CN"/>
        </w:rPr>
        <w:t>指定为</w:t>
      </w:r>
      <w:r w:rsidR="00791231" w:rsidRPr="00A46D2B">
        <w:rPr>
          <w:rFonts w:hint="eastAsia"/>
          <w:lang w:eastAsia="zh-CN"/>
        </w:rPr>
        <w:t>I</w:t>
      </w:r>
      <w:r w:rsidR="00791231" w:rsidRPr="00A46D2B">
        <w:rPr>
          <w:lang w:eastAsia="zh-CN"/>
        </w:rPr>
        <w:t>SM</w:t>
      </w:r>
      <w:r w:rsidR="00791231" w:rsidRPr="00A46D2B">
        <w:rPr>
          <w:rFonts w:hint="eastAsia"/>
          <w:lang w:eastAsia="zh-CN"/>
        </w:rPr>
        <w:t>频段，从而使使用此频段的业务足够强大，以便能在具有挑战性的环境下运营。</w:t>
      </w:r>
    </w:p>
    <w:p w14:paraId="049DAF3C" w14:textId="7D343FDD" w:rsidR="00014695" w:rsidRDefault="00014695" w:rsidP="00A46D2B">
      <w:pPr>
        <w:ind w:firstLineChars="200" w:firstLine="480"/>
        <w:rPr>
          <w:lang w:eastAsia="zh-CN"/>
        </w:rPr>
      </w:pPr>
      <w:r w:rsidRPr="005259B0">
        <w:rPr>
          <w:lang w:eastAsia="zh-CN"/>
        </w:rPr>
        <w:t>CEPT</w:t>
      </w:r>
      <w:r w:rsidR="00791231">
        <w:rPr>
          <w:rFonts w:hint="eastAsia"/>
          <w:lang w:eastAsia="zh-CN"/>
        </w:rPr>
        <w:t>指出，当现研究显示在不给</w:t>
      </w:r>
      <w:r w:rsidR="00791231">
        <w:rPr>
          <w:rFonts w:hint="eastAsia"/>
          <w:lang w:eastAsia="zh-CN"/>
        </w:rPr>
        <w:t xml:space="preserve"> </w:t>
      </w:r>
      <w:r w:rsidR="00791231">
        <w:rPr>
          <w:lang w:eastAsia="zh-CN"/>
        </w:rPr>
        <w:t>FSS</w:t>
      </w:r>
      <w:r w:rsidR="00791231">
        <w:rPr>
          <w:rFonts w:hint="eastAsia"/>
          <w:lang w:eastAsia="zh-CN"/>
        </w:rPr>
        <w:t>（空间台站接收机）和</w:t>
      </w:r>
      <w:r w:rsidR="00791231">
        <w:rPr>
          <w:rFonts w:hint="eastAsia"/>
          <w:lang w:eastAsia="zh-CN"/>
        </w:rPr>
        <w:t>I</w:t>
      </w:r>
      <w:r w:rsidR="00791231">
        <w:rPr>
          <w:lang w:eastAsia="zh-CN"/>
        </w:rPr>
        <w:t>TS</w:t>
      </w:r>
      <w:r w:rsidR="00791231">
        <w:rPr>
          <w:rFonts w:hint="eastAsia"/>
          <w:lang w:eastAsia="zh-CN"/>
        </w:rPr>
        <w:t>（包括城铁）等移动业务下的现有应用施加额外限制的前提下，</w:t>
      </w:r>
      <w:r w:rsidR="00791231">
        <w:rPr>
          <w:rFonts w:hint="eastAsia"/>
          <w:lang w:eastAsia="zh-CN"/>
        </w:rPr>
        <w:t>R</w:t>
      </w:r>
      <w:r w:rsidR="00791231">
        <w:rPr>
          <w:lang w:eastAsia="zh-CN"/>
        </w:rPr>
        <w:t>LAN</w:t>
      </w:r>
      <w:r w:rsidR="00791231">
        <w:rPr>
          <w:rFonts w:hint="eastAsia"/>
          <w:lang w:eastAsia="zh-CN"/>
        </w:rPr>
        <w:t>难与其它业务实现共存</w:t>
      </w:r>
      <w:r w:rsidR="00C8008A">
        <w:rPr>
          <w:rFonts w:hint="eastAsia"/>
          <w:lang w:eastAsia="zh-CN"/>
        </w:rPr>
        <w:t>，其中</w:t>
      </w:r>
      <w:r w:rsidR="00C8008A">
        <w:rPr>
          <w:rFonts w:hint="eastAsia"/>
          <w:lang w:eastAsia="zh-CN"/>
        </w:rPr>
        <w:t>R</w:t>
      </w:r>
      <w:r w:rsidR="00C8008A">
        <w:rPr>
          <w:lang w:eastAsia="zh-CN"/>
        </w:rPr>
        <w:t>LAN</w:t>
      </w:r>
      <w:r w:rsidR="00C8008A">
        <w:rPr>
          <w:rFonts w:hint="eastAsia"/>
          <w:lang w:eastAsia="zh-CN"/>
        </w:rPr>
        <w:t>在室外工作，最高功率为</w:t>
      </w:r>
      <w:r w:rsidR="00C8008A">
        <w:rPr>
          <w:rFonts w:hint="eastAsia"/>
          <w:lang w:eastAsia="zh-CN"/>
        </w:rPr>
        <w:t>1W</w:t>
      </w:r>
      <w:r w:rsidR="00C8008A">
        <w:rPr>
          <w:rFonts w:hint="eastAsia"/>
          <w:lang w:eastAsia="zh-CN"/>
        </w:rPr>
        <w:t>且操作不受限制</w:t>
      </w:r>
      <w:r w:rsidR="00791231">
        <w:rPr>
          <w:rFonts w:hint="eastAsia"/>
          <w:lang w:eastAsia="zh-CN"/>
        </w:rPr>
        <w:t>。因此，我们支持对此频段不修改《无线电规则》。</w:t>
      </w:r>
    </w:p>
    <w:p w14:paraId="5843E71F" w14:textId="56B42BF9" w:rsidR="00791231" w:rsidRPr="00A46D2B" w:rsidRDefault="00791231" w:rsidP="00791231">
      <w:pPr>
        <w:ind w:firstLineChars="200" w:firstLine="480"/>
        <w:rPr>
          <w:lang w:eastAsia="zh-CN"/>
        </w:rPr>
      </w:pPr>
      <w:r w:rsidRPr="00A46D2B">
        <w:rPr>
          <w:rFonts w:hint="eastAsia"/>
          <w:szCs w:val="24"/>
          <w:lang w:val="en-US" w:eastAsia="zh-CN"/>
        </w:rPr>
        <w:t>鉴于此议项已经审议完毕且未提出新的工作建议，因此没有必要保留</w:t>
      </w:r>
      <w:r w:rsidRPr="00A46D2B">
        <w:rPr>
          <w:rFonts w:hint="eastAsia"/>
          <w:lang w:val="en-US" w:eastAsia="zh-CN"/>
        </w:rPr>
        <w:t>第</w:t>
      </w:r>
      <w:r w:rsidRPr="00A46D2B">
        <w:rPr>
          <w:rFonts w:hint="eastAsia"/>
          <w:b/>
          <w:bCs/>
          <w:lang w:val="en-US" w:eastAsia="zh-CN"/>
        </w:rPr>
        <w:t>239</w:t>
      </w:r>
      <w:r w:rsidRPr="00A46D2B">
        <w:rPr>
          <w:rFonts w:hint="eastAsia"/>
          <w:lang w:val="en-US" w:eastAsia="zh-CN"/>
        </w:rPr>
        <w:t>号决议</w:t>
      </w:r>
      <w:r w:rsidRPr="00A46D2B">
        <w:rPr>
          <w:rFonts w:hint="eastAsia"/>
          <w:b/>
          <w:bCs/>
          <w:lang w:val="en-US" w:eastAsia="zh-CN"/>
        </w:rPr>
        <w:t>（</w:t>
      </w:r>
      <w:r w:rsidRPr="00A46D2B">
        <w:rPr>
          <w:rFonts w:hint="eastAsia"/>
          <w:b/>
          <w:bCs/>
          <w:lang w:val="en-US" w:eastAsia="zh-CN"/>
        </w:rPr>
        <w:t>WRC-15</w:t>
      </w:r>
      <w:r w:rsidRPr="00A46D2B">
        <w:rPr>
          <w:rFonts w:hint="eastAsia"/>
          <w:b/>
          <w:bCs/>
          <w:lang w:val="en-US" w:eastAsia="zh-CN"/>
        </w:rPr>
        <w:t>）</w:t>
      </w:r>
      <w:r w:rsidRPr="00A46D2B">
        <w:rPr>
          <w:rFonts w:hint="eastAsia"/>
          <w:szCs w:val="24"/>
          <w:lang w:val="en-US" w:eastAsia="zh-CN"/>
        </w:rPr>
        <w:t>。</w:t>
      </w:r>
    </w:p>
    <w:p w14:paraId="788443EA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9937CB6" w14:textId="77777777" w:rsidR="00A46D2B" w:rsidRPr="009B38C6" w:rsidRDefault="00A46D2B" w:rsidP="00425678">
      <w:pPr>
        <w:pStyle w:val="Headingb"/>
        <w:rPr>
          <w:bCs/>
          <w:lang w:eastAsia="zh-CN"/>
        </w:rPr>
      </w:pPr>
      <w:r w:rsidRPr="00541F64">
        <w:rPr>
          <w:rFonts w:hint="eastAsia"/>
          <w:lang w:val="fr-CH" w:eastAsia="zh-CN"/>
        </w:rPr>
        <w:lastRenderedPageBreak/>
        <w:t>提案</w:t>
      </w:r>
    </w:p>
    <w:p w14:paraId="052E6824" w14:textId="77777777" w:rsidR="00F56974" w:rsidRDefault="00BC04B6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605DD191" w14:textId="77777777" w:rsidR="00F56974" w:rsidRDefault="00BC04B6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0A3D9320" w14:textId="77777777" w:rsidR="00F56974" w:rsidRDefault="00BC04B6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7741F83B" w14:textId="77777777" w:rsidR="00C26C2E" w:rsidRDefault="00BC04B6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EUR/16A16A5/1</w:t>
      </w:r>
      <w:r>
        <w:rPr>
          <w:vanish/>
          <w:color w:val="7F7F7F" w:themeColor="text1" w:themeTint="80"/>
          <w:vertAlign w:val="superscript"/>
          <w:lang w:eastAsia="zh-CN"/>
        </w:rPr>
        <w:t>#49958</w:t>
      </w:r>
    </w:p>
    <w:p w14:paraId="38DCE5D2" w14:textId="77777777" w:rsidR="00C3020F" w:rsidRPr="00607AE3" w:rsidRDefault="00BC04B6" w:rsidP="00C3020F">
      <w:pPr>
        <w:pStyle w:val="Tabletitle"/>
        <w:rPr>
          <w:lang w:eastAsia="zh-CN"/>
        </w:rPr>
      </w:pPr>
      <w:r w:rsidRPr="00607AE3">
        <w:rPr>
          <w:lang w:eastAsia="zh-CN"/>
        </w:rPr>
        <w:t>5 570-6 700 MHz</w:t>
      </w:r>
      <w:bookmarkStart w:id="9" w:name="_GoBack"/>
      <w:bookmarkEnd w:id="9"/>
    </w:p>
    <w:p w14:paraId="3327FDD1" w14:textId="06A73865" w:rsidR="00C8008A" w:rsidRPr="00541F64" w:rsidRDefault="00BC04B6" w:rsidP="00541F64">
      <w:pPr>
        <w:pStyle w:val="Reasons"/>
        <w:rPr>
          <w:lang w:eastAsia="zh-CN"/>
        </w:rPr>
      </w:pPr>
      <w:r w:rsidRPr="00541F64">
        <w:rPr>
          <w:b/>
          <w:lang w:eastAsia="zh-CN"/>
        </w:rPr>
        <w:t>理由：</w:t>
      </w:r>
      <w:r w:rsidRPr="00541F64">
        <w:rPr>
          <w:lang w:eastAsia="zh-CN"/>
        </w:rPr>
        <w:tab/>
      </w:r>
      <w:r w:rsidR="00C8008A" w:rsidRPr="00541F64">
        <w:rPr>
          <w:lang w:eastAsia="zh-CN"/>
        </w:rPr>
        <w:t>CEPT</w:t>
      </w:r>
      <w:r w:rsidR="00C8008A" w:rsidRPr="00541F64">
        <w:rPr>
          <w:rFonts w:hint="eastAsia"/>
          <w:lang w:eastAsia="zh-CN"/>
        </w:rPr>
        <w:t>指出，当现研究显示在不给</w:t>
      </w:r>
      <w:r w:rsidR="00C8008A" w:rsidRPr="00541F64">
        <w:rPr>
          <w:lang w:eastAsia="zh-CN"/>
        </w:rPr>
        <w:t>FSS</w:t>
      </w:r>
      <w:r w:rsidR="00C8008A" w:rsidRPr="00541F64">
        <w:rPr>
          <w:rFonts w:hint="eastAsia"/>
          <w:lang w:eastAsia="zh-CN"/>
        </w:rPr>
        <w:t>（空间台站接收机）和</w:t>
      </w:r>
      <w:r w:rsidR="00C8008A" w:rsidRPr="00541F64">
        <w:rPr>
          <w:rFonts w:hint="eastAsia"/>
          <w:lang w:eastAsia="zh-CN"/>
        </w:rPr>
        <w:t>I</w:t>
      </w:r>
      <w:r w:rsidR="00C8008A" w:rsidRPr="00541F64">
        <w:rPr>
          <w:lang w:eastAsia="zh-CN"/>
        </w:rPr>
        <w:t>TS</w:t>
      </w:r>
      <w:r w:rsidR="00C8008A" w:rsidRPr="00541F64">
        <w:rPr>
          <w:rFonts w:hint="eastAsia"/>
          <w:lang w:eastAsia="zh-CN"/>
        </w:rPr>
        <w:t>（包括城铁）等移动业务下的现有应用施加额外限制的前提下，</w:t>
      </w:r>
      <w:r w:rsidR="00C8008A" w:rsidRPr="00541F64">
        <w:rPr>
          <w:rFonts w:hint="eastAsia"/>
          <w:lang w:eastAsia="zh-CN"/>
        </w:rPr>
        <w:t>R</w:t>
      </w:r>
      <w:r w:rsidR="00C8008A" w:rsidRPr="00541F64">
        <w:rPr>
          <w:lang w:eastAsia="zh-CN"/>
        </w:rPr>
        <w:t>LAN</w:t>
      </w:r>
      <w:r w:rsidR="00C8008A" w:rsidRPr="00541F64">
        <w:rPr>
          <w:rFonts w:hint="eastAsia"/>
          <w:lang w:eastAsia="zh-CN"/>
        </w:rPr>
        <w:t>难与其它业务实现共存，其中</w:t>
      </w:r>
      <w:r w:rsidR="00C8008A" w:rsidRPr="00541F64">
        <w:rPr>
          <w:rFonts w:hint="eastAsia"/>
          <w:lang w:eastAsia="zh-CN"/>
        </w:rPr>
        <w:t>R</w:t>
      </w:r>
      <w:r w:rsidR="00C8008A" w:rsidRPr="00541F64">
        <w:rPr>
          <w:lang w:eastAsia="zh-CN"/>
        </w:rPr>
        <w:t>LAN</w:t>
      </w:r>
      <w:r w:rsidR="00C8008A" w:rsidRPr="00541F64">
        <w:rPr>
          <w:rFonts w:hint="eastAsia"/>
          <w:lang w:eastAsia="zh-CN"/>
        </w:rPr>
        <w:t>在室外工作，最高功率为</w:t>
      </w:r>
      <w:r w:rsidR="00C8008A" w:rsidRPr="00541F64">
        <w:rPr>
          <w:rFonts w:hint="eastAsia"/>
          <w:lang w:eastAsia="zh-CN"/>
        </w:rPr>
        <w:t>1W</w:t>
      </w:r>
      <w:r w:rsidR="00C8008A" w:rsidRPr="00541F64">
        <w:rPr>
          <w:rFonts w:hint="eastAsia"/>
          <w:lang w:eastAsia="zh-CN"/>
        </w:rPr>
        <w:t>且操作不受限制。因此，我们支持对此频段不修改《无线电规则》。</w:t>
      </w:r>
    </w:p>
    <w:p w14:paraId="28083CBE" w14:textId="77777777" w:rsidR="00C26C2E" w:rsidRDefault="00BC04B6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EUR/16A16A5/2</w:t>
      </w:r>
      <w:r>
        <w:rPr>
          <w:vanish/>
          <w:color w:val="7F7F7F" w:themeColor="text1" w:themeTint="80"/>
          <w:vertAlign w:val="superscript"/>
          <w:lang w:eastAsia="zh-CN"/>
        </w:rPr>
        <w:t>#49964</w:t>
      </w:r>
    </w:p>
    <w:p w14:paraId="5F0F0157" w14:textId="77777777" w:rsidR="00C3020F" w:rsidRPr="00607AE3" w:rsidRDefault="00BC04B6" w:rsidP="00C3020F">
      <w:pPr>
        <w:pStyle w:val="ResNo"/>
        <w:rPr>
          <w:lang w:eastAsia="zh-CN"/>
        </w:rPr>
      </w:pPr>
      <w:r w:rsidRPr="00607AE3">
        <w:rPr>
          <w:rFonts w:ascii="SimSun" w:hAnsi="SimSun" w:cs="SimSun" w:hint="eastAsia"/>
          <w:caps w:val="0"/>
          <w:lang w:eastAsia="zh-CN"/>
        </w:rPr>
        <w:t>第</w:t>
      </w:r>
      <w:r w:rsidRPr="00607AE3">
        <w:rPr>
          <w:caps w:val="0"/>
          <w:lang w:eastAsia="zh-CN"/>
        </w:rPr>
        <w:t>239</w:t>
      </w:r>
      <w:r w:rsidRPr="00607AE3">
        <w:rPr>
          <w:rFonts w:ascii="SimSun" w:hAnsi="SimSun" w:cs="SimSun" w:hint="eastAsia"/>
          <w:caps w:val="0"/>
          <w:lang w:eastAsia="zh-CN"/>
        </w:rPr>
        <w:t>号决议（</w:t>
      </w:r>
      <w:r w:rsidRPr="00607AE3">
        <w:rPr>
          <w:caps w:val="0"/>
          <w:lang w:eastAsia="zh-CN"/>
        </w:rPr>
        <w:t>WRC-15</w:t>
      </w:r>
      <w:r w:rsidRPr="00607AE3">
        <w:rPr>
          <w:rFonts w:ascii="SimSun" w:hAnsi="SimSun" w:cs="SimSun" w:hint="eastAsia"/>
          <w:caps w:val="0"/>
          <w:lang w:eastAsia="zh-CN"/>
        </w:rPr>
        <w:t>）</w:t>
      </w:r>
    </w:p>
    <w:p w14:paraId="5DB348E9" w14:textId="77777777" w:rsidR="00C3020F" w:rsidRPr="00607AE3" w:rsidRDefault="00BC04B6" w:rsidP="00C3020F">
      <w:pPr>
        <w:pStyle w:val="ResTitle0"/>
        <w:rPr>
          <w:lang w:eastAsia="zh-CN"/>
        </w:rPr>
      </w:pPr>
      <w:r w:rsidRPr="00607AE3">
        <w:rPr>
          <w:rFonts w:ascii="SimSun" w:eastAsia="SimSun" w:hAnsi="SimSun" w:cs="SimSun" w:hint="eastAsia"/>
          <w:lang w:eastAsia="zh-CN"/>
        </w:rPr>
        <w:t>关于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150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至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925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频段内</w:t>
      </w:r>
      <w:r>
        <w:rPr>
          <w:lang w:eastAsia="zh-CN"/>
        </w:rPr>
        <w:br/>
      </w:r>
      <w:r w:rsidRPr="00607AE3">
        <w:rPr>
          <w:rFonts w:ascii="SimSun" w:eastAsia="SimSun" w:hAnsi="SimSun" w:cs="SimSun" w:hint="eastAsia"/>
          <w:lang w:eastAsia="zh-CN"/>
        </w:rPr>
        <w:t>包括无线局域网在内的无线接入系统的研究</w:t>
      </w:r>
    </w:p>
    <w:p w14:paraId="4D9B3F51" w14:textId="376AF381" w:rsidR="00C8008A" w:rsidRDefault="00BC04B6" w:rsidP="00541F6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008A">
        <w:rPr>
          <w:rFonts w:hint="eastAsia"/>
          <w:szCs w:val="24"/>
          <w:lang w:val="en-US" w:eastAsia="zh-CN"/>
        </w:rPr>
        <w:t>鉴于此议项已经审议完毕且未提出新的工作建议，因此没有必要保留</w:t>
      </w:r>
      <w:r w:rsidR="00C8008A" w:rsidRPr="00607AE3">
        <w:rPr>
          <w:rFonts w:hint="eastAsia"/>
          <w:lang w:val="en-US" w:eastAsia="zh-CN"/>
        </w:rPr>
        <w:t>第</w:t>
      </w:r>
      <w:r w:rsidR="00C8008A" w:rsidRPr="00607AE3">
        <w:rPr>
          <w:rFonts w:hint="eastAsia"/>
          <w:b/>
          <w:bCs/>
          <w:lang w:val="en-US" w:eastAsia="zh-CN"/>
        </w:rPr>
        <w:t>2</w:t>
      </w:r>
      <w:r w:rsidR="00C8008A">
        <w:rPr>
          <w:rFonts w:hint="eastAsia"/>
          <w:b/>
          <w:bCs/>
          <w:lang w:val="en-US" w:eastAsia="zh-CN"/>
        </w:rPr>
        <w:t>3</w:t>
      </w:r>
      <w:r w:rsidR="00C8008A" w:rsidRPr="00607AE3">
        <w:rPr>
          <w:rFonts w:hint="eastAsia"/>
          <w:b/>
          <w:bCs/>
          <w:lang w:val="en-US" w:eastAsia="zh-CN"/>
        </w:rPr>
        <w:t>9</w:t>
      </w:r>
      <w:r w:rsidR="00C8008A" w:rsidRPr="00607AE3">
        <w:rPr>
          <w:rFonts w:hint="eastAsia"/>
          <w:lang w:val="en-US" w:eastAsia="zh-CN"/>
        </w:rPr>
        <w:t>号决议</w:t>
      </w:r>
      <w:r w:rsidR="00C8008A" w:rsidRPr="00607AE3">
        <w:rPr>
          <w:rFonts w:hint="eastAsia"/>
          <w:b/>
          <w:bCs/>
          <w:lang w:val="en-US" w:eastAsia="zh-CN"/>
        </w:rPr>
        <w:t>（</w:t>
      </w:r>
      <w:r w:rsidR="00C8008A" w:rsidRPr="00607AE3">
        <w:rPr>
          <w:rFonts w:hint="eastAsia"/>
          <w:b/>
          <w:bCs/>
          <w:lang w:val="en-US" w:eastAsia="zh-CN"/>
        </w:rPr>
        <w:t>WRC-1</w:t>
      </w:r>
      <w:r w:rsidR="00C8008A">
        <w:rPr>
          <w:rFonts w:hint="eastAsia"/>
          <w:b/>
          <w:bCs/>
          <w:lang w:val="en-US" w:eastAsia="zh-CN"/>
        </w:rPr>
        <w:t>5</w:t>
      </w:r>
      <w:r w:rsidR="00C8008A" w:rsidRPr="00607AE3">
        <w:rPr>
          <w:rFonts w:hint="eastAsia"/>
          <w:b/>
          <w:bCs/>
          <w:lang w:val="en-US" w:eastAsia="zh-CN"/>
        </w:rPr>
        <w:t>）</w:t>
      </w:r>
      <w:r w:rsidR="00C8008A">
        <w:rPr>
          <w:rFonts w:hint="eastAsia"/>
          <w:szCs w:val="24"/>
          <w:lang w:val="en-US" w:eastAsia="zh-CN"/>
        </w:rPr>
        <w:t>。</w:t>
      </w:r>
    </w:p>
    <w:p w14:paraId="68A4FB5F" w14:textId="77777777" w:rsidR="00BC04B6" w:rsidRDefault="00BC04B6" w:rsidP="00BC04B6">
      <w:pPr>
        <w:jc w:val="center"/>
      </w:pPr>
      <w:r>
        <w:t>______________</w:t>
      </w:r>
    </w:p>
    <w:sectPr w:rsidR="00BC04B6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AB05" w14:textId="77777777" w:rsidR="00B6115E" w:rsidRDefault="00B6115E">
      <w:r>
        <w:separator/>
      </w:r>
    </w:p>
  </w:endnote>
  <w:endnote w:type="continuationSeparator" w:id="0">
    <w:p w14:paraId="074D9970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40F3" w14:textId="1144655F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41F64">
      <w:rPr>
        <w:lang w:val="en-US"/>
      </w:rPr>
      <w:t>P:\CHI\ITU-R\CONF-R\CMR19\000\016ADD16ADD05C.docx</w:t>
    </w:r>
    <w:r>
      <w:fldChar w:fldCharType="end"/>
    </w:r>
    <w:r w:rsidR="00BC04B6">
      <w:t xml:space="preserve"> (461989)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7667" w14:textId="3163DBD9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46D2B">
      <w:rPr>
        <w:lang w:val="en-US"/>
      </w:rPr>
      <w:t>P:\CHI\ITU-R\CONF-R\CMR19\000\016ADD16ADD05C.docx</w:t>
    </w:r>
    <w:r>
      <w:fldChar w:fldCharType="end"/>
    </w:r>
    <w:r w:rsidR="00BC04B6">
      <w:t xml:space="preserve"> (461989)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8DA77" w14:textId="77777777" w:rsidR="00B6115E" w:rsidRDefault="00B6115E">
      <w:r>
        <w:t>____________________</w:t>
      </w:r>
    </w:p>
  </w:footnote>
  <w:footnote w:type="continuationSeparator" w:id="0">
    <w:p w14:paraId="1E13C4D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6E4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E48D7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16(Add.16)(Add.5)-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4695"/>
    <w:rsid w:val="000264C2"/>
    <w:rsid w:val="000273B7"/>
    <w:rsid w:val="00027AFF"/>
    <w:rsid w:val="00037C90"/>
    <w:rsid w:val="00060B2F"/>
    <w:rsid w:val="000C0212"/>
    <w:rsid w:val="000C09BA"/>
    <w:rsid w:val="000C1F1E"/>
    <w:rsid w:val="000C6AA7"/>
    <w:rsid w:val="000E1A64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25678"/>
    <w:rsid w:val="00437869"/>
    <w:rsid w:val="00465A34"/>
    <w:rsid w:val="004B4C76"/>
    <w:rsid w:val="004C4554"/>
    <w:rsid w:val="004D2DEC"/>
    <w:rsid w:val="004F2BE6"/>
    <w:rsid w:val="00527E8A"/>
    <w:rsid w:val="00541F64"/>
    <w:rsid w:val="00542E85"/>
    <w:rsid w:val="00562479"/>
    <w:rsid w:val="00576849"/>
    <w:rsid w:val="005A0ACB"/>
    <w:rsid w:val="005E08D2"/>
    <w:rsid w:val="005E7FD8"/>
    <w:rsid w:val="005F2DFD"/>
    <w:rsid w:val="00600A4C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91231"/>
    <w:rsid w:val="007B0F6A"/>
    <w:rsid w:val="007B7C4B"/>
    <w:rsid w:val="007F0FC5"/>
    <w:rsid w:val="007F5C36"/>
    <w:rsid w:val="0080207C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71F93"/>
    <w:rsid w:val="0099525B"/>
    <w:rsid w:val="009C5D9A"/>
    <w:rsid w:val="009C72B7"/>
    <w:rsid w:val="009F676C"/>
    <w:rsid w:val="00A0052C"/>
    <w:rsid w:val="00A31B14"/>
    <w:rsid w:val="00A323DC"/>
    <w:rsid w:val="00A466E6"/>
    <w:rsid w:val="00A46D2B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C04B6"/>
    <w:rsid w:val="00C07239"/>
    <w:rsid w:val="00C26C2E"/>
    <w:rsid w:val="00C364B1"/>
    <w:rsid w:val="00C47D87"/>
    <w:rsid w:val="00C627F9"/>
    <w:rsid w:val="00C6584D"/>
    <w:rsid w:val="00C8008A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A39FE"/>
    <w:rsid w:val="00DD13B7"/>
    <w:rsid w:val="00DF3B0C"/>
    <w:rsid w:val="00E14984"/>
    <w:rsid w:val="00E22A25"/>
    <w:rsid w:val="00E31686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7AA6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paragraph" w:customStyle="1" w:styleId="ResTitle0">
    <w:name w:val="Res_Title"/>
    <w:basedOn w:val="Normal"/>
    <w:rsid w:val="00666FA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5c0d539-156b-4297-94ec-cbec37b4d4fd">DPM</DPM_x0020_Author>
    <DPM_x0020_File_x0020_name xmlns="35c0d539-156b-4297-94ec-cbec37b4d4fd">R16-WRC19-C-0016!A16-A5!MSW-C</DPM_x0020_File_x0020_name>
    <DPM_x0020_Version xmlns="35c0d539-156b-4297-94ec-cbec37b4d4fd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5c0d539-156b-4297-94ec-cbec37b4d4fd" targetNamespace="http://schemas.microsoft.com/office/2006/metadata/properties" ma:root="true" ma:fieldsID="d41af5c836d734370eb92e7ee5f83852" ns2:_="" ns3:_="">
    <xsd:import namespace="996b2e75-67fd-4955-a3b0-5ab9934cb50b"/>
    <xsd:import namespace="35c0d539-156b-4297-94ec-cbec37b4d4f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d539-156b-4297-94ec-cbec37b4d4f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996b2e75-67fd-4955-a3b0-5ab9934cb50b"/>
    <ds:schemaRef ds:uri="http://purl.org/dc/dcmitype/"/>
    <ds:schemaRef ds:uri="35c0d539-156b-4297-94ec-cbec37b4d4f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5c0d539-156b-4297-94ec-cbec37b4d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763</Words>
  <Characters>320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R16-WRC19-C-0016!A16-A5!MSW-C</vt:lpstr>
    </vt:vector>
  </TitlesOfParts>
  <Manager>General Secretariat - Pool</Manager>
  <Company>International Telecommunication Union (ITU)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R16-WRC19-C-0016!A16-A5!MSW-C</dc:title>
  <dc:subject>World Radiocommunication Conference - 2019</dc:subject>
  <dc:creator>Documents Proposals Manager (DPM)</dc:creator>
  <cp:keywords>DPM_v2019.10.8.1_prod</cp:keywords>
  <dc:description/>
  <cp:lastModifiedBy>Tang, Ting</cp:lastModifiedBy>
  <cp:revision>9</cp:revision>
  <cp:lastPrinted>2006-07-03T06:56:00Z</cp:lastPrinted>
  <dcterms:created xsi:type="dcterms:W3CDTF">2019-10-14T09:35:00Z</dcterms:created>
  <dcterms:modified xsi:type="dcterms:W3CDTF">2019-10-21T17:06:00Z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