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7EA8229B" w14:textId="77777777" w:rsidTr="00C02976">
        <w:trPr>
          <w:cantSplit/>
        </w:trPr>
        <w:tc>
          <w:tcPr>
            <w:tcW w:w="6804" w:type="dxa"/>
          </w:tcPr>
          <w:p w14:paraId="5D86BEB1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bookmarkStart w:id="1" w:name="_GoBack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154E79EC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FB16960" wp14:editId="542481B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CCF2760" w14:textId="77777777" w:rsidTr="00C02976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3448647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6E00FE9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FAED56E" w14:textId="77777777" w:rsidTr="00C02976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2265D8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24DEBABE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E22D226" w14:textId="77777777" w:rsidTr="00C02976">
        <w:trPr>
          <w:cantSplit/>
          <w:trHeight w:val="23"/>
        </w:trPr>
        <w:tc>
          <w:tcPr>
            <w:tcW w:w="6804" w:type="dxa"/>
          </w:tcPr>
          <w:p w14:paraId="413E9E9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1A5731E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16)(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45F95202" w14:textId="77777777" w:rsidTr="00C02976">
        <w:trPr>
          <w:cantSplit/>
          <w:trHeight w:val="23"/>
        </w:trPr>
        <w:tc>
          <w:tcPr>
            <w:tcW w:w="6804" w:type="dxa"/>
          </w:tcPr>
          <w:p w14:paraId="38E4C41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3B444AE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3C7C2A8" w14:textId="77777777" w:rsidTr="00C02976">
        <w:trPr>
          <w:cantSplit/>
          <w:trHeight w:val="23"/>
        </w:trPr>
        <w:tc>
          <w:tcPr>
            <w:tcW w:w="6804" w:type="dxa"/>
          </w:tcPr>
          <w:p w14:paraId="08CC006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1537411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45CF8EE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21835138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4A2B6FF" w14:textId="77777777">
        <w:trPr>
          <w:cantSplit/>
        </w:trPr>
        <w:tc>
          <w:tcPr>
            <w:tcW w:w="10031" w:type="dxa"/>
            <w:gridSpan w:val="2"/>
          </w:tcPr>
          <w:p w14:paraId="46AB4C80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4F41CEF5" w14:textId="77777777">
        <w:trPr>
          <w:cantSplit/>
        </w:trPr>
        <w:tc>
          <w:tcPr>
            <w:tcW w:w="10031" w:type="dxa"/>
            <w:gridSpan w:val="2"/>
          </w:tcPr>
          <w:p w14:paraId="61532F13" w14:textId="77777777" w:rsidR="008221A4" w:rsidRDefault="008221A4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A0CF59B" w14:textId="77777777">
        <w:trPr>
          <w:cantSplit/>
        </w:trPr>
        <w:tc>
          <w:tcPr>
            <w:tcW w:w="10031" w:type="dxa"/>
            <w:gridSpan w:val="2"/>
          </w:tcPr>
          <w:p w14:paraId="2AAD6BCA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619DAB33" w14:textId="77777777">
        <w:trPr>
          <w:cantSplit/>
        </w:trPr>
        <w:tc>
          <w:tcPr>
            <w:tcW w:w="10031" w:type="dxa"/>
            <w:gridSpan w:val="2"/>
          </w:tcPr>
          <w:p w14:paraId="3E371140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1.16</w:t>
            </w:r>
          </w:p>
        </w:tc>
      </w:tr>
    </w:tbl>
    <w:bookmarkEnd w:id="7"/>
    <w:p w14:paraId="78BDB364" w14:textId="77777777" w:rsidR="008B60D0" w:rsidRPr="00331A64" w:rsidRDefault="00C02976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1.16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E053D3">
        <w:rPr>
          <w:rFonts w:hint="eastAsia"/>
          <w:szCs w:val="24"/>
          <w:lang w:val="en-US" w:eastAsia="zh-CN"/>
        </w:rPr>
        <w:t>第</w:t>
      </w:r>
      <w:r w:rsidRPr="00E053D3">
        <w:rPr>
          <w:rFonts w:eastAsia="Times New Roman"/>
          <w:b/>
          <w:bCs/>
          <w:szCs w:val="24"/>
          <w:lang w:val="en-US" w:eastAsia="zh-CN"/>
        </w:rPr>
        <w:t>239</w:t>
      </w:r>
      <w:r w:rsidRPr="00E053D3">
        <w:rPr>
          <w:rFonts w:hint="eastAsia"/>
          <w:b/>
          <w:bCs/>
          <w:szCs w:val="24"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E053D3">
        <w:rPr>
          <w:rFonts w:eastAsia="Times New Roman"/>
          <w:b/>
          <w:bCs/>
          <w:szCs w:val="24"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E053D3">
        <w:rPr>
          <w:rFonts w:cstheme="majorBidi"/>
          <w:b/>
          <w:bCs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en-US" w:eastAsia="zh-CN"/>
        </w:rPr>
        <w:t>5 150 MHz</w:t>
      </w:r>
      <w:r w:rsidRPr="008E50BE">
        <w:rPr>
          <w:rFonts w:cstheme="majorBidi"/>
          <w:szCs w:val="24"/>
          <w:lang w:val="en-US" w:eastAsia="zh-CN"/>
        </w:rPr>
        <w:t>至</w:t>
      </w:r>
      <w:r w:rsidRPr="008E50BE">
        <w:rPr>
          <w:rFonts w:cstheme="majorBidi"/>
          <w:szCs w:val="24"/>
          <w:lang w:val="en-US" w:eastAsia="zh-CN"/>
        </w:rPr>
        <w:t>5 925 MHz</w:t>
      </w:r>
      <w:r w:rsidRPr="008E50BE">
        <w:rPr>
          <w:rFonts w:cstheme="majorBidi"/>
          <w:szCs w:val="24"/>
          <w:lang w:val="en-US" w:eastAsia="zh-CN"/>
        </w:rPr>
        <w:t>频段</w:t>
      </w:r>
      <w:r w:rsidRPr="008E50BE">
        <w:rPr>
          <w:rFonts w:cstheme="majorBidi"/>
          <w:szCs w:val="24"/>
          <w:lang w:eastAsia="zh-CN"/>
        </w:rPr>
        <w:t>内包括无线局域网在内的无线接入系统（</w:t>
      </w:r>
      <w:r w:rsidRPr="008E50BE">
        <w:rPr>
          <w:rFonts w:cstheme="majorBidi"/>
          <w:szCs w:val="24"/>
          <w:lang w:val="en-US" w:eastAsia="zh-CN"/>
        </w:rPr>
        <w:t>WAS/RLAN</w:t>
      </w:r>
      <w:r w:rsidRPr="008E50BE">
        <w:rPr>
          <w:rFonts w:cstheme="majorBidi"/>
          <w:szCs w:val="24"/>
          <w:lang w:eastAsia="zh-CN"/>
        </w:rPr>
        <w:t>）的相关问题，并采取适当规则行动，包括为移动业务做出附加频谱划分；</w:t>
      </w:r>
    </w:p>
    <w:p w14:paraId="1FBD7636" w14:textId="24BFB653" w:rsidR="00AD44B7" w:rsidRPr="00263B58" w:rsidRDefault="008170B8" w:rsidP="00EA611E">
      <w:pPr>
        <w:pStyle w:val="Parttitle"/>
      </w:pPr>
      <w:r>
        <w:rPr>
          <w:rFonts w:hint="eastAsia"/>
          <w:lang w:eastAsia="zh-CN"/>
        </w:rPr>
        <w:t>第</w:t>
      </w:r>
      <w:r w:rsidR="00AD44B7" w:rsidRPr="00263B58">
        <w:t>3</w:t>
      </w:r>
      <w:r>
        <w:rPr>
          <w:rFonts w:hint="eastAsia"/>
          <w:lang w:eastAsia="zh-CN"/>
        </w:rPr>
        <w:t>部分</w:t>
      </w:r>
      <w:r w:rsidR="00AD44B7" w:rsidRPr="00263B58">
        <w:t xml:space="preserve"> –</w:t>
      </w:r>
      <w:r>
        <w:t xml:space="preserve"> </w:t>
      </w:r>
      <w:r w:rsidR="00AD44B7" w:rsidRPr="00263B58">
        <w:t>5 350-5 470 MHz</w:t>
      </w:r>
    </w:p>
    <w:p w14:paraId="5ECAC1F0" w14:textId="24CFEDBF" w:rsidR="00AD44B7" w:rsidRPr="0041528F" w:rsidRDefault="008170B8" w:rsidP="00AD44B7">
      <w:pPr>
        <w:pStyle w:val="Headingb"/>
        <w:rPr>
          <w:lang w:val="en-US"/>
        </w:rPr>
      </w:pPr>
      <w:r>
        <w:rPr>
          <w:rFonts w:hint="eastAsia"/>
          <w:lang w:val="en-US" w:eastAsia="zh-CN"/>
        </w:rPr>
        <w:t>引言</w:t>
      </w:r>
    </w:p>
    <w:p w14:paraId="237F0D59" w14:textId="62BCCD71" w:rsidR="00AD44B7" w:rsidRDefault="007C657F" w:rsidP="007C657F">
      <w:pPr>
        <w:ind w:firstLineChars="200" w:firstLine="480"/>
        <w:rPr>
          <w:rFonts w:ascii="SimSun" w:hAnsi="SimSun" w:cs="SimSun"/>
          <w:lang w:val="en-US" w:eastAsia="zh-CN"/>
        </w:rPr>
      </w:pPr>
      <w:r w:rsidRPr="00607AE3">
        <w:rPr>
          <w:rFonts w:hint="eastAsia"/>
          <w:lang w:eastAsia="zh-CN"/>
        </w:rPr>
        <w:t>过去的</w:t>
      </w:r>
      <w:r w:rsidRPr="00607AE3">
        <w:rPr>
          <w:rFonts w:hint="eastAsia"/>
          <w:lang w:eastAsia="zh-CN"/>
        </w:rPr>
        <w:t>ITU-R</w:t>
      </w:r>
      <w:r w:rsidRPr="00607AE3">
        <w:rPr>
          <w:rFonts w:hint="eastAsia"/>
          <w:lang w:eastAsia="zh-CN"/>
        </w:rPr>
        <w:t>共用研究表明，除非</w:t>
      </w:r>
      <w:r w:rsidRPr="00607AE3">
        <w:rPr>
          <w:rFonts w:ascii="SimSun" w:hAnsi="SimSun" w:cs="SimSun" w:hint="eastAsia"/>
          <w:lang w:val="en-US" w:eastAsia="zh-CN"/>
        </w:rPr>
        <w:t>实施额外的</w:t>
      </w:r>
      <w:r w:rsidRPr="00607AE3">
        <w:rPr>
          <w:rFonts w:hint="eastAsia"/>
          <w:lang w:val="en-US" w:eastAsia="zh-CN"/>
        </w:rPr>
        <w:t>RLAN</w:t>
      </w:r>
      <w:r w:rsidRPr="00607AE3">
        <w:rPr>
          <w:rFonts w:ascii="SimSun" w:hAnsi="SimSun" w:cs="SimSun" w:hint="eastAsia"/>
          <w:lang w:val="en-US" w:eastAsia="zh-CN"/>
        </w:rPr>
        <w:t>缓解措施</w:t>
      </w:r>
      <w:r w:rsidRPr="00607AE3">
        <w:rPr>
          <w:rFonts w:hint="eastAsia"/>
          <w:lang w:eastAsia="zh-CN"/>
        </w:rPr>
        <w:t>，</w:t>
      </w:r>
      <w:r w:rsidRPr="00607AE3">
        <w:rPr>
          <w:lang w:val="en-US" w:eastAsia="zh-CN"/>
        </w:rPr>
        <w:t>WAS/</w:t>
      </w:r>
      <w:r w:rsidRPr="00607AE3">
        <w:rPr>
          <w:rFonts w:hint="eastAsia"/>
          <w:lang w:val="en-US" w:eastAsia="zh-CN"/>
        </w:rPr>
        <w:t>RLAN</w:t>
      </w:r>
      <w:r w:rsidRPr="00607AE3">
        <w:rPr>
          <w:rFonts w:ascii="SimSun" w:hAnsi="SimSun" w:cs="SimSun" w:hint="eastAsia"/>
          <w:lang w:val="en-US" w:eastAsia="zh-CN"/>
        </w:rPr>
        <w:t>和</w:t>
      </w:r>
      <w:r w:rsidRPr="00607AE3">
        <w:rPr>
          <w:rFonts w:hint="eastAsia"/>
          <w:lang w:val="en-US" w:eastAsia="zh-CN"/>
        </w:rPr>
        <w:t>EESS</w:t>
      </w:r>
      <w:r w:rsidRPr="00607AE3">
        <w:rPr>
          <w:rFonts w:ascii="SimSun" w:hAnsi="SimSun" w:cs="SimSun" w:hint="eastAsia"/>
          <w:lang w:val="en-US" w:eastAsia="zh-CN"/>
        </w:rPr>
        <w:t>（有源）系统在</w:t>
      </w:r>
      <w:r w:rsidRPr="00607AE3">
        <w:rPr>
          <w:rFonts w:hint="eastAsia"/>
          <w:lang w:val="en-US" w:eastAsia="zh-CN"/>
        </w:rPr>
        <w:t>5</w:t>
      </w:r>
      <w:r>
        <w:rPr>
          <w:lang w:val="en-US" w:eastAsia="zh-CN"/>
        </w:rPr>
        <w:t> </w:t>
      </w:r>
      <w:r w:rsidRPr="00607AE3">
        <w:rPr>
          <w:rFonts w:hint="eastAsia"/>
          <w:lang w:val="en-US" w:eastAsia="zh-CN"/>
        </w:rPr>
        <w:t>350-5</w:t>
      </w:r>
      <w:r>
        <w:rPr>
          <w:lang w:val="en-US" w:eastAsia="zh-CN"/>
        </w:rPr>
        <w:t> </w:t>
      </w:r>
      <w:r w:rsidRPr="00607AE3">
        <w:rPr>
          <w:rFonts w:hint="eastAsia"/>
          <w:lang w:val="en-US" w:eastAsia="zh-CN"/>
        </w:rPr>
        <w:t>470</w:t>
      </w:r>
      <w:r>
        <w:rPr>
          <w:lang w:val="en-US" w:eastAsia="zh-CN"/>
        </w:rPr>
        <w:t> </w:t>
      </w:r>
      <w:r w:rsidRPr="00607AE3">
        <w:rPr>
          <w:rFonts w:hint="eastAsia"/>
          <w:lang w:val="en-US" w:eastAsia="zh-CN"/>
        </w:rPr>
        <w:t>MHz</w:t>
      </w:r>
      <w:r w:rsidRPr="00607AE3">
        <w:rPr>
          <w:rFonts w:ascii="SimSun" w:hAnsi="SimSun" w:cs="SimSun" w:hint="eastAsia"/>
          <w:lang w:val="en-US" w:eastAsia="zh-CN"/>
        </w:rPr>
        <w:t>频段内的共用是不可行的。对当前可用的缓解措施的进一步研究表明，尚无可行的缓解技术以实现</w:t>
      </w:r>
      <w:r w:rsidRPr="00607AE3">
        <w:rPr>
          <w:rFonts w:hint="eastAsia"/>
          <w:lang w:val="en-US" w:eastAsia="zh-CN"/>
        </w:rPr>
        <w:t>RLAN</w:t>
      </w:r>
      <w:r w:rsidRPr="00607AE3">
        <w:rPr>
          <w:rFonts w:ascii="SimSun" w:hAnsi="SimSun" w:cs="SimSun" w:hint="eastAsia"/>
          <w:lang w:val="en-US" w:eastAsia="zh-CN"/>
        </w:rPr>
        <w:t>和</w:t>
      </w:r>
      <w:r w:rsidRPr="00607AE3">
        <w:rPr>
          <w:rFonts w:hint="eastAsia"/>
          <w:lang w:val="en-US" w:eastAsia="zh-CN"/>
        </w:rPr>
        <w:t>EESS</w:t>
      </w:r>
      <w:r w:rsidRPr="00607AE3">
        <w:rPr>
          <w:rFonts w:ascii="SimSun" w:hAnsi="SimSun" w:cs="SimSun" w:hint="eastAsia"/>
          <w:lang w:val="en-US" w:eastAsia="zh-CN"/>
        </w:rPr>
        <w:t>（有源）系统在该频段内的共用。</w:t>
      </w:r>
    </w:p>
    <w:p w14:paraId="5C2FDE28" w14:textId="4E799F89" w:rsidR="00AD44B7" w:rsidRDefault="0038079D" w:rsidP="008170B8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此外，</w:t>
      </w:r>
      <w:r w:rsidR="007C657F" w:rsidRPr="00607AE3">
        <w:rPr>
          <w:rFonts w:hint="eastAsia"/>
          <w:lang w:val="en-US" w:eastAsia="zh-CN"/>
        </w:rPr>
        <w:t>第</w:t>
      </w:r>
      <w:r w:rsidR="007C657F" w:rsidRPr="00607AE3">
        <w:rPr>
          <w:rFonts w:hint="eastAsia"/>
          <w:b/>
          <w:bCs/>
          <w:lang w:val="en-US" w:eastAsia="zh-CN"/>
        </w:rPr>
        <w:t>229</w:t>
      </w:r>
      <w:r w:rsidR="007C657F" w:rsidRPr="00607AE3">
        <w:rPr>
          <w:rFonts w:hint="eastAsia"/>
          <w:lang w:val="en-US" w:eastAsia="zh-CN"/>
        </w:rPr>
        <w:t>号决议</w:t>
      </w:r>
      <w:r w:rsidR="007C657F" w:rsidRPr="00607AE3">
        <w:rPr>
          <w:rFonts w:hint="eastAsia"/>
          <w:b/>
          <w:bCs/>
          <w:lang w:val="en-US" w:eastAsia="zh-CN"/>
        </w:rPr>
        <w:t>（</w:t>
      </w:r>
      <w:r w:rsidR="007C657F" w:rsidRPr="00607AE3">
        <w:rPr>
          <w:rFonts w:hint="eastAsia"/>
          <w:b/>
          <w:bCs/>
          <w:lang w:val="en-US" w:eastAsia="zh-CN"/>
        </w:rPr>
        <w:t>WRC-12</w:t>
      </w:r>
      <w:r w:rsidR="007C657F" w:rsidRPr="00607AE3">
        <w:rPr>
          <w:rFonts w:hint="eastAsia"/>
          <w:b/>
          <w:bCs/>
          <w:lang w:val="en-US" w:eastAsia="zh-CN"/>
        </w:rPr>
        <w:t>，修订版）</w:t>
      </w:r>
      <w:r w:rsidR="007C657F" w:rsidRPr="00607AE3">
        <w:rPr>
          <w:rFonts w:hint="eastAsia"/>
          <w:bCs/>
          <w:lang w:val="en-US" w:eastAsia="zh-CN"/>
        </w:rPr>
        <w:t>有关</w:t>
      </w:r>
      <w:r w:rsidR="007C657F" w:rsidRPr="00607AE3">
        <w:rPr>
          <w:lang w:eastAsia="ja-JP"/>
        </w:rPr>
        <w:t>5 150-5 250</w:t>
      </w:r>
      <w:r w:rsidR="007C657F">
        <w:rPr>
          <w:lang w:val="en-US" w:eastAsia="ja-JP"/>
        </w:rPr>
        <w:t> </w:t>
      </w:r>
      <w:r w:rsidR="007C657F" w:rsidRPr="00607AE3">
        <w:rPr>
          <w:lang w:eastAsia="ja-JP"/>
        </w:rPr>
        <w:t>MHz</w:t>
      </w:r>
      <w:r w:rsidR="007C657F" w:rsidRPr="00607AE3">
        <w:rPr>
          <w:rFonts w:hint="eastAsia"/>
          <w:lang w:eastAsia="zh-CN"/>
        </w:rPr>
        <w:t>，</w:t>
      </w:r>
      <w:r w:rsidR="007C657F" w:rsidRPr="00607AE3">
        <w:rPr>
          <w:lang w:eastAsia="ja-JP"/>
        </w:rPr>
        <w:t>5 250-5 350</w:t>
      </w:r>
      <w:r w:rsidR="007C657F">
        <w:rPr>
          <w:lang w:val="en-US" w:eastAsia="ja-JP"/>
        </w:rPr>
        <w:t> </w:t>
      </w:r>
      <w:r w:rsidR="007C657F" w:rsidRPr="00607AE3">
        <w:rPr>
          <w:lang w:eastAsia="ja-JP"/>
        </w:rPr>
        <w:t>MHz</w:t>
      </w:r>
      <w:r w:rsidR="007C657F" w:rsidRPr="00607AE3">
        <w:rPr>
          <w:rFonts w:hint="eastAsia"/>
          <w:lang w:eastAsia="zh-CN"/>
        </w:rPr>
        <w:t>和</w:t>
      </w:r>
      <w:r w:rsidR="007C657F" w:rsidRPr="00607AE3">
        <w:rPr>
          <w:lang w:eastAsia="ja-JP"/>
        </w:rPr>
        <w:t>5 470-5 725</w:t>
      </w:r>
      <w:r w:rsidR="007C657F">
        <w:rPr>
          <w:lang w:val="en-US" w:eastAsia="ja-JP"/>
        </w:rPr>
        <w:t> </w:t>
      </w:r>
      <w:r w:rsidR="007C657F" w:rsidRPr="00607AE3">
        <w:rPr>
          <w:lang w:eastAsia="ja-JP"/>
        </w:rPr>
        <w:t>MHz</w:t>
      </w:r>
      <w:r w:rsidR="007C657F" w:rsidRPr="00607AE3">
        <w:rPr>
          <w:rFonts w:hint="eastAsia"/>
          <w:lang w:eastAsia="zh-CN"/>
        </w:rPr>
        <w:t>频段的规则条款</w:t>
      </w:r>
      <w:r w:rsidR="007C657F" w:rsidRPr="00607AE3">
        <w:rPr>
          <w:rFonts w:hint="eastAsia"/>
          <w:lang w:val="en-US" w:eastAsia="zh-CN"/>
        </w:rPr>
        <w:t>不足以确保对</w:t>
      </w:r>
      <w:r w:rsidR="007C657F" w:rsidRPr="00607AE3">
        <w:rPr>
          <w:lang w:eastAsia="ja-JP"/>
        </w:rPr>
        <w:t>5 350-5 470</w:t>
      </w:r>
      <w:r w:rsidR="007C657F">
        <w:rPr>
          <w:lang w:val="en-US" w:eastAsia="ja-JP"/>
        </w:rPr>
        <w:t> </w:t>
      </w:r>
      <w:r w:rsidR="007C657F" w:rsidRPr="00607AE3">
        <w:rPr>
          <w:lang w:eastAsia="ja-JP"/>
        </w:rPr>
        <w:t>MHz</w:t>
      </w:r>
      <w:r w:rsidR="007C657F" w:rsidRPr="00607AE3">
        <w:rPr>
          <w:rFonts w:hint="eastAsia"/>
          <w:lang w:val="en-US" w:eastAsia="zh-CN"/>
        </w:rPr>
        <w:t>频段内特定雷达类型的保护。</w:t>
      </w:r>
      <w:r w:rsidR="007C657F" w:rsidRPr="00607AE3">
        <w:rPr>
          <w:rFonts w:ascii="SimSun" w:hAnsi="SimSun" w:cs="SimSun" w:hint="eastAsia"/>
          <w:lang w:val="en-US" w:eastAsia="zh-CN"/>
        </w:rPr>
        <w:t>对当</w:t>
      </w:r>
      <w:r w:rsidR="007C657F" w:rsidRPr="00607AE3">
        <w:rPr>
          <w:rFonts w:ascii="SimSun" w:hAnsi="SimSun" w:cs="SimSun" w:hint="eastAsia"/>
          <w:spacing w:val="-6"/>
          <w:lang w:val="en-US" w:eastAsia="zh-CN"/>
        </w:rPr>
        <w:t>前可用缓解措施的进一步研究表明，尚无可行的缓解技术</w:t>
      </w:r>
      <w:r w:rsidR="00EA0178">
        <w:rPr>
          <w:rFonts w:ascii="SimSun" w:hAnsi="SimSun" w:cs="SimSun" w:hint="eastAsia"/>
          <w:spacing w:val="-6"/>
          <w:lang w:val="en-US" w:eastAsia="zh-CN"/>
        </w:rPr>
        <w:t>可</w:t>
      </w:r>
      <w:r w:rsidR="007C657F" w:rsidRPr="00607AE3">
        <w:rPr>
          <w:rFonts w:ascii="SimSun" w:hAnsi="SimSun" w:cs="SimSun" w:hint="eastAsia"/>
          <w:spacing w:val="-6"/>
          <w:lang w:val="en-US" w:eastAsia="zh-CN"/>
        </w:rPr>
        <w:t>实现</w:t>
      </w:r>
      <w:r w:rsidR="007C657F" w:rsidRPr="00607AE3">
        <w:rPr>
          <w:rFonts w:hint="eastAsia"/>
          <w:spacing w:val="-6"/>
          <w:lang w:val="en-US" w:eastAsia="zh-CN"/>
        </w:rPr>
        <w:t>RLAN</w:t>
      </w:r>
      <w:r w:rsidR="007C657F" w:rsidRPr="00607AE3">
        <w:rPr>
          <w:rFonts w:ascii="SimSun" w:hAnsi="SimSun" w:cs="SimSun" w:hint="eastAsia"/>
          <w:spacing w:val="-6"/>
          <w:lang w:val="en-US" w:eastAsia="zh-CN"/>
        </w:rPr>
        <w:t>和</w:t>
      </w:r>
      <w:r w:rsidR="007C657F" w:rsidRPr="00607AE3">
        <w:rPr>
          <w:spacing w:val="-6"/>
          <w:lang w:eastAsia="ja-JP"/>
        </w:rPr>
        <w:t>5 350-5 470</w:t>
      </w:r>
      <w:r w:rsidR="007C657F">
        <w:rPr>
          <w:spacing w:val="-6"/>
          <w:lang w:val="en-US" w:eastAsia="ja-JP"/>
        </w:rPr>
        <w:t> </w:t>
      </w:r>
      <w:r w:rsidR="007C657F" w:rsidRPr="00607AE3">
        <w:rPr>
          <w:lang w:eastAsia="ja-JP"/>
        </w:rPr>
        <w:t>MHz</w:t>
      </w:r>
      <w:r w:rsidR="007C657F" w:rsidRPr="00607AE3">
        <w:rPr>
          <w:rFonts w:hint="eastAsia"/>
          <w:lang w:val="en-US" w:eastAsia="zh-CN"/>
        </w:rPr>
        <w:t>频段内各种雷达系统</w:t>
      </w:r>
      <w:r w:rsidR="007C657F" w:rsidRPr="00607AE3">
        <w:rPr>
          <w:rFonts w:ascii="SimSun" w:hAnsi="SimSun" w:cs="SimSun" w:hint="eastAsia"/>
          <w:lang w:val="en-US" w:eastAsia="zh-CN"/>
        </w:rPr>
        <w:t>的共用。</w:t>
      </w:r>
    </w:p>
    <w:p w14:paraId="336A81AB" w14:textId="5094F9E0" w:rsidR="00AD44B7" w:rsidRDefault="0038079D" w:rsidP="0038079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因此，针对此频段建议不修改《无线电规则》。</w:t>
      </w:r>
    </w:p>
    <w:p w14:paraId="17FD4E7F" w14:textId="57A52FAA" w:rsidR="00AD44B7" w:rsidRDefault="0038079D" w:rsidP="0038079D">
      <w:pPr>
        <w:ind w:firstLineChars="200" w:firstLine="480"/>
        <w:rPr>
          <w:lang w:eastAsia="zh-CN"/>
        </w:rPr>
      </w:pPr>
      <w:r>
        <w:rPr>
          <w:rFonts w:hint="eastAsia"/>
          <w:szCs w:val="24"/>
          <w:lang w:val="en-US" w:eastAsia="zh-CN"/>
        </w:rPr>
        <w:t>鉴于此议项已经审议完毕且未提出新的工作建议，因此没有必要保留</w:t>
      </w:r>
      <w:r w:rsidRPr="00607AE3">
        <w:rPr>
          <w:rFonts w:hint="eastAsia"/>
          <w:lang w:val="en-US" w:eastAsia="zh-CN"/>
        </w:rPr>
        <w:t>第</w:t>
      </w:r>
      <w:r w:rsidRPr="00607AE3"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3</w:t>
      </w:r>
      <w:r w:rsidRPr="00607AE3">
        <w:rPr>
          <w:rFonts w:hint="eastAsia"/>
          <w:b/>
          <w:bCs/>
          <w:lang w:val="en-US" w:eastAsia="zh-CN"/>
        </w:rPr>
        <w:t>9</w:t>
      </w:r>
      <w:r w:rsidRPr="00607AE3">
        <w:rPr>
          <w:rFonts w:hint="eastAsia"/>
          <w:lang w:val="en-US" w:eastAsia="zh-CN"/>
        </w:rPr>
        <w:t>号决议</w:t>
      </w:r>
      <w:r w:rsidRPr="00607AE3">
        <w:rPr>
          <w:rFonts w:hint="eastAsia"/>
          <w:b/>
          <w:bCs/>
          <w:lang w:val="en-US" w:eastAsia="zh-CN"/>
        </w:rPr>
        <w:t>（</w:t>
      </w:r>
      <w:r w:rsidRPr="00607AE3">
        <w:rPr>
          <w:rFonts w:hint="eastAsia"/>
          <w:b/>
          <w:bCs/>
          <w:lang w:val="en-US" w:eastAsia="zh-CN"/>
        </w:rPr>
        <w:t>WRC-1</w:t>
      </w:r>
      <w:r>
        <w:rPr>
          <w:rFonts w:hint="eastAsia"/>
          <w:b/>
          <w:bCs/>
          <w:lang w:val="en-US" w:eastAsia="zh-CN"/>
        </w:rPr>
        <w:t>5</w:t>
      </w:r>
      <w:r w:rsidRPr="00607AE3"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szCs w:val="24"/>
          <w:lang w:val="en-US" w:eastAsia="zh-CN"/>
        </w:rPr>
        <w:t>。</w:t>
      </w:r>
    </w:p>
    <w:p w14:paraId="03E31D8A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474DC23" w14:textId="77777777" w:rsidR="00EA611E" w:rsidRPr="003B4680" w:rsidRDefault="00EA611E" w:rsidP="00EA611E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3AF0DA0D" w14:textId="77777777" w:rsidR="00F56974" w:rsidRDefault="00C02976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44E9F0ED" w14:textId="77777777" w:rsidR="00F56974" w:rsidRDefault="00C02976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5DCC8385" w14:textId="77777777" w:rsidR="00F56974" w:rsidRDefault="00C02976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09DE73D7" w14:textId="77777777" w:rsidR="00D320BF" w:rsidRDefault="00C02976">
      <w:pPr>
        <w:pStyle w:val="Proposal"/>
      </w:pPr>
      <w:r>
        <w:rPr>
          <w:u w:val="single"/>
        </w:rPr>
        <w:t>NOC</w:t>
      </w:r>
      <w:r>
        <w:tab/>
        <w:t>EUR/16A16A3/1</w:t>
      </w:r>
      <w:r>
        <w:rPr>
          <w:vanish/>
          <w:color w:val="7F7F7F" w:themeColor="text1" w:themeTint="80"/>
          <w:vertAlign w:val="superscript"/>
        </w:rPr>
        <w:t>#49956</w:t>
      </w:r>
    </w:p>
    <w:p w14:paraId="360EAF83" w14:textId="77777777" w:rsidR="00C3020F" w:rsidRPr="00607AE3" w:rsidRDefault="00C02976" w:rsidP="00C3020F">
      <w:pPr>
        <w:pStyle w:val="Tabletitle"/>
      </w:pPr>
      <w:r w:rsidRPr="00607AE3">
        <w:t>5 250-5 570 MHz</w:t>
      </w:r>
    </w:p>
    <w:p w14:paraId="7CBE75AD" w14:textId="77777777" w:rsidR="00D320BF" w:rsidRDefault="00D320BF"/>
    <w:p w14:paraId="31B56210" w14:textId="5EC2532B" w:rsidR="00D320BF" w:rsidRDefault="00C02976">
      <w:pPr>
        <w:pStyle w:val="Reasons"/>
        <w:rPr>
          <w:lang w:eastAsia="zh-CN"/>
        </w:rPr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38079D">
        <w:rPr>
          <w:rFonts w:hint="eastAsia"/>
          <w:lang w:val="en-US" w:eastAsia="zh-CN"/>
        </w:rPr>
        <w:t>仅</w:t>
      </w:r>
      <w:r w:rsidR="00AD44B7" w:rsidRPr="00005EBD">
        <w:rPr>
          <w:b/>
          <w:bCs/>
          <w:u w:val="single"/>
          <w:lang w:val="en-US"/>
        </w:rPr>
        <w:t>NOC</w:t>
      </w:r>
      <w:r w:rsidR="0038079D" w:rsidRPr="0038079D">
        <w:rPr>
          <w:rFonts w:hint="eastAsia"/>
          <w:lang w:val="en-US" w:eastAsia="zh-CN"/>
        </w:rPr>
        <w:t>适用。</w:t>
      </w:r>
      <w:r w:rsidR="0038079D">
        <w:rPr>
          <w:rFonts w:hint="eastAsia"/>
          <w:lang w:val="en-US" w:eastAsia="zh-CN"/>
        </w:rPr>
        <w:t>鉴于</w:t>
      </w:r>
      <w:r w:rsidR="00AD44B7" w:rsidRPr="00005EBD">
        <w:rPr>
          <w:lang w:eastAsia="zh-CN"/>
        </w:rPr>
        <w:t>WAS/RLAN</w:t>
      </w:r>
      <w:r w:rsidR="0038079D">
        <w:rPr>
          <w:rFonts w:hint="eastAsia"/>
          <w:lang w:eastAsia="zh-CN"/>
        </w:rPr>
        <w:t>缓解措施的使用仅限于</w:t>
      </w:r>
      <w:r w:rsidR="0038079D" w:rsidRPr="00607AE3">
        <w:rPr>
          <w:rFonts w:hint="eastAsia"/>
          <w:lang w:val="en-US" w:eastAsia="zh-CN"/>
        </w:rPr>
        <w:t>第</w:t>
      </w:r>
      <w:r w:rsidR="0038079D" w:rsidRPr="00607AE3">
        <w:rPr>
          <w:rFonts w:hint="eastAsia"/>
          <w:b/>
          <w:bCs/>
          <w:lang w:val="en-US" w:eastAsia="zh-CN"/>
        </w:rPr>
        <w:t>229</w:t>
      </w:r>
      <w:r w:rsidR="0038079D" w:rsidRPr="00607AE3">
        <w:rPr>
          <w:rFonts w:hint="eastAsia"/>
          <w:lang w:val="en-US" w:eastAsia="zh-CN"/>
        </w:rPr>
        <w:t>号决议</w:t>
      </w:r>
      <w:r w:rsidR="0038079D" w:rsidRPr="00607AE3">
        <w:rPr>
          <w:rFonts w:hint="eastAsia"/>
          <w:b/>
          <w:bCs/>
          <w:lang w:val="en-US" w:eastAsia="zh-CN"/>
        </w:rPr>
        <w:t>（</w:t>
      </w:r>
      <w:r w:rsidR="0038079D" w:rsidRPr="00607AE3">
        <w:rPr>
          <w:rFonts w:hint="eastAsia"/>
          <w:b/>
          <w:bCs/>
          <w:lang w:val="en-US" w:eastAsia="zh-CN"/>
        </w:rPr>
        <w:t>WRC-12</w:t>
      </w:r>
      <w:r w:rsidR="0038079D" w:rsidRPr="00607AE3">
        <w:rPr>
          <w:rFonts w:hint="eastAsia"/>
          <w:b/>
          <w:bCs/>
          <w:lang w:val="en-US" w:eastAsia="zh-CN"/>
        </w:rPr>
        <w:t>，修订版）</w:t>
      </w:r>
      <w:r w:rsidR="00B5303F">
        <w:rPr>
          <w:rFonts w:hint="eastAsia"/>
          <w:bCs/>
          <w:lang w:val="en-US" w:eastAsia="zh-CN"/>
        </w:rPr>
        <w:t>的规则条款，因此</w:t>
      </w:r>
      <w:r w:rsidR="00B5303F" w:rsidRPr="00CF1CCD">
        <w:rPr>
          <w:lang w:eastAsia="zh-CN"/>
        </w:rPr>
        <w:t>5 350-</w:t>
      </w:r>
      <w:r w:rsidR="00B5303F" w:rsidRPr="004F721C">
        <w:rPr>
          <w:lang w:eastAsia="zh-CN"/>
        </w:rPr>
        <w:t>5</w:t>
      </w:r>
      <w:r w:rsidR="00B5303F" w:rsidRPr="00005EBD">
        <w:rPr>
          <w:lang w:eastAsia="zh-CN"/>
        </w:rPr>
        <w:t> 470 MHz</w:t>
      </w:r>
      <w:r w:rsidR="00B5303F">
        <w:rPr>
          <w:rFonts w:hint="eastAsia"/>
          <w:lang w:eastAsia="zh-CN"/>
        </w:rPr>
        <w:t>频段内无法实现与</w:t>
      </w:r>
      <w:r w:rsidR="00B5303F" w:rsidRPr="00005EBD">
        <w:rPr>
          <w:lang w:eastAsia="zh-CN"/>
        </w:rPr>
        <w:t>WAS/RLAN</w:t>
      </w:r>
      <w:r w:rsidR="00B5303F">
        <w:rPr>
          <w:rFonts w:hint="eastAsia"/>
          <w:lang w:eastAsia="zh-CN"/>
        </w:rPr>
        <w:t>和</w:t>
      </w:r>
      <w:r w:rsidR="00B5303F" w:rsidRPr="00005EBD">
        <w:rPr>
          <w:lang w:eastAsia="zh-CN"/>
        </w:rPr>
        <w:t>EESS</w:t>
      </w:r>
      <w:r w:rsidR="00B5303F">
        <w:rPr>
          <w:rFonts w:hint="eastAsia"/>
          <w:lang w:eastAsia="zh-CN"/>
        </w:rPr>
        <w:t>（有源）和无线电定位业务（</w:t>
      </w:r>
      <w:r w:rsidR="00B5303F" w:rsidRPr="00CF1CCD">
        <w:rPr>
          <w:lang w:eastAsia="zh-CN"/>
        </w:rPr>
        <w:t>RLS</w:t>
      </w:r>
      <w:r w:rsidR="00B5303F">
        <w:rPr>
          <w:rFonts w:hint="eastAsia"/>
          <w:lang w:eastAsia="zh-CN"/>
        </w:rPr>
        <w:t>）的共用。</w:t>
      </w:r>
      <w:r w:rsidR="00161B0C" w:rsidRPr="00607AE3">
        <w:rPr>
          <w:rFonts w:ascii="SimSun" w:hAnsi="SimSun" w:cs="SimSun" w:hint="eastAsia"/>
          <w:lang w:val="en-US" w:eastAsia="zh-CN"/>
        </w:rPr>
        <w:t>对当前</w:t>
      </w:r>
      <w:r w:rsidR="00B5303F">
        <w:rPr>
          <w:rFonts w:ascii="SimSun" w:hAnsi="SimSun" w:cs="SimSun" w:hint="eastAsia"/>
          <w:lang w:val="en-US" w:eastAsia="zh-CN"/>
        </w:rPr>
        <w:t>拟用附加</w:t>
      </w:r>
      <w:r w:rsidR="00161B0C" w:rsidRPr="00607AE3">
        <w:rPr>
          <w:rFonts w:ascii="SimSun" w:hAnsi="SimSun" w:cs="SimSun" w:hint="eastAsia"/>
          <w:lang w:val="en-US" w:eastAsia="zh-CN"/>
        </w:rPr>
        <w:t>缓解措施的</w:t>
      </w:r>
      <w:r w:rsidR="00B5303F">
        <w:rPr>
          <w:rFonts w:ascii="SimSun" w:hAnsi="SimSun" w:cs="SimSun" w:hint="eastAsia"/>
          <w:lang w:val="en-US" w:eastAsia="zh-CN"/>
        </w:rPr>
        <w:t>广泛</w:t>
      </w:r>
      <w:r w:rsidR="00161B0C" w:rsidRPr="00607AE3">
        <w:rPr>
          <w:rFonts w:ascii="SimSun" w:hAnsi="SimSun" w:cs="SimSun" w:hint="eastAsia"/>
          <w:lang w:val="en-US" w:eastAsia="zh-CN"/>
        </w:rPr>
        <w:t>研究表明，尚无可行的缓解技术</w:t>
      </w:r>
      <w:r w:rsidR="00B5303F">
        <w:rPr>
          <w:rFonts w:ascii="SimSun" w:hAnsi="SimSun" w:cs="SimSun" w:hint="eastAsia"/>
          <w:lang w:val="en-US" w:eastAsia="zh-CN"/>
        </w:rPr>
        <w:t>可促进</w:t>
      </w:r>
      <w:r w:rsidR="00161B0C" w:rsidRPr="00607AE3">
        <w:rPr>
          <w:rFonts w:ascii="SimSun" w:hAnsi="SimSun" w:cs="SimSun" w:hint="eastAsia"/>
          <w:lang w:val="en-US" w:eastAsia="zh-CN"/>
        </w:rPr>
        <w:t>实现</w:t>
      </w:r>
      <w:r w:rsidR="00161B0C" w:rsidRPr="00607AE3">
        <w:rPr>
          <w:rFonts w:hint="eastAsia"/>
          <w:lang w:val="en-US" w:eastAsia="zh-CN"/>
        </w:rPr>
        <w:t>RLAN</w:t>
      </w:r>
      <w:r w:rsidR="00161B0C" w:rsidRPr="00607AE3">
        <w:rPr>
          <w:rFonts w:ascii="SimSun" w:hAnsi="SimSun" w:cs="SimSun" w:hint="eastAsia"/>
          <w:lang w:val="en-US" w:eastAsia="zh-CN"/>
        </w:rPr>
        <w:t>和</w:t>
      </w:r>
      <w:r w:rsidR="00B5303F">
        <w:rPr>
          <w:rFonts w:ascii="SimSun" w:hAnsi="SimSun" w:cs="SimSun" w:hint="eastAsia"/>
          <w:lang w:val="en-US" w:eastAsia="zh-CN"/>
        </w:rPr>
        <w:t>现有业务</w:t>
      </w:r>
      <w:r w:rsidR="00161B0C" w:rsidRPr="00607AE3">
        <w:rPr>
          <w:rFonts w:ascii="SimSun" w:hAnsi="SimSun" w:cs="SimSun" w:hint="eastAsia"/>
          <w:lang w:val="en-US" w:eastAsia="zh-CN"/>
        </w:rPr>
        <w:t>在该频段内的共用。</w:t>
      </w:r>
    </w:p>
    <w:p w14:paraId="167FCF2A" w14:textId="77777777" w:rsidR="00D320BF" w:rsidRDefault="00C02976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EUR/16A16A3/2</w:t>
      </w:r>
      <w:r>
        <w:rPr>
          <w:vanish/>
          <w:color w:val="7F7F7F" w:themeColor="text1" w:themeTint="80"/>
          <w:vertAlign w:val="superscript"/>
          <w:lang w:eastAsia="zh-CN"/>
        </w:rPr>
        <w:t>#49964</w:t>
      </w:r>
    </w:p>
    <w:p w14:paraId="403B3F72" w14:textId="77777777" w:rsidR="00C3020F" w:rsidRPr="00607AE3" w:rsidRDefault="00C02976" w:rsidP="00C3020F">
      <w:pPr>
        <w:pStyle w:val="ResNo"/>
        <w:rPr>
          <w:lang w:eastAsia="zh-CN"/>
        </w:rPr>
      </w:pPr>
      <w:r w:rsidRPr="00607AE3">
        <w:rPr>
          <w:rFonts w:ascii="SimSun" w:hAnsi="SimSun" w:cs="SimSun" w:hint="eastAsia"/>
          <w:caps w:val="0"/>
          <w:lang w:eastAsia="zh-CN"/>
        </w:rPr>
        <w:t>第</w:t>
      </w:r>
      <w:r w:rsidRPr="00607AE3">
        <w:rPr>
          <w:caps w:val="0"/>
          <w:lang w:eastAsia="zh-CN"/>
        </w:rPr>
        <w:t>239</w:t>
      </w:r>
      <w:r w:rsidRPr="00607AE3">
        <w:rPr>
          <w:rFonts w:ascii="SimSun" w:hAnsi="SimSun" w:cs="SimSun" w:hint="eastAsia"/>
          <w:caps w:val="0"/>
          <w:lang w:eastAsia="zh-CN"/>
        </w:rPr>
        <w:t>号决议（</w:t>
      </w:r>
      <w:r w:rsidRPr="00607AE3">
        <w:rPr>
          <w:caps w:val="0"/>
          <w:lang w:eastAsia="zh-CN"/>
        </w:rPr>
        <w:t>WRC-15</w:t>
      </w:r>
      <w:r w:rsidRPr="00607AE3">
        <w:rPr>
          <w:rFonts w:ascii="SimSun" w:hAnsi="SimSun" w:cs="SimSun" w:hint="eastAsia"/>
          <w:caps w:val="0"/>
          <w:lang w:eastAsia="zh-CN"/>
        </w:rPr>
        <w:t>）</w:t>
      </w:r>
    </w:p>
    <w:p w14:paraId="3BFDD34D" w14:textId="77777777" w:rsidR="00C3020F" w:rsidRPr="00607AE3" w:rsidRDefault="00C02976" w:rsidP="00C3020F">
      <w:pPr>
        <w:pStyle w:val="ResTitle0"/>
        <w:rPr>
          <w:lang w:eastAsia="zh-CN"/>
        </w:rPr>
      </w:pPr>
      <w:r w:rsidRPr="00607AE3">
        <w:rPr>
          <w:rFonts w:ascii="SimSun" w:eastAsia="SimSun" w:hAnsi="SimSun" w:cs="SimSun" w:hint="eastAsia"/>
          <w:lang w:eastAsia="zh-CN"/>
        </w:rPr>
        <w:t>关于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150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至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925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频段内</w:t>
      </w:r>
      <w:r>
        <w:rPr>
          <w:lang w:eastAsia="zh-CN"/>
        </w:rPr>
        <w:br/>
      </w:r>
      <w:r w:rsidRPr="00607AE3">
        <w:rPr>
          <w:rFonts w:ascii="SimSun" w:eastAsia="SimSun" w:hAnsi="SimSun" w:cs="SimSun" w:hint="eastAsia"/>
          <w:lang w:eastAsia="zh-CN"/>
        </w:rPr>
        <w:t>包括无线局域网在内的无线接入系统的研究</w:t>
      </w:r>
    </w:p>
    <w:p w14:paraId="1EFD9284" w14:textId="55646361" w:rsidR="00AD44B7" w:rsidRDefault="00C02976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5303F">
        <w:rPr>
          <w:rFonts w:hint="eastAsia"/>
          <w:lang w:val="en-US" w:eastAsia="zh-CN"/>
        </w:rPr>
        <w:t>目前已在这些频段开展了兼容性研究，在对</w:t>
      </w:r>
      <w:r w:rsidR="00B5303F" w:rsidRPr="00CF1CCD">
        <w:rPr>
          <w:lang w:val="en-US" w:eastAsia="zh-CN"/>
        </w:rPr>
        <w:t xml:space="preserve">5 350 </w:t>
      </w:r>
      <w:r w:rsidR="00B5303F">
        <w:rPr>
          <w:rFonts w:hint="eastAsia"/>
          <w:lang w:val="en-US" w:eastAsia="zh-CN"/>
        </w:rPr>
        <w:t>至</w:t>
      </w:r>
      <w:r w:rsidR="00B5303F" w:rsidRPr="00CF1CCD">
        <w:rPr>
          <w:lang w:val="en-US" w:eastAsia="zh-CN"/>
        </w:rPr>
        <w:t xml:space="preserve">5 </w:t>
      </w:r>
      <w:r w:rsidR="00B5303F" w:rsidRPr="004F721C">
        <w:rPr>
          <w:lang w:val="en-US" w:eastAsia="zh-CN"/>
        </w:rPr>
        <w:t>470</w:t>
      </w:r>
      <w:r w:rsidR="00B5303F" w:rsidRPr="004927A2">
        <w:rPr>
          <w:lang w:val="en-US" w:eastAsia="zh-CN"/>
        </w:rPr>
        <w:t xml:space="preserve"> MHz</w:t>
      </w:r>
      <w:r w:rsidR="00B5303F">
        <w:rPr>
          <w:rFonts w:hint="eastAsia"/>
          <w:lang w:val="en-US" w:eastAsia="zh-CN"/>
        </w:rPr>
        <w:t>频段内现有划分条件做出可能的修改方面得出了否定的结论。</w:t>
      </w:r>
    </w:p>
    <w:p w14:paraId="00EA8D3A" w14:textId="77777777" w:rsidR="00AD44B7" w:rsidRDefault="00AD44B7">
      <w:pPr>
        <w:jc w:val="center"/>
      </w:pPr>
      <w:r>
        <w:t>______________</w:t>
      </w:r>
    </w:p>
    <w:sectPr w:rsidR="00AD44B7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1736" w14:textId="77777777" w:rsidR="00B6115E" w:rsidRDefault="00B6115E">
      <w:r>
        <w:separator/>
      </w:r>
    </w:p>
  </w:endnote>
  <w:endnote w:type="continuationSeparator" w:id="0">
    <w:p w14:paraId="4EE298E4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7CC6E" w14:textId="00FAF96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40AFE">
      <w:rPr>
        <w:lang w:val="en-US"/>
      </w:rPr>
      <w:t>P:\CHI\ITU-R\CONF-R\CMR19\000\016ADD16ADD03C.docx</w:t>
    </w:r>
    <w:r>
      <w:fldChar w:fldCharType="end"/>
    </w:r>
    <w:r w:rsidR="00AD44B7">
      <w:t xml:space="preserve"> (461991)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B841" w14:textId="5E741C73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40AFE">
      <w:rPr>
        <w:lang w:val="en-US"/>
      </w:rPr>
      <w:t>P:\CHI\ITU-R\CONF-R\CMR19\000\016ADD16ADD03C.docx</w:t>
    </w:r>
    <w:r>
      <w:fldChar w:fldCharType="end"/>
    </w:r>
    <w:r w:rsidR="00AD44B7">
      <w:t xml:space="preserve"> (461991)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0E415" w14:textId="77777777" w:rsidR="00B6115E" w:rsidRDefault="00B6115E">
      <w:r>
        <w:t>____________________</w:t>
      </w:r>
    </w:p>
  </w:footnote>
  <w:footnote w:type="continuationSeparator" w:id="0">
    <w:p w14:paraId="61E5B689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8DA1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5227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16)(</w:t>
    </w:r>
    <w:proofErr w:type="gramEnd"/>
    <w:r w:rsidR="00C929E0">
      <w:t>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1B0C"/>
    <w:rsid w:val="00166859"/>
    <w:rsid w:val="001765EC"/>
    <w:rsid w:val="001853E8"/>
    <w:rsid w:val="001A4E73"/>
    <w:rsid w:val="001B6360"/>
    <w:rsid w:val="001F4EA6"/>
    <w:rsid w:val="00214959"/>
    <w:rsid w:val="0022272C"/>
    <w:rsid w:val="00225214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8079D"/>
    <w:rsid w:val="003B4BEF"/>
    <w:rsid w:val="003B6399"/>
    <w:rsid w:val="003C6B45"/>
    <w:rsid w:val="003E48E2"/>
    <w:rsid w:val="003E5931"/>
    <w:rsid w:val="0041282E"/>
    <w:rsid w:val="00421C61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119A9"/>
    <w:rsid w:val="00622560"/>
    <w:rsid w:val="00644391"/>
    <w:rsid w:val="00647712"/>
    <w:rsid w:val="00662E12"/>
    <w:rsid w:val="00691142"/>
    <w:rsid w:val="00692441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C657F"/>
    <w:rsid w:val="007F0FC5"/>
    <w:rsid w:val="007F5C36"/>
    <w:rsid w:val="008047DB"/>
    <w:rsid w:val="00810D7E"/>
    <w:rsid w:val="008129A9"/>
    <w:rsid w:val="008170B8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D44B7"/>
    <w:rsid w:val="00AE369F"/>
    <w:rsid w:val="00B026CB"/>
    <w:rsid w:val="00B40AFE"/>
    <w:rsid w:val="00B50377"/>
    <w:rsid w:val="00B5303F"/>
    <w:rsid w:val="00B571EA"/>
    <w:rsid w:val="00B6115E"/>
    <w:rsid w:val="00B711CC"/>
    <w:rsid w:val="00B851D4"/>
    <w:rsid w:val="00B868FC"/>
    <w:rsid w:val="00B95072"/>
    <w:rsid w:val="00BB26CD"/>
    <w:rsid w:val="00C02976"/>
    <w:rsid w:val="00C07239"/>
    <w:rsid w:val="00C364B1"/>
    <w:rsid w:val="00C47D87"/>
    <w:rsid w:val="00C627F9"/>
    <w:rsid w:val="00C6584D"/>
    <w:rsid w:val="00C908F2"/>
    <w:rsid w:val="00C929E0"/>
    <w:rsid w:val="00CB4E5A"/>
    <w:rsid w:val="00CC73D7"/>
    <w:rsid w:val="00CF0AD7"/>
    <w:rsid w:val="00CF0BE1"/>
    <w:rsid w:val="00CF7C2B"/>
    <w:rsid w:val="00D320BF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A0178"/>
    <w:rsid w:val="00EA611E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CF3B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paragraph" w:customStyle="1" w:styleId="ResTitle0">
    <w:name w:val="Res_Title"/>
    <w:basedOn w:val="Normal"/>
    <w:rsid w:val="00666FA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8949435-2040-41be-aa46-f8e248f3ab1e" targetNamespace="http://schemas.microsoft.com/office/2006/metadata/properties" ma:root="true" ma:fieldsID="d41af5c836d734370eb92e7ee5f83852" ns2:_="" ns3:_="">
    <xsd:import namespace="996b2e75-67fd-4955-a3b0-5ab9934cb50b"/>
    <xsd:import namespace="48949435-2040-41be-aa46-f8e248f3ab1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49435-2040-41be-aa46-f8e248f3ab1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8949435-2040-41be-aa46-f8e248f3ab1e">DPM</DPM_x0020_Author>
    <DPM_x0020_File_x0020_name xmlns="48949435-2040-41be-aa46-f8e248f3ab1e">R16-WRC19-C-0016!A16-A3!MSW-C</DPM_x0020_File_x0020_name>
    <DPM_x0020_Version xmlns="48949435-2040-41be-aa46-f8e248f3ab1e">DPM_2019.10.01.01</DPM_x0020_Version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8949435-2040-41be-aa46-f8e248f3a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48949435-2040-41be-aa46-f8e248f3ab1e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667</Words>
  <Characters>939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R16-WRC19-C-0016!A16-A3!MSW-C</vt:lpstr>
    </vt:vector>
  </TitlesOfParts>
  <Manager>General Secretariat - Pool</Manager>
  <Company>International Telecommunication Union (ITU)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R16-WRC19-C-0016!A16-A3!MSW-C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5</cp:revision>
  <cp:lastPrinted>2019-10-21T12:58:00Z</cp:lastPrinted>
  <dcterms:created xsi:type="dcterms:W3CDTF">2019-10-21T07:59:00Z</dcterms:created>
  <dcterms:modified xsi:type="dcterms:W3CDTF">2019-10-21T12:58:00Z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