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804"/>
        <w:gridCol w:w="3227"/>
      </w:tblGrid>
      <w:tr w:rsidR="00622560" w14:paraId="425BD7F7" w14:textId="77777777" w:rsidTr="003879B5">
        <w:trPr>
          <w:cantSplit/>
        </w:trPr>
        <w:tc>
          <w:tcPr>
            <w:tcW w:w="6804" w:type="dxa"/>
          </w:tcPr>
          <w:p w14:paraId="698F5802" w14:textId="77777777" w:rsidR="00622560" w:rsidRPr="00566240" w:rsidRDefault="00B711CC" w:rsidP="001A4E7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orlang" w:colFirst="1" w:colLast="1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</w:t>
            </w:r>
            <w:r w:rsidR="001A4E73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9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201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9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年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10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8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-11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月</w:t>
            </w:r>
            <w:r w:rsidR="001A4E73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22</w:t>
            </w:r>
            <w:r w:rsidR="001A4E73" w:rsidRPr="00400909">
              <w:rPr>
                <w:rFonts w:ascii="Verdana" w:hAnsi="Verdana" w:cs="Times New Roman Bold"/>
                <w:b/>
                <w:bCs/>
                <w:sz w:val="20"/>
                <w:lang w:eastAsia="zh-CN"/>
              </w:rPr>
              <w:t>日，</w:t>
            </w:r>
            <w:r w:rsidR="00CF7C2B" w:rsidRPr="00CF7C2B">
              <w:rPr>
                <w:rFonts w:ascii="Verdana" w:hAnsi="Verdana" w:cs="Times New Roman Bold" w:hint="eastAsia"/>
                <w:b/>
                <w:bCs/>
                <w:sz w:val="20"/>
                <w:lang w:eastAsia="zh-CN"/>
              </w:rPr>
              <w:t>埃及沙姆沙伊赫</w:t>
            </w:r>
          </w:p>
        </w:tc>
        <w:tc>
          <w:tcPr>
            <w:tcW w:w="3227" w:type="dxa"/>
          </w:tcPr>
          <w:p w14:paraId="3B302DDA" w14:textId="77777777" w:rsidR="00622560" w:rsidRPr="00622560" w:rsidRDefault="000C0212" w:rsidP="00B711CC">
            <w:pPr>
              <w:spacing w:before="0" w:line="240" w:lineRule="atLeast"/>
              <w:jc w:val="right"/>
              <w:rPr>
                <w:rFonts w:ascii="Verdana" w:hAnsi="Verdana"/>
                <w:sz w:val="20"/>
              </w:rPr>
            </w:pPr>
            <w:bookmarkStart w:id="1" w:name="ditulogo"/>
            <w:bookmarkEnd w:id="1"/>
            <w:r w:rsidRPr="00622560">
              <w:rPr>
                <w:rFonts w:ascii="Verdana" w:hAnsi="Verdana"/>
                <w:b/>
                <w:bCs/>
                <w:noProof/>
                <w:sz w:val="20"/>
                <w:lang w:val="en-US" w:eastAsia="zh-CN"/>
              </w:rPr>
              <w:drawing>
                <wp:inline distT="0" distB="0" distL="0" distR="0" wp14:anchorId="20E0B36F" wp14:editId="6750718E">
                  <wp:extent cx="1666875" cy="695325"/>
                  <wp:effectExtent l="0" t="0" r="9525" b="9525"/>
                  <wp:docPr id="1" name="Picture 1" descr="logo_C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C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 w14:paraId="49B5395A" w14:textId="77777777" w:rsidTr="003879B5">
        <w:trPr>
          <w:cantSplit/>
        </w:trPr>
        <w:tc>
          <w:tcPr>
            <w:tcW w:w="6804" w:type="dxa"/>
            <w:tcBorders>
              <w:bottom w:val="single" w:sz="12" w:space="0" w:color="auto"/>
            </w:tcBorders>
          </w:tcPr>
          <w:p w14:paraId="5878FB6A" w14:textId="77777777" w:rsidR="00622560" w:rsidRPr="00617BE4" w:rsidRDefault="00622560">
            <w:pPr>
              <w:spacing w:after="48" w:line="240" w:lineRule="atLeast"/>
              <w:rPr>
                <w:b/>
                <w:smallCaps/>
                <w:szCs w:val="24"/>
              </w:rPr>
            </w:pPr>
            <w:bookmarkStart w:id="2" w:name="dhead"/>
          </w:p>
        </w:tc>
        <w:tc>
          <w:tcPr>
            <w:tcW w:w="3227" w:type="dxa"/>
            <w:tcBorders>
              <w:bottom w:val="single" w:sz="12" w:space="0" w:color="auto"/>
            </w:tcBorders>
          </w:tcPr>
          <w:p w14:paraId="345205CC" w14:textId="77777777" w:rsidR="00622560" w:rsidRPr="00622560" w:rsidRDefault="00622560" w:rsidP="00622560">
            <w:pPr>
              <w:spacing w:before="0" w:line="240" w:lineRule="atLeast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14:paraId="604F3A9D" w14:textId="77777777" w:rsidTr="003879B5">
        <w:trPr>
          <w:cantSplit/>
        </w:trPr>
        <w:tc>
          <w:tcPr>
            <w:tcW w:w="6804" w:type="dxa"/>
            <w:tcBorders>
              <w:top w:val="single" w:sz="12" w:space="0" w:color="auto"/>
            </w:tcBorders>
          </w:tcPr>
          <w:p w14:paraId="48660E28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  <w:tcBorders>
              <w:top w:val="single" w:sz="12" w:space="0" w:color="auto"/>
            </w:tcBorders>
          </w:tcPr>
          <w:p w14:paraId="0E39F3EB" w14:textId="77777777" w:rsidR="00622560" w:rsidRPr="00CB4E5A" w:rsidRDefault="00622560" w:rsidP="001B6360">
            <w:pPr>
              <w:spacing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14:paraId="5A666490" w14:textId="77777777" w:rsidTr="003879B5">
        <w:trPr>
          <w:cantSplit/>
          <w:trHeight w:val="23"/>
        </w:trPr>
        <w:tc>
          <w:tcPr>
            <w:tcW w:w="6804" w:type="dxa"/>
          </w:tcPr>
          <w:p w14:paraId="5A88745F" w14:textId="77777777" w:rsidR="00622560" w:rsidRPr="00A466E6" w:rsidRDefault="000273B7" w:rsidP="00A466E6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227" w:type="dxa"/>
          </w:tcPr>
          <w:p w14:paraId="3FE54A76" w14:textId="77777777" w:rsidR="00622560" w:rsidRPr="00622560" w:rsidRDefault="000273B7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</w:rPr>
              <w:t>文件</w:t>
            </w:r>
            <w:proofErr w:type="spellEnd"/>
            <w:r>
              <w:rPr>
                <w:rFonts w:ascii="Verdana" w:hAnsi="Verdana"/>
                <w:b/>
                <w:sz w:val="20"/>
              </w:rPr>
              <w:t xml:space="preserve"> 16 (Add.</w:t>
            </w:r>
            <w:proofErr w:type="gramStart"/>
            <w:r>
              <w:rPr>
                <w:rFonts w:ascii="Verdana" w:hAnsi="Verdana"/>
                <w:b/>
                <w:sz w:val="20"/>
              </w:rPr>
              <w:t>16)(</w:t>
            </w:r>
            <w:proofErr w:type="gramEnd"/>
            <w:r>
              <w:rPr>
                <w:rFonts w:ascii="Verdana" w:hAnsi="Verdana"/>
                <w:b/>
                <w:sz w:val="20"/>
              </w:rPr>
              <w:t>Add.2)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0"/>
      <w:bookmarkEnd w:id="2"/>
      <w:tr w:rsidR="008221A4" w:rsidRPr="00C324A8" w14:paraId="7E480881" w14:textId="77777777" w:rsidTr="003879B5">
        <w:trPr>
          <w:cantSplit/>
          <w:trHeight w:val="23"/>
        </w:trPr>
        <w:tc>
          <w:tcPr>
            <w:tcW w:w="6804" w:type="dxa"/>
          </w:tcPr>
          <w:p w14:paraId="252CBE08" w14:textId="77777777" w:rsidR="008221A4" w:rsidRPr="00C324A8" w:rsidRDefault="008221A4" w:rsidP="00A466E6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227" w:type="dxa"/>
          </w:tcPr>
          <w:p w14:paraId="40830AF4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2019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Pr="000273B7">
              <w:rPr>
                <w:rFonts w:ascii="Verdana" w:hAnsi="Verdana"/>
                <w:b/>
                <w:bCs/>
                <w:sz w:val="20"/>
              </w:rPr>
              <w:t>18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14:paraId="75ECD720" w14:textId="77777777" w:rsidTr="003879B5">
        <w:trPr>
          <w:cantSplit/>
          <w:trHeight w:val="23"/>
        </w:trPr>
        <w:tc>
          <w:tcPr>
            <w:tcW w:w="6804" w:type="dxa"/>
          </w:tcPr>
          <w:p w14:paraId="2C7B4336" w14:textId="77777777" w:rsidR="008221A4" w:rsidRPr="00CB4E5A" w:rsidRDefault="008221A4" w:rsidP="00A466E6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227" w:type="dxa"/>
          </w:tcPr>
          <w:p w14:paraId="0FCE3C52" w14:textId="77777777" w:rsidR="008221A4" w:rsidRPr="00622560" w:rsidRDefault="008221A4" w:rsidP="00A466E6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14:paraId="6BF44D1C" w14:textId="77777777" w:rsidTr="00FE20CB">
        <w:trPr>
          <w:cantSplit/>
          <w:trHeight w:val="23"/>
        </w:trPr>
        <w:tc>
          <w:tcPr>
            <w:tcW w:w="10031" w:type="dxa"/>
            <w:gridSpan w:val="2"/>
          </w:tcPr>
          <w:p w14:paraId="1A05CF74" w14:textId="77777777" w:rsidR="008221A4" w:rsidRDefault="008221A4" w:rsidP="008221A4">
            <w:pPr>
              <w:spacing w:before="0" w:line="240" w:lineRule="atLeast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 w14:paraId="0EA10886" w14:textId="77777777">
        <w:trPr>
          <w:cantSplit/>
        </w:trPr>
        <w:tc>
          <w:tcPr>
            <w:tcW w:w="10031" w:type="dxa"/>
            <w:gridSpan w:val="2"/>
          </w:tcPr>
          <w:p w14:paraId="163F1F50" w14:textId="77777777" w:rsidR="008221A4" w:rsidRDefault="008221A4" w:rsidP="008221A4">
            <w:pPr>
              <w:pStyle w:val="Source"/>
            </w:pPr>
            <w:bookmarkStart w:id="3" w:name="dsource" w:colFirst="0" w:colLast="0"/>
            <w:proofErr w:type="spellStart"/>
            <w:r w:rsidRPr="000273B7">
              <w:t>欧洲共同提案</w:t>
            </w:r>
            <w:proofErr w:type="spellEnd"/>
          </w:p>
        </w:tc>
      </w:tr>
      <w:tr w:rsidR="008221A4" w14:paraId="28FA779D" w14:textId="77777777">
        <w:trPr>
          <w:cantSplit/>
        </w:trPr>
        <w:tc>
          <w:tcPr>
            <w:tcW w:w="10031" w:type="dxa"/>
            <w:gridSpan w:val="2"/>
          </w:tcPr>
          <w:p w14:paraId="52D0A298" w14:textId="77777777" w:rsidR="008221A4" w:rsidRDefault="008221A4" w:rsidP="008221A4">
            <w:pPr>
              <w:pStyle w:val="Title1"/>
            </w:pPr>
            <w:bookmarkStart w:id="4" w:name="dtitle1" w:colFirst="0" w:colLast="0"/>
            <w:bookmarkEnd w:id="3"/>
            <w:proofErr w:type="spellStart"/>
            <w:r w:rsidRPr="000273B7">
              <w:t>大会工作提案</w:t>
            </w:r>
            <w:proofErr w:type="spellEnd"/>
          </w:p>
        </w:tc>
      </w:tr>
      <w:tr w:rsidR="008221A4" w14:paraId="39E337AE" w14:textId="77777777">
        <w:trPr>
          <w:cantSplit/>
        </w:trPr>
        <w:tc>
          <w:tcPr>
            <w:tcW w:w="10031" w:type="dxa"/>
            <w:gridSpan w:val="2"/>
          </w:tcPr>
          <w:p w14:paraId="2BCB8612" w14:textId="77777777" w:rsidR="008221A4" w:rsidRDefault="008221A4" w:rsidP="008221A4">
            <w:pPr>
              <w:pStyle w:val="Title2"/>
            </w:pPr>
            <w:bookmarkStart w:id="5" w:name="dtitle2" w:colFirst="0" w:colLast="0"/>
            <w:bookmarkEnd w:id="4"/>
          </w:p>
        </w:tc>
      </w:tr>
      <w:tr w:rsidR="008221A4" w14:paraId="7CCF1BF7" w14:textId="77777777">
        <w:trPr>
          <w:cantSplit/>
        </w:trPr>
        <w:tc>
          <w:tcPr>
            <w:tcW w:w="10031" w:type="dxa"/>
            <w:gridSpan w:val="2"/>
          </w:tcPr>
          <w:p w14:paraId="5CDBF190" w14:textId="77777777" w:rsidR="008221A4" w:rsidRDefault="008221A4" w:rsidP="008221A4">
            <w:pPr>
              <w:pStyle w:val="Agendaitem"/>
            </w:pPr>
            <w:bookmarkStart w:id="6" w:name="dtitle3" w:colFirst="0" w:colLast="0"/>
            <w:bookmarkEnd w:id="5"/>
            <w:r w:rsidRPr="000273B7">
              <w:t>议项</w:t>
            </w:r>
            <w:r w:rsidRPr="000273B7">
              <w:t>1.16</w:t>
            </w:r>
          </w:p>
        </w:tc>
      </w:tr>
    </w:tbl>
    <w:bookmarkEnd w:id="6"/>
    <w:p w14:paraId="3070E032" w14:textId="2FB2B27B" w:rsidR="008B60D0" w:rsidRPr="00331A64" w:rsidRDefault="009C0D65" w:rsidP="00A33C7F">
      <w:pPr>
        <w:pStyle w:val="Normalaftertitle0"/>
        <w:rPr>
          <w:lang w:eastAsia="zh-CN"/>
        </w:rPr>
      </w:pPr>
      <w:r w:rsidRPr="008E50BE">
        <w:rPr>
          <w:lang w:eastAsia="zh-CN"/>
        </w:rPr>
        <w:t>1.16</w:t>
      </w:r>
      <w:r w:rsidRPr="008E50BE">
        <w:rPr>
          <w:lang w:eastAsia="zh-CN"/>
        </w:rPr>
        <w:tab/>
      </w:r>
      <w:r w:rsidRPr="008E50BE">
        <w:rPr>
          <w:lang w:eastAsia="zh-CN"/>
        </w:rPr>
        <w:t>根据</w:t>
      </w:r>
      <w:r w:rsidRPr="00E053D3">
        <w:rPr>
          <w:rFonts w:hint="eastAsia"/>
          <w:lang w:val="en-US" w:eastAsia="zh-CN"/>
        </w:rPr>
        <w:t>第</w:t>
      </w:r>
      <w:r w:rsidRPr="00E053D3">
        <w:rPr>
          <w:rFonts w:eastAsia="Times New Roman"/>
          <w:b/>
          <w:bCs/>
          <w:lang w:val="en-US" w:eastAsia="zh-CN"/>
        </w:rPr>
        <w:t>239</w:t>
      </w:r>
      <w:r w:rsidRPr="00E053D3">
        <w:rPr>
          <w:rFonts w:hint="eastAsia"/>
          <w:b/>
          <w:bCs/>
          <w:lang w:val="en-US" w:eastAsia="zh-CN"/>
        </w:rPr>
        <w:t>号决议</w:t>
      </w:r>
      <w:r w:rsidRPr="00E053D3">
        <w:rPr>
          <w:rFonts w:ascii="SimSun" w:hAnsi="SimSun" w:cs="SimSun" w:hint="eastAsia"/>
          <w:b/>
          <w:bCs/>
          <w:lang w:val="en-US" w:eastAsia="zh-CN"/>
        </w:rPr>
        <w:t>（</w:t>
      </w:r>
      <w:r w:rsidRPr="00E053D3">
        <w:rPr>
          <w:rFonts w:eastAsia="Times New Roman"/>
          <w:b/>
          <w:bCs/>
          <w:lang w:val="en-US" w:eastAsia="zh-CN"/>
        </w:rPr>
        <w:t>WRC-15</w:t>
      </w:r>
      <w:r w:rsidRPr="00E053D3">
        <w:rPr>
          <w:rFonts w:ascii="SimSun" w:hAnsi="SimSun" w:cs="SimSun" w:hint="eastAsia"/>
          <w:b/>
          <w:bCs/>
          <w:lang w:val="en-US" w:eastAsia="zh-CN"/>
        </w:rPr>
        <w:t>）</w:t>
      </w:r>
      <w:r w:rsidRPr="00E053D3">
        <w:rPr>
          <w:b/>
          <w:bCs/>
          <w:lang w:eastAsia="zh-CN"/>
        </w:rPr>
        <w:t>，</w:t>
      </w:r>
      <w:r w:rsidRPr="008E50BE">
        <w:rPr>
          <w:lang w:eastAsia="zh-CN"/>
        </w:rPr>
        <w:t>审议</w:t>
      </w:r>
      <w:r w:rsidRPr="008E50BE">
        <w:rPr>
          <w:lang w:val="en-US" w:eastAsia="zh-CN"/>
        </w:rPr>
        <w:t>5 150 MHz</w:t>
      </w:r>
      <w:r w:rsidRPr="008E50BE">
        <w:rPr>
          <w:lang w:val="en-US" w:eastAsia="zh-CN"/>
        </w:rPr>
        <w:t>至</w:t>
      </w:r>
      <w:r w:rsidRPr="008E50BE">
        <w:rPr>
          <w:lang w:val="en-US" w:eastAsia="zh-CN"/>
        </w:rPr>
        <w:t>5</w:t>
      </w:r>
      <w:r w:rsidR="00A33C7F">
        <w:rPr>
          <w:lang w:val="en-US" w:eastAsia="zh-CN"/>
        </w:rPr>
        <w:t xml:space="preserve"> </w:t>
      </w:r>
      <w:r w:rsidRPr="008E50BE">
        <w:rPr>
          <w:lang w:val="en-US" w:eastAsia="zh-CN"/>
        </w:rPr>
        <w:t>925 MHz</w:t>
      </w:r>
      <w:r w:rsidRPr="008E50BE">
        <w:rPr>
          <w:lang w:val="en-US" w:eastAsia="zh-CN"/>
        </w:rPr>
        <w:t>频段</w:t>
      </w:r>
      <w:r w:rsidRPr="008E50BE">
        <w:rPr>
          <w:lang w:eastAsia="zh-CN"/>
        </w:rPr>
        <w:t>内包括无线局域网在内的无线接入系统（</w:t>
      </w:r>
      <w:r w:rsidRPr="008E50BE">
        <w:rPr>
          <w:lang w:val="en-US" w:eastAsia="zh-CN"/>
        </w:rPr>
        <w:t>WAS/RLAN</w:t>
      </w:r>
      <w:r w:rsidRPr="008E50BE">
        <w:rPr>
          <w:lang w:eastAsia="zh-CN"/>
        </w:rPr>
        <w:t>）的相关问题，并采取适当规则行动，包括为移动业务做出附加频谱划分；</w:t>
      </w:r>
    </w:p>
    <w:p w14:paraId="3AD7877F" w14:textId="65898219" w:rsidR="00AE7AF6" w:rsidRPr="00A17005" w:rsidRDefault="00E81A7D" w:rsidP="00A12CE1">
      <w:pPr>
        <w:pStyle w:val="Headingb"/>
        <w:keepNext w:val="0"/>
        <w:rPr>
          <w:b w:val="0"/>
          <w:lang w:eastAsia="zh-CN"/>
        </w:rPr>
      </w:pPr>
      <w:r w:rsidRPr="00A12CE1">
        <w:rPr>
          <w:rFonts w:ascii="SimSun" w:hAnsi="SimSun" w:cs="SimSun" w:hint="eastAsia"/>
          <w:lang w:val="fr-CH" w:eastAsia="zh-CN"/>
        </w:rPr>
        <w:t>第</w:t>
      </w:r>
      <w:r w:rsidR="00AE7AF6" w:rsidRPr="00A12CE1">
        <w:rPr>
          <w:rFonts w:ascii="Times New Roman Bold" w:eastAsia="Times New Roman" w:hAnsi="Times New Roman Bold" w:cs="Times New Roman Bold"/>
          <w:lang w:val="fr-CH" w:eastAsia="zh-CN"/>
        </w:rPr>
        <w:t>2</w:t>
      </w:r>
      <w:r w:rsidRPr="00A12CE1">
        <w:rPr>
          <w:rFonts w:ascii="SimSun" w:hAnsi="SimSun" w:cs="SimSun" w:hint="eastAsia"/>
          <w:lang w:val="fr-CH" w:eastAsia="zh-CN"/>
        </w:rPr>
        <w:t>部分</w:t>
      </w:r>
      <w:r w:rsidR="00AE7AF6" w:rsidRPr="00A12CE1">
        <w:rPr>
          <w:rFonts w:ascii="Times New Roman Bold" w:eastAsia="Times New Roman" w:hAnsi="Times New Roman Bold" w:cs="Times New Roman Bold"/>
          <w:lang w:val="fr-CH" w:eastAsia="zh-CN"/>
        </w:rPr>
        <w:t xml:space="preserve"> –5 250-5 350 MHz</w:t>
      </w:r>
      <w:r w:rsidRPr="00A12CE1">
        <w:rPr>
          <w:rFonts w:ascii="SimSun" w:hAnsi="SimSun" w:cs="SimSun" w:hint="eastAsia"/>
          <w:lang w:val="fr-CH" w:eastAsia="zh-CN"/>
        </w:rPr>
        <w:t>频段</w:t>
      </w:r>
    </w:p>
    <w:p w14:paraId="7975EF4C" w14:textId="4C242300" w:rsidR="00AE7AF6" w:rsidRPr="00A17005" w:rsidRDefault="00AE7AF6" w:rsidP="00AE7AF6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14:paraId="04E5E1EE" w14:textId="2D458912" w:rsidR="00A47E57" w:rsidRPr="00AF1A63" w:rsidRDefault="008419BA" w:rsidP="00A33C7F">
      <w:pPr>
        <w:ind w:firstLineChars="200" w:firstLine="480"/>
        <w:rPr>
          <w:lang w:eastAsia="zh-CN"/>
        </w:rPr>
      </w:pPr>
      <w:r w:rsidRPr="00AF1A63">
        <w:rPr>
          <w:lang w:eastAsia="zh-CN"/>
        </w:rPr>
        <w:t>EESS</w:t>
      </w:r>
      <w:r w:rsidRPr="00AF1A63">
        <w:rPr>
          <w:lang w:eastAsia="zh-CN"/>
        </w:rPr>
        <w:t>（有源）</w:t>
      </w:r>
      <w:r w:rsidR="00330A0A" w:rsidRPr="00AF1A63">
        <w:rPr>
          <w:lang w:eastAsia="zh-CN"/>
        </w:rPr>
        <w:t>业务被划分的</w:t>
      </w:r>
      <w:r w:rsidRPr="00AF1A63">
        <w:rPr>
          <w:lang w:eastAsia="zh-CN"/>
        </w:rPr>
        <w:t>5 250-5 350 MHz</w:t>
      </w:r>
      <w:r w:rsidRPr="00AF1A63">
        <w:rPr>
          <w:lang w:eastAsia="zh-CN"/>
        </w:rPr>
        <w:t>频</w:t>
      </w:r>
      <w:r w:rsidR="00F97A40" w:rsidRPr="00AF1A63">
        <w:rPr>
          <w:lang w:eastAsia="zh-CN"/>
        </w:rPr>
        <w:t>段</w:t>
      </w:r>
      <w:r w:rsidRPr="00AF1A63">
        <w:rPr>
          <w:lang w:eastAsia="zh-CN"/>
        </w:rPr>
        <w:t>中，目前正在运行</w:t>
      </w:r>
      <w:r w:rsidR="006D5010" w:rsidRPr="00AF1A63">
        <w:rPr>
          <w:lang w:eastAsia="zh-CN"/>
        </w:rPr>
        <w:t>着</w:t>
      </w:r>
      <w:r w:rsidRPr="00AF1A63">
        <w:rPr>
          <w:lang w:eastAsia="zh-CN"/>
        </w:rPr>
        <w:t>高度计和散射计传感器，并计划</w:t>
      </w:r>
      <w:r w:rsidR="00606715" w:rsidRPr="00AF1A63">
        <w:rPr>
          <w:lang w:eastAsia="zh-CN"/>
        </w:rPr>
        <w:t>将继续</w:t>
      </w:r>
      <w:r w:rsidRPr="00AF1A63">
        <w:rPr>
          <w:lang w:eastAsia="zh-CN"/>
        </w:rPr>
        <w:t>运行。</w:t>
      </w:r>
      <w:r w:rsidR="00760013" w:rsidRPr="00AF1A63">
        <w:rPr>
          <w:lang w:eastAsia="zh-CN"/>
        </w:rPr>
        <w:t>该频段</w:t>
      </w:r>
      <w:r w:rsidR="00442D96" w:rsidRPr="00AF1A63">
        <w:rPr>
          <w:lang w:eastAsia="zh-CN"/>
        </w:rPr>
        <w:t>通过</w:t>
      </w:r>
      <w:r w:rsidR="002D0BB5" w:rsidRPr="00AF1A63">
        <w:rPr>
          <w:lang w:val="en-US" w:eastAsia="zh-CN"/>
        </w:rPr>
        <w:t>Sentinel</w:t>
      </w:r>
      <w:r w:rsidR="002D0BB5" w:rsidRPr="00AF1A63">
        <w:rPr>
          <w:lang w:val="en-US" w:eastAsia="zh-CN"/>
        </w:rPr>
        <w:t>和</w:t>
      </w:r>
      <w:r w:rsidR="002D0BB5" w:rsidRPr="00AF1A63">
        <w:rPr>
          <w:lang w:val="en-US" w:eastAsia="zh-CN"/>
        </w:rPr>
        <w:t>EUMETSAT</w:t>
      </w:r>
      <w:r w:rsidR="002A1AFD" w:rsidRPr="00AF1A63">
        <w:rPr>
          <w:lang w:eastAsia="zh-CN"/>
        </w:rPr>
        <w:t>卫星的</w:t>
      </w:r>
      <w:r w:rsidR="002A1AFD" w:rsidRPr="00AF1A63">
        <w:rPr>
          <w:lang w:eastAsia="zh-CN"/>
        </w:rPr>
        <w:t>GMES/Copernicus</w:t>
      </w:r>
      <w:r w:rsidR="002A1AFD" w:rsidRPr="00AF1A63">
        <w:rPr>
          <w:lang w:eastAsia="zh-CN"/>
        </w:rPr>
        <w:t>计划而成为欧洲地球探测政策的</w:t>
      </w:r>
      <w:r w:rsidR="002D0BB5" w:rsidRPr="00AF1A63">
        <w:rPr>
          <w:lang w:eastAsia="zh-CN"/>
        </w:rPr>
        <w:t>关键</w:t>
      </w:r>
      <w:r w:rsidR="002A1AFD" w:rsidRPr="00AF1A63">
        <w:rPr>
          <w:lang w:eastAsia="zh-CN"/>
        </w:rPr>
        <w:t>频谱来源</w:t>
      </w:r>
      <w:r w:rsidR="002D0BB5" w:rsidRPr="00AF1A63">
        <w:rPr>
          <w:lang w:eastAsia="zh-CN"/>
        </w:rPr>
        <w:t>。</w:t>
      </w:r>
    </w:p>
    <w:p w14:paraId="609BCD38" w14:textId="33188B18" w:rsidR="00A47E57" w:rsidRPr="00AF1A63" w:rsidRDefault="00A47E57" w:rsidP="00A33C7F">
      <w:pPr>
        <w:ind w:firstLineChars="200" w:firstLine="480"/>
        <w:rPr>
          <w:lang w:val="en-US" w:eastAsia="zh-CN"/>
        </w:rPr>
      </w:pPr>
      <w:r w:rsidRPr="00AF1A63">
        <w:rPr>
          <w:lang w:eastAsia="zh-CN"/>
        </w:rPr>
        <w:t>此外，</w:t>
      </w:r>
      <w:r w:rsidRPr="00AF1A63">
        <w:rPr>
          <w:lang w:eastAsia="zh-CN"/>
        </w:rPr>
        <w:t>5 250-5 350 MHz</w:t>
      </w:r>
      <w:r w:rsidRPr="00AF1A63">
        <w:rPr>
          <w:lang w:eastAsia="zh-CN"/>
        </w:rPr>
        <w:t>频段</w:t>
      </w:r>
      <w:r w:rsidR="001429C1" w:rsidRPr="00AF1A63">
        <w:rPr>
          <w:lang w:eastAsia="zh-CN"/>
        </w:rPr>
        <w:t>还</w:t>
      </w:r>
      <w:r w:rsidRPr="00AF1A63">
        <w:rPr>
          <w:lang w:eastAsia="zh-CN"/>
        </w:rPr>
        <w:t>分配给了无线电定位，欧洲各地都有各种类型的雷达在运行。</w:t>
      </w:r>
    </w:p>
    <w:p w14:paraId="46ECC2A4" w14:textId="04E1B316" w:rsidR="00AE7AF6" w:rsidRPr="00AF1A63" w:rsidRDefault="00AE7AF6" w:rsidP="00A33C7F">
      <w:pPr>
        <w:ind w:firstLineChars="200" w:firstLine="480"/>
        <w:rPr>
          <w:lang w:val="en-US" w:eastAsia="zh-CN"/>
        </w:rPr>
      </w:pPr>
      <w:r w:rsidRPr="00AF1A63">
        <w:rPr>
          <w:lang w:val="en-US" w:eastAsia="zh-CN"/>
        </w:rPr>
        <w:t>在</w:t>
      </w:r>
      <w:r w:rsidRPr="00AF1A63">
        <w:rPr>
          <w:lang w:val="en-US" w:eastAsia="zh-CN"/>
        </w:rPr>
        <w:t>WRC-19</w:t>
      </w:r>
      <w:r w:rsidRPr="00AF1A63">
        <w:rPr>
          <w:lang w:val="en-US" w:eastAsia="zh-CN"/>
        </w:rPr>
        <w:t>的筹备过程中，为响应第</w:t>
      </w:r>
      <w:r w:rsidRPr="00AF1A63">
        <w:rPr>
          <w:b/>
          <w:bCs/>
          <w:lang w:eastAsia="zh-CN"/>
        </w:rPr>
        <w:t>239</w:t>
      </w:r>
      <w:r w:rsidRPr="00AF1A63">
        <w:rPr>
          <w:bCs/>
          <w:lang w:eastAsia="zh-CN"/>
        </w:rPr>
        <w:t>号决议</w:t>
      </w:r>
      <w:r w:rsidRPr="00AF1A63">
        <w:rPr>
          <w:b/>
          <w:bCs/>
          <w:lang w:eastAsia="zh-CN"/>
        </w:rPr>
        <w:t>（</w:t>
      </w:r>
      <w:r w:rsidRPr="00AF1A63">
        <w:rPr>
          <w:b/>
          <w:bCs/>
          <w:lang w:eastAsia="zh-CN"/>
        </w:rPr>
        <w:t>WRC</w:t>
      </w:r>
      <w:r w:rsidRPr="00AF1A63">
        <w:rPr>
          <w:b/>
          <w:bCs/>
          <w:lang w:eastAsia="zh-CN"/>
        </w:rPr>
        <w:noBreakHyphen/>
        <w:t>15</w:t>
      </w:r>
      <w:r w:rsidRPr="00AF1A63">
        <w:rPr>
          <w:b/>
          <w:bCs/>
          <w:lang w:eastAsia="zh-CN"/>
        </w:rPr>
        <w:t>）</w:t>
      </w:r>
      <w:r w:rsidRPr="00AF1A63">
        <w:rPr>
          <w:rFonts w:ascii="STKaiti" w:eastAsia="STKaiti" w:hAnsi="STKaiti"/>
          <w:iCs/>
          <w:lang w:val="en-US" w:eastAsia="zh-CN"/>
        </w:rPr>
        <w:t>请</w:t>
      </w:r>
      <w:r w:rsidRPr="00AF1A63">
        <w:rPr>
          <w:lang w:val="en-US" w:eastAsia="zh-CN"/>
        </w:rPr>
        <w:t>ITU-R</w:t>
      </w:r>
      <w:r w:rsidRPr="00AF1A63">
        <w:rPr>
          <w:i/>
          <w:lang w:val="en-US" w:eastAsia="zh-CN"/>
        </w:rPr>
        <w:t xml:space="preserve"> c)</w:t>
      </w:r>
      <w:r w:rsidRPr="00AF1A63">
        <w:rPr>
          <w:lang w:val="en-US" w:eastAsia="zh-CN"/>
        </w:rPr>
        <w:t>而开展的研究表</w:t>
      </w:r>
      <w:r w:rsidRPr="00AF1A63">
        <w:rPr>
          <w:spacing w:val="-6"/>
          <w:lang w:val="en-US" w:eastAsia="zh-CN"/>
        </w:rPr>
        <w:t>明，若改变第</w:t>
      </w:r>
      <w:r w:rsidRPr="00AF1A63">
        <w:rPr>
          <w:b/>
          <w:bCs/>
          <w:spacing w:val="-6"/>
          <w:lang w:val="en-US" w:eastAsia="zh-CN"/>
        </w:rPr>
        <w:t>229</w:t>
      </w:r>
      <w:r w:rsidRPr="00AF1A63">
        <w:rPr>
          <w:spacing w:val="-6"/>
          <w:lang w:val="en-US" w:eastAsia="zh-CN"/>
        </w:rPr>
        <w:t>号决议</w:t>
      </w:r>
      <w:r w:rsidRPr="00AF1A63">
        <w:rPr>
          <w:b/>
          <w:bCs/>
          <w:spacing w:val="-6"/>
          <w:lang w:val="en-US" w:eastAsia="zh-CN"/>
        </w:rPr>
        <w:t>（</w:t>
      </w:r>
      <w:r w:rsidRPr="00AF1A63">
        <w:rPr>
          <w:b/>
          <w:bCs/>
          <w:spacing w:val="-6"/>
          <w:lang w:val="en-US" w:eastAsia="zh-CN"/>
        </w:rPr>
        <w:t>WRC-12</w:t>
      </w:r>
      <w:r w:rsidRPr="00AF1A63">
        <w:rPr>
          <w:b/>
          <w:bCs/>
          <w:spacing w:val="-6"/>
          <w:lang w:val="en-US" w:eastAsia="zh-CN"/>
        </w:rPr>
        <w:t>，修订版）</w:t>
      </w:r>
      <w:r w:rsidRPr="00AF1A63">
        <w:rPr>
          <w:bCs/>
          <w:spacing w:val="-6"/>
          <w:lang w:val="en-US" w:eastAsia="zh-CN"/>
        </w:rPr>
        <w:t>中</w:t>
      </w:r>
      <w:r w:rsidRPr="00AF1A63">
        <w:rPr>
          <w:spacing w:val="-6"/>
          <w:lang w:val="en-US" w:eastAsia="zh-CN"/>
        </w:rPr>
        <w:t>给出的</w:t>
      </w:r>
      <w:r w:rsidRPr="00AF1A63">
        <w:rPr>
          <w:spacing w:val="-6"/>
          <w:lang w:val="en-US" w:eastAsia="zh-CN"/>
        </w:rPr>
        <w:t>5 250-5 350 MHz</w:t>
      </w:r>
      <w:r w:rsidRPr="00AF1A63">
        <w:rPr>
          <w:spacing w:val="-6"/>
          <w:lang w:val="en-US" w:eastAsia="zh-CN"/>
        </w:rPr>
        <w:t>频段</w:t>
      </w:r>
      <w:r w:rsidRPr="00AF1A63">
        <w:rPr>
          <w:spacing w:val="-6"/>
          <w:lang w:val="en-US" w:eastAsia="zh-CN"/>
        </w:rPr>
        <w:t>WAS/RLAN</w:t>
      </w:r>
      <w:r w:rsidRPr="00AF1A63">
        <w:rPr>
          <w:spacing w:val="-6"/>
          <w:lang w:val="en-US" w:eastAsia="zh-CN"/>
        </w:rPr>
        <w:t>的</w:t>
      </w:r>
      <w:r w:rsidRPr="00AF1A63">
        <w:rPr>
          <w:spacing w:val="-8"/>
          <w:lang w:val="en-US" w:eastAsia="zh-CN"/>
        </w:rPr>
        <w:t>工作条件，将不能确保对</w:t>
      </w:r>
      <w:r w:rsidRPr="00AF1A63">
        <w:rPr>
          <w:spacing w:val="-8"/>
          <w:lang w:val="en-US" w:eastAsia="zh-CN"/>
        </w:rPr>
        <w:t>EESS</w:t>
      </w:r>
      <w:r w:rsidRPr="00AF1A63">
        <w:rPr>
          <w:spacing w:val="-8"/>
          <w:lang w:val="en-US" w:eastAsia="zh-CN"/>
        </w:rPr>
        <w:t>（有源）传感器的保护。</w:t>
      </w:r>
      <w:r w:rsidR="000E4195" w:rsidRPr="00AF1A63">
        <w:rPr>
          <w:lang w:eastAsia="zh-CN"/>
        </w:rPr>
        <w:t>研究结果表明，如果不采用适当的缓解技术，允许</w:t>
      </w:r>
      <w:r w:rsidR="000E4195" w:rsidRPr="00AF1A63">
        <w:rPr>
          <w:lang w:eastAsia="zh-CN"/>
        </w:rPr>
        <w:t>WAS/RLAN</w:t>
      </w:r>
      <w:r w:rsidR="00373F8A" w:rsidRPr="00AF1A63">
        <w:rPr>
          <w:lang w:eastAsia="zh-CN"/>
        </w:rPr>
        <w:t>用于室外，</w:t>
      </w:r>
      <w:r w:rsidR="000E4195" w:rsidRPr="00AF1A63">
        <w:rPr>
          <w:lang w:eastAsia="zh-CN"/>
        </w:rPr>
        <w:t>将对无线电测定系统造成不可接受的干扰。在这些研究中未考虑动态频率选择（</w:t>
      </w:r>
      <w:r w:rsidR="000E4195" w:rsidRPr="00AF1A63">
        <w:rPr>
          <w:lang w:eastAsia="zh-CN"/>
        </w:rPr>
        <w:t>DFS</w:t>
      </w:r>
      <w:r w:rsidR="000E4195" w:rsidRPr="00AF1A63">
        <w:rPr>
          <w:lang w:eastAsia="zh-CN"/>
        </w:rPr>
        <w:t>）。</w:t>
      </w:r>
    </w:p>
    <w:p w14:paraId="52EF2460" w14:textId="5A6C0B21" w:rsidR="00E506EC" w:rsidRPr="00AF1A63" w:rsidRDefault="00BA3E12" w:rsidP="00A33C7F">
      <w:pPr>
        <w:ind w:firstLineChars="200" w:firstLine="480"/>
        <w:rPr>
          <w:lang w:eastAsia="zh-CN"/>
        </w:rPr>
      </w:pPr>
      <w:r w:rsidRPr="00AF1A63">
        <w:rPr>
          <w:lang w:eastAsia="zh-CN"/>
        </w:rPr>
        <w:t>因此</w:t>
      </w:r>
      <w:r w:rsidR="00E506EC" w:rsidRPr="00AF1A63">
        <w:rPr>
          <w:lang w:eastAsia="zh-CN"/>
        </w:rPr>
        <w:t>，建议</w:t>
      </w:r>
      <w:r w:rsidRPr="00AF1A63">
        <w:rPr>
          <w:lang w:eastAsia="zh-CN"/>
        </w:rPr>
        <w:t>该频段的</w:t>
      </w:r>
      <w:r w:rsidR="00E506EC" w:rsidRPr="00AF1A63">
        <w:rPr>
          <w:lang w:eastAsia="zh-CN"/>
        </w:rPr>
        <w:t>《无线电规则》（</w:t>
      </w:r>
      <w:r w:rsidR="00E506EC" w:rsidRPr="00AF1A63">
        <w:rPr>
          <w:lang w:eastAsia="zh-CN"/>
        </w:rPr>
        <w:t>RR</w:t>
      </w:r>
      <w:r w:rsidR="00E506EC" w:rsidRPr="00AF1A63">
        <w:rPr>
          <w:lang w:eastAsia="zh-CN"/>
        </w:rPr>
        <w:t>）保持不变。</w:t>
      </w:r>
    </w:p>
    <w:p w14:paraId="65BE8317" w14:textId="24685E1C" w:rsidR="00E506EC" w:rsidRPr="00B35294" w:rsidRDefault="00E506EC" w:rsidP="00A33C7F">
      <w:pPr>
        <w:ind w:firstLineChars="200" w:firstLine="480"/>
        <w:rPr>
          <w:lang w:val="en-US" w:eastAsia="zh-CN"/>
        </w:rPr>
      </w:pPr>
      <w:r w:rsidRPr="00AF1A63">
        <w:rPr>
          <w:lang w:eastAsia="zh-CN"/>
        </w:rPr>
        <w:t>由于兼容性研究已经完成，并且不再需要该决议，因此删除第</w:t>
      </w:r>
      <w:r w:rsidRPr="00AF1A63">
        <w:rPr>
          <w:b/>
          <w:bCs/>
          <w:lang w:eastAsia="zh-CN"/>
        </w:rPr>
        <w:t>239</w:t>
      </w:r>
      <w:r w:rsidRPr="00AF1A63">
        <w:rPr>
          <w:lang w:eastAsia="zh-CN"/>
        </w:rPr>
        <w:t>号决议</w:t>
      </w:r>
      <w:r w:rsidRPr="00AF1A63">
        <w:rPr>
          <w:b/>
          <w:bCs/>
          <w:lang w:eastAsia="zh-CN"/>
        </w:rPr>
        <w:t>（</w:t>
      </w:r>
      <w:r w:rsidRPr="00AF1A63">
        <w:rPr>
          <w:b/>
          <w:bCs/>
          <w:lang w:eastAsia="zh-CN"/>
        </w:rPr>
        <w:t>WRC-15</w:t>
      </w:r>
      <w:r w:rsidRPr="00AF1A63">
        <w:rPr>
          <w:b/>
          <w:bCs/>
          <w:lang w:eastAsia="zh-CN"/>
        </w:rPr>
        <w:t>）</w:t>
      </w:r>
      <w:r w:rsidRPr="00AF1A63">
        <w:rPr>
          <w:lang w:eastAsia="zh-CN"/>
        </w:rPr>
        <w:t>也很合理。</w:t>
      </w:r>
    </w:p>
    <w:p w14:paraId="7555B59A" w14:textId="4BD0816B" w:rsidR="00622560" w:rsidRDefault="00AE7AF6" w:rsidP="00AE7AF6">
      <w:pPr>
        <w:pStyle w:val="Headingb"/>
        <w:rPr>
          <w:lang w:eastAsia="zh-CN"/>
        </w:rPr>
      </w:pPr>
      <w:r>
        <w:rPr>
          <w:rFonts w:hint="eastAsia"/>
          <w:lang w:eastAsia="zh-CN"/>
        </w:rPr>
        <w:t>提案</w:t>
      </w:r>
    </w:p>
    <w:p w14:paraId="7424D42C" w14:textId="77777777" w:rsidR="00B868FC" w:rsidRDefault="00B868FC" w:rsidP="00B868FC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14:paraId="43EC864F" w14:textId="77777777" w:rsidR="00F56974" w:rsidRDefault="009C0D65" w:rsidP="00F56974">
      <w:pPr>
        <w:pStyle w:val="ArtNo"/>
        <w:rPr>
          <w:lang w:eastAsia="zh-CN"/>
        </w:rPr>
      </w:pPr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</w:p>
    <w:p w14:paraId="63E954F2" w14:textId="77777777" w:rsidR="00F56974" w:rsidRDefault="009C0D65" w:rsidP="00F56974">
      <w:pPr>
        <w:pStyle w:val="Arttitle"/>
        <w:rPr>
          <w:lang w:eastAsia="zh-CN"/>
        </w:rPr>
      </w:pPr>
      <w:bookmarkStart w:id="7" w:name="_Toc329768663"/>
      <w:bookmarkStart w:id="8" w:name="_Toc454286538"/>
      <w:r>
        <w:rPr>
          <w:rFonts w:hint="eastAsia"/>
          <w:lang w:eastAsia="zh-CN"/>
        </w:rPr>
        <w:t>频率划分</w:t>
      </w:r>
      <w:bookmarkEnd w:id="7"/>
      <w:bookmarkEnd w:id="8"/>
    </w:p>
    <w:p w14:paraId="096CB65D" w14:textId="77777777" w:rsidR="00F56974" w:rsidRDefault="009C0D65" w:rsidP="00F56974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b w:val="0"/>
          <w:lang w:eastAsia="zh-CN"/>
        </w:rPr>
        <w:br/>
      </w:r>
      <w:r>
        <w:rPr>
          <w:lang w:eastAsia="zh-CN"/>
        </w:rPr>
        <w:br/>
      </w:r>
    </w:p>
    <w:p w14:paraId="2A9CB739" w14:textId="77777777" w:rsidR="002A1E00" w:rsidRDefault="009C0D65">
      <w:pPr>
        <w:pStyle w:val="Proposal"/>
      </w:pPr>
      <w:r>
        <w:rPr>
          <w:u w:val="single"/>
        </w:rPr>
        <w:t>NOC</w:t>
      </w:r>
      <w:r>
        <w:tab/>
        <w:t>EUR/16A16A2/1</w:t>
      </w:r>
      <w:r>
        <w:rPr>
          <w:vanish/>
          <w:color w:val="7F7F7F" w:themeColor="text1" w:themeTint="80"/>
          <w:vertAlign w:val="superscript"/>
        </w:rPr>
        <w:t>#49956</w:t>
      </w:r>
    </w:p>
    <w:p w14:paraId="592DCA57" w14:textId="77777777" w:rsidR="00C3020F" w:rsidRPr="00607AE3" w:rsidRDefault="009C0D65" w:rsidP="00C3020F">
      <w:pPr>
        <w:pStyle w:val="Tabletitle"/>
      </w:pPr>
      <w:r w:rsidRPr="00607AE3">
        <w:t>5 250-5 570 MHz</w:t>
      </w:r>
    </w:p>
    <w:p w14:paraId="1F91B058" w14:textId="77777777" w:rsidR="002A1E00" w:rsidRDefault="002A1E00"/>
    <w:p w14:paraId="07BEE95C" w14:textId="619FFBC0" w:rsidR="00226641" w:rsidRPr="00226641" w:rsidRDefault="009C0D65" w:rsidP="00226641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226641" w:rsidRPr="00226641">
        <w:rPr>
          <w:lang w:eastAsia="zh-CN"/>
        </w:rPr>
        <w:t>CEPT</w:t>
      </w:r>
      <w:r w:rsidR="00226641" w:rsidRPr="00226641">
        <w:rPr>
          <w:lang w:eastAsia="zh-CN"/>
        </w:rPr>
        <w:t>指出，在</w:t>
      </w:r>
      <w:r w:rsidR="00226641" w:rsidRPr="00226641">
        <w:rPr>
          <w:lang w:eastAsia="zh-CN"/>
        </w:rPr>
        <w:t>5</w:t>
      </w:r>
      <w:r w:rsidR="00A33C7F">
        <w:rPr>
          <w:lang w:eastAsia="zh-CN"/>
        </w:rPr>
        <w:t xml:space="preserve"> </w:t>
      </w:r>
      <w:r w:rsidR="00226641" w:rsidRPr="00226641">
        <w:rPr>
          <w:lang w:eastAsia="zh-CN"/>
        </w:rPr>
        <w:t>250-5 350 MHz</w:t>
      </w:r>
      <w:r w:rsidR="00226641" w:rsidRPr="00226641">
        <w:rPr>
          <w:lang w:eastAsia="zh-CN"/>
        </w:rPr>
        <w:t>频</w:t>
      </w:r>
      <w:r w:rsidR="007D32D8">
        <w:rPr>
          <w:rFonts w:hint="eastAsia"/>
          <w:lang w:eastAsia="zh-CN"/>
        </w:rPr>
        <w:t>段</w:t>
      </w:r>
      <w:r w:rsidR="00226641" w:rsidRPr="00226641">
        <w:rPr>
          <w:lang w:eastAsia="zh-CN"/>
        </w:rPr>
        <w:t>，当前的研究表明难以与现有</w:t>
      </w:r>
      <w:r w:rsidR="001D7F28">
        <w:rPr>
          <w:rFonts w:hint="eastAsia"/>
          <w:lang w:eastAsia="zh-CN"/>
        </w:rPr>
        <w:t>业务</w:t>
      </w:r>
      <w:r w:rsidR="00226641" w:rsidRPr="00226641">
        <w:rPr>
          <w:lang w:eastAsia="zh-CN"/>
        </w:rPr>
        <w:t>共存，因此不支持对该频</w:t>
      </w:r>
      <w:r w:rsidR="001D7F28">
        <w:rPr>
          <w:rFonts w:hint="eastAsia"/>
          <w:lang w:eastAsia="zh-CN"/>
        </w:rPr>
        <w:t>段</w:t>
      </w:r>
      <w:r w:rsidR="00226641" w:rsidRPr="00226641">
        <w:rPr>
          <w:lang w:eastAsia="zh-CN"/>
        </w:rPr>
        <w:t>的</w:t>
      </w:r>
      <w:r w:rsidR="00226641" w:rsidRPr="00226641">
        <w:rPr>
          <w:lang w:eastAsia="zh-CN"/>
        </w:rPr>
        <w:t>RR</w:t>
      </w:r>
      <w:r w:rsidR="00226641" w:rsidRPr="00226641">
        <w:rPr>
          <w:lang w:eastAsia="zh-CN"/>
        </w:rPr>
        <w:t>进行任何</w:t>
      </w:r>
      <w:r w:rsidR="001D7F28">
        <w:rPr>
          <w:rFonts w:hint="eastAsia"/>
          <w:lang w:eastAsia="zh-CN"/>
        </w:rPr>
        <w:t>修改</w:t>
      </w:r>
      <w:r w:rsidR="00226641" w:rsidRPr="00226641">
        <w:rPr>
          <w:lang w:eastAsia="zh-CN"/>
        </w:rPr>
        <w:t>。</w:t>
      </w:r>
    </w:p>
    <w:p w14:paraId="761430DB" w14:textId="77777777" w:rsidR="002A1E00" w:rsidRDefault="009C0D65">
      <w:pPr>
        <w:pStyle w:val="Proposal"/>
        <w:rPr>
          <w:lang w:eastAsia="zh-CN"/>
        </w:rPr>
      </w:pPr>
      <w:r>
        <w:rPr>
          <w:u w:val="single"/>
          <w:lang w:eastAsia="zh-CN"/>
        </w:rPr>
        <w:t>NOC</w:t>
      </w:r>
      <w:r>
        <w:rPr>
          <w:lang w:eastAsia="zh-CN"/>
        </w:rPr>
        <w:tab/>
        <w:t>EUR/16A16A2/2</w:t>
      </w:r>
    </w:p>
    <w:p w14:paraId="7FA336AB" w14:textId="77777777" w:rsidR="00895F03" w:rsidRPr="00D9025D" w:rsidRDefault="009C0D65" w:rsidP="00D9025D">
      <w:pPr>
        <w:pStyle w:val="ResNo"/>
        <w:rPr>
          <w:lang w:eastAsia="zh-CN"/>
        </w:rPr>
      </w:pPr>
      <w:bookmarkStart w:id="9" w:name="_Toc451159101"/>
      <w:r w:rsidRPr="00D9025D">
        <w:rPr>
          <w:rFonts w:hint="eastAsia"/>
          <w:lang w:eastAsia="zh-CN"/>
        </w:rPr>
        <w:t>第</w:t>
      </w:r>
      <w:r w:rsidRPr="00D9025D">
        <w:rPr>
          <w:rStyle w:val="href"/>
          <w:lang w:eastAsia="zh-CN"/>
        </w:rPr>
        <w:t>229</w:t>
      </w:r>
      <w:r w:rsidRPr="00D9025D">
        <w:rPr>
          <w:rFonts w:hint="eastAsia"/>
          <w:lang w:eastAsia="zh-CN"/>
        </w:rPr>
        <w:t>号决议（</w:t>
      </w:r>
      <w:r w:rsidRPr="00D9025D">
        <w:rPr>
          <w:lang w:eastAsia="zh-CN"/>
        </w:rPr>
        <w:t>WRC-12</w:t>
      </w:r>
      <w:r w:rsidRPr="00D9025D">
        <w:rPr>
          <w:rFonts w:hint="eastAsia"/>
          <w:lang w:eastAsia="zh-CN"/>
        </w:rPr>
        <w:t>，修订版）</w:t>
      </w:r>
      <w:bookmarkEnd w:id="9"/>
    </w:p>
    <w:p w14:paraId="33753ABA" w14:textId="77777777" w:rsidR="00895F03" w:rsidRPr="00D9025D" w:rsidRDefault="009C0D65" w:rsidP="00D9025D">
      <w:pPr>
        <w:pStyle w:val="Restitle"/>
        <w:rPr>
          <w:lang w:eastAsia="zh-CN"/>
        </w:rPr>
      </w:pPr>
      <w:bookmarkStart w:id="10" w:name="_Toc328053077"/>
      <w:bookmarkStart w:id="11" w:name="_Toc451159102"/>
      <w:r w:rsidRPr="00D9025D">
        <w:rPr>
          <w:rFonts w:hint="eastAsia"/>
          <w:lang w:eastAsia="zh-CN"/>
        </w:rPr>
        <w:t>为实施无线接入系统（包括无线电局域网）移动业务对</w:t>
      </w:r>
      <w:r w:rsidRPr="00D9025D">
        <w:rPr>
          <w:lang w:eastAsia="zh-CN"/>
        </w:rPr>
        <w:br/>
        <w:t>5 150-5 250 MHz</w:t>
      </w:r>
      <w:r w:rsidRPr="00D9025D">
        <w:rPr>
          <w:rFonts w:hint="eastAsia"/>
          <w:lang w:eastAsia="zh-CN"/>
        </w:rPr>
        <w:t>、</w:t>
      </w:r>
      <w:r w:rsidRPr="00D9025D">
        <w:rPr>
          <w:lang w:eastAsia="zh-CN"/>
        </w:rPr>
        <w:t>5 250-5 350 MHz</w:t>
      </w:r>
      <w:r w:rsidRPr="00D9025D">
        <w:rPr>
          <w:rFonts w:hint="eastAsia"/>
          <w:lang w:eastAsia="zh-CN"/>
        </w:rPr>
        <w:t>和</w:t>
      </w:r>
      <w:r w:rsidRPr="00D9025D">
        <w:rPr>
          <w:lang w:eastAsia="zh-CN"/>
        </w:rPr>
        <w:br/>
        <w:t>5 470- 5 725 MHz</w:t>
      </w:r>
      <w:r w:rsidRPr="00D9025D">
        <w:rPr>
          <w:rFonts w:hint="eastAsia"/>
          <w:lang w:eastAsia="zh-CN"/>
        </w:rPr>
        <w:t>频段的使用</w:t>
      </w:r>
      <w:bookmarkEnd w:id="10"/>
      <w:bookmarkEnd w:id="11"/>
    </w:p>
    <w:p w14:paraId="3DA1C829" w14:textId="5189EDC2" w:rsidR="002A1E00" w:rsidRDefault="009C0D65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B91072" w:rsidRPr="00226641">
        <w:rPr>
          <w:lang w:eastAsia="zh-CN"/>
        </w:rPr>
        <w:t>CEPT</w:t>
      </w:r>
      <w:r w:rsidR="00B91072" w:rsidRPr="00226641">
        <w:rPr>
          <w:lang w:eastAsia="zh-CN"/>
        </w:rPr>
        <w:t>指出，在</w:t>
      </w:r>
      <w:r w:rsidR="00B91072" w:rsidRPr="00226641">
        <w:rPr>
          <w:lang w:eastAsia="zh-CN"/>
        </w:rPr>
        <w:t>5</w:t>
      </w:r>
      <w:r w:rsidR="00A33C7F">
        <w:rPr>
          <w:lang w:eastAsia="zh-CN"/>
        </w:rPr>
        <w:t xml:space="preserve"> </w:t>
      </w:r>
      <w:r w:rsidR="00B91072" w:rsidRPr="00226641">
        <w:rPr>
          <w:lang w:eastAsia="zh-CN"/>
        </w:rPr>
        <w:t>250-5 350 MHz</w:t>
      </w:r>
      <w:r w:rsidR="00B91072" w:rsidRPr="00226641">
        <w:rPr>
          <w:lang w:eastAsia="zh-CN"/>
        </w:rPr>
        <w:t>频</w:t>
      </w:r>
      <w:r w:rsidR="00B91072">
        <w:rPr>
          <w:rFonts w:hint="eastAsia"/>
          <w:lang w:eastAsia="zh-CN"/>
        </w:rPr>
        <w:t>段</w:t>
      </w:r>
      <w:r w:rsidR="00B91072" w:rsidRPr="00226641">
        <w:rPr>
          <w:lang w:eastAsia="zh-CN"/>
        </w:rPr>
        <w:t>，当前的研究表明难以与现有</w:t>
      </w:r>
      <w:r w:rsidR="00B91072">
        <w:rPr>
          <w:rFonts w:hint="eastAsia"/>
          <w:lang w:eastAsia="zh-CN"/>
        </w:rPr>
        <w:t>业务</w:t>
      </w:r>
      <w:r w:rsidR="00B91072" w:rsidRPr="00226641">
        <w:rPr>
          <w:lang w:eastAsia="zh-CN"/>
        </w:rPr>
        <w:t>共存，因此不支持对该频</w:t>
      </w:r>
      <w:r w:rsidR="00B91072">
        <w:rPr>
          <w:rFonts w:hint="eastAsia"/>
          <w:lang w:eastAsia="zh-CN"/>
        </w:rPr>
        <w:t>段</w:t>
      </w:r>
      <w:r w:rsidR="00B91072" w:rsidRPr="00226641">
        <w:rPr>
          <w:lang w:eastAsia="zh-CN"/>
        </w:rPr>
        <w:t>的</w:t>
      </w:r>
      <w:r w:rsidR="00B91072" w:rsidRPr="00226641">
        <w:rPr>
          <w:lang w:eastAsia="zh-CN"/>
        </w:rPr>
        <w:t>RR</w:t>
      </w:r>
      <w:r w:rsidR="00B91072" w:rsidRPr="00226641">
        <w:rPr>
          <w:lang w:eastAsia="zh-CN"/>
        </w:rPr>
        <w:t>进行任何</w:t>
      </w:r>
      <w:r w:rsidR="00B91072">
        <w:rPr>
          <w:rFonts w:hint="eastAsia"/>
          <w:lang w:eastAsia="zh-CN"/>
        </w:rPr>
        <w:t>修改</w:t>
      </w:r>
      <w:r w:rsidR="00B91072" w:rsidRPr="00226641">
        <w:rPr>
          <w:lang w:eastAsia="zh-CN"/>
        </w:rPr>
        <w:t>。</w:t>
      </w:r>
    </w:p>
    <w:p w14:paraId="0288AB62" w14:textId="77777777" w:rsidR="002A1E00" w:rsidRDefault="009C0D65">
      <w:pPr>
        <w:pStyle w:val="Proposal"/>
      </w:pPr>
      <w:r>
        <w:t>SUP</w:t>
      </w:r>
      <w:r>
        <w:tab/>
        <w:t>EUR/16A16A2/3</w:t>
      </w:r>
      <w:r>
        <w:rPr>
          <w:vanish/>
          <w:color w:val="7F7F7F" w:themeColor="text1" w:themeTint="80"/>
          <w:vertAlign w:val="superscript"/>
        </w:rPr>
        <w:t>#49964</w:t>
      </w:r>
    </w:p>
    <w:p w14:paraId="502383F3" w14:textId="77777777" w:rsidR="00C3020F" w:rsidRPr="00607AE3" w:rsidRDefault="009C0D65" w:rsidP="00C3020F">
      <w:pPr>
        <w:pStyle w:val="ResNo"/>
        <w:rPr>
          <w:lang w:eastAsia="zh-CN"/>
        </w:rPr>
      </w:pPr>
      <w:r w:rsidRPr="00607AE3">
        <w:rPr>
          <w:rFonts w:ascii="SimSun" w:hAnsi="SimSun" w:cs="SimSun" w:hint="eastAsia"/>
          <w:caps w:val="0"/>
          <w:lang w:eastAsia="zh-CN"/>
        </w:rPr>
        <w:t>第</w:t>
      </w:r>
      <w:r w:rsidRPr="00607AE3">
        <w:rPr>
          <w:caps w:val="0"/>
          <w:lang w:eastAsia="zh-CN"/>
        </w:rPr>
        <w:t>239</w:t>
      </w:r>
      <w:r w:rsidRPr="00607AE3">
        <w:rPr>
          <w:rFonts w:ascii="SimSun" w:hAnsi="SimSun" w:cs="SimSun" w:hint="eastAsia"/>
          <w:caps w:val="0"/>
          <w:lang w:eastAsia="zh-CN"/>
        </w:rPr>
        <w:t>号决议（</w:t>
      </w:r>
      <w:r w:rsidRPr="00607AE3">
        <w:rPr>
          <w:caps w:val="0"/>
          <w:lang w:eastAsia="zh-CN"/>
        </w:rPr>
        <w:t>WRC-15</w:t>
      </w:r>
      <w:r w:rsidRPr="00607AE3">
        <w:rPr>
          <w:rFonts w:ascii="SimSun" w:hAnsi="SimSun" w:cs="SimSun" w:hint="eastAsia"/>
          <w:caps w:val="0"/>
          <w:lang w:eastAsia="zh-CN"/>
        </w:rPr>
        <w:t>）</w:t>
      </w:r>
    </w:p>
    <w:p w14:paraId="7D89E7B4" w14:textId="77777777" w:rsidR="00C3020F" w:rsidRPr="00607AE3" w:rsidRDefault="009C0D65" w:rsidP="00C3020F">
      <w:pPr>
        <w:pStyle w:val="ResTitle0"/>
        <w:rPr>
          <w:lang w:eastAsia="zh-CN"/>
        </w:rPr>
      </w:pPr>
      <w:r w:rsidRPr="00607AE3">
        <w:rPr>
          <w:rFonts w:ascii="SimSun" w:eastAsia="SimSun" w:hAnsi="SimSun" w:cs="SimSun" w:hint="eastAsia"/>
          <w:lang w:eastAsia="zh-CN"/>
        </w:rPr>
        <w:t>关于</w:t>
      </w:r>
      <w:r w:rsidRPr="00607AE3">
        <w:rPr>
          <w:lang w:eastAsia="zh-CN"/>
        </w:rPr>
        <w:t>5</w:t>
      </w:r>
      <w:r>
        <w:rPr>
          <w:lang w:eastAsia="zh-CN"/>
        </w:rPr>
        <w:t> </w:t>
      </w:r>
      <w:r w:rsidRPr="00607AE3">
        <w:rPr>
          <w:lang w:eastAsia="zh-CN"/>
        </w:rPr>
        <w:t>150</w:t>
      </w:r>
      <w:r>
        <w:rPr>
          <w:lang w:eastAsia="zh-CN"/>
        </w:rPr>
        <w:t> </w:t>
      </w:r>
      <w:r w:rsidRPr="00607AE3">
        <w:rPr>
          <w:lang w:eastAsia="zh-CN"/>
        </w:rPr>
        <w:t>MHz</w:t>
      </w:r>
      <w:r w:rsidRPr="00607AE3">
        <w:rPr>
          <w:rFonts w:ascii="SimSun" w:eastAsia="SimSun" w:hAnsi="SimSun" w:cs="SimSun" w:hint="eastAsia"/>
          <w:lang w:eastAsia="zh-CN"/>
        </w:rPr>
        <w:t>至</w:t>
      </w:r>
      <w:r w:rsidRPr="00607AE3">
        <w:rPr>
          <w:lang w:eastAsia="zh-CN"/>
        </w:rPr>
        <w:t>5</w:t>
      </w:r>
      <w:r>
        <w:rPr>
          <w:lang w:eastAsia="zh-CN"/>
        </w:rPr>
        <w:t> </w:t>
      </w:r>
      <w:r w:rsidRPr="00607AE3">
        <w:rPr>
          <w:lang w:eastAsia="zh-CN"/>
        </w:rPr>
        <w:t>925</w:t>
      </w:r>
      <w:r>
        <w:rPr>
          <w:lang w:eastAsia="zh-CN"/>
        </w:rPr>
        <w:t> </w:t>
      </w:r>
      <w:r w:rsidRPr="00607AE3">
        <w:rPr>
          <w:lang w:eastAsia="zh-CN"/>
        </w:rPr>
        <w:t>MHz</w:t>
      </w:r>
      <w:r w:rsidRPr="00607AE3">
        <w:rPr>
          <w:rFonts w:ascii="SimSun" w:eastAsia="SimSun" w:hAnsi="SimSun" w:cs="SimSun" w:hint="eastAsia"/>
          <w:lang w:eastAsia="zh-CN"/>
        </w:rPr>
        <w:t>频段内</w:t>
      </w:r>
      <w:r>
        <w:rPr>
          <w:lang w:eastAsia="zh-CN"/>
        </w:rPr>
        <w:br/>
      </w:r>
      <w:r w:rsidRPr="00607AE3">
        <w:rPr>
          <w:rFonts w:ascii="SimSun" w:eastAsia="SimSun" w:hAnsi="SimSun" w:cs="SimSun" w:hint="eastAsia"/>
          <w:lang w:eastAsia="zh-CN"/>
        </w:rPr>
        <w:t>包括无线局域网在内的无线接入系统</w:t>
      </w:r>
      <w:bookmarkStart w:id="12" w:name="_GoBack"/>
      <w:bookmarkEnd w:id="12"/>
      <w:r w:rsidRPr="00607AE3">
        <w:rPr>
          <w:rFonts w:ascii="SimSun" w:eastAsia="SimSun" w:hAnsi="SimSun" w:cs="SimSun" w:hint="eastAsia"/>
          <w:lang w:eastAsia="zh-CN"/>
        </w:rPr>
        <w:t>的研究</w:t>
      </w:r>
    </w:p>
    <w:p w14:paraId="3B1AAA24" w14:textId="60A24EF2" w:rsidR="00404252" w:rsidRPr="00CE3B9F" w:rsidRDefault="009C0D65" w:rsidP="000D4FB6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404252" w:rsidRPr="00404252">
        <w:rPr>
          <w:lang w:eastAsia="zh-CN"/>
        </w:rPr>
        <w:t>这些频</w:t>
      </w:r>
      <w:r w:rsidR="004D7037">
        <w:rPr>
          <w:rFonts w:hint="eastAsia"/>
          <w:lang w:eastAsia="zh-CN"/>
        </w:rPr>
        <w:t>段</w:t>
      </w:r>
      <w:r w:rsidR="00A17D71">
        <w:rPr>
          <w:rFonts w:hint="eastAsia"/>
          <w:lang w:eastAsia="zh-CN"/>
        </w:rPr>
        <w:t>已经</w:t>
      </w:r>
      <w:r w:rsidR="00404252" w:rsidRPr="00404252">
        <w:rPr>
          <w:lang w:eastAsia="zh-CN"/>
        </w:rPr>
        <w:t>进行了兼容性研究，</w:t>
      </w:r>
      <w:r w:rsidR="001B2CA2">
        <w:rPr>
          <w:rFonts w:hint="eastAsia"/>
          <w:lang w:eastAsia="zh-CN"/>
        </w:rPr>
        <w:t>研究</w:t>
      </w:r>
      <w:r w:rsidR="00CE3B9F">
        <w:rPr>
          <w:rFonts w:hint="eastAsia"/>
          <w:lang w:eastAsia="zh-CN"/>
        </w:rPr>
        <w:t>对</w:t>
      </w:r>
      <w:r w:rsidR="000D4FB6">
        <w:rPr>
          <w:rFonts w:hint="eastAsia"/>
          <w:lang w:eastAsia="zh-CN"/>
        </w:rPr>
        <w:t>改变</w:t>
      </w:r>
      <w:r w:rsidR="000D4FB6" w:rsidRPr="00404252">
        <w:rPr>
          <w:lang w:eastAsia="zh-CN"/>
        </w:rPr>
        <w:t>5</w:t>
      </w:r>
      <w:r w:rsidR="00A33C7F">
        <w:rPr>
          <w:lang w:eastAsia="zh-CN"/>
        </w:rPr>
        <w:t xml:space="preserve"> </w:t>
      </w:r>
      <w:r w:rsidR="000D4FB6" w:rsidRPr="00404252">
        <w:rPr>
          <w:lang w:eastAsia="zh-CN"/>
        </w:rPr>
        <w:t>250 MHz</w:t>
      </w:r>
      <w:r w:rsidR="000D4FB6" w:rsidRPr="00404252">
        <w:rPr>
          <w:lang w:eastAsia="zh-CN"/>
        </w:rPr>
        <w:t>和</w:t>
      </w:r>
      <w:r w:rsidR="000D4FB6" w:rsidRPr="00404252">
        <w:rPr>
          <w:lang w:eastAsia="zh-CN"/>
        </w:rPr>
        <w:t>5</w:t>
      </w:r>
      <w:r w:rsidR="00A33C7F">
        <w:rPr>
          <w:lang w:eastAsia="zh-CN"/>
        </w:rPr>
        <w:t xml:space="preserve"> </w:t>
      </w:r>
      <w:r w:rsidR="000D4FB6" w:rsidRPr="00404252">
        <w:rPr>
          <w:lang w:eastAsia="zh-CN"/>
        </w:rPr>
        <w:t>350 MHz</w:t>
      </w:r>
      <w:r w:rsidR="00F25040">
        <w:rPr>
          <w:rFonts w:hint="eastAsia"/>
          <w:lang w:eastAsia="zh-CN"/>
        </w:rPr>
        <w:t>之间</w:t>
      </w:r>
      <w:r w:rsidR="000D4FB6" w:rsidRPr="00404252">
        <w:rPr>
          <w:lang w:eastAsia="zh-CN"/>
        </w:rPr>
        <w:t>频</w:t>
      </w:r>
      <w:r w:rsidR="000D4FB6">
        <w:rPr>
          <w:rFonts w:hint="eastAsia"/>
          <w:lang w:eastAsia="zh-CN"/>
        </w:rPr>
        <w:t>段的现有划分条件</w:t>
      </w:r>
      <w:r w:rsidR="00CE3B9F">
        <w:rPr>
          <w:rFonts w:hint="eastAsia"/>
          <w:lang w:eastAsia="zh-CN"/>
        </w:rPr>
        <w:t>持负面结果</w:t>
      </w:r>
      <w:r w:rsidR="00404252" w:rsidRPr="00404252">
        <w:rPr>
          <w:lang w:eastAsia="zh-CN"/>
        </w:rPr>
        <w:t>。</w:t>
      </w:r>
    </w:p>
    <w:p w14:paraId="6296A155" w14:textId="78C4277A" w:rsidR="009C0D65" w:rsidRDefault="009C0D65" w:rsidP="009C0D65">
      <w:pPr>
        <w:jc w:val="center"/>
      </w:pPr>
      <w:r>
        <w:t>______________</w:t>
      </w:r>
    </w:p>
    <w:sectPr w:rsidR="009C0D65">
      <w:headerReference w:type="default" r:id="rId11"/>
      <w:footerReference w:type="default" r:id="rId12"/>
      <w:footerReference w:type="first" r:id="rId13"/>
      <w:pgSz w:w="11907" w:h="16834" w:code="9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E4CFDF" w14:textId="77777777" w:rsidR="00B6115E" w:rsidRDefault="00B6115E">
      <w:r>
        <w:separator/>
      </w:r>
    </w:p>
  </w:endnote>
  <w:endnote w:type="continuationSeparator" w:id="0">
    <w:p w14:paraId="13A12913" w14:textId="77777777" w:rsidR="00B6115E" w:rsidRDefault="00B61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STKaiti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9DA6A" w14:textId="6DF7795B" w:rsidR="00B851D4" w:rsidRPr="00AE7AF6" w:rsidRDefault="00AE7AF6" w:rsidP="00AE7AF6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80ED9">
      <w:rPr>
        <w:lang w:val="en-US"/>
      </w:rPr>
      <w:t>P:\CHI\ITU-R\CONF-R\CMR19\000\016ADD16ADD02C.docx</w:t>
    </w:r>
    <w:r>
      <w:fldChar w:fldCharType="end"/>
    </w:r>
    <w:r>
      <w:t xml:space="preserve"> (461992)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04710" w14:textId="37E45354" w:rsidR="00B851D4" w:rsidRPr="00DA0469" w:rsidRDefault="00B851D4" w:rsidP="003B6399">
    <w:pPr>
      <w:pStyle w:val="Footer"/>
      <w:rPr>
        <w:lang w:val="en-US"/>
      </w:rPr>
    </w:pPr>
    <w:r>
      <w:fldChar w:fldCharType="begin"/>
    </w:r>
    <w:r w:rsidRPr="00DA0469">
      <w:rPr>
        <w:lang w:val="en-US"/>
      </w:rPr>
      <w:instrText xml:space="preserve"> FILENAME \p \* MERGEFORMAT </w:instrText>
    </w:r>
    <w:r>
      <w:fldChar w:fldCharType="separate"/>
    </w:r>
    <w:r w:rsidR="00880ED9">
      <w:rPr>
        <w:lang w:val="en-US"/>
      </w:rPr>
      <w:t>P:\CHI\ITU-R\CONF-R\CMR19\000\016ADD16ADD02C.docx</w:t>
    </w:r>
    <w:r>
      <w:fldChar w:fldCharType="end"/>
    </w:r>
    <w:r w:rsidR="00AE7AF6">
      <w:t xml:space="preserve"> (461992)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213253" w14:textId="77777777" w:rsidR="00B6115E" w:rsidRDefault="00B6115E">
      <w:r>
        <w:t>____________________</w:t>
      </w:r>
    </w:p>
  </w:footnote>
  <w:footnote w:type="continuationSeparator" w:id="0">
    <w:p w14:paraId="4DC8FBC5" w14:textId="77777777" w:rsidR="00B6115E" w:rsidRDefault="00B611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65703E" w14:textId="77777777"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60B2F">
      <w:rPr>
        <w:rStyle w:val="PageNumber"/>
        <w:noProof/>
      </w:rPr>
      <w:t>2</w:t>
    </w:r>
    <w:r>
      <w:rPr>
        <w:rStyle w:val="PageNumber"/>
      </w:rPr>
      <w:fldChar w:fldCharType="end"/>
    </w:r>
  </w:p>
  <w:p w14:paraId="1A8FE107" w14:textId="77777777" w:rsidR="00B851D4" w:rsidRDefault="00B851D4" w:rsidP="001A4E73">
    <w:pPr>
      <w:pStyle w:val="Header"/>
      <w:rPr>
        <w:lang w:val="en-US"/>
      </w:rPr>
    </w:pPr>
    <w:r>
      <w:rPr>
        <w:rStyle w:val="PageNumber"/>
      </w:rPr>
      <w:t>CMR1</w:t>
    </w:r>
    <w:r w:rsidR="001A4E73">
      <w:rPr>
        <w:rStyle w:val="PageNumber"/>
      </w:rPr>
      <w:t>9</w:t>
    </w:r>
    <w:r>
      <w:rPr>
        <w:rStyle w:val="PageNumber"/>
      </w:rPr>
      <w:t>/</w:t>
    </w:r>
    <w:r w:rsidR="00C929E0">
      <w:t>16(Add.</w:t>
    </w:r>
    <w:proofErr w:type="gramStart"/>
    <w:r w:rsidR="00C929E0">
      <w:t>16)(</w:t>
    </w:r>
    <w:proofErr w:type="gramEnd"/>
    <w:r w:rsidR="00C929E0">
      <w:t>Add.2)-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560"/>
    <w:rsid w:val="000264C2"/>
    <w:rsid w:val="000273B7"/>
    <w:rsid w:val="00032096"/>
    <w:rsid w:val="00037C90"/>
    <w:rsid w:val="00060B2F"/>
    <w:rsid w:val="000C0212"/>
    <w:rsid w:val="000C09BA"/>
    <w:rsid w:val="000C1F1E"/>
    <w:rsid w:val="000C6AA7"/>
    <w:rsid w:val="000D4FB6"/>
    <w:rsid w:val="000D7F08"/>
    <w:rsid w:val="000E26F6"/>
    <w:rsid w:val="000E4195"/>
    <w:rsid w:val="00106535"/>
    <w:rsid w:val="00123C07"/>
    <w:rsid w:val="001429C1"/>
    <w:rsid w:val="00166859"/>
    <w:rsid w:val="00175923"/>
    <w:rsid w:val="001765EC"/>
    <w:rsid w:val="001853E8"/>
    <w:rsid w:val="001A4E73"/>
    <w:rsid w:val="001B2CA2"/>
    <w:rsid w:val="001B6360"/>
    <w:rsid w:val="001D7F28"/>
    <w:rsid w:val="001F4EA6"/>
    <w:rsid w:val="00201FA4"/>
    <w:rsid w:val="00214959"/>
    <w:rsid w:val="00220AAC"/>
    <w:rsid w:val="0022272C"/>
    <w:rsid w:val="002260A6"/>
    <w:rsid w:val="00226641"/>
    <w:rsid w:val="0023592E"/>
    <w:rsid w:val="002742B3"/>
    <w:rsid w:val="002A1AFD"/>
    <w:rsid w:val="002A1E00"/>
    <w:rsid w:val="002A4C9C"/>
    <w:rsid w:val="002B509B"/>
    <w:rsid w:val="002D0BB5"/>
    <w:rsid w:val="002E2A59"/>
    <w:rsid w:val="002E4507"/>
    <w:rsid w:val="00305254"/>
    <w:rsid w:val="003169D2"/>
    <w:rsid w:val="00330A0A"/>
    <w:rsid w:val="00330EEF"/>
    <w:rsid w:val="00341F80"/>
    <w:rsid w:val="00373F8A"/>
    <w:rsid w:val="003879B5"/>
    <w:rsid w:val="003B4BEF"/>
    <w:rsid w:val="003B6399"/>
    <w:rsid w:val="003C6B45"/>
    <w:rsid w:val="003E48E2"/>
    <w:rsid w:val="003E5931"/>
    <w:rsid w:val="00404252"/>
    <w:rsid w:val="0041282E"/>
    <w:rsid w:val="00437869"/>
    <w:rsid w:val="00442D96"/>
    <w:rsid w:val="00465A34"/>
    <w:rsid w:val="004B4C76"/>
    <w:rsid w:val="004C4554"/>
    <w:rsid w:val="004D2DEC"/>
    <w:rsid w:val="004D7037"/>
    <w:rsid w:val="004F2BE6"/>
    <w:rsid w:val="00527E8A"/>
    <w:rsid w:val="00541222"/>
    <w:rsid w:val="005428EA"/>
    <w:rsid w:val="00542E85"/>
    <w:rsid w:val="00562479"/>
    <w:rsid w:val="00576849"/>
    <w:rsid w:val="005A0ACB"/>
    <w:rsid w:val="005E08D2"/>
    <w:rsid w:val="005E7B98"/>
    <w:rsid w:val="005E7FD8"/>
    <w:rsid w:val="005F4F8E"/>
    <w:rsid w:val="00606715"/>
    <w:rsid w:val="00622560"/>
    <w:rsid w:val="00644391"/>
    <w:rsid w:val="00647712"/>
    <w:rsid w:val="00662E12"/>
    <w:rsid w:val="00691142"/>
    <w:rsid w:val="006B67CE"/>
    <w:rsid w:val="006C38ED"/>
    <w:rsid w:val="006D5010"/>
    <w:rsid w:val="006E6182"/>
    <w:rsid w:val="006E6997"/>
    <w:rsid w:val="006F3C60"/>
    <w:rsid w:val="00736415"/>
    <w:rsid w:val="00760013"/>
    <w:rsid w:val="00770D2A"/>
    <w:rsid w:val="007864F6"/>
    <w:rsid w:val="007B7C4B"/>
    <w:rsid w:val="007D32D8"/>
    <w:rsid w:val="007F0FC5"/>
    <w:rsid w:val="007F5C36"/>
    <w:rsid w:val="008047DB"/>
    <w:rsid w:val="00810D7E"/>
    <w:rsid w:val="008129A9"/>
    <w:rsid w:val="008221A4"/>
    <w:rsid w:val="00824BD6"/>
    <w:rsid w:val="0083672D"/>
    <w:rsid w:val="008419BA"/>
    <w:rsid w:val="00844734"/>
    <w:rsid w:val="00865DFB"/>
    <w:rsid w:val="00880ED9"/>
    <w:rsid w:val="00896A79"/>
    <w:rsid w:val="008A7416"/>
    <w:rsid w:val="008B6852"/>
    <w:rsid w:val="008C26FF"/>
    <w:rsid w:val="008D1D14"/>
    <w:rsid w:val="008D6D9C"/>
    <w:rsid w:val="008E1785"/>
    <w:rsid w:val="008E7127"/>
    <w:rsid w:val="008E7C8E"/>
    <w:rsid w:val="00910678"/>
    <w:rsid w:val="00912959"/>
    <w:rsid w:val="009514F9"/>
    <w:rsid w:val="009657F9"/>
    <w:rsid w:val="0099525B"/>
    <w:rsid w:val="009C0D65"/>
    <w:rsid w:val="009C72B7"/>
    <w:rsid w:val="00A0052C"/>
    <w:rsid w:val="00A12CE1"/>
    <w:rsid w:val="00A17D71"/>
    <w:rsid w:val="00A31B14"/>
    <w:rsid w:val="00A323DC"/>
    <w:rsid w:val="00A33C7F"/>
    <w:rsid w:val="00A466E6"/>
    <w:rsid w:val="00A47E57"/>
    <w:rsid w:val="00A815BE"/>
    <w:rsid w:val="00A93295"/>
    <w:rsid w:val="00AA5DA1"/>
    <w:rsid w:val="00AC2C94"/>
    <w:rsid w:val="00AE369F"/>
    <w:rsid w:val="00AE7AF6"/>
    <w:rsid w:val="00AF1A63"/>
    <w:rsid w:val="00B026CB"/>
    <w:rsid w:val="00B50377"/>
    <w:rsid w:val="00B6115E"/>
    <w:rsid w:val="00B711CC"/>
    <w:rsid w:val="00B851D4"/>
    <w:rsid w:val="00B868FC"/>
    <w:rsid w:val="00B91072"/>
    <w:rsid w:val="00B95072"/>
    <w:rsid w:val="00BA3E12"/>
    <w:rsid w:val="00BB26CD"/>
    <w:rsid w:val="00C07239"/>
    <w:rsid w:val="00C364B1"/>
    <w:rsid w:val="00C47D87"/>
    <w:rsid w:val="00C627F9"/>
    <w:rsid w:val="00C6584D"/>
    <w:rsid w:val="00C929E0"/>
    <w:rsid w:val="00CB4E5A"/>
    <w:rsid w:val="00CC73D7"/>
    <w:rsid w:val="00CE3B9F"/>
    <w:rsid w:val="00CF0AD7"/>
    <w:rsid w:val="00CF0BE1"/>
    <w:rsid w:val="00CF7C2B"/>
    <w:rsid w:val="00D52A14"/>
    <w:rsid w:val="00D5451C"/>
    <w:rsid w:val="00D6206A"/>
    <w:rsid w:val="00D74599"/>
    <w:rsid w:val="00DA0469"/>
    <w:rsid w:val="00DA0FD0"/>
    <w:rsid w:val="00DD13B7"/>
    <w:rsid w:val="00DF3B0C"/>
    <w:rsid w:val="00E14984"/>
    <w:rsid w:val="00E22A25"/>
    <w:rsid w:val="00E506EC"/>
    <w:rsid w:val="00E560F1"/>
    <w:rsid w:val="00E81A7D"/>
    <w:rsid w:val="00E92319"/>
    <w:rsid w:val="00EF7447"/>
    <w:rsid w:val="00F25040"/>
    <w:rsid w:val="00F72E7C"/>
    <w:rsid w:val="00F837F4"/>
    <w:rsid w:val="00F97A40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AF2254"/>
  <w15:docId w15:val="{8C42342F-6D9A-4461-AC5C-71998881A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qFormat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D5451C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paragraph" w:customStyle="1" w:styleId="Headingsplit">
    <w:name w:val="Heading_split"/>
    <w:basedOn w:val="Headingi"/>
    <w:qFormat/>
    <w:rsid w:val="001A4E73"/>
    <w:pPr>
      <w:tabs>
        <w:tab w:val="clear" w:pos="2268"/>
      </w:tabs>
      <w:jc w:val="both"/>
    </w:pPr>
  </w:style>
  <w:style w:type="character" w:customStyle="1" w:styleId="Provsplit">
    <w:name w:val="Prov_split"/>
    <w:basedOn w:val="DefaultParagraphFont"/>
    <w:uiPriority w:val="1"/>
    <w:qFormat/>
    <w:rsid w:val="001A4E73"/>
    <w:rPr>
      <w:lang w:eastAsia="zh-CN"/>
    </w:rPr>
  </w:style>
  <w:style w:type="paragraph" w:customStyle="1" w:styleId="MethodHeadingb">
    <w:name w:val="Method_Headingb"/>
    <w:basedOn w:val="Headingb"/>
    <w:qFormat/>
    <w:rsid w:val="00A93295"/>
  </w:style>
  <w:style w:type="paragraph" w:customStyle="1" w:styleId="Methodheading1">
    <w:name w:val="Method_heading1"/>
    <w:basedOn w:val="Heading1"/>
    <w:next w:val="Normal"/>
    <w:qFormat/>
    <w:rsid w:val="003E5931"/>
  </w:style>
  <w:style w:type="paragraph" w:customStyle="1" w:styleId="Methodheading2">
    <w:name w:val="Method_heading2"/>
    <w:basedOn w:val="Heading2"/>
    <w:next w:val="Normal"/>
    <w:qFormat/>
    <w:rsid w:val="003E5931"/>
  </w:style>
  <w:style w:type="paragraph" w:customStyle="1" w:styleId="Methodheading3">
    <w:name w:val="Method_heading3"/>
    <w:basedOn w:val="Heading3"/>
    <w:next w:val="Normal"/>
    <w:qFormat/>
    <w:rsid w:val="003E5931"/>
  </w:style>
  <w:style w:type="paragraph" w:customStyle="1" w:styleId="Methodheading4">
    <w:name w:val="Method_heading4"/>
    <w:basedOn w:val="Heading4"/>
    <w:next w:val="Normal"/>
    <w:qFormat/>
    <w:rsid w:val="003E5931"/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666FA1"/>
    <w:rPr>
      <w:rFonts w:ascii="SimHei" w:eastAsia="SimHei"/>
      <w:b/>
      <w:bCs/>
      <w:sz w:val="20"/>
      <w:lang w:eastAsia="zh-CN"/>
    </w:rPr>
  </w:style>
  <w:style w:type="paragraph" w:customStyle="1" w:styleId="ResTitle0">
    <w:name w:val="Res_Title"/>
    <w:basedOn w:val="Normal"/>
    <w:rsid w:val="00666FA1"/>
    <w:pPr>
      <w:keepNext/>
      <w:keepLines/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240"/>
      <w:jc w:val="center"/>
      <w:textAlignment w:val="auto"/>
    </w:pPr>
    <w:rPr>
      <w:rFonts w:eastAsia="Times New Roman"/>
      <w:b/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2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861e239f-f998-46b2-8120-8d32109d486e" targetNamespace="http://schemas.microsoft.com/office/2006/metadata/properties" ma:root="true" ma:fieldsID="d41af5c836d734370eb92e7ee5f83852" ns2:_="" ns3:_="">
    <xsd:import namespace="996b2e75-67fd-4955-a3b0-5ab9934cb50b"/>
    <xsd:import namespace="861e239f-f998-46b2-8120-8d32109d486e"/>
    <xsd:element name="properties">
      <xsd:complexType>
        <xsd:sequence>
          <xsd:element name="documentManagement">
            <xsd:complexType>
              <xsd:all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1e239f-f998-46b2-8120-8d32109d486e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This value indicates the number of saves or revisions. The application is responsible for updating this value after each revision.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4D8BFB0DFAD846A0D0442A98EBC964" ma:contentTypeVersion="9" ma:contentTypeDescription="Create a new document." ma:contentTypeScope="" ma:versionID="dd5d747424b98049486c6024037bda40">
  <xsd:schema xmlns:xsd="http://www.w3.org/2001/XMLSchema" xmlns:xs="http://www.w3.org/2001/XMLSchema" xmlns:p="http://schemas.microsoft.com/office/2006/metadata/properties" xmlns:ns2="a1f36829-225e-448b-a1ce-b9abcca7f7af" xmlns:ns3="b9818b48-4da4-42e1-916d-0f7a2a53dd7a" targetNamespace="http://schemas.microsoft.com/office/2006/metadata/properties" ma:root="true" ma:fieldsID="6c031d023174dcf7cf8390de8256e1ab" ns2:_="" ns3:_="">
    <xsd:import namespace="a1f36829-225e-448b-a1ce-b9abcca7f7af"/>
    <xsd:import namespace="b9818b48-4da4-42e1-916d-0f7a2a53dd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Description0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6829-225e-448b-a1ce-b9abcca7f7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escription0" ma:index="14" nillable="true" ma:displayName="Description" ma:format="Dropdown" ma:internalName="Description0">
      <xsd:simpleType>
        <xsd:restriction base="dms:Text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18b48-4da4-42e1-916d-0f7a2a53dd7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Author xmlns="861e239f-f998-46b2-8120-8d32109d486e">DPM</DPM_x0020_Author>
    <DPM_x0020_File_x0020_name xmlns="861e239f-f998-46b2-8120-8d32109d486e">R16-WRC19-C-0016!A16-A2!MSW-C</DPM_x0020_File_x0020_name>
    <DPM_x0020_Version xmlns="861e239f-f998-46b2-8120-8d32109d486e">DPM_2019.10.01.01</DPM_x0020_Version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F829E2-78C4-4AE9-B0CB-2D4C96A037AB}">
  <ds:schemaRefs>
    <ds:schemaRef ds:uri="http://schemas.microsoft.com/sharepoint/v3/contenttype/forms"/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861e239f-f998-46b2-8120-8d32109d4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3EE0A1-72A1-4B70-A747-679743F708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f36829-225e-448b-a1ce-b9abcca7f7af"/>
    <ds:schemaRef ds:uri="b9818b48-4da4-42e1-916d-0f7a2a53dd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3D58E2-EC10-4DC5-9074-AF807B63C28A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861e239f-f998-46b2-8120-8d32109d486e"/>
    <ds:schemaRef ds:uri="http://schemas.openxmlformats.org/package/2006/metadata/core-properties"/>
    <ds:schemaRef ds:uri="996b2e75-67fd-4955-a3b0-5ab9934cb50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754</Words>
  <Characters>1076</Characters>
  <Application>Microsoft Office Word</Application>
  <DocSecurity>0</DocSecurity>
  <Lines>63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R16-WRC19-C-0016!A16-A2!MSW-C</vt:lpstr>
    </vt:vector>
  </TitlesOfParts>
  <Manager>General Secretariat - Pool</Manager>
  <Company>International Telecommunication Union (ITU)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R16-WRC19-C-0016!A16-A2!MSW-C</dc:title>
  <dc:subject>World Radiocommunication Conference - 2019</dc:subject>
  <dc:creator>Documents Proposals Manager (DPM)</dc:creator>
  <cp:keywords>DPM_v2019.10.15.2_prod</cp:keywords>
  <dc:description/>
  <cp:lastModifiedBy>Kong, Hongli</cp:lastModifiedBy>
  <cp:revision>47</cp:revision>
  <cp:lastPrinted>2019-10-26T15:34:00Z</cp:lastPrinted>
  <dcterms:created xsi:type="dcterms:W3CDTF">2019-10-22T14:48:00Z</dcterms:created>
  <dcterms:modified xsi:type="dcterms:W3CDTF">2019-10-26T15:35:00Z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0x010100934D8BFB0DFAD846A0D0442A98EBC964</vt:lpwstr>
  </property>
  <property fmtid="{D5CDD505-2E9C-101B-9397-08002B2CF9AE}" pid="9" name="_dlc_DocIdItemGuid">
    <vt:lpwstr>bb2bbcd3-07ed-421b-bb82-f974840f0391</vt:lpwstr>
  </property>
</Properties>
</file>