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7F6D42" w14:paraId="142BFCAD" w14:textId="77777777" w:rsidTr="001518AF">
        <w:trPr>
          <w:cantSplit/>
        </w:trPr>
        <w:tc>
          <w:tcPr>
            <w:tcW w:w="6521" w:type="dxa"/>
          </w:tcPr>
          <w:p w14:paraId="1B7EB546" w14:textId="77777777" w:rsidR="005651C9" w:rsidRPr="007F6D42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7F6D4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7F6D42">
              <w:rPr>
                <w:rFonts w:ascii="Verdana" w:hAnsi="Verdana"/>
                <w:b/>
                <w:bCs/>
                <w:szCs w:val="22"/>
              </w:rPr>
              <w:t>9</w:t>
            </w:r>
            <w:r w:rsidRPr="007F6D42">
              <w:rPr>
                <w:rFonts w:ascii="Verdana" w:hAnsi="Verdana"/>
                <w:b/>
                <w:bCs/>
                <w:szCs w:val="22"/>
              </w:rPr>
              <w:t>)</w:t>
            </w:r>
            <w:r w:rsidRPr="007F6D42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7F6D4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7F6D4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7F6D4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7F6D4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510" w:type="dxa"/>
          </w:tcPr>
          <w:p w14:paraId="66FD0815" w14:textId="77777777" w:rsidR="005651C9" w:rsidRPr="007F6D42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7F6D42">
              <w:rPr>
                <w:noProof/>
                <w:szCs w:val="22"/>
                <w:lang w:eastAsia="zh-CN"/>
              </w:rPr>
              <w:drawing>
                <wp:inline distT="0" distB="0" distL="0" distR="0" wp14:anchorId="0F6DC763" wp14:editId="0186DCFD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7F6D42" w14:paraId="15232A54" w14:textId="77777777" w:rsidTr="001518AF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768933AA" w14:textId="77777777" w:rsidR="005651C9" w:rsidRPr="007F6D42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088FF127" w14:textId="77777777" w:rsidR="005651C9" w:rsidRPr="007F6D42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7F6D42" w14:paraId="41768EAD" w14:textId="77777777" w:rsidTr="001518AF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011BA519" w14:textId="77777777" w:rsidR="005651C9" w:rsidRPr="007F6D42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1C9955A0" w14:textId="77777777" w:rsidR="005651C9" w:rsidRPr="007F6D42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7F6D42" w14:paraId="205A931D" w14:textId="77777777" w:rsidTr="001518AF">
        <w:trPr>
          <w:cantSplit/>
        </w:trPr>
        <w:tc>
          <w:tcPr>
            <w:tcW w:w="6521" w:type="dxa"/>
          </w:tcPr>
          <w:p w14:paraId="7C4C66FC" w14:textId="77777777" w:rsidR="005651C9" w:rsidRPr="007F6D42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7F6D42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</w:tcPr>
          <w:p w14:paraId="1A17DBDE" w14:textId="77777777" w:rsidR="005651C9" w:rsidRPr="007F6D4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7F6D42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11</w:t>
            </w:r>
            <w:r w:rsidRPr="007F6D42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</w:t>
            </w:r>
            <w:r w:rsidR="005651C9" w:rsidRPr="007F6D4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7F6D42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7F6D42" w14:paraId="2094FFAC" w14:textId="77777777" w:rsidTr="001518AF">
        <w:trPr>
          <w:cantSplit/>
        </w:trPr>
        <w:tc>
          <w:tcPr>
            <w:tcW w:w="6521" w:type="dxa"/>
          </w:tcPr>
          <w:p w14:paraId="4DCA939B" w14:textId="77777777" w:rsidR="000F33D8" w:rsidRPr="007F6D4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6F8D7381" w14:textId="77777777" w:rsidR="000F33D8" w:rsidRPr="007F6D4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F6D42">
              <w:rPr>
                <w:rFonts w:ascii="Verdana" w:hAnsi="Verdana"/>
                <w:b/>
                <w:bCs/>
                <w:sz w:val="18"/>
                <w:szCs w:val="18"/>
              </w:rPr>
              <w:t>8 октября 2019 года</w:t>
            </w:r>
          </w:p>
        </w:tc>
      </w:tr>
      <w:tr w:rsidR="000F33D8" w:rsidRPr="007F6D42" w14:paraId="030C5316" w14:textId="77777777" w:rsidTr="001518AF">
        <w:trPr>
          <w:cantSplit/>
        </w:trPr>
        <w:tc>
          <w:tcPr>
            <w:tcW w:w="6521" w:type="dxa"/>
          </w:tcPr>
          <w:p w14:paraId="0F211ADE" w14:textId="77777777" w:rsidR="000F33D8" w:rsidRPr="007F6D4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04105EAA" w14:textId="77777777" w:rsidR="000F33D8" w:rsidRPr="007F6D4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F6D42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7F6D42" w14:paraId="3D2C5F34" w14:textId="77777777" w:rsidTr="009546EA">
        <w:trPr>
          <w:cantSplit/>
        </w:trPr>
        <w:tc>
          <w:tcPr>
            <w:tcW w:w="10031" w:type="dxa"/>
            <w:gridSpan w:val="2"/>
          </w:tcPr>
          <w:p w14:paraId="0ADC36BB" w14:textId="77777777" w:rsidR="000F33D8" w:rsidRPr="007F6D42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7F6D42" w14:paraId="2E91D43B" w14:textId="77777777">
        <w:trPr>
          <w:cantSplit/>
        </w:trPr>
        <w:tc>
          <w:tcPr>
            <w:tcW w:w="10031" w:type="dxa"/>
            <w:gridSpan w:val="2"/>
          </w:tcPr>
          <w:p w14:paraId="6A4D325C" w14:textId="77777777" w:rsidR="000F33D8" w:rsidRPr="007F6D42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7F6D42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7F6D42" w14:paraId="0E6AA550" w14:textId="77777777">
        <w:trPr>
          <w:cantSplit/>
        </w:trPr>
        <w:tc>
          <w:tcPr>
            <w:tcW w:w="10031" w:type="dxa"/>
            <w:gridSpan w:val="2"/>
          </w:tcPr>
          <w:p w14:paraId="2B87A8FC" w14:textId="77777777" w:rsidR="000F33D8" w:rsidRPr="007F6D42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7F6D42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7F6D42" w14:paraId="494114B7" w14:textId="77777777">
        <w:trPr>
          <w:cantSplit/>
        </w:trPr>
        <w:tc>
          <w:tcPr>
            <w:tcW w:w="10031" w:type="dxa"/>
            <w:gridSpan w:val="2"/>
          </w:tcPr>
          <w:p w14:paraId="2C54B8C4" w14:textId="77777777" w:rsidR="000F33D8" w:rsidRPr="007F6D42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7F6D42" w14:paraId="6D2F5227" w14:textId="77777777">
        <w:trPr>
          <w:cantSplit/>
        </w:trPr>
        <w:tc>
          <w:tcPr>
            <w:tcW w:w="10031" w:type="dxa"/>
            <w:gridSpan w:val="2"/>
          </w:tcPr>
          <w:p w14:paraId="60C47E54" w14:textId="77777777" w:rsidR="000F33D8" w:rsidRPr="007F6D42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7F6D42">
              <w:rPr>
                <w:lang w:val="ru-RU"/>
              </w:rPr>
              <w:t>Пункт 1.11 повестки дня</w:t>
            </w:r>
          </w:p>
        </w:tc>
      </w:tr>
    </w:tbl>
    <w:bookmarkEnd w:id="6"/>
    <w:p w14:paraId="78633B56" w14:textId="38FDB03F" w:rsidR="001518AF" w:rsidRPr="007F6D42" w:rsidRDefault="001518AF" w:rsidP="001518AF">
      <w:pPr>
        <w:pStyle w:val="Normalaftertitle"/>
        <w:rPr>
          <w:rStyle w:val="NormalaftertitleChar"/>
        </w:rPr>
      </w:pPr>
      <w:r w:rsidRPr="007F6D42">
        <w:t>1</w:t>
      </w:r>
      <w:r w:rsidRPr="007F6D42">
        <w:tab/>
      </w:r>
      <w:r w:rsidR="00275D36" w:rsidRPr="007F6D42">
        <w:rPr>
          <w:rStyle w:val="NormalaftertitleChar"/>
        </w:rPr>
        <w:t>на основе предложений админис</w:t>
      </w:r>
      <w:bookmarkStart w:id="7" w:name="_GoBack"/>
      <w:bookmarkEnd w:id="7"/>
      <w:r w:rsidR="00275D36" w:rsidRPr="007F6D42">
        <w:rPr>
          <w:rStyle w:val="NormalaftertitleChar"/>
        </w:rPr>
        <w:t>траций, с учетом результатов ВКР-19 и Отчета Подготовительного собрания к конференции и должным учетом потребностей существующих и будущих служб в рассматриваемых полосах частот, рассмотреть следующие пункты и принять по ним надлежащие меры</w:t>
      </w:r>
      <w:r w:rsidRPr="007F6D42">
        <w:rPr>
          <w:rStyle w:val="NormalaftertitleChar"/>
        </w:rPr>
        <w:t>:</w:t>
      </w:r>
    </w:p>
    <w:p w14:paraId="4B6F82C0" w14:textId="5AC5FC0C" w:rsidR="00D51940" w:rsidRPr="007F6D42" w:rsidRDefault="003334E9" w:rsidP="003334E9">
      <w:pPr>
        <w:rPr>
          <w:szCs w:val="22"/>
        </w:rPr>
      </w:pPr>
      <w:r w:rsidRPr="007F6D42">
        <w:t>1.11</w:t>
      </w:r>
      <w:r w:rsidRPr="007F6D42">
        <w:tab/>
      </w:r>
      <w:r w:rsidRPr="007F6D42">
        <w:rPr>
          <w:rStyle w:val="NormalaftertitleChar"/>
        </w:rPr>
        <w:t>принять необходимые меры, в зависимости от случая, способствующие согласованию полос частот на глобальном или региональном уровнях, с целью обеспечения работы систем железнодорожной радиосвязи между поездом и путевыми устройствами в пределах существующих распределений подвижной службе в соответствии с</w:t>
      </w:r>
      <w:r w:rsidR="001518AF" w:rsidRPr="007F6D42">
        <w:rPr>
          <w:rStyle w:val="NormalaftertitleChar"/>
        </w:rPr>
        <w:t xml:space="preserve"> </w:t>
      </w:r>
      <w:r w:rsidRPr="007F6D42">
        <w:rPr>
          <w:rStyle w:val="NormalaftertitleChar"/>
        </w:rPr>
        <w:t>Резолюцией</w:t>
      </w:r>
      <w:r w:rsidR="001518AF" w:rsidRPr="007F6D42">
        <w:rPr>
          <w:rStyle w:val="NormalaftertitleChar"/>
        </w:rPr>
        <w:t xml:space="preserve"> </w:t>
      </w:r>
      <w:r w:rsidRPr="007F6D42">
        <w:rPr>
          <w:rStyle w:val="NormalaftertitleChar"/>
          <w:b/>
          <w:bCs/>
        </w:rPr>
        <w:t>236</w:t>
      </w:r>
      <w:r w:rsidR="001518AF" w:rsidRPr="007F6D42">
        <w:rPr>
          <w:rStyle w:val="NormalaftertitleChar"/>
          <w:b/>
          <w:bCs/>
        </w:rPr>
        <w:t> </w:t>
      </w:r>
      <w:r w:rsidRPr="007F6D42">
        <w:rPr>
          <w:rStyle w:val="NormalaftertitleChar"/>
          <w:b/>
          <w:bCs/>
        </w:rPr>
        <w:t>(ВКР</w:t>
      </w:r>
      <w:r w:rsidRPr="007F6D42">
        <w:rPr>
          <w:rStyle w:val="NormalaftertitleChar"/>
          <w:b/>
          <w:bCs/>
        </w:rPr>
        <w:noBreakHyphen/>
        <w:t>15)</w:t>
      </w:r>
      <w:r w:rsidRPr="007F6D42">
        <w:rPr>
          <w:rStyle w:val="NormalaftertitleChar"/>
        </w:rPr>
        <w:t>;</w:t>
      </w:r>
    </w:p>
    <w:p w14:paraId="39D47226" w14:textId="645C453D" w:rsidR="001518AF" w:rsidRPr="007F6D42" w:rsidRDefault="001518AF" w:rsidP="001518AF">
      <w:pPr>
        <w:pStyle w:val="Headingb"/>
        <w:rPr>
          <w:lang w:val="ru-RU"/>
        </w:rPr>
      </w:pPr>
      <w:r w:rsidRPr="007F6D42">
        <w:rPr>
          <w:lang w:val="ru-RU"/>
        </w:rPr>
        <w:t>Введение</w:t>
      </w:r>
    </w:p>
    <w:p w14:paraId="262BE16A" w14:textId="7FB40032" w:rsidR="001518AF" w:rsidRPr="007F6D42" w:rsidRDefault="00275D36" w:rsidP="001518AF">
      <w:r w:rsidRPr="007F6D42">
        <w:t xml:space="preserve">В рамках исследований СЕПТ был проведен обзор существующей регламентарной </w:t>
      </w:r>
      <w:r w:rsidR="00BF1EE9" w:rsidRPr="007F6D42">
        <w:t>основы</w:t>
      </w:r>
      <w:r w:rsidR="001518AF" w:rsidRPr="007F6D42">
        <w:t xml:space="preserve"> </w:t>
      </w:r>
      <w:r w:rsidRPr="007F6D42">
        <w:rPr>
          <w:color w:val="000000"/>
          <w:shd w:val="clear" w:color="auto" w:fill="FFFFFF"/>
        </w:rPr>
        <w:t>систем железнодорожной радиосвязи между поездом и путевыми устройствами</w:t>
      </w:r>
      <w:r w:rsidRPr="007F6D42">
        <w:t xml:space="preserve"> </w:t>
      </w:r>
      <w:r w:rsidR="001518AF" w:rsidRPr="007F6D42">
        <w:t>(</w:t>
      </w:r>
      <w:proofErr w:type="spellStart"/>
      <w:r w:rsidR="001518AF" w:rsidRPr="007F6D42">
        <w:t>RSTT</w:t>
      </w:r>
      <w:proofErr w:type="spellEnd"/>
      <w:r w:rsidR="001518AF" w:rsidRPr="007F6D42">
        <w:t xml:space="preserve">) </w:t>
      </w:r>
      <w:r w:rsidRPr="007F6D42">
        <w:t xml:space="preserve">и сделан вывод, что в СЕПТ все частоты, используемые для применений </w:t>
      </w:r>
      <w:proofErr w:type="spellStart"/>
      <w:r w:rsidRPr="007F6D42">
        <w:t>RSTT</w:t>
      </w:r>
      <w:proofErr w:type="spellEnd"/>
      <w:r w:rsidRPr="007F6D42">
        <w:t xml:space="preserve"> по организации поездной радиосвязи, уже распределены подвижной службе согласно</w:t>
      </w:r>
      <w:r w:rsidR="001518AF" w:rsidRPr="007F6D42">
        <w:t xml:space="preserve"> </w:t>
      </w:r>
      <w:r w:rsidRPr="007F6D42">
        <w:t>Регламенту радиосвязи</w:t>
      </w:r>
      <w:r w:rsidR="001518AF" w:rsidRPr="007F6D42">
        <w:t xml:space="preserve">. </w:t>
      </w:r>
      <w:r w:rsidRPr="007F6D42">
        <w:t xml:space="preserve">Поэтому </w:t>
      </w:r>
      <w:r w:rsidR="00BF1EE9" w:rsidRPr="007F6D42">
        <w:t xml:space="preserve">существующая основа считается достаточной </w:t>
      </w:r>
      <w:r w:rsidRPr="007F6D42">
        <w:rPr>
          <w:color w:val="000000"/>
          <w:shd w:val="clear" w:color="auto" w:fill="FFFFFF"/>
        </w:rPr>
        <w:t>для обеспечения более качественного управления железнодорожным сообщением, безопасности пассажиров и повышенной безопасности движения поездов</w:t>
      </w:r>
      <w:r w:rsidR="001518AF" w:rsidRPr="007F6D42">
        <w:t xml:space="preserve">. </w:t>
      </w:r>
    </w:p>
    <w:p w14:paraId="3E324E12" w14:textId="2AE9EA79" w:rsidR="007F6D42" w:rsidRPr="007F6D42" w:rsidRDefault="00BF1EE9" w:rsidP="001518AF">
      <w:r w:rsidRPr="007F6D42">
        <w:rPr>
          <w:color w:val="000000"/>
          <w:shd w:val="clear" w:color="auto" w:fill="FFFFFF"/>
        </w:rPr>
        <w:t>СЕПТ считает, что</w:t>
      </w:r>
      <w:r w:rsidRPr="007F6D42">
        <w:t xml:space="preserve"> полосы </w:t>
      </w:r>
      <w:r w:rsidRPr="007F6D42">
        <w:rPr>
          <w:color w:val="000000"/>
          <w:shd w:val="clear" w:color="auto" w:fill="FFFFFF"/>
        </w:rPr>
        <w:t xml:space="preserve">частот для </w:t>
      </w:r>
      <w:proofErr w:type="spellStart"/>
      <w:r w:rsidRPr="007F6D42">
        <w:rPr>
          <w:color w:val="000000"/>
          <w:shd w:val="clear" w:color="auto" w:fill="FFFFFF"/>
        </w:rPr>
        <w:t>RSTT</w:t>
      </w:r>
      <w:proofErr w:type="spellEnd"/>
      <w:r w:rsidRPr="007F6D42">
        <w:rPr>
          <w:color w:val="000000"/>
          <w:shd w:val="clear" w:color="auto" w:fill="FFFFFF"/>
        </w:rPr>
        <w:t xml:space="preserve"> могут быть согласованы в ходе работы исследовательских комиссий МСЭ-R в рамках соответствующих рекомендаций и/или отчетов МСЭ-R (например, Рекомендация МСЭ-R </w:t>
      </w:r>
      <w:proofErr w:type="gramStart"/>
      <w:r w:rsidRPr="007F6D42">
        <w:rPr>
          <w:color w:val="000000"/>
          <w:shd w:val="clear" w:color="auto" w:fill="FFFFFF"/>
        </w:rPr>
        <w:t>M.[</w:t>
      </w:r>
      <w:proofErr w:type="spellStart"/>
      <w:proofErr w:type="gramEnd"/>
      <w:r w:rsidRPr="007F6D42">
        <w:rPr>
          <w:color w:val="000000"/>
          <w:shd w:val="clear" w:color="auto" w:fill="FFFFFF"/>
        </w:rPr>
        <w:t>RSTT_FRQ</w:t>
      </w:r>
      <w:proofErr w:type="spellEnd"/>
      <w:r w:rsidRPr="007F6D42">
        <w:rPr>
          <w:color w:val="000000"/>
          <w:shd w:val="clear" w:color="auto" w:fill="FFFFFF"/>
        </w:rPr>
        <w:t>]).</w:t>
      </w:r>
    </w:p>
    <w:p w14:paraId="738A8DF1" w14:textId="0F97660A" w:rsidR="001518AF" w:rsidRPr="007F6D42" w:rsidRDefault="00BF1EE9" w:rsidP="001518AF">
      <w:r w:rsidRPr="007F6D42">
        <w:t xml:space="preserve">Кроме того, </w:t>
      </w:r>
      <w:r w:rsidR="00553D77" w:rsidRPr="007F6D42">
        <w:t>можно</w:t>
      </w:r>
      <w:r w:rsidRPr="007F6D42">
        <w:t xml:space="preserve"> сделать вывод, что нет необходимости просить</w:t>
      </w:r>
      <w:r w:rsidR="001518AF" w:rsidRPr="007F6D42">
        <w:t xml:space="preserve"> </w:t>
      </w:r>
      <w:r w:rsidRPr="007F6D42">
        <w:t>ВКР принять специальные меры</w:t>
      </w:r>
      <w:r w:rsidR="001518AF" w:rsidRPr="007F6D42">
        <w:t xml:space="preserve"> </w:t>
      </w:r>
      <w:r w:rsidR="00553D77" w:rsidRPr="007F6D42">
        <w:t>по согласованию спектра для</w:t>
      </w:r>
      <w:r w:rsidR="001518AF" w:rsidRPr="007F6D42">
        <w:t xml:space="preserve"> </w:t>
      </w:r>
      <w:proofErr w:type="spellStart"/>
      <w:r w:rsidR="001518AF" w:rsidRPr="007F6D42">
        <w:t>RSTT</w:t>
      </w:r>
      <w:proofErr w:type="spellEnd"/>
      <w:r w:rsidR="001518AF" w:rsidRPr="007F6D42">
        <w:t xml:space="preserve">, </w:t>
      </w:r>
      <w:r w:rsidR="00553D77" w:rsidRPr="007F6D42">
        <w:rPr>
          <w:color w:val="000000"/>
          <w:shd w:val="clear" w:color="auto" w:fill="FFFFFF"/>
        </w:rPr>
        <w:t>поэтому отсутствует необходимость в том, чтобы вносить изменения в Регламент радиосвязи</w:t>
      </w:r>
      <w:r w:rsidR="001518AF" w:rsidRPr="007F6D42">
        <w:t>.</w:t>
      </w:r>
    </w:p>
    <w:p w14:paraId="4DC4BD1A" w14:textId="77777777" w:rsidR="007F6D42" w:rsidRPr="007F6D42" w:rsidRDefault="007F6D42" w:rsidP="007F6D42">
      <w:r w:rsidRPr="007F6D42">
        <w:br w:type="page"/>
      </w:r>
    </w:p>
    <w:p w14:paraId="0FF7DED6" w14:textId="43CA5E1F" w:rsidR="0003535B" w:rsidRPr="007F6D42" w:rsidRDefault="00275D36" w:rsidP="003334E9">
      <w:pPr>
        <w:pStyle w:val="Headingb"/>
        <w:rPr>
          <w:lang w:val="ru-RU"/>
        </w:rPr>
      </w:pPr>
      <w:r w:rsidRPr="007F6D42">
        <w:rPr>
          <w:lang w:val="ru-RU"/>
        </w:rPr>
        <w:lastRenderedPageBreak/>
        <w:t>Предложения</w:t>
      </w:r>
    </w:p>
    <w:p w14:paraId="4CFCD3C7" w14:textId="77777777" w:rsidR="000C3ACF" w:rsidRPr="007F6D42" w:rsidRDefault="003334E9" w:rsidP="000236A1">
      <w:pPr>
        <w:pStyle w:val="ArtNo"/>
      </w:pPr>
      <w:bookmarkStart w:id="8" w:name="_Toc331607681"/>
      <w:bookmarkStart w:id="9" w:name="_Toc456189604"/>
      <w:r w:rsidRPr="007F6D42">
        <w:t xml:space="preserve">СТАТЬЯ </w:t>
      </w:r>
      <w:r w:rsidRPr="007F6D42">
        <w:rPr>
          <w:rStyle w:val="href"/>
        </w:rPr>
        <w:t>5</w:t>
      </w:r>
      <w:bookmarkEnd w:id="8"/>
      <w:bookmarkEnd w:id="9"/>
    </w:p>
    <w:p w14:paraId="1A5561BF" w14:textId="77777777" w:rsidR="000C3ACF" w:rsidRPr="007F6D42" w:rsidRDefault="003334E9" w:rsidP="00450154">
      <w:pPr>
        <w:pStyle w:val="Arttitle"/>
      </w:pPr>
      <w:bookmarkStart w:id="10" w:name="_Toc331607682"/>
      <w:bookmarkStart w:id="11" w:name="_Toc456189605"/>
      <w:r w:rsidRPr="007F6D42">
        <w:t>Распределение частот</w:t>
      </w:r>
      <w:bookmarkEnd w:id="10"/>
      <w:bookmarkEnd w:id="11"/>
    </w:p>
    <w:p w14:paraId="589397CE" w14:textId="77777777" w:rsidR="0000359F" w:rsidRPr="007F6D42" w:rsidRDefault="003334E9">
      <w:pPr>
        <w:pStyle w:val="Proposal"/>
      </w:pPr>
      <w:proofErr w:type="spellStart"/>
      <w:r w:rsidRPr="007F6D42">
        <w:rPr>
          <w:u w:val="single"/>
        </w:rPr>
        <w:t>NOC</w:t>
      </w:r>
      <w:proofErr w:type="spellEnd"/>
      <w:r w:rsidRPr="007F6D42">
        <w:tab/>
      </w:r>
      <w:proofErr w:type="spellStart"/>
      <w:r w:rsidRPr="007F6D42">
        <w:t>EUR</w:t>
      </w:r>
      <w:proofErr w:type="spellEnd"/>
      <w:r w:rsidRPr="007F6D42">
        <w:t>/</w:t>
      </w:r>
      <w:proofErr w:type="spellStart"/>
      <w:r w:rsidRPr="007F6D42">
        <w:t>16A11</w:t>
      </w:r>
      <w:proofErr w:type="spellEnd"/>
      <w:r w:rsidRPr="007F6D42">
        <w:t>/1</w:t>
      </w:r>
    </w:p>
    <w:p w14:paraId="31339540" w14:textId="0C31FB2D" w:rsidR="000C3ACF" w:rsidRPr="007F6D42" w:rsidRDefault="003334E9" w:rsidP="00450154">
      <w:pPr>
        <w:pStyle w:val="Section1"/>
      </w:pPr>
      <w:bookmarkStart w:id="12" w:name="_Toc331607687"/>
      <w:r w:rsidRPr="007F6D42">
        <w:t>Раздел IV – Таблица распределения частот</w:t>
      </w:r>
      <w:r w:rsidRPr="007F6D42">
        <w:br/>
      </w:r>
      <w:r w:rsidRPr="007F6D42">
        <w:rPr>
          <w:b w:val="0"/>
          <w:bCs/>
        </w:rPr>
        <w:t>(См. п.</w:t>
      </w:r>
      <w:r w:rsidRPr="007F6D42">
        <w:t xml:space="preserve"> 2.1</w:t>
      </w:r>
      <w:r w:rsidRPr="007F6D42">
        <w:rPr>
          <w:b w:val="0"/>
          <w:bCs/>
        </w:rPr>
        <w:t>)</w:t>
      </w:r>
      <w:bookmarkEnd w:id="12"/>
    </w:p>
    <w:p w14:paraId="1C371E5D" w14:textId="39607412" w:rsidR="00BF1EE9" w:rsidRPr="007F6D42" w:rsidRDefault="003334E9" w:rsidP="00BF1EE9">
      <w:pPr>
        <w:pStyle w:val="Reasons"/>
      </w:pPr>
      <w:r w:rsidRPr="007F6D42">
        <w:rPr>
          <w:b/>
        </w:rPr>
        <w:t>Основания</w:t>
      </w:r>
      <w:r w:rsidRPr="007F6D42">
        <w:rPr>
          <w:bCs/>
        </w:rPr>
        <w:t>:</w:t>
      </w:r>
      <w:r w:rsidRPr="007F6D42">
        <w:tab/>
      </w:r>
      <w:r w:rsidR="00BF1EE9" w:rsidRPr="007F6D42">
        <w:t xml:space="preserve">Полосы </w:t>
      </w:r>
      <w:r w:rsidR="00BF1EE9" w:rsidRPr="007F6D42">
        <w:rPr>
          <w:color w:val="000000"/>
          <w:shd w:val="clear" w:color="auto" w:fill="FFFFFF"/>
        </w:rPr>
        <w:t xml:space="preserve">частот для </w:t>
      </w:r>
      <w:proofErr w:type="spellStart"/>
      <w:r w:rsidR="00BF1EE9" w:rsidRPr="007F6D42">
        <w:rPr>
          <w:color w:val="000000"/>
          <w:shd w:val="clear" w:color="auto" w:fill="FFFFFF"/>
        </w:rPr>
        <w:t>RSTT</w:t>
      </w:r>
      <w:proofErr w:type="spellEnd"/>
      <w:r w:rsidR="00BF1EE9" w:rsidRPr="007F6D42">
        <w:rPr>
          <w:color w:val="000000"/>
          <w:shd w:val="clear" w:color="auto" w:fill="FFFFFF"/>
        </w:rPr>
        <w:t xml:space="preserve"> могут быть согласованы в ходе работы исследовательских комиссий МСЭ-R в рамках соответствующих </w:t>
      </w:r>
      <w:r w:rsidR="008979B8" w:rsidRPr="007F6D42">
        <w:rPr>
          <w:color w:val="000000"/>
          <w:shd w:val="clear" w:color="auto" w:fill="FFFFFF"/>
        </w:rPr>
        <w:t>Р</w:t>
      </w:r>
      <w:r w:rsidR="00BF1EE9" w:rsidRPr="007F6D42">
        <w:rPr>
          <w:color w:val="000000"/>
          <w:shd w:val="clear" w:color="auto" w:fill="FFFFFF"/>
        </w:rPr>
        <w:t xml:space="preserve">екомендаций и/или </w:t>
      </w:r>
      <w:r w:rsidR="008979B8" w:rsidRPr="007F6D42">
        <w:rPr>
          <w:color w:val="000000"/>
          <w:shd w:val="clear" w:color="auto" w:fill="FFFFFF"/>
        </w:rPr>
        <w:t>О</w:t>
      </w:r>
      <w:r w:rsidR="00BF1EE9" w:rsidRPr="007F6D42">
        <w:rPr>
          <w:color w:val="000000"/>
          <w:shd w:val="clear" w:color="auto" w:fill="FFFFFF"/>
        </w:rPr>
        <w:t xml:space="preserve">тчетов МСЭ-R (например, Рекомендация МСЭ-R </w:t>
      </w:r>
      <w:proofErr w:type="gramStart"/>
      <w:r w:rsidR="00BF1EE9" w:rsidRPr="007F6D42">
        <w:rPr>
          <w:color w:val="000000"/>
          <w:shd w:val="clear" w:color="auto" w:fill="FFFFFF"/>
        </w:rPr>
        <w:t>M.[</w:t>
      </w:r>
      <w:proofErr w:type="spellStart"/>
      <w:proofErr w:type="gramEnd"/>
      <w:r w:rsidR="00BF1EE9" w:rsidRPr="007F6D42">
        <w:rPr>
          <w:color w:val="000000"/>
          <w:shd w:val="clear" w:color="auto" w:fill="FFFFFF"/>
        </w:rPr>
        <w:t>RSTT_FRQ</w:t>
      </w:r>
      <w:proofErr w:type="spellEnd"/>
      <w:r w:rsidR="00BF1EE9" w:rsidRPr="007F6D42">
        <w:rPr>
          <w:color w:val="000000"/>
          <w:shd w:val="clear" w:color="auto" w:fill="FFFFFF"/>
        </w:rPr>
        <w:t>]).</w:t>
      </w:r>
      <w:r w:rsidR="00BF1EE9" w:rsidRPr="007F6D42">
        <w:t xml:space="preserve"> </w:t>
      </w:r>
    </w:p>
    <w:p w14:paraId="2633E869" w14:textId="02F215B3" w:rsidR="0000359F" w:rsidRPr="007F6D42" w:rsidRDefault="003334E9" w:rsidP="008979B8">
      <w:pPr>
        <w:pStyle w:val="Proposal"/>
      </w:pPr>
      <w:proofErr w:type="spellStart"/>
      <w:r w:rsidRPr="007F6D42">
        <w:t>SUP</w:t>
      </w:r>
      <w:proofErr w:type="spellEnd"/>
      <w:r w:rsidRPr="007F6D42">
        <w:tab/>
      </w:r>
      <w:proofErr w:type="spellStart"/>
      <w:r w:rsidRPr="007F6D42">
        <w:t>EUR</w:t>
      </w:r>
      <w:proofErr w:type="spellEnd"/>
      <w:r w:rsidRPr="007F6D42">
        <w:t>/</w:t>
      </w:r>
      <w:proofErr w:type="spellStart"/>
      <w:r w:rsidRPr="007F6D42">
        <w:t>16A11</w:t>
      </w:r>
      <w:proofErr w:type="spellEnd"/>
      <w:r w:rsidRPr="007F6D42">
        <w:t>/2</w:t>
      </w:r>
      <w:r w:rsidRPr="007F6D42">
        <w:rPr>
          <w:vanish/>
          <w:color w:val="7F7F7F" w:themeColor="text1" w:themeTint="80"/>
          <w:vertAlign w:val="superscript"/>
        </w:rPr>
        <w:t>#49718</w:t>
      </w:r>
    </w:p>
    <w:p w14:paraId="3067DA3D" w14:textId="68479557" w:rsidR="00A5302E" w:rsidRPr="007F6D42" w:rsidRDefault="003334E9" w:rsidP="000236A1">
      <w:pPr>
        <w:pStyle w:val="ResNo"/>
      </w:pPr>
      <w:bookmarkStart w:id="13" w:name="_Toc450292634"/>
      <w:r w:rsidRPr="007F6D42">
        <w:t xml:space="preserve">РЕЗОЛЮЦИЯ </w:t>
      </w:r>
      <w:r w:rsidRPr="007F6D42">
        <w:rPr>
          <w:rStyle w:val="href"/>
        </w:rPr>
        <w:t>236</w:t>
      </w:r>
      <w:r w:rsidR="001518AF" w:rsidRPr="007F6D42">
        <w:rPr>
          <w:rStyle w:val="href"/>
        </w:rPr>
        <w:t> </w:t>
      </w:r>
      <w:r w:rsidRPr="007F6D42">
        <w:t>(ВКР-15)</w:t>
      </w:r>
      <w:bookmarkEnd w:id="13"/>
    </w:p>
    <w:p w14:paraId="1B2C24B0" w14:textId="77777777" w:rsidR="00A5302E" w:rsidRPr="007F6D42" w:rsidRDefault="003334E9" w:rsidP="00301E49">
      <w:pPr>
        <w:pStyle w:val="Restitle"/>
        <w:rPr>
          <w:rFonts w:eastAsia="SimSun"/>
        </w:rPr>
      </w:pPr>
      <w:r w:rsidRPr="007F6D42">
        <w:t xml:space="preserve">Системы железнодорожной радиосвязи между поездом </w:t>
      </w:r>
      <w:r w:rsidRPr="007F6D42">
        <w:br/>
        <w:t>и путевыми устройствами</w:t>
      </w:r>
    </w:p>
    <w:p w14:paraId="64D7F9FF" w14:textId="0D1368F9" w:rsidR="001518AF" w:rsidRPr="007F6D42" w:rsidRDefault="003334E9" w:rsidP="00411C49">
      <w:pPr>
        <w:pStyle w:val="Reasons"/>
      </w:pPr>
      <w:r w:rsidRPr="007F6D42">
        <w:rPr>
          <w:b/>
        </w:rPr>
        <w:t>Основания</w:t>
      </w:r>
      <w:r w:rsidRPr="007F6D42">
        <w:rPr>
          <w:bCs/>
        </w:rPr>
        <w:t>:</w:t>
      </w:r>
      <w:r w:rsidRPr="007F6D42">
        <w:tab/>
      </w:r>
      <w:r w:rsidR="00275D36" w:rsidRPr="007F6D42">
        <w:t>В этой Резолюции не будет необходимости</w:t>
      </w:r>
      <w:r w:rsidR="001518AF" w:rsidRPr="007F6D42">
        <w:t xml:space="preserve"> </w:t>
      </w:r>
      <w:r w:rsidR="008979B8" w:rsidRPr="007F6D42">
        <w:t>п</w:t>
      </w:r>
      <w:r w:rsidR="00275D36" w:rsidRPr="007F6D42">
        <w:t xml:space="preserve">осле </w:t>
      </w:r>
      <w:r w:rsidR="00E62528" w:rsidRPr="007F6D42">
        <w:t>ВКР</w:t>
      </w:r>
      <w:r w:rsidR="001518AF" w:rsidRPr="007F6D42">
        <w:t>-19.</w:t>
      </w:r>
    </w:p>
    <w:p w14:paraId="4C9E894C" w14:textId="77777777" w:rsidR="001518AF" w:rsidRPr="007F6D42" w:rsidRDefault="001518AF" w:rsidP="00E62528">
      <w:pPr>
        <w:spacing w:before="720"/>
        <w:jc w:val="center"/>
      </w:pPr>
      <w:r w:rsidRPr="007F6D42">
        <w:t>______________</w:t>
      </w:r>
    </w:p>
    <w:sectPr w:rsidR="001518AF" w:rsidRPr="007F6D42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B0B25" w14:textId="77777777" w:rsidR="00F1578A" w:rsidRDefault="00F1578A">
      <w:r>
        <w:separator/>
      </w:r>
    </w:p>
  </w:endnote>
  <w:endnote w:type="continuationSeparator" w:id="0">
    <w:p w14:paraId="5F0428C9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97578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FBC4127" w14:textId="2E0AED3B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793D0A">
      <w:rPr>
        <w:noProof/>
        <w:lang w:val="fr-FR"/>
      </w:rPr>
      <w:t>P:\RUS\ITU-R\CONF-R\CMR19\000\016ADD11R.docx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93D0A"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93D0A">
      <w:rPr>
        <w:noProof/>
      </w:rPr>
      <w:t>20.10.19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7E414" w14:textId="2FE9495C" w:rsidR="00567276" w:rsidRDefault="00AF105C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793D0A">
      <w:rPr>
        <w:lang w:val="fr-FR"/>
      </w:rPr>
      <w:t>P:\RUS\ITU-R\CONF-R\CMR19\000\016ADD11R.docx</w:t>
    </w:r>
    <w:r>
      <w:fldChar w:fldCharType="end"/>
    </w:r>
    <w:r>
      <w:t xml:space="preserve"> (462011)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E9B87" w14:textId="366776A3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793D0A">
      <w:rPr>
        <w:lang w:val="fr-FR"/>
      </w:rPr>
      <w:t>P:\RUS\ITU-R\CONF-R\CMR19\000\016ADD11R.docx</w:t>
    </w:r>
    <w:r>
      <w:fldChar w:fldCharType="end"/>
    </w:r>
    <w:r w:rsidR="00AF105C">
      <w:t xml:space="preserve"> (462011)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2EE22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72DA5A20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9F9DF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6243C743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0359F"/>
    <w:rsid w:val="000236A1"/>
    <w:rsid w:val="000260F1"/>
    <w:rsid w:val="0003535B"/>
    <w:rsid w:val="00055F59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43826"/>
    <w:rsid w:val="001518AF"/>
    <w:rsid w:val="001521AE"/>
    <w:rsid w:val="001A5585"/>
    <w:rsid w:val="001E5FB4"/>
    <w:rsid w:val="00202CA0"/>
    <w:rsid w:val="00230582"/>
    <w:rsid w:val="002449AA"/>
    <w:rsid w:val="00245A1F"/>
    <w:rsid w:val="00275D36"/>
    <w:rsid w:val="00290C74"/>
    <w:rsid w:val="002A2D3F"/>
    <w:rsid w:val="00300F84"/>
    <w:rsid w:val="003258F2"/>
    <w:rsid w:val="003334E9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1768D"/>
    <w:rsid w:val="00521B1D"/>
    <w:rsid w:val="005305D5"/>
    <w:rsid w:val="00540D1E"/>
    <w:rsid w:val="00553D77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93D0A"/>
    <w:rsid w:val="007A08B5"/>
    <w:rsid w:val="007F6D42"/>
    <w:rsid w:val="00811633"/>
    <w:rsid w:val="00812452"/>
    <w:rsid w:val="00815749"/>
    <w:rsid w:val="00872FC8"/>
    <w:rsid w:val="008979B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F105C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BF1EE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2528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5B986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R16-WRC19-C-0016!A11!MSW-R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C76EAF-5920-4D02-A625-E46BC3957BCF}">
  <ds:schemaRefs>
    <ds:schemaRef ds:uri="http://purl.org/dc/dcmitype/"/>
    <ds:schemaRef ds:uri="996b2e75-67fd-4955-a3b0-5ab9934cb50b"/>
    <ds:schemaRef ds:uri="http://schemas.microsoft.com/office/infopath/2007/PartnerControls"/>
    <ds:schemaRef ds:uri="http://schemas.microsoft.com/office/2006/metadata/properties"/>
    <ds:schemaRef ds:uri="32a1a8c5-2265-4ebc-b7a0-2071e2c5c9b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97829B0-6031-496F-B490-B05F4C975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707AB-47CE-4599-A81F-1D9A6238CE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F7BE91-A051-4E47-9F70-4910714C1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296</Words>
  <Characters>2083</Characters>
  <Application>Microsoft Office Word</Application>
  <DocSecurity>0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R16-WRC19-C-0016!A11!MSW-R</vt:lpstr>
    </vt:vector>
  </TitlesOfParts>
  <Manager>General Secretariat - Pool</Manager>
  <Company>International Telecommunication Union (ITU)</Company>
  <LinksUpToDate>false</LinksUpToDate>
  <CharactersWithSpaces>2359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R16-WRC19-C-0016!A11!MSW-R</dc:title>
  <dc:subject>World Radiocommunication Conference - 2019</dc:subject>
  <dc:creator>Documents Proposals Manager (DPM)</dc:creator>
  <cp:keywords>DPM_v2019.10.8.1_prod</cp:keywords>
  <dc:description/>
  <cp:lastModifiedBy>Russian</cp:lastModifiedBy>
  <cp:revision>6</cp:revision>
  <cp:lastPrinted>2019-10-20T12:54:00Z</cp:lastPrinted>
  <dcterms:created xsi:type="dcterms:W3CDTF">2019-10-17T13:16:00Z</dcterms:created>
  <dcterms:modified xsi:type="dcterms:W3CDTF">2019-10-20T12:56:00Z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