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8286D" w:rsidRPr="00E165CC" w14:paraId="54C9C935" w14:textId="77777777" w:rsidTr="0050008E">
        <w:trPr>
          <w:cantSplit/>
        </w:trPr>
        <w:tc>
          <w:tcPr>
            <w:tcW w:w="6911" w:type="dxa"/>
          </w:tcPr>
          <w:p w14:paraId="681B7A6C" w14:textId="77777777" w:rsidR="00C8286D" w:rsidRPr="00E165CC" w:rsidRDefault="00C8286D" w:rsidP="00A33740">
            <w:pPr>
              <w:spacing w:before="400" w:after="48"/>
              <w:rPr>
                <w:rFonts w:ascii="Verdana" w:hAnsi="Verdana"/>
                <w:position w:val="6"/>
                <w:lang w:val="es-ES"/>
              </w:rPr>
            </w:pPr>
            <w:r w:rsidRPr="00E165C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(CMR-19)</w:t>
            </w:r>
            <w:r w:rsidRPr="00E165CC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Pr="00E165C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Sharm el-Sheikh (Egipto), 28 de octubre </w:t>
            </w:r>
            <w:r w:rsidR="009A599E" w:rsidRPr="00E165C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Pr="00E165CC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22 de noviembre de 2019</w:t>
            </w:r>
          </w:p>
        </w:tc>
        <w:tc>
          <w:tcPr>
            <w:tcW w:w="3120" w:type="dxa"/>
          </w:tcPr>
          <w:p w14:paraId="0134771A" w14:textId="77777777" w:rsidR="00C8286D" w:rsidRPr="00E165CC" w:rsidRDefault="00C8286D" w:rsidP="00A33740">
            <w:pPr>
              <w:spacing w:before="0"/>
              <w:jc w:val="right"/>
              <w:rPr>
                <w:lang w:val="es-ES"/>
              </w:rPr>
            </w:pPr>
            <w:bookmarkStart w:id="0" w:name="ditulogo"/>
            <w:bookmarkEnd w:id="0"/>
            <w:r w:rsidRPr="00E165CC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264F18F1" wp14:editId="437CA008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6D" w:rsidRPr="00E165CC" w14:paraId="09801246" w14:textId="77777777" w:rsidTr="00A1779F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14:paraId="5C38C8E6" w14:textId="77777777" w:rsidR="00C8286D" w:rsidRPr="00E165CC" w:rsidRDefault="00C8286D" w:rsidP="00A3374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  <w:bookmarkStart w:id="1" w:name="dhead"/>
          </w:p>
        </w:tc>
      </w:tr>
      <w:tr w:rsidR="00C8286D" w:rsidRPr="00E165CC" w14:paraId="11BB05E5" w14:textId="77777777" w:rsidTr="0050008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149BE6E" w14:textId="77777777" w:rsidR="00C8286D" w:rsidRPr="00E165CC" w:rsidRDefault="00C8286D" w:rsidP="00A33740">
            <w:pPr>
              <w:spacing w:before="0" w:after="48"/>
              <w:rPr>
                <w:rFonts w:ascii="Verdana" w:hAnsi="Verdana"/>
                <w:bCs/>
                <w:smallCaps/>
                <w:sz w:val="20"/>
                <w:lang w:val="es-E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51B41E0" w14:textId="77777777" w:rsidR="00C8286D" w:rsidRPr="00E165CC" w:rsidRDefault="00C8286D" w:rsidP="00A33740">
            <w:pPr>
              <w:spacing w:before="0"/>
              <w:rPr>
                <w:rFonts w:ascii="Verdana" w:hAnsi="Verdana"/>
                <w:sz w:val="20"/>
                <w:lang w:val="es-ES"/>
              </w:rPr>
            </w:pPr>
          </w:p>
        </w:tc>
      </w:tr>
      <w:tr w:rsidR="00C8286D" w:rsidRPr="00E165CC" w14:paraId="4056A664" w14:textId="77777777" w:rsidTr="0050008E">
        <w:trPr>
          <w:cantSplit/>
          <w:trHeight w:val="23"/>
        </w:trPr>
        <w:tc>
          <w:tcPr>
            <w:tcW w:w="6911" w:type="dxa"/>
            <w:vMerge w:val="restart"/>
          </w:tcPr>
          <w:p w14:paraId="4EDDDBA9" w14:textId="03A4BD33" w:rsidR="00C8286D" w:rsidRPr="00E165CC" w:rsidRDefault="001E5B66" w:rsidP="00A33740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165CC">
              <w:rPr>
                <w:rFonts w:ascii="Verdana" w:hAnsi="Verdana"/>
                <w:b/>
                <w:sz w:val="20"/>
                <w:lang w:val="es-ES"/>
              </w:rPr>
              <w:t>SESIÓN PLENARIA</w:t>
            </w:r>
          </w:p>
        </w:tc>
        <w:tc>
          <w:tcPr>
            <w:tcW w:w="3120" w:type="dxa"/>
          </w:tcPr>
          <w:p w14:paraId="3040C873" w14:textId="0D28B7A8" w:rsidR="00C8286D" w:rsidRPr="00E165CC" w:rsidRDefault="0023644C" w:rsidP="00A33740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  <w:lang w:val="es-ES"/>
              </w:rPr>
            </w:pPr>
            <w:r w:rsidRPr="00E165CC">
              <w:rPr>
                <w:rFonts w:ascii="Verdana" w:hAnsi="Verdana"/>
                <w:b/>
                <w:sz w:val="20"/>
                <w:lang w:val="es-ES"/>
              </w:rPr>
              <w:t>Revisi</w:t>
            </w:r>
            <w:r w:rsidR="001713EF" w:rsidRPr="00E165CC">
              <w:rPr>
                <w:rFonts w:ascii="Verdana" w:hAnsi="Verdana"/>
                <w:b/>
                <w:sz w:val="20"/>
                <w:lang w:val="es-ES"/>
              </w:rPr>
              <w:t>ó</w:t>
            </w:r>
            <w:r w:rsidRPr="00E165CC">
              <w:rPr>
                <w:rFonts w:ascii="Verdana" w:hAnsi="Verdana"/>
                <w:b/>
                <w:sz w:val="20"/>
                <w:lang w:val="es-ES"/>
              </w:rPr>
              <w:t xml:space="preserve">n 1 </w:t>
            </w:r>
            <w:r w:rsidR="001713EF" w:rsidRPr="00E165CC">
              <w:rPr>
                <w:rFonts w:ascii="Verdana" w:hAnsi="Verdana"/>
                <w:b/>
                <w:sz w:val="20"/>
                <w:lang w:val="es-ES"/>
              </w:rPr>
              <w:t>al</w:t>
            </w:r>
            <w:r w:rsidRPr="00E165CC">
              <w:rPr>
                <w:rFonts w:ascii="Verdana" w:hAnsi="Verdana"/>
                <w:b/>
                <w:sz w:val="20"/>
                <w:lang w:val="es-ES"/>
              </w:rPr>
              <w:br/>
            </w:r>
            <w:r w:rsidR="00C8286D" w:rsidRPr="00E165CC">
              <w:rPr>
                <w:rFonts w:ascii="Verdana" w:hAnsi="Verdana"/>
                <w:b/>
                <w:sz w:val="20"/>
                <w:lang w:val="es-ES"/>
              </w:rPr>
              <w:t xml:space="preserve">Documento </w:t>
            </w:r>
            <w:r w:rsidR="001E5B66" w:rsidRPr="00E165CC">
              <w:rPr>
                <w:rFonts w:ascii="Verdana" w:hAnsi="Verdana"/>
                <w:b/>
                <w:sz w:val="20"/>
                <w:lang w:val="es-ES"/>
              </w:rPr>
              <w:t>12</w:t>
            </w:r>
            <w:r w:rsidR="00C8286D" w:rsidRPr="00E165CC">
              <w:rPr>
                <w:rFonts w:ascii="Verdana" w:hAnsi="Verdana"/>
                <w:b/>
                <w:sz w:val="20"/>
                <w:lang w:val="es-ES"/>
              </w:rPr>
              <w:t>-S</w:t>
            </w:r>
          </w:p>
        </w:tc>
      </w:tr>
      <w:tr w:rsidR="00C8286D" w:rsidRPr="00E165CC" w14:paraId="0ED340D5" w14:textId="77777777" w:rsidTr="0050008E">
        <w:trPr>
          <w:cantSplit/>
          <w:trHeight w:val="23"/>
        </w:trPr>
        <w:tc>
          <w:tcPr>
            <w:tcW w:w="6911" w:type="dxa"/>
            <w:vMerge/>
          </w:tcPr>
          <w:p w14:paraId="573A1029" w14:textId="77777777" w:rsidR="00C8286D" w:rsidRPr="00E165CC" w:rsidRDefault="00C8286D" w:rsidP="00A33740">
            <w:pPr>
              <w:tabs>
                <w:tab w:val="left" w:pos="851"/>
              </w:tabs>
              <w:rPr>
                <w:rFonts w:ascii="Verdana" w:hAnsi="Verdana"/>
                <w:b/>
                <w:sz w:val="20"/>
                <w:lang w:val="es-ES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698AD9D2" w14:textId="71D978B4" w:rsidR="00C8286D" w:rsidRPr="00E165CC" w:rsidRDefault="0023644C" w:rsidP="00A33740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val="es-ES"/>
              </w:rPr>
            </w:pPr>
            <w:r w:rsidRPr="00E165CC">
              <w:rPr>
                <w:rFonts w:ascii="Verdana" w:hAnsi="Verdana"/>
                <w:b/>
                <w:bCs/>
                <w:sz w:val="20"/>
                <w:lang w:val="es-ES"/>
              </w:rPr>
              <w:t>22</w:t>
            </w:r>
            <w:r w:rsidR="001E5B66" w:rsidRPr="00E165CC">
              <w:rPr>
                <w:rFonts w:ascii="Verdana" w:hAnsi="Verdana"/>
                <w:b/>
                <w:bCs/>
                <w:sz w:val="20"/>
                <w:lang w:val="es-ES"/>
              </w:rPr>
              <w:t xml:space="preserve"> de octubre de </w:t>
            </w:r>
            <w:r w:rsidR="00C8286D" w:rsidRPr="00E165CC">
              <w:rPr>
                <w:rFonts w:ascii="Verdana" w:hAnsi="Verdana"/>
                <w:b/>
                <w:sz w:val="20"/>
                <w:lang w:val="es-ES"/>
              </w:rPr>
              <w:t>201</w:t>
            </w:r>
            <w:r w:rsidR="001E5B66" w:rsidRPr="00E165CC">
              <w:rPr>
                <w:rFonts w:ascii="Verdana" w:hAnsi="Verdana"/>
                <w:b/>
                <w:sz w:val="20"/>
                <w:lang w:val="es-ES"/>
              </w:rPr>
              <w:t>9</w:t>
            </w:r>
          </w:p>
        </w:tc>
      </w:tr>
      <w:tr w:rsidR="00C8286D" w:rsidRPr="00E165CC" w14:paraId="4E513CCB" w14:textId="77777777" w:rsidTr="0050008E">
        <w:trPr>
          <w:cantSplit/>
          <w:trHeight w:val="23"/>
        </w:trPr>
        <w:tc>
          <w:tcPr>
            <w:tcW w:w="6911" w:type="dxa"/>
            <w:vMerge/>
          </w:tcPr>
          <w:p w14:paraId="596AE24D" w14:textId="77777777" w:rsidR="00C8286D" w:rsidRPr="00E165CC" w:rsidRDefault="00C8286D" w:rsidP="00A33740">
            <w:pPr>
              <w:tabs>
                <w:tab w:val="left" w:pos="851"/>
              </w:tabs>
              <w:rPr>
                <w:rFonts w:ascii="Verdana" w:hAnsi="Verdana"/>
                <w:b/>
                <w:sz w:val="20"/>
                <w:lang w:val="es-ES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74788347" w14:textId="1E6DE0CC" w:rsidR="00C8286D" w:rsidRPr="00E165CC" w:rsidRDefault="00C8286D" w:rsidP="00A33740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  <w:lang w:val="es-ES"/>
              </w:rPr>
            </w:pPr>
            <w:r w:rsidRPr="00E165CC">
              <w:rPr>
                <w:rFonts w:ascii="Verdana" w:hAnsi="Verdana"/>
                <w:b/>
                <w:sz w:val="20"/>
                <w:lang w:val="es-ES"/>
              </w:rPr>
              <w:t xml:space="preserve">Original: </w:t>
            </w:r>
            <w:r w:rsidR="001E5B66" w:rsidRPr="00E165CC">
              <w:rPr>
                <w:rFonts w:ascii="Verdana" w:hAnsi="Verdana"/>
                <w:b/>
                <w:sz w:val="20"/>
                <w:lang w:val="es-ES"/>
              </w:rPr>
              <w:t>ruso</w:t>
            </w:r>
          </w:p>
        </w:tc>
      </w:tr>
      <w:tr w:rsidR="00C8286D" w:rsidRPr="00E165CC" w14:paraId="2207EF56" w14:textId="77777777" w:rsidTr="0050008E">
        <w:trPr>
          <w:cantSplit/>
        </w:trPr>
        <w:tc>
          <w:tcPr>
            <w:tcW w:w="10031" w:type="dxa"/>
            <w:gridSpan w:val="2"/>
          </w:tcPr>
          <w:p w14:paraId="1D961748" w14:textId="6BDA3AFD" w:rsidR="00C8286D" w:rsidRPr="00E165CC" w:rsidRDefault="001E5B66" w:rsidP="00D9234F">
            <w:pPr>
              <w:pStyle w:val="Source"/>
              <w:rPr>
                <w:lang w:val="es-ES"/>
              </w:rPr>
            </w:pPr>
            <w:bookmarkStart w:id="6" w:name="dsource" w:colFirst="0" w:colLast="0"/>
            <w:bookmarkEnd w:id="5"/>
            <w:r w:rsidRPr="00E165CC">
              <w:rPr>
                <w:lang w:val="es-ES"/>
              </w:rPr>
              <w:t>Propuestas Comunes de la Comunidad Regional de Comunicaciones</w:t>
            </w:r>
          </w:p>
        </w:tc>
      </w:tr>
      <w:tr w:rsidR="00C8286D" w:rsidRPr="00E165CC" w14:paraId="292292F1" w14:textId="77777777" w:rsidTr="0050008E">
        <w:trPr>
          <w:cantSplit/>
        </w:trPr>
        <w:tc>
          <w:tcPr>
            <w:tcW w:w="10031" w:type="dxa"/>
            <w:gridSpan w:val="2"/>
          </w:tcPr>
          <w:p w14:paraId="25758957" w14:textId="428FF58C" w:rsidR="00C8286D" w:rsidRPr="00E165CC" w:rsidRDefault="001E5B66" w:rsidP="00D9234F">
            <w:pPr>
              <w:pStyle w:val="Title1"/>
              <w:rPr>
                <w:lang w:val="es-ES"/>
              </w:rPr>
            </w:pPr>
            <w:bookmarkStart w:id="7" w:name="dtitle1" w:colFirst="0" w:colLast="0"/>
            <w:bookmarkEnd w:id="6"/>
            <w:r w:rsidRPr="00E165CC">
              <w:rPr>
                <w:lang w:val="es-ES"/>
              </w:rPr>
              <w:t>Propuestas para los trabajos de la Conferencia</w:t>
            </w:r>
          </w:p>
        </w:tc>
      </w:tr>
      <w:tr w:rsidR="00C8286D" w:rsidRPr="00E165CC" w14:paraId="7E8441C2" w14:textId="77777777" w:rsidTr="0050008E">
        <w:trPr>
          <w:cantSplit/>
        </w:trPr>
        <w:tc>
          <w:tcPr>
            <w:tcW w:w="10031" w:type="dxa"/>
            <w:gridSpan w:val="2"/>
          </w:tcPr>
          <w:p w14:paraId="2E6BF434" w14:textId="77777777" w:rsidR="00C8286D" w:rsidRPr="00E165CC" w:rsidRDefault="00C8286D" w:rsidP="00A33740">
            <w:pPr>
              <w:pStyle w:val="Title2"/>
              <w:rPr>
                <w:lang w:val="es-ES"/>
              </w:rPr>
            </w:pPr>
            <w:bookmarkStart w:id="8" w:name="dtitle2" w:colFirst="0" w:colLast="0"/>
            <w:bookmarkEnd w:id="7"/>
          </w:p>
        </w:tc>
      </w:tr>
      <w:tr w:rsidR="00C8286D" w:rsidRPr="00E165CC" w14:paraId="30543EF1" w14:textId="77777777" w:rsidTr="0050008E">
        <w:trPr>
          <w:cantSplit/>
        </w:trPr>
        <w:tc>
          <w:tcPr>
            <w:tcW w:w="10031" w:type="dxa"/>
            <w:gridSpan w:val="2"/>
          </w:tcPr>
          <w:p w14:paraId="32DBABA2" w14:textId="77777777" w:rsidR="00C8286D" w:rsidRPr="00E165CC" w:rsidRDefault="00C8286D" w:rsidP="00A33740">
            <w:pPr>
              <w:pStyle w:val="Title3"/>
              <w:rPr>
                <w:lang w:val="es-ES"/>
              </w:rPr>
            </w:pPr>
            <w:bookmarkStart w:id="9" w:name="dtitle3" w:colFirst="0" w:colLast="0"/>
            <w:bookmarkEnd w:id="8"/>
          </w:p>
        </w:tc>
      </w:tr>
    </w:tbl>
    <w:bookmarkEnd w:id="9"/>
    <w:p w14:paraId="69BEFDDB" w14:textId="17F66398" w:rsidR="001E5B66" w:rsidRPr="00E165CC" w:rsidRDefault="001E5B66" w:rsidP="00C60A70">
      <w:pPr>
        <w:rPr>
          <w:lang w:val="es-ES"/>
        </w:rPr>
      </w:pPr>
      <w:r w:rsidRPr="00E165CC">
        <w:rPr>
          <w:lang w:val="es-ES"/>
        </w:rPr>
        <w:t xml:space="preserve">Los Estados Miembros de la UIT cuyas </w:t>
      </w:r>
      <w:r w:rsidR="00DB17CB">
        <w:rPr>
          <w:lang w:val="es-ES"/>
        </w:rPr>
        <w:t>a</w:t>
      </w:r>
      <w:r w:rsidR="00C76DB1" w:rsidRPr="00E165CC">
        <w:rPr>
          <w:lang w:val="es-ES"/>
        </w:rPr>
        <w:t xml:space="preserve">dministraciones </w:t>
      </w:r>
      <w:r w:rsidRPr="00E165CC">
        <w:rPr>
          <w:lang w:val="es-ES"/>
        </w:rPr>
        <w:t>forman parte de la Comunidad Regional de Comunicaciones (CRC) han redactado las propuestas comunes relativas a los puntos del orden del día de la Conferencia Mundial de Radiocomunicaciones de 2019 (CMR-19), que figuran en las correspondientes addenda a este documento.</w:t>
      </w:r>
    </w:p>
    <w:p w14:paraId="5F1DA554" w14:textId="77777777" w:rsidR="001E5B66" w:rsidRPr="00E165CC" w:rsidRDefault="001E5B66" w:rsidP="00C60A70">
      <w:pPr>
        <w:rPr>
          <w:lang w:val="es-ES"/>
        </w:rPr>
      </w:pPr>
      <w:r w:rsidRPr="00E165CC">
        <w:rPr>
          <w:lang w:val="es-ES"/>
        </w:rPr>
        <w:t>En el Anexo 1 se presenta la estructura del documento.</w:t>
      </w:r>
    </w:p>
    <w:p w14:paraId="0F5C8181" w14:textId="2BF24B05" w:rsidR="001E5B66" w:rsidRPr="00E165CC" w:rsidRDefault="001E5B66" w:rsidP="00C60A70">
      <w:pPr>
        <w:rPr>
          <w:lang w:val="es-ES"/>
        </w:rPr>
      </w:pPr>
      <w:r w:rsidRPr="00E165CC">
        <w:rPr>
          <w:lang w:val="es-ES"/>
        </w:rPr>
        <w:t xml:space="preserve">En el Cuadro del Anexo 2 figuran las </w:t>
      </w:r>
      <w:r w:rsidR="00C76DB1" w:rsidRPr="00E165CC">
        <w:rPr>
          <w:lang w:val="es-ES"/>
        </w:rPr>
        <w:t xml:space="preserve">Administraciones </w:t>
      </w:r>
      <w:r w:rsidRPr="00E165CC">
        <w:rPr>
          <w:lang w:val="es-ES"/>
        </w:rPr>
        <w:t>de la CRC que apoyan cada una de las propuestas para cada punto del orden del día de la CMR-19.</w:t>
      </w:r>
    </w:p>
    <w:p w14:paraId="6AE0DA3F" w14:textId="4EC8B5D0" w:rsidR="001E5B66" w:rsidRPr="00E165CC" w:rsidRDefault="001E5B66" w:rsidP="00C60A70">
      <w:pPr>
        <w:rPr>
          <w:lang w:val="es-ES"/>
        </w:rPr>
      </w:pPr>
      <w:r w:rsidRPr="00E165CC">
        <w:rPr>
          <w:lang w:val="es-ES"/>
        </w:rPr>
        <w:t>Habida cuenta de que los Estados Miembros de la UIT coinciden en la manera en que la Conferencia ha de abordar algunos temas o puntos del orden del día de la CMR-19, las Administraciones de</w:t>
      </w:r>
      <w:r w:rsidR="00DB17CB">
        <w:rPr>
          <w:lang w:val="es-ES"/>
        </w:rPr>
        <w:t xml:space="preserve"> </w:t>
      </w:r>
      <w:r w:rsidRPr="00E165CC">
        <w:rPr>
          <w:lang w:val="es-ES"/>
        </w:rPr>
        <w:t>l</w:t>
      </w:r>
      <w:r w:rsidR="00DB17CB">
        <w:rPr>
          <w:lang w:val="es-ES"/>
        </w:rPr>
        <w:t>a</w:t>
      </w:r>
      <w:r w:rsidRPr="00E165CC">
        <w:rPr>
          <w:lang w:val="es-ES"/>
        </w:rPr>
        <w:t xml:space="preserve"> </w:t>
      </w:r>
      <w:r w:rsidR="00C76DB1" w:rsidRPr="00E165CC">
        <w:rPr>
          <w:lang w:val="es-ES"/>
        </w:rPr>
        <w:t>CRC</w:t>
      </w:r>
      <w:r w:rsidRPr="00E165CC">
        <w:rPr>
          <w:lang w:val="es-ES"/>
        </w:rPr>
        <w:t xml:space="preserve"> proponen que la Conferencia estudie esos temas o puntos del orden del día en la primera Sesión Plenaria y que los documentos correspondientes se envíen a la Comisión de Redacción para que proceda a examinarlos con mayor detalle, con miras a su inclusión en las Actas Finales.</w:t>
      </w:r>
    </w:p>
    <w:p w14:paraId="4F219F6B" w14:textId="77777777" w:rsidR="001E5B66" w:rsidRPr="00E165CC" w:rsidRDefault="001E5B66" w:rsidP="00C60A70">
      <w:pPr>
        <w:rPr>
          <w:lang w:val="es-ES"/>
        </w:rPr>
      </w:pPr>
      <w:bookmarkStart w:id="10" w:name="_GoBack"/>
      <w:bookmarkEnd w:id="10"/>
      <w:r w:rsidRPr="00E165CC">
        <w:rPr>
          <w:lang w:val="es-ES"/>
        </w:rPr>
        <w:br w:type="page"/>
      </w:r>
    </w:p>
    <w:p w14:paraId="57EDA183" w14:textId="77777777" w:rsidR="001E5B66" w:rsidRPr="00E165CC" w:rsidRDefault="001E5B66" w:rsidP="00352141">
      <w:pPr>
        <w:pStyle w:val="AnnexNo"/>
        <w:rPr>
          <w:lang w:val="es-ES"/>
        </w:rPr>
      </w:pPr>
      <w:r w:rsidRPr="00E165CC">
        <w:rPr>
          <w:lang w:val="es-ES"/>
        </w:rPr>
        <w:lastRenderedPageBreak/>
        <w:t>ANEXO 1</w:t>
      </w:r>
    </w:p>
    <w:p w14:paraId="525A1008" w14:textId="77777777" w:rsidR="001E5B66" w:rsidRPr="00E165CC" w:rsidRDefault="001E5B66" w:rsidP="00352141">
      <w:pPr>
        <w:pStyle w:val="TableNo"/>
        <w:rPr>
          <w:lang w:val="es-ES"/>
        </w:rPr>
      </w:pPr>
      <w:r w:rsidRPr="00E165CC">
        <w:rPr>
          <w:lang w:val="es-ES"/>
        </w:rPr>
        <w:t>CUADRO</w:t>
      </w:r>
    </w:p>
    <w:p w14:paraId="6425DCE5" w14:textId="77777777" w:rsidR="001E5B66" w:rsidRPr="00E165CC" w:rsidRDefault="001E5B66" w:rsidP="00352141">
      <w:pPr>
        <w:pStyle w:val="Tabletitle"/>
        <w:rPr>
          <w:lang w:val="es-ES"/>
        </w:rPr>
      </w:pPr>
      <w:r w:rsidRPr="00E165CC">
        <w:rPr>
          <w:lang w:val="es-ES"/>
        </w:rPr>
        <w:t>Addenda al Documento 12</w:t>
      </w:r>
    </w:p>
    <w:tbl>
      <w:tblPr>
        <w:tblStyle w:val="TableGrid1"/>
        <w:tblW w:w="8897" w:type="dxa"/>
        <w:tblLayout w:type="fixed"/>
        <w:tblLook w:val="04A0" w:firstRow="1" w:lastRow="0" w:firstColumn="1" w:lastColumn="0" w:noHBand="0" w:noVBand="1"/>
      </w:tblPr>
      <w:tblGrid>
        <w:gridCol w:w="5382"/>
        <w:gridCol w:w="3515"/>
      </w:tblGrid>
      <w:tr w:rsidR="001E5B66" w:rsidRPr="00E165CC" w14:paraId="4B6563BC" w14:textId="77777777" w:rsidTr="00CC55A5">
        <w:trPr>
          <w:trHeight w:val="317"/>
          <w:tblHeader/>
        </w:trPr>
        <w:tc>
          <w:tcPr>
            <w:tcW w:w="5382" w:type="dxa"/>
          </w:tcPr>
          <w:p w14:paraId="1B981CCD" w14:textId="77777777" w:rsidR="001E5B66" w:rsidRPr="00E165CC" w:rsidRDefault="001E5B66" w:rsidP="00352141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Addéndum</w:t>
            </w:r>
          </w:p>
        </w:tc>
        <w:tc>
          <w:tcPr>
            <w:tcW w:w="3515" w:type="dxa"/>
          </w:tcPr>
          <w:p w14:paraId="3595B59F" w14:textId="77777777" w:rsidR="001E5B66" w:rsidRPr="00E165CC" w:rsidRDefault="001E5B66" w:rsidP="00352141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Punto del orden del día de la CMR-19</w:t>
            </w:r>
          </w:p>
        </w:tc>
      </w:tr>
      <w:tr w:rsidR="001E5B66" w:rsidRPr="00E165CC" w14:paraId="10454736" w14:textId="77777777" w:rsidTr="00CC55A5">
        <w:tc>
          <w:tcPr>
            <w:tcW w:w="5382" w:type="dxa"/>
          </w:tcPr>
          <w:p w14:paraId="0BB00E5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</w:t>
            </w:r>
          </w:p>
        </w:tc>
        <w:tc>
          <w:tcPr>
            <w:tcW w:w="3515" w:type="dxa"/>
          </w:tcPr>
          <w:p w14:paraId="7C241BA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</w:t>
            </w:r>
          </w:p>
        </w:tc>
      </w:tr>
      <w:tr w:rsidR="001E5B66" w:rsidRPr="00E165CC" w14:paraId="581F88C7" w14:textId="77777777" w:rsidTr="00CC55A5">
        <w:tc>
          <w:tcPr>
            <w:tcW w:w="5382" w:type="dxa"/>
          </w:tcPr>
          <w:p w14:paraId="4CC993F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</w:t>
            </w:r>
          </w:p>
        </w:tc>
        <w:tc>
          <w:tcPr>
            <w:tcW w:w="3515" w:type="dxa"/>
          </w:tcPr>
          <w:p w14:paraId="6C3F6C02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1.2</w:t>
            </w:r>
          </w:p>
        </w:tc>
      </w:tr>
      <w:tr w:rsidR="001E5B66" w:rsidRPr="00E165CC" w14:paraId="1D9CA1BC" w14:textId="77777777" w:rsidTr="00CC55A5">
        <w:tc>
          <w:tcPr>
            <w:tcW w:w="5382" w:type="dxa"/>
          </w:tcPr>
          <w:p w14:paraId="4CCF2477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A3</w:t>
            </w:r>
          </w:p>
        </w:tc>
        <w:tc>
          <w:tcPr>
            <w:tcW w:w="3515" w:type="dxa"/>
          </w:tcPr>
          <w:p w14:paraId="41B6D1D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1.3</w:t>
            </w:r>
          </w:p>
        </w:tc>
      </w:tr>
      <w:tr w:rsidR="001E5B66" w:rsidRPr="00E165CC" w14:paraId="040B8A17" w14:textId="77777777" w:rsidTr="00CC55A5">
        <w:tc>
          <w:tcPr>
            <w:tcW w:w="5382" w:type="dxa"/>
          </w:tcPr>
          <w:p w14:paraId="1CF57C7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A4</w:t>
            </w:r>
          </w:p>
        </w:tc>
        <w:tc>
          <w:tcPr>
            <w:tcW w:w="3515" w:type="dxa"/>
          </w:tcPr>
          <w:p w14:paraId="10B4D2E6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1.4</w:t>
            </w:r>
          </w:p>
        </w:tc>
      </w:tr>
      <w:tr w:rsidR="001E5B66" w:rsidRPr="00E165CC" w14:paraId="5230CDBC" w14:textId="77777777" w:rsidTr="00CC55A5">
        <w:tc>
          <w:tcPr>
            <w:tcW w:w="5382" w:type="dxa"/>
          </w:tcPr>
          <w:p w14:paraId="49BD413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A5</w:t>
            </w:r>
          </w:p>
        </w:tc>
        <w:tc>
          <w:tcPr>
            <w:tcW w:w="3515" w:type="dxa"/>
          </w:tcPr>
          <w:p w14:paraId="7C7C936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1.5</w:t>
            </w:r>
          </w:p>
        </w:tc>
      </w:tr>
      <w:tr w:rsidR="001E5B66" w:rsidRPr="00E165CC" w14:paraId="153D4B53" w14:textId="77777777" w:rsidTr="00CC55A5">
        <w:tc>
          <w:tcPr>
            <w:tcW w:w="5382" w:type="dxa"/>
          </w:tcPr>
          <w:p w14:paraId="355178F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A6</w:t>
            </w:r>
          </w:p>
        </w:tc>
        <w:tc>
          <w:tcPr>
            <w:tcW w:w="3515" w:type="dxa"/>
          </w:tcPr>
          <w:p w14:paraId="119B7DF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1.6</w:t>
            </w:r>
          </w:p>
        </w:tc>
      </w:tr>
      <w:tr w:rsidR="001E5B66" w:rsidRPr="00E165CC" w14:paraId="2F34EE28" w14:textId="77777777" w:rsidTr="00CC55A5">
        <w:tc>
          <w:tcPr>
            <w:tcW w:w="5382" w:type="dxa"/>
          </w:tcPr>
          <w:p w14:paraId="6B7F5EA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A7</w:t>
            </w:r>
          </w:p>
        </w:tc>
        <w:tc>
          <w:tcPr>
            <w:tcW w:w="3515" w:type="dxa"/>
          </w:tcPr>
          <w:p w14:paraId="105F330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1.7</w:t>
            </w:r>
          </w:p>
        </w:tc>
      </w:tr>
      <w:tr w:rsidR="001E5B66" w:rsidRPr="00E165CC" w14:paraId="5F46F637" w14:textId="77777777" w:rsidTr="00CC55A5">
        <w:tc>
          <w:tcPr>
            <w:tcW w:w="5382" w:type="dxa"/>
          </w:tcPr>
          <w:p w14:paraId="1CA135D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A8A1</w:t>
            </w:r>
          </w:p>
        </w:tc>
        <w:tc>
          <w:tcPr>
            <w:tcW w:w="3515" w:type="dxa"/>
          </w:tcPr>
          <w:p w14:paraId="6F9C6E7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1.8 (А)</w:t>
            </w:r>
          </w:p>
        </w:tc>
      </w:tr>
      <w:tr w:rsidR="001E5B66" w:rsidRPr="00E165CC" w14:paraId="19BEA455" w14:textId="77777777" w:rsidTr="00CC55A5">
        <w:tc>
          <w:tcPr>
            <w:tcW w:w="5382" w:type="dxa"/>
          </w:tcPr>
          <w:p w14:paraId="4060894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A8A2</w:t>
            </w:r>
          </w:p>
        </w:tc>
        <w:tc>
          <w:tcPr>
            <w:tcW w:w="3515" w:type="dxa"/>
          </w:tcPr>
          <w:p w14:paraId="52802956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1.8 (В)</w:t>
            </w:r>
          </w:p>
        </w:tc>
      </w:tr>
      <w:tr w:rsidR="001E5B66" w:rsidRPr="00E165CC" w14:paraId="3BC73418" w14:textId="77777777" w:rsidTr="00CC55A5">
        <w:tc>
          <w:tcPr>
            <w:tcW w:w="5382" w:type="dxa"/>
          </w:tcPr>
          <w:p w14:paraId="41B30D6C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A9-A1</w:t>
            </w:r>
          </w:p>
        </w:tc>
        <w:tc>
          <w:tcPr>
            <w:tcW w:w="3515" w:type="dxa"/>
          </w:tcPr>
          <w:p w14:paraId="0D16B916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1.9.1</w:t>
            </w:r>
          </w:p>
        </w:tc>
      </w:tr>
      <w:tr w:rsidR="001E5B66" w:rsidRPr="00E165CC" w14:paraId="707970ED" w14:textId="77777777" w:rsidTr="00CC55A5">
        <w:tc>
          <w:tcPr>
            <w:tcW w:w="5382" w:type="dxa"/>
          </w:tcPr>
          <w:p w14:paraId="642651E9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A9-A2</w:t>
            </w:r>
          </w:p>
        </w:tc>
        <w:tc>
          <w:tcPr>
            <w:tcW w:w="3515" w:type="dxa"/>
          </w:tcPr>
          <w:p w14:paraId="2D2145A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1.9.2</w:t>
            </w:r>
          </w:p>
        </w:tc>
      </w:tr>
      <w:tr w:rsidR="001E5B66" w:rsidRPr="00E165CC" w14:paraId="57DEA702" w14:textId="77777777" w:rsidTr="00CC55A5">
        <w:tc>
          <w:tcPr>
            <w:tcW w:w="5382" w:type="dxa"/>
          </w:tcPr>
          <w:p w14:paraId="7DEE37D1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A10</w:t>
            </w:r>
          </w:p>
        </w:tc>
        <w:tc>
          <w:tcPr>
            <w:tcW w:w="3515" w:type="dxa"/>
          </w:tcPr>
          <w:p w14:paraId="36E059B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1.10</w:t>
            </w:r>
          </w:p>
        </w:tc>
      </w:tr>
      <w:tr w:rsidR="001E5B66" w:rsidRPr="00E165CC" w14:paraId="55F533D5" w14:textId="77777777" w:rsidTr="00CC55A5">
        <w:tc>
          <w:tcPr>
            <w:tcW w:w="5382" w:type="dxa"/>
          </w:tcPr>
          <w:p w14:paraId="13B9D64A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A11</w:t>
            </w:r>
          </w:p>
        </w:tc>
        <w:tc>
          <w:tcPr>
            <w:tcW w:w="3515" w:type="dxa"/>
          </w:tcPr>
          <w:p w14:paraId="5B5E913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1.11</w:t>
            </w:r>
          </w:p>
        </w:tc>
      </w:tr>
      <w:tr w:rsidR="001E5B66" w:rsidRPr="00E165CC" w14:paraId="2901EB5A" w14:textId="77777777" w:rsidTr="00CC55A5">
        <w:tc>
          <w:tcPr>
            <w:tcW w:w="5382" w:type="dxa"/>
          </w:tcPr>
          <w:p w14:paraId="3AD2583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A12</w:t>
            </w:r>
          </w:p>
        </w:tc>
        <w:tc>
          <w:tcPr>
            <w:tcW w:w="3515" w:type="dxa"/>
          </w:tcPr>
          <w:p w14:paraId="328EBD5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1.12</w:t>
            </w:r>
          </w:p>
        </w:tc>
      </w:tr>
      <w:tr w:rsidR="001E5B66" w:rsidRPr="00E165CC" w14:paraId="07FF75E2" w14:textId="77777777" w:rsidTr="00CC55A5">
        <w:tc>
          <w:tcPr>
            <w:tcW w:w="5382" w:type="dxa"/>
          </w:tcPr>
          <w:p w14:paraId="49AE992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A13</w:t>
            </w:r>
          </w:p>
        </w:tc>
        <w:tc>
          <w:tcPr>
            <w:tcW w:w="3515" w:type="dxa"/>
          </w:tcPr>
          <w:p w14:paraId="4A35AB7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1.13</w:t>
            </w:r>
          </w:p>
        </w:tc>
      </w:tr>
      <w:tr w:rsidR="001E5B66" w:rsidRPr="00E165CC" w14:paraId="5E23934B" w14:textId="77777777" w:rsidTr="00CC55A5">
        <w:tc>
          <w:tcPr>
            <w:tcW w:w="5382" w:type="dxa"/>
          </w:tcPr>
          <w:p w14:paraId="6E5A126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A14</w:t>
            </w:r>
          </w:p>
        </w:tc>
        <w:tc>
          <w:tcPr>
            <w:tcW w:w="3515" w:type="dxa"/>
          </w:tcPr>
          <w:p w14:paraId="1081C9B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1.14</w:t>
            </w:r>
          </w:p>
        </w:tc>
      </w:tr>
      <w:tr w:rsidR="001E5B66" w:rsidRPr="00E165CC" w14:paraId="502F5235" w14:textId="77777777" w:rsidTr="00CC55A5">
        <w:tc>
          <w:tcPr>
            <w:tcW w:w="5382" w:type="dxa"/>
          </w:tcPr>
          <w:p w14:paraId="15D69817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A15</w:t>
            </w:r>
          </w:p>
        </w:tc>
        <w:tc>
          <w:tcPr>
            <w:tcW w:w="3515" w:type="dxa"/>
          </w:tcPr>
          <w:p w14:paraId="649556C9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1.15</w:t>
            </w:r>
          </w:p>
        </w:tc>
      </w:tr>
      <w:tr w:rsidR="001E5B66" w:rsidRPr="00E165CC" w14:paraId="051787E9" w14:textId="77777777" w:rsidTr="00CC55A5">
        <w:tc>
          <w:tcPr>
            <w:tcW w:w="5382" w:type="dxa"/>
          </w:tcPr>
          <w:p w14:paraId="4271986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A16</w:t>
            </w:r>
          </w:p>
        </w:tc>
        <w:tc>
          <w:tcPr>
            <w:tcW w:w="3515" w:type="dxa"/>
          </w:tcPr>
          <w:p w14:paraId="1AF005B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1.16</w:t>
            </w:r>
          </w:p>
        </w:tc>
      </w:tr>
      <w:tr w:rsidR="001E5B66" w:rsidRPr="00E165CC" w14:paraId="29E41C2F" w14:textId="77777777" w:rsidTr="00CC55A5">
        <w:tc>
          <w:tcPr>
            <w:tcW w:w="5382" w:type="dxa"/>
          </w:tcPr>
          <w:p w14:paraId="72C5ADF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A17</w:t>
            </w:r>
          </w:p>
        </w:tc>
        <w:tc>
          <w:tcPr>
            <w:tcW w:w="3515" w:type="dxa"/>
          </w:tcPr>
          <w:p w14:paraId="24B0B38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2</w:t>
            </w:r>
          </w:p>
        </w:tc>
      </w:tr>
      <w:tr w:rsidR="001E5B66" w:rsidRPr="00E165CC" w14:paraId="7DE197D2" w14:textId="77777777" w:rsidTr="00CC55A5">
        <w:tc>
          <w:tcPr>
            <w:tcW w:w="5382" w:type="dxa"/>
          </w:tcPr>
          <w:p w14:paraId="2F19FE42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A18</w:t>
            </w:r>
          </w:p>
        </w:tc>
        <w:tc>
          <w:tcPr>
            <w:tcW w:w="3515" w:type="dxa"/>
          </w:tcPr>
          <w:p w14:paraId="133BF2E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4</w:t>
            </w:r>
          </w:p>
        </w:tc>
      </w:tr>
      <w:tr w:rsidR="001E5B66" w:rsidRPr="00E165CC" w14:paraId="1A8141CF" w14:textId="77777777" w:rsidTr="00CC55A5">
        <w:tc>
          <w:tcPr>
            <w:tcW w:w="5382" w:type="dxa"/>
          </w:tcPr>
          <w:p w14:paraId="528A5DA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A19A1</w:t>
            </w:r>
          </w:p>
        </w:tc>
        <w:tc>
          <w:tcPr>
            <w:tcW w:w="3515" w:type="dxa"/>
          </w:tcPr>
          <w:p w14:paraId="2138C8E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7(А)</w:t>
            </w:r>
          </w:p>
        </w:tc>
      </w:tr>
      <w:tr w:rsidR="001E5B66" w:rsidRPr="00E165CC" w14:paraId="17542B4D" w14:textId="77777777" w:rsidTr="00CC55A5">
        <w:tc>
          <w:tcPr>
            <w:tcW w:w="5382" w:type="dxa"/>
          </w:tcPr>
          <w:p w14:paraId="6BC65287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A19А2</w:t>
            </w:r>
          </w:p>
        </w:tc>
        <w:tc>
          <w:tcPr>
            <w:tcW w:w="3515" w:type="dxa"/>
          </w:tcPr>
          <w:p w14:paraId="3258E4F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7(В)</w:t>
            </w:r>
          </w:p>
        </w:tc>
      </w:tr>
      <w:tr w:rsidR="001E5B66" w:rsidRPr="00E165CC" w14:paraId="12B35819" w14:textId="77777777" w:rsidTr="00CC55A5">
        <w:tc>
          <w:tcPr>
            <w:tcW w:w="5382" w:type="dxa"/>
          </w:tcPr>
          <w:p w14:paraId="130DE777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A19A3</w:t>
            </w:r>
          </w:p>
        </w:tc>
        <w:tc>
          <w:tcPr>
            <w:tcW w:w="3515" w:type="dxa"/>
          </w:tcPr>
          <w:p w14:paraId="17758671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7(С)</w:t>
            </w:r>
          </w:p>
        </w:tc>
      </w:tr>
      <w:tr w:rsidR="001E5B66" w:rsidRPr="00E165CC" w14:paraId="4AF7EAB7" w14:textId="77777777" w:rsidTr="00CC55A5">
        <w:tc>
          <w:tcPr>
            <w:tcW w:w="5382" w:type="dxa"/>
          </w:tcPr>
          <w:p w14:paraId="05476FA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A19А4</w:t>
            </w:r>
          </w:p>
        </w:tc>
        <w:tc>
          <w:tcPr>
            <w:tcW w:w="3515" w:type="dxa"/>
          </w:tcPr>
          <w:p w14:paraId="209338D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7(D)</w:t>
            </w:r>
          </w:p>
        </w:tc>
      </w:tr>
      <w:tr w:rsidR="001E5B66" w:rsidRPr="00E165CC" w14:paraId="2A166508" w14:textId="77777777" w:rsidTr="00CC55A5">
        <w:tc>
          <w:tcPr>
            <w:tcW w:w="5382" w:type="dxa"/>
          </w:tcPr>
          <w:p w14:paraId="23F4562F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A19A5</w:t>
            </w:r>
          </w:p>
        </w:tc>
        <w:tc>
          <w:tcPr>
            <w:tcW w:w="3515" w:type="dxa"/>
          </w:tcPr>
          <w:p w14:paraId="6F9B0B8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7(E)</w:t>
            </w:r>
          </w:p>
        </w:tc>
      </w:tr>
      <w:tr w:rsidR="001E5B66" w:rsidRPr="00E165CC" w14:paraId="33CE4E65" w14:textId="77777777" w:rsidTr="00CC55A5">
        <w:tc>
          <w:tcPr>
            <w:tcW w:w="5382" w:type="dxa"/>
          </w:tcPr>
          <w:p w14:paraId="382EAAD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A19A6</w:t>
            </w:r>
          </w:p>
        </w:tc>
        <w:tc>
          <w:tcPr>
            <w:tcW w:w="3515" w:type="dxa"/>
          </w:tcPr>
          <w:p w14:paraId="715DBAA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7(F)</w:t>
            </w:r>
          </w:p>
        </w:tc>
      </w:tr>
      <w:tr w:rsidR="001E5B66" w:rsidRPr="00E165CC" w14:paraId="5468704C" w14:textId="77777777" w:rsidTr="00CC55A5">
        <w:tc>
          <w:tcPr>
            <w:tcW w:w="5382" w:type="dxa"/>
          </w:tcPr>
          <w:p w14:paraId="0CA23550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A19А7</w:t>
            </w:r>
          </w:p>
        </w:tc>
        <w:tc>
          <w:tcPr>
            <w:tcW w:w="3515" w:type="dxa"/>
          </w:tcPr>
          <w:p w14:paraId="45E3EF8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7(G)</w:t>
            </w:r>
          </w:p>
        </w:tc>
      </w:tr>
      <w:tr w:rsidR="001E5B66" w:rsidRPr="00E165CC" w14:paraId="18E44F67" w14:textId="77777777" w:rsidTr="00CC55A5">
        <w:tc>
          <w:tcPr>
            <w:tcW w:w="5382" w:type="dxa"/>
          </w:tcPr>
          <w:p w14:paraId="45A8E92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A19А8</w:t>
            </w:r>
          </w:p>
        </w:tc>
        <w:tc>
          <w:tcPr>
            <w:tcW w:w="3515" w:type="dxa"/>
          </w:tcPr>
          <w:p w14:paraId="7C064DD1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7(H)</w:t>
            </w:r>
          </w:p>
        </w:tc>
      </w:tr>
      <w:tr w:rsidR="001E5B66" w:rsidRPr="00E165CC" w14:paraId="618556CD" w14:textId="77777777" w:rsidTr="00CC55A5">
        <w:tc>
          <w:tcPr>
            <w:tcW w:w="5382" w:type="dxa"/>
          </w:tcPr>
          <w:p w14:paraId="09C6DB4B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A19A9</w:t>
            </w:r>
          </w:p>
        </w:tc>
        <w:tc>
          <w:tcPr>
            <w:tcW w:w="3515" w:type="dxa"/>
          </w:tcPr>
          <w:p w14:paraId="2CD77A8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7(I)</w:t>
            </w:r>
          </w:p>
        </w:tc>
      </w:tr>
      <w:tr w:rsidR="001E5B66" w:rsidRPr="00E165CC" w14:paraId="52ECF745" w14:textId="77777777" w:rsidTr="00CC55A5">
        <w:tc>
          <w:tcPr>
            <w:tcW w:w="5382" w:type="dxa"/>
          </w:tcPr>
          <w:p w14:paraId="535FDFAC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A19A10</w:t>
            </w:r>
          </w:p>
        </w:tc>
        <w:tc>
          <w:tcPr>
            <w:tcW w:w="3515" w:type="dxa"/>
          </w:tcPr>
          <w:p w14:paraId="2014A43A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7(J)</w:t>
            </w:r>
          </w:p>
        </w:tc>
      </w:tr>
      <w:tr w:rsidR="001E5B66" w:rsidRPr="00E165CC" w14:paraId="4A4E22E3" w14:textId="77777777" w:rsidTr="00CC55A5">
        <w:tc>
          <w:tcPr>
            <w:tcW w:w="5382" w:type="dxa"/>
          </w:tcPr>
          <w:p w14:paraId="67D706BA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A19А11</w:t>
            </w:r>
          </w:p>
        </w:tc>
        <w:tc>
          <w:tcPr>
            <w:tcW w:w="3515" w:type="dxa"/>
          </w:tcPr>
          <w:p w14:paraId="3F2A06A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7(K)</w:t>
            </w:r>
          </w:p>
        </w:tc>
      </w:tr>
      <w:tr w:rsidR="001E5B66" w:rsidRPr="00E165CC" w14:paraId="53444B4A" w14:textId="77777777" w:rsidTr="00CC55A5">
        <w:tc>
          <w:tcPr>
            <w:tcW w:w="5382" w:type="dxa"/>
          </w:tcPr>
          <w:p w14:paraId="329D3FB9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A20</w:t>
            </w:r>
          </w:p>
        </w:tc>
        <w:tc>
          <w:tcPr>
            <w:tcW w:w="3515" w:type="dxa"/>
          </w:tcPr>
          <w:p w14:paraId="55A26D34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8</w:t>
            </w:r>
          </w:p>
        </w:tc>
      </w:tr>
      <w:tr w:rsidR="001E5B66" w:rsidRPr="00E165CC" w14:paraId="40D23D1A" w14:textId="77777777" w:rsidTr="00CC55A5">
        <w:tc>
          <w:tcPr>
            <w:tcW w:w="5382" w:type="dxa"/>
          </w:tcPr>
          <w:p w14:paraId="7E094932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A21A1</w:t>
            </w:r>
          </w:p>
        </w:tc>
        <w:tc>
          <w:tcPr>
            <w:tcW w:w="3515" w:type="dxa"/>
          </w:tcPr>
          <w:p w14:paraId="4549F1E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9.1.1</w:t>
            </w:r>
          </w:p>
        </w:tc>
      </w:tr>
      <w:tr w:rsidR="001E5B66" w:rsidRPr="00E165CC" w14:paraId="62107BDE" w14:textId="77777777" w:rsidTr="00CC55A5">
        <w:tc>
          <w:tcPr>
            <w:tcW w:w="5382" w:type="dxa"/>
          </w:tcPr>
          <w:p w14:paraId="5C7EF6E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A21А2</w:t>
            </w:r>
          </w:p>
        </w:tc>
        <w:tc>
          <w:tcPr>
            <w:tcW w:w="3515" w:type="dxa"/>
          </w:tcPr>
          <w:p w14:paraId="0DD290FA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9.1.2</w:t>
            </w:r>
          </w:p>
        </w:tc>
      </w:tr>
      <w:tr w:rsidR="001E5B66" w:rsidRPr="00E165CC" w14:paraId="41F19358" w14:textId="77777777" w:rsidTr="00CC55A5">
        <w:tc>
          <w:tcPr>
            <w:tcW w:w="5382" w:type="dxa"/>
          </w:tcPr>
          <w:p w14:paraId="2D6CE491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A21A3</w:t>
            </w:r>
          </w:p>
        </w:tc>
        <w:tc>
          <w:tcPr>
            <w:tcW w:w="3515" w:type="dxa"/>
          </w:tcPr>
          <w:p w14:paraId="45895E40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9.1.3</w:t>
            </w:r>
          </w:p>
        </w:tc>
      </w:tr>
      <w:tr w:rsidR="001E5B66" w:rsidRPr="00E165CC" w14:paraId="54FC7CFC" w14:textId="77777777" w:rsidTr="00CC55A5">
        <w:tc>
          <w:tcPr>
            <w:tcW w:w="5382" w:type="dxa"/>
          </w:tcPr>
          <w:p w14:paraId="6BAE657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A21А4</w:t>
            </w:r>
          </w:p>
        </w:tc>
        <w:tc>
          <w:tcPr>
            <w:tcW w:w="3515" w:type="dxa"/>
          </w:tcPr>
          <w:p w14:paraId="1C787A67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9.1.4</w:t>
            </w:r>
          </w:p>
        </w:tc>
      </w:tr>
      <w:tr w:rsidR="001E5B66" w:rsidRPr="00E165CC" w14:paraId="335F420C" w14:textId="77777777" w:rsidTr="00CC55A5">
        <w:tc>
          <w:tcPr>
            <w:tcW w:w="5382" w:type="dxa"/>
          </w:tcPr>
          <w:p w14:paraId="7553B8E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A21А5</w:t>
            </w:r>
          </w:p>
        </w:tc>
        <w:tc>
          <w:tcPr>
            <w:tcW w:w="3515" w:type="dxa"/>
          </w:tcPr>
          <w:p w14:paraId="27E911D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9.1.5</w:t>
            </w:r>
          </w:p>
        </w:tc>
      </w:tr>
      <w:tr w:rsidR="001E5B66" w:rsidRPr="00E165CC" w14:paraId="3E7AE37E" w14:textId="77777777" w:rsidTr="00CC55A5">
        <w:tc>
          <w:tcPr>
            <w:tcW w:w="5382" w:type="dxa"/>
          </w:tcPr>
          <w:p w14:paraId="68759C60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lastRenderedPageBreak/>
              <w:t>A21А6</w:t>
            </w:r>
          </w:p>
        </w:tc>
        <w:tc>
          <w:tcPr>
            <w:tcW w:w="3515" w:type="dxa"/>
          </w:tcPr>
          <w:p w14:paraId="02FCFCCD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9.1.6</w:t>
            </w:r>
          </w:p>
        </w:tc>
      </w:tr>
      <w:tr w:rsidR="001E5B66" w:rsidRPr="00E165CC" w14:paraId="60A3DC49" w14:textId="77777777" w:rsidTr="00CC55A5">
        <w:tc>
          <w:tcPr>
            <w:tcW w:w="5382" w:type="dxa"/>
          </w:tcPr>
          <w:p w14:paraId="0B763A43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A21А7</w:t>
            </w:r>
          </w:p>
        </w:tc>
        <w:tc>
          <w:tcPr>
            <w:tcW w:w="3515" w:type="dxa"/>
          </w:tcPr>
          <w:p w14:paraId="51A5CC8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9.1.7</w:t>
            </w:r>
          </w:p>
        </w:tc>
      </w:tr>
      <w:tr w:rsidR="001E5B66" w:rsidRPr="00E165CC" w14:paraId="564B0B17" w14:textId="77777777" w:rsidTr="00CC55A5">
        <w:tc>
          <w:tcPr>
            <w:tcW w:w="5382" w:type="dxa"/>
          </w:tcPr>
          <w:p w14:paraId="0946D1C9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A21А8</w:t>
            </w:r>
          </w:p>
        </w:tc>
        <w:tc>
          <w:tcPr>
            <w:tcW w:w="3515" w:type="dxa"/>
          </w:tcPr>
          <w:p w14:paraId="7CEAC9C2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9.1.8</w:t>
            </w:r>
          </w:p>
        </w:tc>
      </w:tr>
      <w:tr w:rsidR="001E5B66" w:rsidRPr="00E165CC" w14:paraId="20C069D4" w14:textId="77777777" w:rsidTr="00CC55A5">
        <w:tc>
          <w:tcPr>
            <w:tcW w:w="5382" w:type="dxa"/>
          </w:tcPr>
          <w:p w14:paraId="17F555B0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A21А9</w:t>
            </w:r>
          </w:p>
        </w:tc>
        <w:tc>
          <w:tcPr>
            <w:tcW w:w="3515" w:type="dxa"/>
          </w:tcPr>
          <w:p w14:paraId="39E4FCBB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9.1.9</w:t>
            </w:r>
          </w:p>
        </w:tc>
      </w:tr>
      <w:tr w:rsidR="001E5B66" w:rsidRPr="00E165CC" w14:paraId="1493E133" w14:textId="77777777" w:rsidTr="00CC55A5">
        <w:tc>
          <w:tcPr>
            <w:tcW w:w="5382" w:type="dxa"/>
          </w:tcPr>
          <w:p w14:paraId="10A89FF8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A21A10</w:t>
            </w:r>
          </w:p>
        </w:tc>
        <w:tc>
          <w:tcPr>
            <w:tcW w:w="3515" w:type="dxa"/>
          </w:tcPr>
          <w:p w14:paraId="300D982E" w14:textId="1064CFC1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 (5.441В)</w:t>
            </w:r>
          </w:p>
        </w:tc>
      </w:tr>
      <w:tr w:rsidR="001E5B66" w:rsidRPr="00E165CC" w14:paraId="7BF0EA90" w14:textId="77777777" w:rsidTr="00CC55A5">
        <w:tc>
          <w:tcPr>
            <w:tcW w:w="5382" w:type="dxa"/>
          </w:tcPr>
          <w:p w14:paraId="083315C2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A22</w:t>
            </w:r>
          </w:p>
        </w:tc>
        <w:tc>
          <w:tcPr>
            <w:tcW w:w="3515" w:type="dxa"/>
          </w:tcPr>
          <w:p w14:paraId="2AD657BE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9.2</w:t>
            </w:r>
          </w:p>
        </w:tc>
      </w:tr>
      <w:tr w:rsidR="001E5B66" w:rsidRPr="00E165CC" w14:paraId="53C57FBC" w14:textId="77777777" w:rsidTr="00CC55A5">
        <w:tc>
          <w:tcPr>
            <w:tcW w:w="5382" w:type="dxa"/>
          </w:tcPr>
          <w:p w14:paraId="64638EA5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A24</w:t>
            </w:r>
          </w:p>
        </w:tc>
        <w:tc>
          <w:tcPr>
            <w:tcW w:w="3515" w:type="dxa"/>
          </w:tcPr>
          <w:p w14:paraId="5A64455A" w14:textId="77777777" w:rsidR="001E5B66" w:rsidRPr="00E165CC" w:rsidRDefault="001E5B66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10</w:t>
            </w:r>
          </w:p>
        </w:tc>
      </w:tr>
    </w:tbl>
    <w:p w14:paraId="5AC23AAB" w14:textId="77777777" w:rsidR="001E5B66" w:rsidRPr="00E165CC" w:rsidRDefault="001E5B66" w:rsidP="00A33740">
      <w:pPr>
        <w:rPr>
          <w:lang w:val="es-ES"/>
        </w:rPr>
      </w:pPr>
      <w:r w:rsidRPr="00E165CC">
        <w:rPr>
          <w:lang w:val="es-ES"/>
        </w:rPr>
        <w:br w:type="page"/>
      </w:r>
    </w:p>
    <w:p w14:paraId="6851971F" w14:textId="77777777" w:rsidR="001E5B66" w:rsidRPr="00E165CC" w:rsidRDefault="001E5B66" w:rsidP="00A33740">
      <w:pPr>
        <w:pStyle w:val="AnnexNo"/>
        <w:rPr>
          <w:lang w:val="es-ES"/>
        </w:rPr>
      </w:pPr>
      <w:r w:rsidRPr="00E165CC">
        <w:rPr>
          <w:lang w:val="es-ES"/>
        </w:rPr>
        <w:lastRenderedPageBreak/>
        <w:t>ANEXO 2</w:t>
      </w:r>
    </w:p>
    <w:p w14:paraId="1D1F7AC6" w14:textId="77777777" w:rsidR="001E5B66" w:rsidRPr="00E165CC" w:rsidRDefault="001E5B66" w:rsidP="00A33740">
      <w:pPr>
        <w:pStyle w:val="TableNo"/>
        <w:rPr>
          <w:lang w:val="es-ES"/>
        </w:rPr>
      </w:pPr>
      <w:r w:rsidRPr="00E165CC">
        <w:rPr>
          <w:lang w:val="es-ES"/>
        </w:rPr>
        <w:t>CUADRO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79"/>
        <w:gridCol w:w="1036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E91BEA" w:rsidRPr="00E165CC" w14:paraId="59363331" w14:textId="77777777" w:rsidTr="009725E1">
        <w:trPr>
          <w:cantSplit/>
          <w:tblHeader/>
          <w:jc w:val="center"/>
        </w:trPr>
        <w:tc>
          <w:tcPr>
            <w:tcW w:w="1883" w:type="dxa"/>
            <w:noWrap/>
            <w:vAlign w:val="center"/>
          </w:tcPr>
          <w:p w14:paraId="5BB5B0BB" w14:textId="01252D9E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Punto del orden del día o tema</w:t>
            </w:r>
          </w:p>
        </w:tc>
        <w:tc>
          <w:tcPr>
            <w:tcW w:w="1089" w:type="dxa"/>
            <w:noWrap/>
            <w:vAlign w:val="center"/>
          </w:tcPr>
          <w:p w14:paraId="7F94E683" w14:textId="53B89A70" w:rsidR="00E91BEA" w:rsidRPr="00E165CC" w:rsidRDefault="00E91BEA" w:rsidP="005700CF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Núm. PC CRC</w:t>
            </w:r>
            <w:r w:rsidR="005700CF" w:rsidRPr="00E165CC">
              <w:rPr>
                <w:lang w:val="es-ES"/>
              </w:rPr>
              <w:br/>
            </w:r>
            <w:r w:rsidRPr="00E165CC">
              <w:rPr>
                <w:lang w:val="es-ES"/>
              </w:rPr>
              <w:t>CRC/12</w:t>
            </w:r>
          </w:p>
        </w:tc>
        <w:tc>
          <w:tcPr>
            <w:tcW w:w="792" w:type="dxa"/>
            <w:noWrap/>
            <w:vAlign w:val="center"/>
          </w:tcPr>
          <w:p w14:paraId="0E5C20CF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ARM</w:t>
            </w:r>
          </w:p>
        </w:tc>
        <w:tc>
          <w:tcPr>
            <w:tcW w:w="793" w:type="dxa"/>
            <w:noWrap/>
            <w:vAlign w:val="center"/>
          </w:tcPr>
          <w:p w14:paraId="7F636A5B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AZE</w:t>
            </w:r>
          </w:p>
        </w:tc>
        <w:tc>
          <w:tcPr>
            <w:tcW w:w="793" w:type="dxa"/>
            <w:noWrap/>
            <w:vAlign w:val="center"/>
          </w:tcPr>
          <w:p w14:paraId="6649840D" w14:textId="3ABBAD54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BLR</w:t>
            </w:r>
          </w:p>
        </w:tc>
        <w:tc>
          <w:tcPr>
            <w:tcW w:w="793" w:type="dxa"/>
            <w:noWrap/>
            <w:vAlign w:val="center"/>
          </w:tcPr>
          <w:p w14:paraId="2D5BCE93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KAZ</w:t>
            </w:r>
          </w:p>
        </w:tc>
        <w:tc>
          <w:tcPr>
            <w:tcW w:w="793" w:type="dxa"/>
            <w:noWrap/>
            <w:vAlign w:val="center"/>
          </w:tcPr>
          <w:p w14:paraId="3610ADCD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KGZ</w:t>
            </w:r>
          </w:p>
        </w:tc>
        <w:tc>
          <w:tcPr>
            <w:tcW w:w="793" w:type="dxa"/>
            <w:noWrap/>
            <w:vAlign w:val="center"/>
          </w:tcPr>
          <w:p w14:paraId="38E8677E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RUS</w:t>
            </w:r>
          </w:p>
        </w:tc>
        <w:tc>
          <w:tcPr>
            <w:tcW w:w="793" w:type="dxa"/>
            <w:noWrap/>
            <w:vAlign w:val="center"/>
          </w:tcPr>
          <w:p w14:paraId="46D71454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TJK</w:t>
            </w:r>
          </w:p>
        </w:tc>
        <w:tc>
          <w:tcPr>
            <w:tcW w:w="793" w:type="dxa"/>
            <w:noWrap/>
            <w:vAlign w:val="center"/>
          </w:tcPr>
          <w:p w14:paraId="4433C643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TKM</w:t>
            </w:r>
          </w:p>
        </w:tc>
        <w:tc>
          <w:tcPr>
            <w:tcW w:w="793" w:type="dxa"/>
            <w:noWrap/>
            <w:vAlign w:val="center"/>
          </w:tcPr>
          <w:p w14:paraId="1149D9D3" w14:textId="77777777" w:rsidR="00E91BEA" w:rsidRPr="00E165CC" w:rsidRDefault="00E91BEA" w:rsidP="00A33740">
            <w:pPr>
              <w:pStyle w:val="Tablehead"/>
              <w:rPr>
                <w:lang w:val="es-ES"/>
              </w:rPr>
            </w:pPr>
            <w:r w:rsidRPr="00E165CC">
              <w:rPr>
                <w:lang w:val="es-ES"/>
              </w:rPr>
              <w:t>UZB</w:t>
            </w:r>
          </w:p>
        </w:tc>
      </w:tr>
      <w:tr w:rsidR="00086F5C" w:rsidRPr="00E165CC" w14:paraId="70A04FF5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0F56B9D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</w:t>
            </w:r>
          </w:p>
        </w:tc>
        <w:tc>
          <w:tcPr>
            <w:tcW w:w="1089" w:type="dxa"/>
            <w:noWrap/>
          </w:tcPr>
          <w:p w14:paraId="0D243B2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</w:t>
            </w:r>
          </w:p>
        </w:tc>
        <w:tc>
          <w:tcPr>
            <w:tcW w:w="792" w:type="dxa"/>
            <w:noWrap/>
          </w:tcPr>
          <w:p w14:paraId="41FF37E4" w14:textId="0328AD2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70FFA0B" w14:textId="4A86ADF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A198369" w14:textId="2BCCDAE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6FD3329A" w14:textId="6CF708F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4492786" w14:textId="5C20C4C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557DF09B" w14:textId="7029CB4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B845B99" w14:textId="0E692DF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FBAEEF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416F947D" w14:textId="7415A3F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√*</w:t>
            </w:r>
          </w:p>
        </w:tc>
      </w:tr>
      <w:tr w:rsidR="00086F5C" w:rsidRPr="00E165CC" w14:paraId="60861A55" w14:textId="77777777" w:rsidTr="009725E1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51284DF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1.2</w:t>
            </w:r>
          </w:p>
        </w:tc>
        <w:tc>
          <w:tcPr>
            <w:tcW w:w="1089" w:type="dxa"/>
            <w:noWrap/>
          </w:tcPr>
          <w:p w14:paraId="124395D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</w:t>
            </w:r>
          </w:p>
        </w:tc>
        <w:tc>
          <w:tcPr>
            <w:tcW w:w="792" w:type="dxa"/>
            <w:noWrap/>
          </w:tcPr>
          <w:p w14:paraId="45D7E073" w14:textId="7D4013E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5CA6DFA" w14:textId="1E48180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1745B15" w14:textId="4ECE844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7D70301" w14:textId="63B6944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E9B170D" w14:textId="6E634FD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ED037D3" w14:textId="72FBDCF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4FA54EC" w14:textId="4358464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298AF3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36867D6A" w14:textId="2C8D9A5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5B1A9F64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3AD230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1.3</w:t>
            </w:r>
          </w:p>
        </w:tc>
        <w:tc>
          <w:tcPr>
            <w:tcW w:w="1089" w:type="dxa"/>
            <w:noWrap/>
          </w:tcPr>
          <w:p w14:paraId="74253F1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A3</w:t>
            </w:r>
          </w:p>
        </w:tc>
        <w:tc>
          <w:tcPr>
            <w:tcW w:w="792" w:type="dxa"/>
            <w:noWrap/>
          </w:tcPr>
          <w:p w14:paraId="53F36CF7" w14:textId="4F67C9E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CA81E5E" w14:textId="5BBAC21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1039E383" w14:textId="26B4FE9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7D9D86E" w14:textId="0898BC7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B50C483" w14:textId="66828BC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048F932F" w14:textId="393A134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30E3164" w14:textId="0401B86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2898F7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12517C4F" w14:textId="510AF5D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180FF12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7619E1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1.4</w:t>
            </w:r>
          </w:p>
        </w:tc>
        <w:tc>
          <w:tcPr>
            <w:tcW w:w="1089" w:type="dxa"/>
            <w:noWrap/>
          </w:tcPr>
          <w:p w14:paraId="66FB8FC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A4</w:t>
            </w:r>
          </w:p>
        </w:tc>
        <w:tc>
          <w:tcPr>
            <w:tcW w:w="792" w:type="dxa"/>
            <w:noWrap/>
          </w:tcPr>
          <w:p w14:paraId="5BC6DB6B" w14:textId="2C86377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DC7ED2" w14:textId="3409809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FC995B7" w14:textId="6B9787A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3815782" w14:textId="2F3B3D1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40701BF" w14:textId="0EA2D90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BDAEF54" w14:textId="186D5E5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91C3592" w14:textId="36C976F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A3FE38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40088271" w14:textId="69E6AF0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7B93301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6CC61D1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1.5</w:t>
            </w:r>
          </w:p>
        </w:tc>
        <w:tc>
          <w:tcPr>
            <w:tcW w:w="1089" w:type="dxa"/>
            <w:noWrap/>
          </w:tcPr>
          <w:p w14:paraId="07570D7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A5</w:t>
            </w:r>
          </w:p>
        </w:tc>
        <w:tc>
          <w:tcPr>
            <w:tcW w:w="792" w:type="dxa"/>
            <w:noWrap/>
          </w:tcPr>
          <w:p w14:paraId="31AC6FDD" w14:textId="51D4DD8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F4C3EC3" w14:textId="6E43834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5AFE909" w14:textId="2F0FD83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88C01C4" w14:textId="0DE784D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2CB404" w14:textId="05DFD61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402C204" w14:textId="7724193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8D9CEA5" w14:textId="3EE891C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6D97CD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0960E8D" w14:textId="7B2C37E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2B6BD34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6E689E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1.6</w:t>
            </w:r>
          </w:p>
        </w:tc>
        <w:tc>
          <w:tcPr>
            <w:tcW w:w="1089" w:type="dxa"/>
            <w:noWrap/>
          </w:tcPr>
          <w:p w14:paraId="754522E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A6</w:t>
            </w:r>
          </w:p>
        </w:tc>
        <w:tc>
          <w:tcPr>
            <w:tcW w:w="792" w:type="dxa"/>
            <w:noWrap/>
          </w:tcPr>
          <w:p w14:paraId="7858FCC3" w14:textId="6A69B23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8E5C6FE" w14:textId="73E700C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2140289" w14:textId="0014FA5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4B23BFB" w14:textId="3FD4391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4B3C97A" w14:textId="4B9DFEC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045171F" w14:textId="0743988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594FD3E" w14:textId="473EEEB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FC40C7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F1EFC01" w14:textId="54580E5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F4A308B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785641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1.7</w:t>
            </w:r>
          </w:p>
        </w:tc>
        <w:tc>
          <w:tcPr>
            <w:tcW w:w="1089" w:type="dxa"/>
            <w:noWrap/>
          </w:tcPr>
          <w:p w14:paraId="735C6A1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A7</w:t>
            </w:r>
          </w:p>
        </w:tc>
        <w:tc>
          <w:tcPr>
            <w:tcW w:w="792" w:type="dxa"/>
            <w:noWrap/>
          </w:tcPr>
          <w:p w14:paraId="3B5DE71E" w14:textId="512AD3C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C7834C1" w14:textId="730A7D2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E448B24" w14:textId="746F826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9A8DBC" w14:textId="74E994F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23C6534" w14:textId="400567F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020331C5" w14:textId="2A72D95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F98F6AE" w14:textId="130860D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A3C602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3942B5EE" w14:textId="4378764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777D0FBC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6C35307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1.8 (А)</w:t>
            </w:r>
          </w:p>
        </w:tc>
        <w:tc>
          <w:tcPr>
            <w:tcW w:w="1089" w:type="dxa"/>
            <w:noWrap/>
          </w:tcPr>
          <w:p w14:paraId="4F913B9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A8A1</w:t>
            </w:r>
          </w:p>
        </w:tc>
        <w:tc>
          <w:tcPr>
            <w:tcW w:w="792" w:type="dxa"/>
            <w:noWrap/>
          </w:tcPr>
          <w:p w14:paraId="11A8F5F1" w14:textId="7F5DFE3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9EFD45A" w14:textId="53EDA8C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1EF71FA" w14:textId="5F714B7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9F48407" w14:textId="1869C8C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479ABEE" w14:textId="2D48A0B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AC58375" w14:textId="564A29D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50E99C" w14:textId="763471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91ED1C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6E636DED" w14:textId="54FF9F7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503F859D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3D19C3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1.8 (В)</w:t>
            </w:r>
          </w:p>
        </w:tc>
        <w:tc>
          <w:tcPr>
            <w:tcW w:w="1089" w:type="dxa"/>
            <w:noWrap/>
          </w:tcPr>
          <w:p w14:paraId="6B6248E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A8A2</w:t>
            </w:r>
          </w:p>
        </w:tc>
        <w:tc>
          <w:tcPr>
            <w:tcW w:w="792" w:type="dxa"/>
            <w:noWrap/>
          </w:tcPr>
          <w:p w14:paraId="3494F50E" w14:textId="6D9677B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189FA38" w14:textId="407BAA9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228C9C7" w14:textId="634CD15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1D17842" w14:textId="150849C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BFF7930" w14:textId="7A0245B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62D8DE8F" w14:textId="44390D5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4DEEFAA" w14:textId="5BC2961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79D0CD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F01B9BF" w14:textId="5305642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76C5CDAF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FF5BED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1.9.1</w:t>
            </w:r>
          </w:p>
        </w:tc>
        <w:tc>
          <w:tcPr>
            <w:tcW w:w="1089" w:type="dxa"/>
            <w:noWrap/>
          </w:tcPr>
          <w:p w14:paraId="01A6F9A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A9A1</w:t>
            </w:r>
          </w:p>
        </w:tc>
        <w:tc>
          <w:tcPr>
            <w:tcW w:w="792" w:type="dxa"/>
            <w:noWrap/>
          </w:tcPr>
          <w:p w14:paraId="7DC524D5" w14:textId="10E0C81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F22E80F" w14:textId="1A683D7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78AE425" w14:textId="2C0A0F4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65F5EE5" w14:textId="18F856C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3C84FE9" w14:textId="0A26F20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6AE5384" w14:textId="131FE48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8C6DFCB" w14:textId="498F4E7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0845DB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10C0FC4" w14:textId="19C2C86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98BCBF1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D70A524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1.9.2</w:t>
            </w:r>
          </w:p>
        </w:tc>
        <w:tc>
          <w:tcPr>
            <w:tcW w:w="1089" w:type="dxa"/>
            <w:noWrap/>
          </w:tcPr>
          <w:p w14:paraId="057C259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A9A2</w:t>
            </w:r>
          </w:p>
        </w:tc>
        <w:tc>
          <w:tcPr>
            <w:tcW w:w="792" w:type="dxa"/>
            <w:noWrap/>
          </w:tcPr>
          <w:p w14:paraId="06BA6DE5" w14:textId="608F240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916967A" w14:textId="6E672AF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A2AE1A1" w14:textId="06E8259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A1ED479" w14:textId="12F5EB7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BCA10E1" w14:textId="7F5617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1F6694C" w14:textId="24D5639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5324F45" w14:textId="295970B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17C88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975DC29" w14:textId="674506E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113E0C2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731B951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1.10</w:t>
            </w:r>
          </w:p>
        </w:tc>
        <w:tc>
          <w:tcPr>
            <w:tcW w:w="1089" w:type="dxa"/>
            <w:noWrap/>
          </w:tcPr>
          <w:p w14:paraId="0434A56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A10</w:t>
            </w:r>
          </w:p>
        </w:tc>
        <w:tc>
          <w:tcPr>
            <w:tcW w:w="792" w:type="dxa"/>
            <w:noWrap/>
          </w:tcPr>
          <w:p w14:paraId="72BAEE15" w14:textId="5E2776A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84C9145" w14:textId="2AFFEC9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92F9546" w14:textId="3724235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17E561A" w14:textId="006D7DB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B9FBB5" w14:textId="037C30D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57FA4DE8" w14:textId="4E6A88C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88BA090" w14:textId="680D925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F9B81A3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6BC9356F" w14:textId="6BB2F01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820788B" w14:textId="77777777" w:rsidTr="009725E1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12A228A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1.11</w:t>
            </w:r>
          </w:p>
        </w:tc>
        <w:tc>
          <w:tcPr>
            <w:tcW w:w="1089" w:type="dxa"/>
            <w:noWrap/>
          </w:tcPr>
          <w:p w14:paraId="71FE4EA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A11</w:t>
            </w:r>
          </w:p>
        </w:tc>
        <w:tc>
          <w:tcPr>
            <w:tcW w:w="792" w:type="dxa"/>
            <w:noWrap/>
          </w:tcPr>
          <w:p w14:paraId="441C6184" w14:textId="4AB2555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FD5E0BE" w14:textId="3680A52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DD81A6C" w14:textId="004B912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67A52D6" w14:textId="6E0C0E1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DC8BF07" w14:textId="5F852D1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9551681" w14:textId="131EF3E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04D3E17" w14:textId="258032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53A90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5A8980D6" w14:textId="422A81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EC4B080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40BD4E6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1.12</w:t>
            </w:r>
          </w:p>
        </w:tc>
        <w:tc>
          <w:tcPr>
            <w:tcW w:w="1089" w:type="dxa"/>
            <w:noWrap/>
          </w:tcPr>
          <w:p w14:paraId="397694F3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A12</w:t>
            </w:r>
          </w:p>
        </w:tc>
        <w:tc>
          <w:tcPr>
            <w:tcW w:w="792" w:type="dxa"/>
            <w:noWrap/>
          </w:tcPr>
          <w:p w14:paraId="153CF098" w14:textId="73C345D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DE6A12D" w14:textId="255ACF7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BD57484" w14:textId="27D63FB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6E3D77A" w14:textId="6157BC8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DCE2FF9" w14:textId="7DE9625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A133654" w14:textId="7D6E536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180A4F" w14:textId="0C82B8C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B5051B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35BAB3B" w14:textId="0DF7E88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7D5F6C8F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0AB415F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1.13</w:t>
            </w:r>
          </w:p>
        </w:tc>
        <w:tc>
          <w:tcPr>
            <w:tcW w:w="1089" w:type="dxa"/>
            <w:noWrap/>
          </w:tcPr>
          <w:p w14:paraId="39BA605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A13</w:t>
            </w:r>
          </w:p>
        </w:tc>
        <w:tc>
          <w:tcPr>
            <w:tcW w:w="792" w:type="dxa"/>
            <w:noWrap/>
          </w:tcPr>
          <w:p w14:paraId="3E0EE6BC" w14:textId="7AA0B0B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CB6A12C" w14:textId="01A8AB1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1585AC55" w14:textId="3EB7300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430FB91" w14:textId="14BB0EC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62FB67B" w14:textId="6732EC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0F784722" w14:textId="27A67AF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44D8A8B" w14:textId="38C7C7C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DC8A9E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162AA743" w14:textId="634898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5D19FD4F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0D4A52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1.14</w:t>
            </w:r>
          </w:p>
        </w:tc>
        <w:tc>
          <w:tcPr>
            <w:tcW w:w="1089" w:type="dxa"/>
            <w:noWrap/>
          </w:tcPr>
          <w:p w14:paraId="08CFD48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A14</w:t>
            </w:r>
          </w:p>
        </w:tc>
        <w:tc>
          <w:tcPr>
            <w:tcW w:w="792" w:type="dxa"/>
            <w:noWrap/>
          </w:tcPr>
          <w:p w14:paraId="281839D3" w14:textId="731BCDE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46F08C7" w14:textId="0CB850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9F09C60" w14:textId="15F9B4E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EAC0BC8" w14:textId="279E1D9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94CC9B4" w14:textId="77E3217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21E2D443" w14:textId="5F87E81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5F5C7F6" w14:textId="7BDF789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104F5F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65DF202" w14:textId="4723436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E4DAED5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49179D9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1.15</w:t>
            </w:r>
          </w:p>
        </w:tc>
        <w:tc>
          <w:tcPr>
            <w:tcW w:w="1089" w:type="dxa"/>
            <w:noWrap/>
          </w:tcPr>
          <w:p w14:paraId="2A054DD3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A15</w:t>
            </w:r>
          </w:p>
        </w:tc>
        <w:tc>
          <w:tcPr>
            <w:tcW w:w="792" w:type="dxa"/>
            <w:noWrap/>
          </w:tcPr>
          <w:p w14:paraId="28875253" w14:textId="2EDE9A8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A6DF63E" w14:textId="2CDAA5B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8548EB7" w14:textId="5B13A58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F3AF10" w14:textId="1BC1522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58FD593" w14:textId="6278970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A013D4D" w14:textId="4746B59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C995EBA" w14:textId="7EB2529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2D408C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B614981" w14:textId="1A16CBF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063128A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538FA7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1.16</w:t>
            </w:r>
          </w:p>
        </w:tc>
        <w:tc>
          <w:tcPr>
            <w:tcW w:w="1089" w:type="dxa"/>
            <w:noWrap/>
          </w:tcPr>
          <w:p w14:paraId="45EDA64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A16</w:t>
            </w:r>
          </w:p>
        </w:tc>
        <w:tc>
          <w:tcPr>
            <w:tcW w:w="792" w:type="dxa"/>
            <w:noWrap/>
          </w:tcPr>
          <w:p w14:paraId="491200F0" w14:textId="779C62A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2BAC1AA" w14:textId="458288C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FAB0AC8" w14:textId="3BC5EC9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*</w:t>
            </w:r>
          </w:p>
        </w:tc>
        <w:tc>
          <w:tcPr>
            <w:tcW w:w="793" w:type="dxa"/>
            <w:noWrap/>
          </w:tcPr>
          <w:p w14:paraId="5FC98F2B" w14:textId="3311724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2864FD8" w14:textId="3F5B0F4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5B1E88A" w14:textId="2366C53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532AC29" w14:textId="38A839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40352F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1E91F4A5" w14:textId="28B791E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3D818FE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3CB259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2</w:t>
            </w:r>
          </w:p>
        </w:tc>
        <w:tc>
          <w:tcPr>
            <w:tcW w:w="1089" w:type="dxa"/>
            <w:noWrap/>
          </w:tcPr>
          <w:p w14:paraId="336E6D3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A17</w:t>
            </w:r>
          </w:p>
        </w:tc>
        <w:tc>
          <w:tcPr>
            <w:tcW w:w="792" w:type="dxa"/>
            <w:noWrap/>
          </w:tcPr>
          <w:p w14:paraId="2E61DDBC" w14:textId="25644E0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B843296" w14:textId="1411AAC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A74EE17" w14:textId="04D2288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2DEA1E7" w14:textId="0D6A9E4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1F5E194" w14:textId="4E463F8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50DBA941" w14:textId="78006AB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5F90F31" w14:textId="430C048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EC8767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3B7648EA" w14:textId="3F1621C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34B9C733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44395E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4</w:t>
            </w:r>
          </w:p>
        </w:tc>
        <w:tc>
          <w:tcPr>
            <w:tcW w:w="1089" w:type="dxa"/>
            <w:noWrap/>
          </w:tcPr>
          <w:p w14:paraId="3FDA794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A18</w:t>
            </w:r>
          </w:p>
        </w:tc>
        <w:tc>
          <w:tcPr>
            <w:tcW w:w="792" w:type="dxa"/>
            <w:noWrap/>
          </w:tcPr>
          <w:p w14:paraId="3B6BD277" w14:textId="4F1AC9B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275FD1E" w14:textId="51B9B6C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E9FBC19" w14:textId="5CA5610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10013FA" w14:textId="4F87617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B0B3245" w14:textId="17B306F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7942961" w14:textId="4A1F31C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A043D71" w14:textId="29C5AFC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FB5CB4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6C452C1A" w14:textId="1FF460B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3320ADE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61BBCC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7(А)</w:t>
            </w:r>
          </w:p>
        </w:tc>
        <w:tc>
          <w:tcPr>
            <w:tcW w:w="1089" w:type="dxa"/>
            <w:noWrap/>
          </w:tcPr>
          <w:p w14:paraId="0126028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A19А1</w:t>
            </w:r>
          </w:p>
        </w:tc>
        <w:tc>
          <w:tcPr>
            <w:tcW w:w="792" w:type="dxa"/>
            <w:noWrap/>
          </w:tcPr>
          <w:p w14:paraId="2A3C900C" w14:textId="7D304CD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06EF85F" w14:textId="41018D1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3777BD02" w14:textId="738E2D8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**</w:t>
            </w:r>
          </w:p>
        </w:tc>
        <w:tc>
          <w:tcPr>
            <w:tcW w:w="793" w:type="dxa"/>
            <w:noWrap/>
          </w:tcPr>
          <w:p w14:paraId="079AC694" w14:textId="3075782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7C0CEDE" w14:textId="258F170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1ACCEFD8" w14:textId="7D74585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319F91A" w14:textId="736DDCC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67626CC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DBB3D79" w14:textId="58BC33D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5D37F859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1D7E48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7(В)</w:t>
            </w:r>
          </w:p>
        </w:tc>
        <w:tc>
          <w:tcPr>
            <w:tcW w:w="1089" w:type="dxa"/>
            <w:noWrap/>
          </w:tcPr>
          <w:p w14:paraId="2266EEE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A19А2</w:t>
            </w:r>
          </w:p>
        </w:tc>
        <w:tc>
          <w:tcPr>
            <w:tcW w:w="792" w:type="dxa"/>
            <w:noWrap/>
          </w:tcPr>
          <w:p w14:paraId="61E6ED6D" w14:textId="471D555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32F5792" w14:textId="4B60823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D8EAAB9" w14:textId="5071338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5386ED3" w14:textId="21D1B16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100529F" w14:textId="0490B37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46E598D" w14:textId="3E40876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86E747A" w14:textId="4C988C8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07748B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B2D202C" w14:textId="13551E9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DB1C78C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473F494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7(С)</w:t>
            </w:r>
          </w:p>
        </w:tc>
        <w:tc>
          <w:tcPr>
            <w:tcW w:w="1089" w:type="dxa"/>
            <w:noWrap/>
          </w:tcPr>
          <w:p w14:paraId="61EBAFB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A19А3</w:t>
            </w:r>
          </w:p>
        </w:tc>
        <w:tc>
          <w:tcPr>
            <w:tcW w:w="792" w:type="dxa"/>
            <w:noWrap/>
          </w:tcPr>
          <w:p w14:paraId="29C0E7C8" w14:textId="438476F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888B780" w14:textId="4BD53E0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3D80156" w14:textId="4EB9208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0B816DC" w14:textId="2F22C02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151CEDD" w14:textId="633266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A79BF0F" w14:textId="1F91DC5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BA3AD4B" w14:textId="39BDD74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13BE00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310F2957" w14:textId="42F8C66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1CEC4CB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84110A4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7(D)</w:t>
            </w:r>
          </w:p>
        </w:tc>
        <w:tc>
          <w:tcPr>
            <w:tcW w:w="1089" w:type="dxa"/>
            <w:noWrap/>
          </w:tcPr>
          <w:p w14:paraId="132821B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A19А4</w:t>
            </w:r>
          </w:p>
        </w:tc>
        <w:tc>
          <w:tcPr>
            <w:tcW w:w="792" w:type="dxa"/>
            <w:noWrap/>
          </w:tcPr>
          <w:p w14:paraId="05A17366" w14:textId="5CE0A18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DD4B958" w14:textId="30A0B94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B4D3986" w14:textId="20F032A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CA4B1AE" w14:textId="39D41F6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5413E8D" w14:textId="19C5EAD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33094EB6" w14:textId="58CE2E7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71D6B65" w14:textId="78D868B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EADBBE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3A0EB8A7" w14:textId="2135E8C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BC07B65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4608FB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7(E)</w:t>
            </w:r>
          </w:p>
        </w:tc>
        <w:tc>
          <w:tcPr>
            <w:tcW w:w="1089" w:type="dxa"/>
            <w:noWrap/>
          </w:tcPr>
          <w:p w14:paraId="17753B04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A19А5</w:t>
            </w:r>
          </w:p>
        </w:tc>
        <w:tc>
          <w:tcPr>
            <w:tcW w:w="792" w:type="dxa"/>
            <w:noWrap/>
          </w:tcPr>
          <w:p w14:paraId="0765C766" w14:textId="2C30126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69F3758" w14:textId="4B3ED9C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BC1C645" w14:textId="4535716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3E03575" w14:textId="2E4C222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B6FB506" w14:textId="39C82D8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67809A1E" w14:textId="4F8786A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BA5632A" w14:textId="1D46BDF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2DA1C2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4779CA0" w14:textId="3DF2972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0053A5FA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424AA04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7(F)</w:t>
            </w:r>
          </w:p>
        </w:tc>
        <w:tc>
          <w:tcPr>
            <w:tcW w:w="1089" w:type="dxa"/>
            <w:noWrap/>
          </w:tcPr>
          <w:p w14:paraId="43F4257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A19А6</w:t>
            </w:r>
          </w:p>
        </w:tc>
        <w:tc>
          <w:tcPr>
            <w:tcW w:w="792" w:type="dxa"/>
            <w:noWrap/>
          </w:tcPr>
          <w:p w14:paraId="084E970F" w14:textId="1E9CA42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A05D6D7" w14:textId="7A51695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4F96DF2" w14:textId="2043294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FFBB15C" w14:textId="4B92D68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5CFE518" w14:textId="5B3C645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394BF47" w14:textId="36E3188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C7B06C6" w14:textId="4130DD9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6BF96B3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F05106A" w14:textId="0AB1CEF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37A64E95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41317D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7(G)</w:t>
            </w:r>
          </w:p>
        </w:tc>
        <w:tc>
          <w:tcPr>
            <w:tcW w:w="1089" w:type="dxa"/>
            <w:noWrap/>
          </w:tcPr>
          <w:p w14:paraId="0B86CA3C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A19А7</w:t>
            </w:r>
          </w:p>
        </w:tc>
        <w:tc>
          <w:tcPr>
            <w:tcW w:w="792" w:type="dxa"/>
            <w:noWrap/>
          </w:tcPr>
          <w:p w14:paraId="4D091EF6" w14:textId="625C81E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1F5A1ED" w14:textId="11F1A93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1B9C2BAD" w14:textId="7EF61C7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144525B" w14:textId="42AFE25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51843FA" w14:textId="708C0CD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EF49C45" w14:textId="47D53BA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91BE3BA" w14:textId="5A5EE55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DFC162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AEBEB15" w14:textId="0591FD4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3EE1258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02218EB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7(H)</w:t>
            </w:r>
          </w:p>
        </w:tc>
        <w:tc>
          <w:tcPr>
            <w:tcW w:w="1089" w:type="dxa"/>
            <w:noWrap/>
          </w:tcPr>
          <w:p w14:paraId="5C6BA04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A19А8</w:t>
            </w:r>
          </w:p>
        </w:tc>
        <w:tc>
          <w:tcPr>
            <w:tcW w:w="792" w:type="dxa"/>
            <w:noWrap/>
          </w:tcPr>
          <w:p w14:paraId="27F068F6" w14:textId="4CAD394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CF77371" w14:textId="2C7AEEA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D6D9DA7" w14:textId="032317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145EFCE" w14:textId="7455BD3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30D6708" w14:textId="1849A0D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64369CC2" w14:textId="5BACDE4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E28B7CA" w14:textId="11D8392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B1F76C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11CAB8D" w14:textId="2F14CA6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376E98A3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3F4296C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7(I)</w:t>
            </w:r>
          </w:p>
        </w:tc>
        <w:tc>
          <w:tcPr>
            <w:tcW w:w="1089" w:type="dxa"/>
            <w:noWrap/>
          </w:tcPr>
          <w:p w14:paraId="78A038B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A19А9</w:t>
            </w:r>
          </w:p>
        </w:tc>
        <w:tc>
          <w:tcPr>
            <w:tcW w:w="792" w:type="dxa"/>
            <w:noWrap/>
          </w:tcPr>
          <w:p w14:paraId="35ABF907" w14:textId="4BA5D7B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17D5ED5" w14:textId="345067F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7DADCB" w14:textId="0BB106D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E80FDD7" w14:textId="2160EC2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5970AAD" w14:textId="1E4F8F6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6E818C80" w14:textId="6D3CF4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AF7FBCA" w14:textId="56817D4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8366C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4A0B8809" w14:textId="40B0275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21E5A4F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8E2771D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7(J)</w:t>
            </w:r>
          </w:p>
        </w:tc>
        <w:tc>
          <w:tcPr>
            <w:tcW w:w="1089" w:type="dxa"/>
            <w:noWrap/>
          </w:tcPr>
          <w:p w14:paraId="13005B7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A19А10</w:t>
            </w:r>
          </w:p>
        </w:tc>
        <w:tc>
          <w:tcPr>
            <w:tcW w:w="792" w:type="dxa"/>
            <w:noWrap/>
          </w:tcPr>
          <w:p w14:paraId="0FC1CC76" w14:textId="40E336C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8CD7162" w14:textId="67B99D9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B8628E1" w14:textId="56DFFBF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4DB403D" w14:textId="69D1A5C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A3C51C8" w14:textId="2AD1402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071A3589" w14:textId="3896B38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3846E03" w14:textId="0871B44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A7D272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E53061E" w14:textId="0D1D11A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EEDFE52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017B3F0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7(K)</w:t>
            </w:r>
          </w:p>
        </w:tc>
        <w:tc>
          <w:tcPr>
            <w:tcW w:w="1089" w:type="dxa"/>
            <w:noWrap/>
          </w:tcPr>
          <w:p w14:paraId="702D971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A19А11</w:t>
            </w:r>
          </w:p>
        </w:tc>
        <w:tc>
          <w:tcPr>
            <w:tcW w:w="792" w:type="dxa"/>
            <w:noWrap/>
          </w:tcPr>
          <w:p w14:paraId="200ABD0E" w14:textId="2F3A3C8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70383CC" w14:textId="68310E9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409C22A" w14:textId="3D0980E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56A8DF0" w14:textId="30A249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3D4115E" w14:textId="5CEF4BB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29AB338B" w14:textId="6338044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7E520A8" w14:textId="77098B2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C22999C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66BC192" w14:textId="442C7C8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6E61F93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B42421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8</w:t>
            </w:r>
          </w:p>
        </w:tc>
        <w:tc>
          <w:tcPr>
            <w:tcW w:w="1089" w:type="dxa"/>
            <w:noWrap/>
          </w:tcPr>
          <w:p w14:paraId="27ED5B7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A20</w:t>
            </w:r>
          </w:p>
        </w:tc>
        <w:tc>
          <w:tcPr>
            <w:tcW w:w="792" w:type="dxa"/>
            <w:noWrap/>
          </w:tcPr>
          <w:p w14:paraId="57D9F303" w14:textId="79B2691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F4CA8AF" w14:textId="4C77531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08EDFC75" w14:textId="18BBF71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CFAD76B" w14:textId="7E02333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26DF37" w14:textId="3573E8B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244E156D" w14:textId="3AB2F08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298C545" w14:textId="7DC201D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9D4DDA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1647431B" w14:textId="16CCB78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0813E627" w14:textId="77777777" w:rsidTr="009725E1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556302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9.1.1</w:t>
            </w:r>
          </w:p>
        </w:tc>
        <w:tc>
          <w:tcPr>
            <w:tcW w:w="1089" w:type="dxa"/>
            <w:noWrap/>
          </w:tcPr>
          <w:p w14:paraId="56823BA2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A21А1</w:t>
            </w:r>
          </w:p>
        </w:tc>
        <w:tc>
          <w:tcPr>
            <w:tcW w:w="792" w:type="dxa"/>
            <w:noWrap/>
          </w:tcPr>
          <w:p w14:paraId="5D368C2B" w14:textId="46A9484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0AC310E" w14:textId="67459E6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8609886" w14:textId="74DAEFD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CC84ADC" w14:textId="0E30192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AECAF45" w14:textId="66426F7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50C9946" w14:textId="1DBA46A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F60D68A" w14:textId="0E3621A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1134A3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5C140BC2" w14:textId="4DB5F67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CD96B96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7E71087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9.1.2</w:t>
            </w:r>
          </w:p>
        </w:tc>
        <w:tc>
          <w:tcPr>
            <w:tcW w:w="1089" w:type="dxa"/>
            <w:noWrap/>
          </w:tcPr>
          <w:p w14:paraId="515F5E3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A21А2</w:t>
            </w:r>
          </w:p>
        </w:tc>
        <w:tc>
          <w:tcPr>
            <w:tcW w:w="792" w:type="dxa"/>
            <w:noWrap/>
          </w:tcPr>
          <w:p w14:paraId="52AEC789" w14:textId="58BCCAD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29C543" w14:textId="5DBE2F8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DDE5564" w14:textId="643272A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57E8D5C" w14:textId="7E6599B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301C676" w14:textId="1AC6863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274DA4" w14:textId="4D173D7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CDA964C" w14:textId="0F9D465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8C4CCF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40F89E30" w14:textId="1FA017C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4574E413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C010C4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9.1.3</w:t>
            </w:r>
          </w:p>
        </w:tc>
        <w:tc>
          <w:tcPr>
            <w:tcW w:w="1089" w:type="dxa"/>
            <w:noWrap/>
          </w:tcPr>
          <w:p w14:paraId="2F4178E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A21А3</w:t>
            </w:r>
          </w:p>
        </w:tc>
        <w:tc>
          <w:tcPr>
            <w:tcW w:w="792" w:type="dxa"/>
            <w:noWrap/>
          </w:tcPr>
          <w:p w14:paraId="7DC91A93" w14:textId="5BBBF7A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70D6A9F" w14:textId="5519299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CD59C51" w14:textId="415CA6B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9DA74F6" w14:textId="1A73E0A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CC601A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6339EF94" w14:textId="6A7DD59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0A8FC66" w14:textId="7877A57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DE7A3A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A7E2C44" w14:textId="2112EAF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67A27D03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305E8FA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9.1.4</w:t>
            </w:r>
          </w:p>
        </w:tc>
        <w:tc>
          <w:tcPr>
            <w:tcW w:w="1089" w:type="dxa"/>
            <w:noWrap/>
          </w:tcPr>
          <w:p w14:paraId="36BA094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A21А4</w:t>
            </w:r>
          </w:p>
        </w:tc>
        <w:tc>
          <w:tcPr>
            <w:tcW w:w="792" w:type="dxa"/>
            <w:noWrap/>
          </w:tcPr>
          <w:p w14:paraId="1A03D70C" w14:textId="6DCCFCF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05D9571" w14:textId="6C10830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A7F54C6" w14:textId="507F05C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1E3E32E" w14:textId="340E38C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E8F3ED8" w14:textId="20A40F3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86AA3DC" w14:textId="50E7A4C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E1CFC06" w14:textId="61A9B8F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8FD487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7D31392" w14:textId="472AB96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6D22B19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5FA2C60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9.1.5</w:t>
            </w:r>
          </w:p>
        </w:tc>
        <w:tc>
          <w:tcPr>
            <w:tcW w:w="1089" w:type="dxa"/>
            <w:noWrap/>
          </w:tcPr>
          <w:p w14:paraId="0294415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A21А5</w:t>
            </w:r>
          </w:p>
        </w:tc>
        <w:tc>
          <w:tcPr>
            <w:tcW w:w="792" w:type="dxa"/>
            <w:noWrap/>
          </w:tcPr>
          <w:p w14:paraId="0C9B093D" w14:textId="4D18333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2BE14D9" w14:textId="3471635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BB1778C" w14:textId="7CFC56A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24418E9" w14:textId="7794DC9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97CA7CB" w14:textId="24DEA4C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7E3DE80A" w14:textId="0C645B1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7FBCAE9" w14:textId="0107FB7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1A4091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CFE676B" w14:textId="2A46EA3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75C26F27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17CC180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lastRenderedPageBreak/>
              <w:t>9.1.6</w:t>
            </w:r>
          </w:p>
        </w:tc>
        <w:tc>
          <w:tcPr>
            <w:tcW w:w="1089" w:type="dxa"/>
            <w:noWrap/>
          </w:tcPr>
          <w:p w14:paraId="0BC31170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A21А6</w:t>
            </w:r>
          </w:p>
        </w:tc>
        <w:tc>
          <w:tcPr>
            <w:tcW w:w="792" w:type="dxa"/>
            <w:noWrap/>
          </w:tcPr>
          <w:p w14:paraId="5580B0B1" w14:textId="7D93D54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50764EF" w14:textId="2B6940C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EE45BB" w14:textId="7FE79F0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DF61185" w14:textId="73CDF13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40AD516" w14:textId="3EAAD09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E9D888E" w14:textId="3A124C4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C8C8814" w14:textId="6B05754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64D2E9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A017A6D" w14:textId="4B70AF5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48E9486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3F2F16EA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9.1.7</w:t>
            </w:r>
          </w:p>
        </w:tc>
        <w:tc>
          <w:tcPr>
            <w:tcW w:w="1089" w:type="dxa"/>
            <w:noWrap/>
          </w:tcPr>
          <w:p w14:paraId="0C8EF0A5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A21А7</w:t>
            </w:r>
          </w:p>
        </w:tc>
        <w:tc>
          <w:tcPr>
            <w:tcW w:w="792" w:type="dxa"/>
            <w:noWrap/>
          </w:tcPr>
          <w:p w14:paraId="62B2910D" w14:textId="3D04276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77398E1" w14:textId="6369539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1A7353B" w14:textId="5AB9B82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6B2102B" w14:textId="21D99AC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82325A6" w14:textId="3412FD5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7683DF4" w14:textId="578DA58E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51D7BA7" w14:textId="7015263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71D907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43C9E39" w14:textId="76678F2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721D5821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0CE4ABC7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9.1.8</w:t>
            </w:r>
          </w:p>
        </w:tc>
        <w:tc>
          <w:tcPr>
            <w:tcW w:w="1089" w:type="dxa"/>
            <w:noWrap/>
          </w:tcPr>
          <w:p w14:paraId="3B9EB5A1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A21А8</w:t>
            </w:r>
          </w:p>
        </w:tc>
        <w:tc>
          <w:tcPr>
            <w:tcW w:w="792" w:type="dxa"/>
            <w:noWrap/>
          </w:tcPr>
          <w:p w14:paraId="52AAAE24" w14:textId="7DEAB0B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8E76DF2" w14:textId="2F8B351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7A160A0" w14:textId="0A8001D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504D934" w14:textId="6BD2F96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60D7C21" w14:textId="17B5F68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E5FC878" w14:textId="3ABE5482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B9A6C33" w14:textId="32BCC80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E35BABE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7E49D92C" w14:textId="0F53B03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20B77D46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6ACAE09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9.1.9</w:t>
            </w:r>
          </w:p>
        </w:tc>
        <w:tc>
          <w:tcPr>
            <w:tcW w:w="1089" w:type="dxa"/>
            <w:noWrap/>
          </w:tcPr>
          <w:p w14:paraId="04173C1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A21А9</w:t>
            </w:r>
          </w:p>
        </w:tc>
        <w:tc>
          <w:tcPr>
            <w:tcW w:w="792" w:type="dxa"/>
            <w:noWrap/>
          </w:tcPr>
          <w:p w14:paraId="0A69884A" w14:textId="189BA30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D9E465E" w14:textId="25CAA2E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44C73EB" w14:textId="69D863D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407BD88" w14:textId="2D7A11F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7FF0F54" w14:textId="3F10A7D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EFBEC59" w14:textId="7D03E541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61A6DC36" w14:textId="197EDC0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95AE134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E7E5CB6" w14:textId="32CB1A0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5303086C" w14:textId="77777777" w:rsidTr="009725E1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3A4DA106" w14:textId="2D9F4CD4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9.1 (5.441В)</w:t>
            </w:r>
          </w:p>
        </w:tc>
        <w:tc>
          <w:tcPr>
            <w:tcW w:w="1089" w:type="dxa"/>
            <w:noWrap/>
          </w:tcPr>
          <w:p w14:paraId="4F273EAB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A21A10</w:t>
            </w:r>
          </w:p>
        </w:tc>
        <w:tc>
          <w:tcPr>
            <w:tcW w:w="792" w:type="dxa"/>
            <w:noWrap/>
          </w:tcPr>
          <w:p w14:paraId="2F9BF7A5" w14:textId="34B3896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D784066" w14:textId="66AB8AC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35DCA4E6" w14:textId="5DF834B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***</w:t>
            </w:r>
          </w:p>
        </w:tc>
        <w:tc>
          <w:tcPr>
            <w:tcW w:w="793" w:type="dxa"/>
            <w:noWrap/>
          </w:tcPr>
          <w:p w14:paraId="6CAEDE93" w14:textId="160AEEF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B9D9123" w14:textId="3C7EC3E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6D59633" w14:textId="662DB7D9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AEFFBFE" w14:textId="02F2FE9D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3A31478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4255073A" w14:textId="3F1E8D6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D10D698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3666F49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9.2</w:t>
            </w:r>
          </w:p>
        </w:tc>
        <w:tc>
          <w:tcPr>
            <w:tcW w:w="1089" w:type="dxa"/>
            <w:noWrap/>
          </w:tcPr>
          <w:p w14:paraId="26C2517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A22</w:t>
            </w:r>
          </w:p>
        </w:tc>
        <w:tc>
          <w:tcPr>
            <w:tcW w:w="792" w:type="dxa"/>
            <w:noWrap/>
          </w:tcPr>
          <w:p w14:paraId="07BD4CA8" w14:textId="12235D06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04328281" w14:textId="71B466E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4C636032" w14:textId="30DD715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B6E4A5D" w14:textId="3A519EA0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71279059" w14:textId="683F244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15D999E0" w14:textId="5960CFC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57F0DD72" w14:textId="720FE06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E6C4BA9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2B9F65CB" w14:textId="6620CAD3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  <w:tr w:rsidR="00086F5C" w:rsidRPr="00E165CC" w14:paraId="150BE6F7" w14:textId="77777777" w:rsidTr="009725E1">
        <w:trPr>
          <w:cantSplit/>
          <w:jc w:val="center"/>
        </w:trPr>
        <w:tc>
          <w:tcPr>
            <w:tcW w:w="1883" w:type="dxa"/>
            <w:noWrap/>
          </w:tcPr>
          <w:p w14:paraId="2A054163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10</w:t>
            </w:r>
          </w:p>
        </w:tc>
        <w:tc>
          <w:tcPr>
            <w:tcW w:w="1089" w:type="dxa"/>
            <w:noWrap/>
          </w:tcPr>
          <w:p w14:paraId="26AA4756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A24</w:t>
            </w:r>
          </w:p>
        </w:tc>
        <w:tc>
          <w:tcPr>
            <w:tcW w:w="792" w:type="dxa"/>
            <w:noWrap/>
          </w:tcPr>
          <w:p w14:paraId="6D7F75F2" w14:textId="1311E0CA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DDCBE99" w14:textId="2FE95A9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-</w:t>
            </w:r>
          </w:p>
        </w:tc>
        <w:tc>
          <w:tcPr>
            <w:tcW w:w="793" w:type="dxa"/>
            <w:noWrap/>
          </w:tcPr>
          <w:p w14:paraId="23267AF1" w14:textId="2644DE9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****</w:t>
            </w:r>
          </w:p>
        </w:tc>
        <w:tc>
          <w:tcPr>
            <w:tcW w:w="793" w:type="dxa"/>
            <w:noWrap/>
          </w:tcPr>
          <w:p w14:paraId="1647438C" w14:textId="3B1D4118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46F71D16" w14:textId="6C570C8F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1123BCEC" w14:textId="6289B7CB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23135ABD" w14:textId="585CCBAC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  <w:tc>
          <w:tcPr>
            <w:tcW w:w="793" w:type="dxa"/>
            <w:noWrap/>
          </w:tcPr>
          <w:p w14:paraId="388CD68F" w14:textId="77777777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793" w:type="dxa"/>
            <w:noWrap/>
          </w:tcPr>
          <w:p w14:paraId="0E0FF3E2" w14:textId="7AFE7905" w:rsidR="00086F5C" w:rsidRPr="00E165CC" w:rsidRDefault="00086F5C" w:rsidP="00A33740">
            <w:pPr>
              <w:pStyle w:val="Tabletext"/>
              <w:jc w:val="center"/>
              <w:rPr>
                <w:lang w:val="es-ES"/>
              </w:rPr>
            </w:pPr>
            <w:r w:rsidRPr="00E165CC">
              <w:rPr>
                <w:lang w:val="es-ES"/>
              </w:rPr>
              <w:t>√</w:t>
            </w:r>
          </w:p>
        </w:tc>
      </w:tr>
    </w:tbl>
    <w:p w14:paraId="68A21CBC" w14:textId="2D325CB8" w:rsidR="00086F5C" w:rsidRPr="00E165CC" w:rsidRDefault="00086F5C" w:rsidP="00A33740">
      <w:pPr>
        <w:rPr>
          <w:lang w:val="es-ES"/>
        </w:rPr>
      </w:pPr>
      <w:r w:rsidRPr="00E165CC">
        <w:rPr>
          <w:lang w:val="es-ES"/>
        </w:rPr>
        <w:t>Not</w:t>
      </w:r>
      <w:r w:rsidR="001713EF" w:rsidRPr="00E165CC">
        <w:rPr>
          <w:lang w:val="es-ES"/>
        </w:rPr>
        <w:t>a de la República de Belarús</w:t>
      </w:r>
      <w:r w:rsidRPr="00E165CC">
        <w:rPr>
          <w:lang w:val="es-ES"/>
        </w:rPr>
        <w:t>:</w:t>
      </w:r>
    </w:p>
    <w:p w14:paraId="2E35519B" w14:textId="2EA9CA0F" w:rsidR="00086F5C" w:rsidRPr="00E165CC" w:rsidRDefault="00086F5C" w:rsidP="00A33740">
      <w:pPr>
        <w:rPr>
          <w:lang w:val="es-ES"/>
        </w:rPr>
      </w:pPr>
      <w:r w:rsidRPr="00E165CC">
        <w:rPr>
          <w:lang w:val="es-ES"/>
        </w:rPr>
        <w:t>*</w:t>
      </w:r>
      <w:r w:rsidRPr="00E165CC">
        <w:rPr>
          <w:lang w:val="es-ES"/>
        </w:rPr>
        <w:tab/>
      </w:r>
      <w:r w:rsidR="001713EF" w:rsidRPr="00E165CC">
        <w:rPr>
          <w:lang w:val="es-ES"/>
        </w:rPr>
        <w:t>Apoyado, excepto la banda de radiofrecuencias</w:t>
      </w:r>
      <w:r w:rsidRPr="00E165CC">
        <w:rPr>
          <w:lang w:val="es-ES"/>
        </w:rPr>
        <w:t xml:space="preserve"> 5 150-5 250 MHz.</w:t>
      </w:r>
    </w:p>
    <w:p w14:paraId="4E888412" w14:textId="086F3DFD" w:rsidR="00086F5C" w:rsidRPr="00E165CC" w:rsidRDefault="00086F5C" w:rsidP="00A33740">
      <w:pPr>
        <w:rPr>
          <w:lang w:val="es-ES"/>
        </w:rPr>
      </w:pPr>
      <w:r w:rsidRPr="00E165CC">
        <w:rPr>
          <w:lang w:val="es-ES"/>
        </w:rPr>
        <w:t>**</w:t>
      </w:r>
      <w:r w:rsidRPr="00E165CC">
        <w:rPr>
          <w:lang w:val="es-ES"/>
        </w:rPr>
        <w:tab/>
      </w:r>
      <w:r w:rsidR="001713EF" w:rsidRPr="00E165CC">
        <w:rPr>
          <w:lang w:val="es-ES"/>
        </w:rPr>
        <w:t xml:space="preserve">Apoyado, excepto el porcentaje mínimo de satélites ubicados en órbita </w:t>
      </w:r>
      <w:r w:rsidR="00923642" w:rsidRPr="00E165CC">
        <w:rPr>
          <w:lang w:val="es-ES"/>
        </w:rPr>
        <w:t>una vez finalizada</w:t>
      </w:r>
      <w:r w:rsidR="001713EF" w:rsidRPr="00E165CC">
        <w:rPr>
          <w:lang w:val="es-ES"/>
        </w:rPr>
        <w:t xml:space="preserve"> la tercera fase del despliegue de sistemas multisatélites</w:t>
      </w:r>
      <w:r w:rsidRPr="00E165CC">
        <w:rPr>
          <w:lang w:val="es-ES"/>
        </w:rPr>
        <w:t>.</w:t>
      </w:r>
    </w:p>
    <w:p w14:paraId="663F7B6E" w14:textId="2B97378D" w:rsidR="00086F5C" w:rsidRPr="00E165CC" w:rsidRDefault="00086F5C" w:rsidP="00A33740">
      <w:pPr>
        <w:rPr>
          <w:lang w:val="es-ES"/>
        </w:rPr>
      </w:pPr>
      <w:r w:rsidRPr="00E165CC">
        <w:rPr>
          <w:lang w:val="es-ES"/>
        </w:rPr>
        <w:t>***</w:t>
      </w:r>
      <w:r w:rsidRPr="00E165CC">
        <w:rPr>
          <w:lang w:val="es-ES"/>
        </w:rPr>
        <w:tab/>
      </w:r>
      <w:r w:rsidR="001713EF" w:rsidRPr="00E165CC">
        <w:rPr>
          <w:lang w:val="es-ES"/>
        </w:rPr>
        <w:t>No se apoya la modificación del número</w:t>
      </w:r>
      <w:r w:rsidRPr="00E165CC">
        <w:rPr>
          <w:lang w:val="es-ES"/>
        </w:rPr>
        <w:t xml:space="preserve"> 5.441B</w:t>
      </w:r>
      <w:r w:rsidR="001713EF" w:rsidRPr="00E165CC">
        <w:rPr>
          <w:lang w:val="es-ES"/>
        </w:rPr>
        <w:t>. Las condiciones propuestas por la CRC sobre la protección de los servicios primarios son aceptables para la República de Belarús</w:t>
      </w:r>
      <w:r w:rsidRPr="00E165CC">
        <w:rPr>
          <w:lang w:val="es-ES"/>
        </w:rPr>
        <w:t>.</w:t>
      </w:r>
    </w:p>
    <w:p w14:paraId="3EAFA940" w14:textId="36904074" w:rsidR="00086F5C" w:rsidRPr="00E165CC" w:rsidRDefault="00086F5C" w:rsidP="00A33740">
      <w:pPr>
        <w:rPr>
          <w:lang w:val="es-ES"/>
        </w:rPr>
      </w:pPr>
      <w:r w:rsidRPr="00E165CC">
        <w:rPr>
          <w:lang w:val="es-ES"/>
        </w:rPr>
        <w:t>****</w:t>
      </w:r>
      <w:r w:rsidRPr="00E165CC">
        <w:rPr>
          <w:lang w:val="es-ES"/>
        </w:rPr>
        <w:tab/>
      </w:r>
      <w:r w:rsidR="001713EF" w:rsidRPr="00E165CC">
        <w:rPr>
          <w:lang w:val="es-ES"/>
        </w:rPr>
        <w:t>Apoyado, excepto la supresión del punto 2.5 del orden del día preliminar de la CMR</w:t>
      </w:r>
      <w:r w:rsidRPr="00E165CC">
        <w:rPr>
          <w:lang w:val="es-ES"/>
        </w:rPr>
        <w:t>-23.</w:t>
      </w:r>
    </w:p>
    <w:p w14:paraId="5ACA281E" w14:textId="77777777" w:rsidR="001E5B66" w:rsidRPr="00E165CC" w:rsidRDefault="001E5B66" w:rsidP="00A33740">
      <w:pPr>
        <w:pStyle w:val="Reasons"/>
        <w:rPr>
          <w:lang w:val="es-ES"/>
        </w:rPr>
      </w:pPr>
    </w:p>
    <w:p w14:paraId="1871FE69" w14:textId="77777777" w:rsidR="001E5B66" w:rsidRPr="00E165CC" w:rsidRDefault="001E5B66" w:rsidP="00A33740">
      <w:pPr>
        <w:jc w:val="center"/>
        <w:rPr>
          <w:lang w:val="es-ES"/>
        </w:rPr>
      </w:pPr>
      <w:r w:rsidRPr="00E165CC">
        <w:rPr>
          <w:lang w:val="es-ES"/>
        </w:rPr>
        <w:t>______________</w:t>
      </w:r>
    </w:p>
    <w:sectPr w:rsidR="001E5B66" w:rsidRPr="00E165CC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6DC3" w14:textId="77777777" w:rsidR="005C7845" w:rsidRDefault="005C7845">
      <w:r>
        <w:separator/>
      </w:r>
    </w:p>
  </w:endnote>
  <w:endnote w:type="continuationSeparator" w:id="0">
    <w:p w14:paraId="208AA056" w14:textId="77777777" w:rsidR="005C7845" w:rsidRDefault="005C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465E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367E0" w14:textId="2896302A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B17CB">
      <w:rPr>
        <w:noProof/>
        <w:lang w:val="en-US"/>
      </w:rPr>
      <w:t>P:\ESP\ITU-R\CONF-R\CMR19\000\012REV1S.docx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17CB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17CB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27C60" w14:textId="54E21427" w:rsidR="001E5B66" w:rsidRPr="00444C31" w:rsidRDefault="00444C31" w:rsidP="00444C31">
    <w:pPr>
      <w:pStyle w:val="Footer"/>
      <w:rPr>
        <w:lang w:val="en-GB"/>
      </w:rPr>
    </w:pPr>
    <w:r>
      <w:fldChar w:fldCharType="begin"/>
    </w:r>
    <w:r w:rsidRPr="00444C31">
      <w:rPr>
        <w:lang w:val="en-GB"/>
      </w:rPr>
      <w:instrText xml:space="preserve"> FILENAME \p  \* MERGEFORMAT </w:instrText>
    </w:r>
    <w:r>
      <w:fldChar w:fldCharType="separate"/>
    </w:r>
    <w:r w:rsidR="00DB17CB">
      <w:rPr>
        <w:lang w:val="en-GB"/>
      </w:rPr>
      <w:t>P:\ESP\ITU-R\CONF-R\CMR19\000\012REV1S.docx</w:t>
    </w:r>
    <w:r>
      <w:fldChar w:fldCharType="end"/>
    </w:r>
    <w:r w:rsidRPr="00444C31">
      <w:rPr>
        <w:lang w:val="en-GB"/>
      </w:rPr>
      <w:t xml:space="preserve"> (</w:t>
    </w:r>
    <w:r>
      <w:rPr>
        <w:lang w:val="en-GB"/>
      </w:rPr>
      <w:t>462979</w:t>
    </w:r>
    <w:r w:rsidRPr="00444C31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E1F5" w14:textId="34C55727" w:rsidR="0077084A" w:rsidRPr="00444C31" w:rsidRDefault="00444C31" w:rsidP="00444C31">
    <w:pPr>
      <w:pStyle w:val="Footer"/>
      <w:rPr>
        <w:lang w:val="en-GB"/>
      </w:rPr>
    </w:pPr>
    <w:r>
      <w:fldChar w:fldCharType="begin"/>
    </w:r>
    <w:r w:rsidRPr="00444C31">
      <w:rPr>
        <w:lang w:val="en-GB"/>
      </w:rPr>
      <w:instrText xml:space="preserve"> FILENAME \p  \* MERGEFORMAT </w:instrText>
    </w:r>
    <w:r>
      <w:fldChar w:fldCharType="separate"/>
    </w:r>
    <w:r w:rsidR="00DB17CB">
      <w:rPr>
        <w:lang w:val="en-GB"/>
      </w:rPr>
      <w:t>P:\ESP\ITU-R\CONF-R\CMR19\000\012REV1S.docx</w:t>
    </w:r>
    <w:r>
      <w:fldChar w:fldCharType="end"/>
    </w:r>
    <w:r w:rsidRPr="00444C31">
      <w:rPr>
        <w:lang w:val="en-GB"/>
      </w:rPr>
      <w:t xml:space="preserve"> (</w:t>
    </w:r>
    <w:r>
      <w:rPr>
        <w:lang w:val="en-GB"/>
      </w:rPr>
      <w:t>462979</w:t>
    </w:r>
    <w:r w:rsidRPr="00444C31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44B3" w14:textId="77777777" w:rsidR="005C7845" w:rsidRDefault="005C7845">
      <w:r>
        <w:rPr>
          <w:b/>
        </w:rPr>
        <w:t>_______________</w:t>
      </w:r>
    </w:p>
  </w:footnote>
  <w:footnote w:type="continuationSeparator" w:id="0">
    <w:p w14:paraId="50D78959" w14:textId="77777777" w:rsidR="005C7845" w:rsidRDefault="005C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996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45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66493" w14:textId="2BD2D693" w:rsidR="0077084A" w:rsidRDefault="00C918CF" w:rsidP="00A4450C">
    <w:pPr>
      <w:pStyle w:val="Header"/>
      <w:rPr>
        <w:lang w:val="en-US"/>
      </w:rPr>
    </w:pPr>
    <w:r>
      <w:rPr>
        <w:lang w:val="en-US"/>
      </w:rPr>
      <w:t>CMR19/</w:t>
    </w:r>
    <w:r w:rsidR="001E5B66">
      <w:rPr>
        <w:lang w:val="en-US"/>
      </w:rPr>
      <w:t>12</w:t>
    </w:r>
    <w:r w:rsidR="00B26FC2">
      <w:rPr>
        <w:lang w:val="en-US"/>
      </w:rPr>
      <w:t>(Rev.1)</w:t>
    </w:r>
    <w:r>
      <w:rPr>
        <w:lang w:val="en-U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5"/>
    <w:rsid w:val="00086F5C"/>
    <w:rsid w:val="00087AE8"/>
    <w:rsid w:val="000D1059"/>
    <w:rsid w:val="000E45E1"/>
    <w:rsid w:val="000E5BF9"/>
    <w:rsid w:val="000F0E6D"/>
    <w:rsid w:val="00121170"/>
    <w:rsid w:val="00123CC5"/>
    <w:rsid w:val="0015142D"/>
    <w:rsid w:val="00152FFF"/>
    <w:rsid w:val="001616DC"/>
    <w:rsid w:val="001633E8"/>
    <w:rsid w:val="00163962"/>
    <w:rsid w:val="001713EF"/>
    <w:rsid w:val="001821F2"/>
    <w:rsid w:val="00191A97"/>
    <w:rsid w:val="001C41FA"/>
    <w:rsid w:val="001D4753"/>
    <w:rsid w:val="001E2B52"/>
    <w:rsid w:val="001E3F27"/>
    <w:rsid w:val="001E5B66"/>
    <w:rsid w:val="0023644C"/>
    <w:rsid w:val="00236D2A"/>
    <w:rsid w:val="00255F12"/>
    <w:rsid w:val="00262C09"/>
    <w:rsid w:val="0026789B"/>
    <w:rsid w:val="00280126"/>
    <w:rsid w:val="002A791F"/>
    <w:rsid w:val="002C1B26"/>
    <w:rsid w:val="002E701F"/>
    <w:rsid w:val="0032680B"/>
    <w:rsid w:val="00352141"/>
    <w:rsid w:val="00363A65"/>
    <w:rsid w:val="00377704"/>
    <w:rsid w:val="003C2508"/>
    <w:rsid w:val="003D0AA3"/>
    <w:rsid w:val="00444C31"/>
    <w:rsid w:val="0044541C"/>
    <w:rsid w:val="00454553"/>
    <w:rsid w:val="004A6F90"/>
    <w:rsid w:val="004B124A"/>
    <w:rsid w:val="00532097"/>
    <w:rsid w:val="00557E00"/>
    <w:rsid w:val="005700CF"/>
    <w:rsid w:val="0058350F"/>
    <w:rsid w:val="005C7845"/>
    <w:rsid w:val="005D7D39"/>
    <w:rsid w:val="005F2605"/>
    <w:rsid w:val="005F7797"/>
    <w:rsid w:val="00662BA0"/>
    <w:rsid w:val="00673306"/>
    <w:rsid w:val="00692AAE"/>
    <w:rsid w:val="006D6E67"/>
    <w:rsid w:val="00701C20"/>
    <w:rsid w:val="007354E9"/>
    <w:rsid w:val="007542C0"/>
    <w:rsid w:val="00765578"/>
    <w:rsid w:val="0077084A"/>
    <w:rsid w:val="00780AA7"/>
    <w:rsid w:val="00795245"/>
    <w:rsid w:val="007C2317"/>
    <w:rsid w:val="007D330A"/>
    <w:rsid w:val="0081678C"/>
    <w:rsid w:val="00866AE6"/>
    <w:rsid w:val="008D4B05"/>
    <w:rsid w:val="00923642"/>
    <w:rsid w:val="0094091F"/>
    <w:rsid w:val="009538D2"/>
    <w:rsid w:val="009725E1"/>
    <w:rsid w:val="00973754"/>
    <w:rsid w:val="009807CA"/>
    <w:rsid w:val="009A599E"/>
    <w:rsid w:val="009C0BED"/>
    <w:rsid w:val="009E11EC"/>
    <w:rsid w:val="009E30CB"/>
    <w:rsid w:val="009F6FD5"/>
    <w:rsid w:val="00A118DB"/>
    <w:rsid w:val="00A307F2"/>
    <w:rsid w:val="00A33740"/>
    <w:rsid w:val="00A4450C"/>
    <w:rsid w:val="00A56507"/>
    <w:rsid w:val="00AA5E6C"/>
    <w:rsid w:val="00AE5677"/>
    <w:rsid w:val="00AF126A"/>
    <w:rsid w:val="00AF2F78"/>
    <w:rsid w:val="00B26FC2"/>
    <w:rsid w:val="00B52D55"/>
    <w:rsid w:val="00B95DD9"/>
    <w:rsid w:val="00BE2E80"/>
    <w:rsid w:val="00BE5EDD"/>
    <w:rsid w:val="00BE6A1F"/>
    <w:rsid w:val="00C104EC"/>
    <w:rsid w:val="00C126C4"/>
    <w:rsid w:val="00C60A70"/>
    <w:rsid w:val="00C63EB5"/>
    <w:rsid w:val="00C76DB1"/>
    <w:rsid w:val="00C8286D"/>
    <w:rsid w:val="00C918CF"/>
    <w:rsid w:val="00CC01E0"/>
    <w:rsid w:val="00CC55A5"/>
    <w:rsid w:val="00CD790D"/>
    <w:rsid w:val="00CE60D2"/>
    <w:rsid w:val="00D0288A"/>
    <w:rsid w:val="00D04D3F"/>
    <w:rsid w:val="00D405F7"/>
    <w:rsid w:val="00D46884"/>
    <w:rsid w:val="00D72A5D"/>
    <w:rsid w:val="00D9234F"/>
    <w:rsid w:val="00DB17CB"/>
    <w:rsid w:val="00DC629B"/>
    <w:rsid w:val="00E165CC"/>
    <w:rsid w:val="00E262F1"/>
    <w:rsid w:val="00E71D14"/>
    <w:rsid w:val="00E91BEA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A2E260F"/>
  <w15:docId w15:val="{FAD43C57-84FD-4146-8839-1FC64D03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8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C8286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8286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8286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8286D"/>
    <w:pPr>
      <w:outlineLvl w:val="3"/>
    </w:pPr>
  </w:style>
  <w:style w:type="paragraph" w:styleId="Heading5">
    <w:name w:val="heading 5"/>
    <w:basedOn w:val="Heading4"/>
    <w:next w:val="Normal"/>
    <w:qFormat/>
    <w:rsid w:val="00C8286D"/>
    <w:pPr>
      <w:outlineLvl w:val="4"/>
    </w:pPr>
  </w:style>
  <w:style w:type="paragraph" w:styleId="Heading6">
    <w:name w:val="heading 6"/>
    <w:basedOn w:val="Heading4"/>
    <w:next w:val="Normal"/>
    <w:qFormat/>
    <w:rsid w:val="00C8286D"/>
    <w:pPr>
      <w:outlineLvl w:val="5"/>
    </w:pPr>
  </w:style>
  <w:style w:type="paragraph" w:styleId="Heading7">
    <w:name w:val="heading 7"/>
    <w:basedOn w:val="Heading6"/>
    <w:next w:val="Normal"/>
    <w:qFormat/>
    <w:rsid w:val="00C8286D"/>
    <w:pPr>
      <w:outlineLvl w:val="6"/>
    </w:pPr>
  </w:style>
  <w:style w:type="paragraph" w:styleId="Heading8">
    <w:name w:val="heading 8"/>
    <w:basedOn w:val="Heading6"/>
    <w:next w:val="Normal"/>
    <w:qFormat/>
    <w:rsid w:val="00C8286D"/>
    <w:pPr>
      <w:outlineLvl w:val="7"/>
    </w:pPr>
  </w:style>
  <w:style w:type="paragraph" w:styleId="Heading9">
    <w:name w:val="heading 9"/>
    <w:basedOn w:val="Heading6"/>
    <w:next w:val="Normal"/>
    <w:qFormat/>
    <w:rsid w:val="00C82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link w:val="AnnexNoChar"/>
    <w:rsid w:val="00C8286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C8286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C8286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C8286D"/>
  </w:style>
  <w:style w:type="paragraph" w:customStyle="1" w:styleId="Appendixref">
    <w:name w:val="Appendix_ref"/>
    <w:basedOn w:val="Annexref"/>
    <w:next w:val="Annextitle"/>
    <w:rsid w:val="00C8286D"/>
  </w:style>
  <w:style w:type="paragraph" w:customStyle="1" w:styleId="Appendixtitle">
    <w:name w:val="Appendix_title"/>
    <w:basedOn w:val="Annextitle"/>
    <w:next w:val="Normalaftertitle"/>
    <w:rsid w:val="00C8286D"/>
  </w:style>
  <w:style w:type="paragraph" w:customStyle="1" w:styleId="Artheading">
    <w:name w:val="Art_heading"/>
    <w:basedOn w:val="Normal"/>
    <w:next w:val="Normalaftertitle"/>
    <w:rsid w:val="00C8286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8286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8286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C8286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C8286D"/>
  </w:style>
  <w:style w:type="paragraph" w:customStyle="1" w:styleId="ddate">
    <w:name w:val="ddate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C8286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C8286D"/>
    <w:rPr>
      <w:vertAlign w:val="superscript"/>
    </w:rPr>
  </w:style>
  <w:style w:type="paragraph" w:customStyle="1" w:styleId="enumlev1">
    <w:name w:val="enumlev1"/>
    <w:basedOn w:val="Normal"/>
    <w:rsid w:val="00C8286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C8286D"/>
    <w:pPr>
      <w:ind w:left="1871" w:hanging="737"/>
    </w:pPr>
  </w:style>
  <w:style w:type="paragraph" w:customStyle="1" w:styleId="enumlev3">
    <w:name w:val="enumlev3"/>
    <w:basedOn w:val="enumlev2"/>
    <w:rsid w:val="00C8286D"/>
    <w:pPr>
      <w:ind w:left="2268" w:hanging="397"/>
    </w:pPr>
  </w:style>
  <w:style w:type="paragraph" w:customStyle="1" w:styleId="Equation">
    <w:name w:val="Equation"/>
    <w:basedOn w:val="Normal"/>
    <w:rsid w:val="00C8286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C8286D"/>
    <w:pPr>
      <w:ind w:left="1134"/>
    </w:pPr>
  </w:style>
  <w:style w:type="paragraph" w:customStyle="1" w:styleId="Equationlegend">
    <w:name w:val="Equation_legend"/>
    <w:basedOn w:val="NormalIndent"/>
    <w:rsid w:val="00C8286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C8286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8286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44541C"/>
    <w:pPr>
      <w:spacing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C8286D"/>
    <w:pPr>
      <w:keepNext w:val="0"/>
    </w:pPr>
  </w:style>
  <w:style w:type="paragraph" w:styleId="Footer">
    <w:name w:val="footer"/>
    <w:basedOn w:val="Normal"/>
    <w:rsid w:val="00C8286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8286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8286D"/>
    <w:rPr>
      <w:position w:val="6"/>
      <w:sz w:val="18"/>
    </w:rPr>
  </w:style>
  <w:style w:type="paragraph" w:styleId="FootnoteText">
    <w:name w:val="footnote text"/>
    <w:basedOn w:val="Normal"/>
    <w:rsid w:val="00C8286D"/>
    <w:pPr>
      <w:keepLines/>
      <w:tabs>
        <w:tab w:val="left" w:pos="255"/>
      </w:tabs>
    </w:pPr>
  </w:style>
  <w:style w:type="paragraph" w:styleId="Header">
    <w:name w:val="header"/>
    <w:basedOn w:val="Normal"/>
    <w:rsid w:val="00C8286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286D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C8286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C8286D"/>
  </w:style>
  <w:style w:type="paragraph" w:styleId="Index2">
    <w:name w:val="index 2"/>
    <w:basedOn w:val="Normal"/>
    <w:next w:val="Normal"/>
    <w:semiHidden/>
    <w:rsid w:val="00C8286D"/>
    <w:pPr>
      <w:ind w:left="283"/>
    </w:pPr>
  </w:style>
  <w:style w:type="paragraph" w:styleId="Index3">
    <w:name w:val="index 3"/>
    <w:basedOn w:val="Normal"/>
    <w:next w:val="Normal"/>
    <w:semiHidden/>
    <w:rsid w:val="00C8286D"/>
    <w:pPr>
      <w:ind w:left="566"/>
    </w:pPr>
  </w:style>
  <w:style w:type="paragraph" w:styleId="Index4">
    <w:name w:val="index 4"/>
    <w:basedOn w:val="Normal"/>
    <w:next w:val="Normal"/>
    <w:semiHidden/>
    <w:rsid w:val="00C8286D"/>
    <w:pPr>
      <w:ind w:left="849"/>
    </w:pPr>
  </w:style>
  <w:style w:type="paragraph" w:styleId="Index5">
    <w:name w:val="index 5"/>
    <w:basedOn w:val="Normal"/>
    <w:next w:val="Normal"/>
    <w:semiHidden/>
    <w:rsid w:val="00C8286D"/>
    <w:pPr>
      <w:ind w:left="1132"/>
    </w:pPr>
  </w:style>
  <w:style w:type="paragraph" w:styleId="Index6">
    <w:name w:val="index 6"/>
    <w:basedOn w:val="Normal"/>
    <w:next w:val="Normal"/>
    <w:semiHidden/>
    <w:rsid w:val="00C8286D"/>
    <w:pPr>
      <w:ind w:left="1415"/>
    </w:pPr>
  </w:style>
  <w:style w:type="paragraph" w:styleId="Index7">
    <w:name w:val="index 7"/>
    <w:basedOn w:val="Normal"/>
    <w:next w:val="Normal"/>
    <w:semiHidden/>
    <w:rsid w:val="00C8286D"/>
    <w:pPr>
      <w:ind w:left="1698"/>
    </w:pPr>
  </w:style>
  <w:style w:type="paragraph" w:styleId="IndexHeading">
    <w:name w:val="index heading"/>
    <w:basedOn w:val="Normal"/>
    <w:next w:val="Index1"/>
    <w:semiHidden/>
    <w:rsid w:val="00C8286D"/>
  </w:style>
  <w:style w:type="character" w:styleId="LineNumber">
    <w:name w:val="line number"/>
    <w:basedOn w:val="DefaultParagraphFont"/>
    <w:rsid w:val="00C8286D"/>
  </w:style>
  <w:style w:type="paragraph" w:customStyle="1" w:styleId="Normalaftertitle">
    <w:name w:val="Normal after title"/>
    <w:basedOn w:val="Normal"/>
    <w:next w:val="Normal"/>
    <w:rsid w:val="00C8286D"/>
    <w:pPr>
      <w:spacing w:before="280"/>
    </w:pPr>
  </w:style>
  <w:style w:type="paragraph" w:customStyle="1" w:styleId="Note">
    <w:name w:val="Note"/>
    <w:basedOn w:val="Normal"/>
    <w:rsid w:val="00C8286D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C8286D"/>
  </w:style>
  <w:style w:type="paragraph" w:customStyle="1" w:styleId="Parttitle">
    <w:name w:val="Part_title"/>
    <w:basedOn w:val="Annextitle"/>
    <w:next w:val="Normalaftertitle"/>
    <w:rsid w:val="00C8286D"/>
  </w:style>
  <w:style w:type="paragraph" w:customStyle="1" w:styleId="RecNo">
    <w:name w:val="Rec_No"/>
    <w:basedOn w:val="Normal"/>
    <w:next w:val="Rec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C8286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C8286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8286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8286D"/>
  </w:style>
  <w:style w:type="paragraph" w:customStyle="1" w:styleId="QuestionNo">
    <w:name w:val="Question_No"/>
    <w:basedOn w:val="RecNo"/>
    <w:next w:val="Questiontitle"/>
    <w:rsid w:val="00C8286D"/>
  </w:style>
  <w:style w:type="paragraph" w:customStyle="1" w:styleId="Questiontitle">
    <w:name w:val="Question_title"/>
    <w:basedOn w:val="Rectitle"/>
    <w:next w:val="Normal"/>
    <w:rsid w:val="00C8286D"/>
  </w:style>
  <w:style w:type="paragraph" w:customStyle="1" w:styleId="Reftext">
    <w:name w:val="Ref_text"/>
    <w:basedOn w:val="Normal"/>
    <w:rsid w:val="00C8286D"/>
    <w:pPr>
      <w:ind w:left="1134" w:hanging="1134"/>
    </w:pPr>
  </w:style>
  <w:style w:type="paragraph" w:customStyle="1" w:styleId="Reftitle">
    <w:name w:val="Ref_title"/>
    <w:basedOn w:val="Normal"/>
    <w:next w:val="Reftext"/>
    <w:rsid w:val="00C8286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8286D"/>
  </w:style>
  <w:style w:type="paragraph" w:customStyle="1" w:styleId="RepNo">
    <w:name w:val="Rep_No"/>
    <w:basedOn w:val="RecNo"/>
    <w:next w:val="Reptitle"/>
    <w:rsid w:val="00C8286D"/>
  </w:style>
  <w:style w:type="paragraph" w:customStyle="1" w:styleId="Repref">
    <w:name w:val="Rep_ref"/>
    <w:basedOn w:val="Recref"/>
    <w:next w:val="Repdate"/>
    <w:rsid w:val="00C8286D"/>
  </w:style>
  <w:style w:type="paragraph" w:customStyle="1" w:styleId="Reptitle">
    <w:name w:val="Rep_title"/>
    <w:basedOn w:val="Rectitle"/>
    <w:next w:val="Repref"/>
    <w:rsid w:val="00C8286D"/>
  </w:style>
  <w:style w:type="paragraph" w:customStyle="1" w:styleId="Resdate">
    <w:name w:val="Res_date"/>
    <w:basedOn w:val="Recdate"/>
    <w:next w:val="Normalaftertitle"/>
    <w:rsid w:val="00C8286D"/>
  </w:style>
  <w:style w:type="paragraph" w:customStyle="1" w:styleId="ResNo">
    <w:name w:val="Res_No"/>
    <w:basedOn w:val="RecNo"/>
    <w:next w:val="Normal"/>
    <w:rsid w:val="00C8286D"/>
  </w:style>
  <w:style w:type="paragraph" w:customStyle="1" w:styleId="Resref">
    <w:name w:val="Res_ref"/>
    <w:basedOn w:val="Recref"/>
    <w:next w:val="Resdate"/>
    <w:rsid w:val="00C8286D"/>
  </w:style>
  <w:style w:type="character" w:customStyle="1" w:styleId="Appdef">
    <w:name w:val="App_def"/>
    <w:basedOn w:val="DefaultParagraphFont"/>
    <w:rsid w:val="00C8286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8286D"/>
  </w:style>
  <w:style w:type="character" w:customStyle="1" w:styleId="Artdef">
    <w:name w:val="Art_def"/>
    <w:basedOn w:val="DefaultParagraphFont"/>
    <w:rsid w:val="00C8286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8286D"/>
  </w:style>
  <w:style w:type="character" w:customStyle="1" w:styleId="Recdef">
    <w:name w:val="Rec_def"/>
    <w:basedOn w:val="DefaultParagraphFont"/>
    <w:rsid w:val="00C8286D"/>
    <w:rPr>
      <w:b/>
    </w:rPr>
  </w:style>
  <w:style w:type="character" w:customStyle="1" w:styleId="Resdef">
    <w:name w:val="Res_def"/>
    <w:basedOn w:val="DefaultParagraphFont"/>
    <w:rsid w:val="00C8286D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C8286D"/>
  </w:style>
  <w:style w:type="paragraph" w:customStyle="1" w:styleId="Reasons">
    <w:name w:val="Reasons"/>
    <w:basedOn w:val="Normal"/>
    <w:qFormat/>
    <w:rsid w:val="00C8286D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C8286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C8286D"/>
    <w:rPr>
      <w:sz w:val="16"/>
      <w:szCs w:val="16"/>
    </w:rPr>
  </w:style>
  <w:style w:type="paragraph" w:customStyle="1" w:styleId="Proposal">
    <w:name w:val="Proposal"/>
    <w:basedOn w:val="Normal"/>
    <w:next w:val="Normal"/>
    <w:rsid w:val="00C8286D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C8286D"/>
    <w:rPr>
      <w:sz w:val="20"/>
    </w:rPr>
  </w:style>
  <w:style w:type="paragraph" w:customStyle="1" w:styleId="Figure">
    <w:name w:val="Figure"/>
    <w:basedOn w:val="Normal"/>
    <w:next w:val="Figuretitle"/>
    <w:rsid w:val="00C8286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C8286D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C8286D"/>
  </w:style>
  <w:style w:type="paragraph" w:customStyle="1" w:styleId="ApptoAnnex">
    <w:name w:val="App_to_Annex"/>
    <w:basedOn w:val="AppendixNo"/>
    <w:qFormat/>
    <w:rsid w:val="00C8286D"/>
  </w:style>
  <w:style w:type="character" w:customStyle="1" w:styleId="Tablefreq">
    <w:name w:val="Table_freq"/>
    <w:basedOn w:val="DefaultParagraphFont"/>
    <w:rsid w:val="00C8286D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rsid w:val="00C8286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C8286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8286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rsid w:val="00C8286D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C8286D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C104EC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C8286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C8286D"/>
    <w:rPr>
      <w:b w:val="0"/>
      <w:i/>
    </w:rPr>
  </w:style>
  <w:style w:type="paragraph" w:customStyle="1" w:styleId="Section3">
    <w:name w:val="Section_3"/>
    <w:basedOn w:val="Section1"/>
    <w:rsid w:val="00C8286D"/>
    <w:rPr>
      <w:b w:val="0"/>
    </w:rPr>
  </w:style>
  <w:style w:type="paragraph" w:customStyle="1" w:styleId="SectionNo">
    <w:name w:val="Section_No"/>
    <w:basedOn w:val="AnnexNo"/>
    <w:next w:val="Normal"/>
    <w:rsid w:val="00C8286D"/>
  </w:style>
  <w:style w:type="paragraph" w:customStyle="1" w:styleId="Sectiontitle">
    <w:name w:val="Section_title"/>
    <w:basedOn w:val="Annextitle"/>
    <w:next w:val="Normalaftertitle"/>
    <w:rsid w:val="00C8286D"/>
  </w:style>
  <w:style w:type="paragraph" w:customStyle="1" w:styleId="Source">
    <w:name w:val="Source"/>
    <w:basedOn w:val="Normal"/>
    <w:next w:val="Normal"/>
    <w:rsid w:val="00C8286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C8286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8286D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8286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8286D"/>
    <w:rPr>
      <w:b/>
    </w:rPr>
  </w:style>
  <w:style w:type="paragraph" w:customStyle="1" w:styleId="toc0">
    <w:name w:val="toc 0"/>
    <w:basedOn w:val="Normal"/>
    <w:next w:val="TOC1"/>
    <w:rsid w:val="00C8286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8286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8286D"/>
    <w:pPr>
      <w:spacing w:before="120"/>
    </w:pPr>
  </w:style>
  <w:style w:type="paragraph" w:styleId="TOC3">
    <w:name w:val="toc 3"/>
    <w:basedOn w:val="TOC2"/>
    <w:rsid w:val="00C8286D"/>
  </w:style>
  <w:style w:type="paragraph" w:styleId="TOC4">
    <w:name w:val="toc 4"/>
    <w:basedOn w:val="TOC3"/>
    <w:rsid w:val="00C8286D"/>
  </w:style>
  <w:style w:type="paragraph" w:styleId="TOC5">
    <w:name w:val="toc 5"/>
    <w:basedOn w:val="TOC4"/>
    <w:rsid w:val="00C8286D"/>
  </w:style>
  <w:style w:type="paragraph" w:styleId="TOC6">
    <w:name w:val="toc 6"/>
    <w:basedOn w:val="TOC4"/>
    <w:rsid w:val="00C8286D"/>
  </w:style>
  <w:style w:type="paragraph" w:styleId="TOC7">
    <w:name w:val="toc 7"/>
    <w:basedOn w:val="TOC4"/>
    <w:rsid w:val="00C8286D"/>
  </w:style>
  <w:style w:type="paragraph" w:styleId="TOC8">
    <w:name w:val="toc 8"/>
    <w:basedOn w:val="TOC4"/>
    <w:rsid w:val="00C8286D"/>
  </w:style>
  <w:style w:type="paragraph" w:customStyle="1" w:styleId="Partref">
    <w:name w:val="Part_ref"/>
    <w:basedOn w:val="Annexref"/>
    <w:next w:val="Parttitle"/>
    <w:rsid w:val="00C8286D"/>
  </w:style>
  <w:style w:type="paragraph" w:customStyle="1" w:styleId="Questionref">
    <w:name w:val="Question_ref"/>
    <w:basedOn w:val="Recref"/>
    <w:next w:val="Questiondate"/>
    <w:rsid w:val="00C8286D"/>
  </w:style>
  <w:style w:type="paragraph" w:customStyle="1" w:styleId="Restitle">
    <w:name w:val="Res_title"/>
    <w:basedOn w:val="Rectitle"/>
    <w:next w:val="Resref"/>
    <w:rsid w:val="00C8286D"/>
  </w:style>
  <w:style w:type="paragraph" w:customStyle="1" w:styleId="SpecialFooter">
    <w:name w:val="Special Footer"/>
    <w:basedOn w:val="Footer"/>
    <w:rsid w:val="00C8286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C8286D"/>
  </w:style>
  <w:style w:type="paragraph" w:customStyle="1" w:styleId="AppArttitle">
    <w:name w:val="App_Art_title"/>
    <w:basedOn w:val="Arttitle"/>
    <w:next w:val="Normalaftertitle"/>
    <w:qFormat/>
    <w:rsid w:val="00C8286D"/>
  </w:style>
  <w:style w:type="paragraph" w:customStyle="1" w:styleId="AppArtNo">
    <w:name w:val="App_Art_No"/>
    <w:basedOn w:val="ArtNo"/>
    <w:next w:val="AppArttitle"/>
    <w:qFormat/>
    <w:rsid w:val="00C8286D"/>
  </w:style>
  <w:style w:type="paragraph" w:customStyle="1" w:styleId="Committee">
    <w:name w:val="Committee"/>
    <w:basedOn w:val="Normal"/>
    <w:qFormat/>
    <w:rsid w:val="00C8286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Volumetitle">
    <w:name w:val="Volume_title"/>
    <w:basedOn w:val="ArtNo"/>
    <w:qFormat/>
    <w:rsid w:val="00C8286D"/>
  </w:style>
  <w:style w:type="paragraph" w:customStyle="1" w:styleId="Headingsplit">
    <w:name w:val="Heading_split"/>
    <w:basedOn w:val="Headingi"/>
    <w:next w:val="Normal"/>
    <w:qFormat/>
    <w:rsid w:val="00C8286D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C8286D"/>
  </w:style>
  <w:style w:type="paragraph" w:customStyle="1" w:styleId="MethodHeadingb">
    <w:name w:val="Method_Headingb"/>
    <w:basedOn w:val="Headingb"/>
    <w:qFormat/>
    <w:rsid w:val="00C8286D"/>
  </w:style>
  <w:style w:type="paragraph" w:customStyle="1" w:styleId="Methodheading1">
    <w:name w:val="Method_heading1"/>
    <w:basedOn w:val="Heading1"/>
    <w:next w:val="Normal"/>
    <w:qFormat/>
    <w:rsid w:val="00C8286D"/>
  </w:style>
  <w:style w:type="paragraph" w:customStyle="1" w:styleId="Methodheading2">
    <w:name w:val="Method_heading2"/>
    <w:basedOn w:val="Heading2"/>
    <w:next w:val="Normal"/>
    <w:qFormat/>
    <w:rsid w:val="00C8286D"/>
  </w:style>
  <w:style w:type="paragraph" w:customStyle="1" w:styleId="Methodheading3">
    <w:name w:val="Method_heading3"/>
    <w:basedOn w:val="Heading3"/>
    <w:next w:val="Normal"/>
    <w:qFormat/>
    <w:rsid w:val="00C8286D"/>
  </w:style>
  <w:style w:type="paragraph" w:customStyle="1" w:styleId="Methodheading4">
    <w:name w:val="Method_heading4"/>
    <w:basedOn w:val="Heading4"/>
    <w:next w:val="Normal"/>
    <w:qFormat/>
    <w:rsid w:val="00C8286D"/>
  </w:style>
  <w:style w:type="character" w:customStyle="1" w:styleId="AnnexNoChar">
    <w:name w:val="Annex_No Char"/>
    <w:basedOn w:val="DefaultParagraphFont"/>
    <w:link w:val="AnnexNo"/>
    <w:locked/>
    <w:rsid w:val="001E5B66"/>
    <w:rPr>
      <w:rFonts w:ascii="Times New Roman" w:hAnsi="Times New Roman"/>
      <w:caps/>
      <w:sz w:val="28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locked/>
    <w:rsid w:val="001E5B66"/>
    <w:rPr>
      <w:rFonts w:ascii="Times New Roman" w:hAnsi="Times New Roman"/>
      <w:lang w:val="es-ES_tradnl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1E5B66"/>
    <w:rPr>
      <w:rFonts w:ascii="Times New Roman Bold" w:hAnsi="Times New Roman Bold"/>
      <w:b/>
      <w:lang w:val="es-ES_tradnl" w:eastAsia="en-US"/>
    </w:rPr>
  </w:style>
  <w:style w:type="character" w:customStyle="1" w:styleId="TableheadChar">
    <w:name w:val="Table_head Char"/>
    <w:basedOn w:val="DefaultParagraphFont"/>
    <w:link w:val="Tablehead"/>
    <w:locked/>
    <w:rsid w:val="001E5B66"/>
    <w:rPr>
      <w:rFonts w:ascii="Times New Roman" w:hAnsi="Times New Roman"/>
      <w:b/>
      <w:lang w:val="es-ES_tradnl" w:eastAsia="en-US"/>
    </w:rPr>
  </w:style>
  <w:style w:type="character" w:customStyle="1" w:styleId="TableNoChar">
    <w:name w:val="Table_No Char"/>
    <w:basedOn w:val="DefaultParagraphFont"/>
    <w:link w:val="TableNo"/>
    <w:locked/>
    <w:rsid w:val="001E5B66"/>
    <w:rPr>
      <w:rFonts w:ascii="Times New Roman" w:hAnsi="Times New Roman"/>
      <w:caps/>
      <w:lang w:val="es-ES_tradnl" w:eastAsia="en-US"/>
    </w:rPr>
  </w:style>
  <w:style w:type="table" w:customStyle="1" w:styleId="TableGrid1">
    <w:name w:val="Table Grid1"/>
    <w:basedOn w:val="TableNormal"/>
    <w:next w:val="TableGrid"/>
    <w:uiPriority w:val="59"/>
    <w:rsid w:val="001E5B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3644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644C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673306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1B06-80B7-48D8-84B9-F1F58153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PS_WRC19.dotx</Template>
  <TotalTime>19</TotalTime>
  <Pages>5</Pages>
  <Words>873</Words>
  <Characters>2918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3784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- 2019</dc:subject>
  <dc:creator>Spanish</dc:creator>
  <cp:keywords/>
  <cp:lastModifiedBy>Spanish</cp:lastModifiedBy>
  <cp:revision>21</cp:revision>
  <cp:lastPrinted>2019-10-24T16:00:00Z</cp:lastPrinted>
  <dcterms:created xsi:type="dcterms:W3CDTF">2019-10-24T14:28:00Z</dcterms:created>
  <dcterms:modified xsi:type="dcterms:W3CDTF">2019-10-24T16:03:00Z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