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1F0B61" w14:paraId="7C5BE021" w14:textId="77777777" w:rsidTr="001226EC">
        <w:trPr>
          <w:cantSplit/>
        </w:trPr>
        <w:tc>
          <w:tcPr>
            <w:tcW w:w="6771" w:type="dxa"/>
          </w:tcPr>
          <w:p w14:paraId="0E3283DE" w14:textId="77777777" w:rsidR="005651C9" w:rsidRPr="001F0B61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1F0B61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1F0B61">
              <w:rPr>
                <w:rFonts w:ascii="Verdana" w:hAnsi="Verdana"/>
                <w:b/>
                <w:bCs/>
                <w:szCs w:val="22"/>
              </w:rPr>
              <w:t>9</w:t>
            </w:r>
            <w:r w:rsidRPr="001F0B61">
              <w:rPr>
                <w:rFonts w:ascii="Verdana" w:hAnsi="Verdana"/>
                <w:b/>
                <w:bCs/>
                <w:szCs w:val="22"/>
              </w:rPr>
              <w:t>)</w:t>
            </w:r>
            <w:r w:rsidRPr="001F0B61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1F0B61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1F0B61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1F0B6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1F0B61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42F9987E" w14:textId="77777777" w:rsidR="005651C9" w:rsidRPr="001F0B61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1F0B61">
              <w:rPr>
                <w:szCs w:val="22"/>
                <w:lang w:eastAsia="zh-CN"/>
              </w:rPr>
              <w:drawing>
                <wp:inline distT="0" distB="0" distL="0" distR="0" wp14:anchorId="33376EF6" wp14:editId="70A8A64F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1F0B61" w14:paraId="6736F0C3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BB24154" w14:textId="77777777" w:rsidR="005651C9" w:rsidRPr="001F0B61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08130B9" w14:textId="77777777" w:rsidR="005651C9" w:rsidRPr="001F0B61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1F0B61" w14:paraId="42C9395C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1BF5496" w14:textId="77777777" w:rsidR="005651C9" w:rsidRPr="001F0B61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41CDFF9" w14:textId="77777777" w:rsidR="005651C9" w:rsidRPr="001F0B61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1F0B61" w14:paraId="4820EEBB" w14:textId="77777777" w:rsidTr="001226EC">
        <w:trPr>
          <w:cantSplit/>
        </w:trPr>
        <w:tc>
          <w:tcPr>
            <w:tcW w:w="6771" w:type="dxa"/>
          </w:tcPr>
          <w:p w14:paraId="3CAA5976" w14:textId="77777777" w:rsidR="005651C9" w:rsidRPr="001F0B61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1F0B61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6E36D1F1" w14:textId="77777777" w:rsidR="005651C9" w:rsidRPr="001F0B61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F0B61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</w:t>
            </w:r>
            <w:r w:rsidRPr="001F0B61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12(</w:t>
            </w:r>
            <w:proofErr w:type="spellStart"/>
            <w:r w:rsidRPr="001F0B61">
              <w:rPr>
                <w:rFonts w:ascii="Verdana" w:hAnsi="Verdana"/>
                <w:b/>
                <w:bCs/>
                <w:sz w:val="18"/>
                <w:szCs w:val="18"/>
              </w:rPr>
              <w:t>Add.9</w:t>
            </w:r>
            <w:proofErr w:type="spellEnd"/>
            <w:r w:rsidRPr="001F0B61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1F0B61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1F0B61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1F0B61" w14:paraId="1515776E" w14:textId="77777777" w:rsidTr="001226EC">
        <w:trPr>
          <w:cantSplit/>
        </w:trPr>
        <w:tc>
          <w:tcPr>
            <w:tcW w:w="6771" w:type="dxa"/>
          </w:tcPr>
          <w:p w14:paraId="3273503B" w14:textId="77777777" w:rsidR="000F33D8" w:rsidRPr="001F0B61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0CD9A82D" w14:textId="77777777" w:rsidR="000F33D8" w:rsidRPr="001F0B61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F0B61">
              <w:rPr>
                <w:rFonts w:ascii="Verdana" w:hAnsi="Verdana"/>
                <w:b/>
                <w:bCs/>
                <w:sz w:val="18"/>
                <w:szCs w:val="18"/>
              </w:rPr>
              <w:t>2 октября 2019 года</w:t>
            </w:r>
          </w:p>
        </w:tc>
      </w:tr>
      <w:tr w:rsidR="000F33D8" w:rsidRPr="001F0B61" w14:paraId="6A246E4E" w14:textId="77777777" w:rsidTr="001226EC">
        <w:trPr>
          <w:cantSplit/>
        </w:trPr>
        <w:tc>
          <w:tcPr>
            <w:tcW w:w="6771" w:type="dxa"/>
          </w:tcPr>
          <w:p w14:paraId="73936976" w14:textId="77777777" w:rsidR="000F33D8" w:rsidRPr="001F0B61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941BE0A" w14:textId="77777777" w:rsidR="000F33D8" w:rsidRPr="001F0B61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F0B61">
              <w:rPr>
                <w:rFonts w:ascii="Verdana" w:hAnsi="Verdana"/>
                <w:b/>
                <w:bCs/>
                <w:sz w:val="18"/>
                <w:szCs w:val="22"/>
              </w:rPr>
              <w:t>Оригинал: русский</w:t>
            </w:r>
          </w:p>
        </w:tc>
      </w:tr>
      <w:tr w:rsidR="000F33D8" w:rsidRPr="001F0B61" w14:paraId="699F9E19" w14:textId="77777777" w:rsidTr="009546EA">
        <w:trPr>
          <w:cantSplit/>
        </w:trPr>
        <w:tc>
          <w:tcPr>
            <w:tcW w:w="10031" w:type="dxa"/>
            <w:gridSpan w:val="2"/>
          </w:tcPr>
          <w:p w14:paraId="12A89D1A" w14:textId="77777777" w:rsidR="000F33D8" w:rsidRPr="001F0B61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1F0B61" w14:paraId="11C2D2C0" w14:textId="77777777">
        <w:trPr>
          <w:cantSplit/>
        </w:trPr>
        <w:tc>
          <w:tcPr>
            <w:tcW w:w="10031" w:type="dxa"/>
            <w:gridSpan w:val="2"/>
          </w:tcPr>
          <w:p w14:paraId="2B811301" w14:textId="0D14530A" w:rsidR="000F33D8" w:rsidRPr="001F0B61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1F0B61">
              <w:rPr>
                <w:szCs w:val="26"/>
              </w:rPr>
              <w:t>Общие предложения Регионального содружества в области связи</w:t>
            </w:r>
          </w:p>
        </w:tc>
      </w:tr>
      <w:tr w:rsidR="000F33D8" w:rsidRPr="001F0B61" w14:paraId="17428C8E" w14:textId="77777777">
        <w:trPr>
          <w:cantSplit/>
        </w:trPr>
        <w:tc>
          <w:tcPr>
            <w:tcW w:w="10031" w:type="dxa"/>
            <w:gridSpan w:val="2"/>
          </w:tcPr>
          <w:p w14:paraId="7A1BCADD" w14:textId="77777777" w:rsidR="000F33D8" w:rsidRPr="001F0B61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1F0B61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1F0B61" w14:paraId="5A73506A" w14:textId="77777777">
        <w:trPr>
          <w:cantSplit/>
        </w:trPr>
        <w:tc>
          <w:tcPr>
            <w:tcW w:w="10031" w:type="dxa"/>
            <w:gridSpan w:val="2"/>
          </w:tcPr>
          <w:p w14:paraId="6F16D842" w14:textId="77777777" w:rsidR="000F33D8" w:rsidRPr="001F0B61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1F0B61" w14:paraId="109EB1E7" w14:textId="77777777">
        <w:trPr>
          <w:cantSplit/>
        </w:trPr>
        <w:tc>
          <w:tcPr>
            <w:tcW w:w="10031" w:type="dxa"/>
            <w:gridSpan w:val="2"/>
          </w:tcPr>
          <w:p w14:paraId="14E0D6D7" w14:textId="77777777" w:rsidR="000F33D8" w:rsidRPr="001F0B61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1F0B61">
              <w:rPr>
                <w:lang w:val="ru-RU"/>
              </w:rPr>
              <w:t>Пункт 1.9.2 повестки дня</w:t>
            </w:r>
          </w:p>
        </w:tc>
      </w:tr>
    </w:tbl>
    <w:bookmarkEnd w:id="6"/>
    <w:p w14:paraId="331B9C72" w14:textId="77777777" w:rsidR="00D51940" w:rsidRPr="001F0B61" w:rsidRDefault="00F25AFF" w:rsidP="00F25AFF">
      <w:pPr>
        <w:pStyle w:val="Normalaftertitle"/>
        <w:rPr>
          <w:szCs w:val="22"/>
        </w:rPr>
      </w:pPr>
      <w:r w:rsidRPr="001F0B61">
        <w:rPr>
          <w:lang w:eastAsia="zh-CN"/>
        </w:rPr>
        <w:t>1.9</w:t>
      </w:r>
      <w:r w:rsidRPr="001F0B61">
        <w:rPr>
          <w:lang w:eastAsia="zh-CN"/>
        </w:rPr>
        <w:tab/>
      </w:r>
      <w:r w:rsidRPr="001F0B61">
        <w:t>рассмотреть, исходя из результатов исследований МСЭ-R:</w:t>
      </w:r>
    </w:p>
    <w:p w14:paraId="454D9DBA" w14:textId="77777777" w:rsidR="00D51940" w:rsidRPr="001F0B61" w:rsidRDefault="00F25AFF" w:rsidP="000878E6">
      <w:pPr>
        <w:rPr>
          <w:szCs w:val="22"/>
        </w:rPr>
      </w:pPr>
      <w:r w:rsidRPr="001F0B61">
        <w:t>1.9.2</w:t>
      </w:r>
      <w:r w:rsidRPr="001F0B61">
        <w:tab/>
        <w:t>изменения Регламента радиосвязи, включая новые распределения спектра морской подвижной спутниковой службе (Земля</w:t>
      </w:r>
      <w:r w:rsidRPr="001F0B61">
        <w:noBreakHyphen/>
        <w:t xml:space="preserve">космос и космос-Земля), желательно в полосах частот 156,0125−157,4375 МГц и 160,6125−162,0375 МГц Приложения </w:t>
      </w:r>
      <w:r w:rsidRPr="001F0B61">
        <w:rPr>
          <w:b/>
          <w:bCs/>
        </w:rPr>
        <w:t>18</w:t>
      </w:r>
      <w:r w:rsidRPr="001F0B61">
        <w:t>, для создания условий для работы нового спутникового сегмента системы обмена данными в ОВЧ-диапазоне (VDES) при одновременном обеспечении того, чтобы данный сегмент не ухудшал работу имеющихся наземных сегментов VDES, специальных сообщений (</w:t>
      </w:r>
      <w:proofErr w:type="spellStart"/>
      <w:r w:rsidRPr="001F0B61">
        <w:t>ASM</w:t>
      </w:r>
      <w:proofErr w:type="spellEnd"/>
      <w:r w:rsidRPr="001F0B61">
        <w:t xml:space="preserve">), </w:t>
      </w:r>
      <w:proofErr w:type="spellStart"/>
      <w:r w:rsidRPr="001F0B61">
        <w:t>AIS</w:t>
      </w:r>
      <w:proofErr w:type="spellEnd"/>
      <w:r w:rsidRPr="001F0B61">
        <w:t xml:space="preserve"> и не налагал каких-либо дополнительных ограничений на существующие службы в этих и соседних полосах частот, указанных в пунктах </w:t>
      </w:r>
      <w:r w:rsidRPr="001F0B61">
        <w:rPr>
          <w:i/>
        </w:rPr>
        <w:t>d)</w:t>
      </w:r>
      <w:r w:rsidRPr="001F0B61">
        <w:t xml:space="preserve"> и </w:t>
      </w:r>
      <w:r w:rsidRPr="001F0B61">
        <w:rPr>
          <w:i/>
        </w:rPr>
        <w:t xml:space="preserve">e) </w:t>
      </w:r>
      <w:r w:rsidRPr="001F0B61">
        <w:t xml:space="preserve">раздела </w:t>
      </w:r>
      <w:r w:rsidRPr="001F0B61">
        <w:rPr>
          <w:i/>
          <w:iCs/>
        </w:rPr>
        <w:t>признавая</w:t>
      </w:r>
      <w:r w:rsidRPr="001F0B61">
        <w:t xml:space="preserve"> Резолюции </w:t>
      </w:r>
      <w:r w:rsidRPr="001F0B61">
        <w:rPr>
          <w:b/>
          <w:bCs/>
          <w:iCs/>
        </w:rPr>
        <w:t>360 (Пересм. ВКР-15)</w:t>
      </w:r>
      <w:r w:rsidRPr="001F0B61">
        <w:rPr>
          <w:iCs/>
        </w:rPr>
        <w:t>;</w:t>
      </w:r>
    </w:p>
    <w:p w14:paraId="4B6375E7" w14:textId="77777777" w:rsidR="00F25AFF" w:rsidRPr="001F0B61" w:rsidRDefault="00F25AFF" w:rsidP="00F25AFF">
      <w:pPr>
        <w:pStyle w:val="Headingb"/>
        <w:rPr>
          <w:lang w:val="ru-RU"/>
        </w:rPr>
      </w:pPr>
      <w:r w:rsidRPr="001F0B61">
        <w:rPr>
          <w:lang w:val="ru-RU"/>
        </w:rPr>
        <w:t>Введение</w:t>
      </w:r>
    </w:p>
    <w:p w14:paraId="41AEEB45" w14:textId="77777777" w:rsidR="00F25AFF" w:rsidRPr="001F0B61" w:rsidRDefault="00F25AFF" w:rsidP="00F25AFF">
      <w:pPr>
        <w:rPr>
          <w:szCs w:val="22"/>
        </w:rPr>
      </w:pPr>
      <w:r w:rsidRPr="001F0B61">
        <w:rPr>
          <w:szCs w:val="22"/>
        </w:rPr>
        <w:t xml:space="preserve">АС </w:t>
      </w:r>
      <w:proofErr w:type="spellStart"/>
      <w:r w:rsidRPr="001F0B61">
        <w:rPr>
          <w:szCs w:val="22"/>
        </w:rPr>
        <w:t>РСС</w:t>
      </w:r>
      <w:proofErr w:type="spellEnd"/>
      <w:r w:rsidRPr="001F0B61">
        <w:rPr>
          <w:szCs w:val="22"/>
        </w:rPr>
        <w:t xml:space="preserve"> </w:t>
      </w:r>
      <w:r w:rsidRPr="001F0B61">
        <w:t>возражают против новых распределений морской подвижной спутниковой службе (</w:t>
      </w:r>
      <w:proofErr w:type="spellStart"/>
      <w:r w:rsidRPr="001F0B61">
        <w:t>МПСС</w:t>
      </w:r>
      <w:proofErr w:type="spellEnd"/>
      <w:r w:rsidRPr="001F0B61">
        <w:t xml:space="preserve">) для спутникового сегмента VDES в полосах частот диапазона 156−162 МГц, поскольку исследования, проведенные на основе Рекомендаций МСЭ-R, показали, что в общей зоне обслуживания космические станции VDES не совместимы со станциями фиксированной и подвижной служб, распределенных на первичной основе. Кроме того, не было проведено никаких исследований МСЭ-R и не предложено никаких регламентарных действий, которые бы обеспечивали совместимость спутникового сегмента VDES одной администрации с наземными сегментами VDES, </w:t>
      </w:r>
      <w:proofErr w:type="spellStart"/>
      <w:r w:rsidRPr="001F0B61">
        <w:t>ASM</w:t>
      </w:r>
      <w:proofErr w:type="spellEnd"/>
      <w:r w:rsidRPr="001F0B61">
        <w:t xml:space="preserve">, </w:t>
      </w:r>
      <w:proofErr w:type="spellStart"/>
      <w:r w:rsidRPr="001F0B61">
        <w:t>AIS</w:t>
      </w:r>
      <w:proofErr w:type="spellEnd"/>
      <w:r w:rsidRPr="001F0B61">
        <w:t xml:space="preserve"> другой администрации, как того требует Резолюция </w:t>
      </w:r>
      <w:r w:rsidRPr="001F0B61">
        <w:rPr>
          <w:b/>
        </w:rPr>
        <w:t>360 (Пересм. ВКР-15)</w:t>
      </w:r>
      <w:r w:rsidRPr="001F0B61">
        <w:t>.</w:t>
      </w:r>
    </w:p>
    <w:p w14:paraId="6E84936D" w14:textId="30F18F5D" w:rsidR="00F25AFF" w:rsidRPr="001F0B61" w:rsidRDefault="00F25AFF" w:rsidP="00F25AFF">
      <w:r w:rsidRPr="001F0B61">
        <w:t xml:space="preserve">В связи с этим АС </w:t>
      </w:r>
      <w:proofErr w:type="spellStart"/>
      <w:r w:rsidRPr="001F0B61">
        <w:t>РСС</w:t>
      </w:r>
      <w:proofErr w:type="spellEnd"/>
      <w:r w:rsidRPr="001F0B61">
        <w:t xml:space="preserve"> полагают, что для решения пункта 1.9.2 повестки дня ВКР-19 следует использовать </w:t>
      </w:r>
      <w:proofErr w:type="gramStart"/>
      <w:r w:rsidRPr="001F0B61">
        <w:t>метод</w:t>
      </w:r>
      <w:proofErr w:type="gramEnd"/>
      <w:r w:rsidRPr="001F0B61">
        <w:t xml:space="preserve"> А Отчета ПСК (не вносить изменений в Регламент радиосвязи).</w:t>
      </w:r>
    </w:p>
    <w:p w14:paraId="1F2D42F8" w14:textId="77777777" w:rsidR="00F25AFF" w:rsidRPr="001F0B61" w:rsidRDefault="00F25AFF" w:rsidP="00F25AFF">
      <w:pPr>
        <w:pStyle w:val="Headingb"/>
        <w:rPr>
          <w:lang w:val="ru-RU"/>
        </w:rPr>
      </w:pPr>
      <w:r w:rsidRPr="001F0B61">
        <w:rPr>
          <w:lang w:val="ru-RU"/>
        </w:rPr>
        <w:t>Предложение</w:t>
      </w:r>
    </w:p>
    <w:p w14:paraId="266EE49C" w14:textId="77777777" w:rsidR="00F25AFF" w:rsidRPr="001F0B61" w:rsidRDefault="00F25AFF" w:rsidP="00F25AFF">
      <w:r w:rsidRPr="001F0B61">
        <w:t xml:space="preserve">В целях выполнения пункта 1.9.2 повестки дня ВКР-19 </w:t>
      </w:r>
      <w:r w:rsidRPr="001F0B61">
        <w:rPr>
          <w:lang w:eastAsia="ja-JP"/>
        </w:rPr>
        <w:t>предлагается использовать регуляторный текст, представленный в Приложении.</w:t>
      </w:r>
    </w:p>
    <w:p w14:paraId="5CF5164D" w14:textId="77777777" w:rsidR="009B5CC2" w:rsidRPr="001F0B61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F0B61">
        <w:br w:type="page"/>
      </w:r>
    </w:p>
    <w:p w14:paraId="41656290" w14:textId="77777777" w:rsidR="000C3ACF" w:rsidRPr="001F0B61" w:rsidRDefault="00F25AFF" w:rsidP="00450154">
      <w:pPr>
        <w:pStyle w:val="ArtNo"/>
        <w:spacing w:before="0"/>
      </w:pPr>
      <w:bookmarkStart w:id="7" w:name="_Toc331607681"/>
      <w:bookmarkStart w:id="8" w:name="_Toc456189604"/>
      <w:r w:rsidRPr="001F0B61">
        <w:lastRenderedPageBreak/>
        <w:t xml:space="preserve">СТАТЬЯ </w:t>
      </w:r>
      <w:r w:rsidRPr="001F0B61">
        <w:rPr>
          <w:rStyle w:val="href"/>
        </w:rPr>
        <w:t>5</w:t>
      </w:r>
      <w:bookmarkEnd w:id="7"/>
      <w:bookmarkEnd w:id="8"/>
    </w:p>
    <w:p w14:paraId="6982F8F0" w14:textId="77777777" w:rsidR="000C3ACF" w:rsidRPr="001F0B61" w:rsidRDefault="00F25AFF" w:rsidP="00450154">
      <w:pPr>
        <w:pStyle w:val="Arttitle"/>
      </w:pPr>
      <w:bookmarkStart w:id="9" w:name="_Toc331607682"/>
      <w:bookmarkStart w:id="10" w:name="_Toc456189605"/>
      <w:r w:rsidRPr="001F0B61">
        <w:t>Распределение частот</w:t>
      </w:r>
      <w:bookmarkEnd w:id="9"/>
      <w:bookmarkEnd w:id="10"/>
    </w:p>
    <w:p w14:paraId="60950C17" w14:textId="77777777" w:rsidR="000C3ACF" w:rsidRPr="001F0B61" w:rsidRDefault="00F25AFF" w:rsidP="00450154">
      <w:pPr>
        <w:pStyle w:val="Section1"/>
      </w:pPr>
      <w:bookmarkStart w:id="11" w:name="_Toc331607687"/>
      <w:r w:rsidRPr="001F0B61">
        <w:t xml:space="preserve">Раздел </w:t>
      </w:r>
      <w:proofErr w:type="gramStart"/>
      <w:r w:rsidRPr="001F0B61">
        <w:t>IV  –</w:t>
      </w:r>
      <w:proofErr w:type="gramEnd"/>
      <w:r w:rsidRPr="001F0B61">
        <w:t xml:space="preserve">  Таблица распределения частот</w:t>
      </w:r>
      <w:r w:rsidRPr="001F0B61">
        <w:br/>
      </w:r>
      <w:r w:rsidRPr="001F0B61">
        <w:rPr>
          <w:b w:val="0"/>
          <w:bCs/>
        </w:rPr>
        <w:t>(См. п.</w:t>
      </w:r>
      <w:r w:rsidRPr="001F0B61">
        <w:t xml:space="preserve"> 2.1</w:t>
      </w:r>
      <w:r w:rsidRPr="001F0B61">
        <w:rPr>
          <w:b w:val="0"/>
          <w:bCs/>
        </w:rPr>
        <w:t>)</w:t>
      </w:r>
      <w:bookmarkEnd w:id="11"/>
    </w:p>
    <w:p w14:paraId="50FDC6B1" w14:textId="77777777" w:rsidR="00AD455B" w:rsidRPr="001F0B61" w:rsidRDefault="00F25AFF">
      <w:pPr>
        <w:pStyle w:val="Proposal"/>
      </w:pPr>
      <w:proofErr w:type="spellStart"/>
      <w:r w:rsidRPr="001F0B61">
        <w:rPr>
          <w:u w:val="single"/>
        </w:rPr>
        <w:t>NOC</w:t>
      </w:r>
      <w:proofErr w:type="spellEnd"/>
      <w:r w:rsidRPr="001F0B61">
        <w:tab/>
      </w:r>
      <w:proofErr w:type="spellStart"/>
      <w:r w:rsidRPr="001F0B61">
        <w:t>RCC</w:t>
      </w:r>
      <w:proofErr w:type="spellEnd"/>
      <w:r w:rsidRPr="001F0B61">
        <w:t>/</w:t>
      </w:r>
      <w:proofErr w:type="spellStart"/>
      <w:r w:rsidRPr="001F0B61">
        <w:t>12A9A2</w:t>
      </w:r>
      <w:proofErr w:type="spellEnd"/>
      <w:r w:rsidRPr="001F0B61">
        <w:t>/1</w:t>
      </w:r>
      <w:r w:rsidRPr="001F0B61">
        <w:rPr>
          <w:vanish/>
          <w:color w:val="7F7F7F" w:themeColor="text1" w:themeTint="80"/>
          <w:vertAlign w:val="superscript"/>
        </w:rPr>
        <w:t>#50293</w:t>
      </w:r>
    </w:p>
    <w:p w14:paraId="32BC4334" w14:textId="77777777" w:rsidR="00D5399F" w:rsidRPr="001F0B61" w:rsidRDefault="00F25AFF" w:rsidP="00301E49">
      <w:pPr>
        <w:pStyle w:val="Tabletitle"/>
        <w:keepLines w:val="0"/>
      </w:pPr>
      <w:r w:rsidRPr="001F0B61">
        <w:t>148–161,9375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0"/>
        <w:gridCol w:w="3140"/>
        <w:gridCol w:w="3142"/>
      </w:tblGrid>
      <w:tr w:rsidR="00D5399F" w:rsidRPr="001F0B61" w14:paraId="4E12171A" w14:textId="77777777" w:rsidTr="00301E49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 w14:paraId="7B6ADFA1" w14:textId="77777777" w:rsidR="00D5399F" w:rsidRPr="001F0B61" w:rsidRDefault="00F25AFF" w:rsidP="00301E49">
            <w:pPr>
              <w:pStyle w:val="Tablehead"/>
              <w:rPr>
                <w:lang w:val="ru-RU"/>
              </w:rPr>
            </w:pPr>
            <w:r w:rsidRPr="001F0B61">
              <w:rPr>
                <w:lang w:val="ru-RU"/>
              </w:rPr>
              <w:t>Распределение по службам</w:t>
            </w:r>
          </w:p>
        </w:tc>
      </w:tr>
      <w:tr w:rsidR="00D5399F" w:rsidRPr="001F0B61" w14:paraId="39DEA36A" w14:textId="77777777" w:rsidTr="00301E49">
        <w:trPr>
          <w:jc w:val="center"/>
        </w:trPr>
        <w:tc>
          <w:tcPr>
            <w:tcW w:w="1663" w:type="pct"/>
            <w:tcBorders>
              <w:top w:val="single" w:sz="6" w:space="0" w:color="auto"/>
              <w:bottom w:val="nil"/>
              <w:right w:val="nil"/>
            </w:tcBorders>
          </w:tcPr>
          <w:p w14:paraId="270D24C7" w14:textId="77777777" w:rsidR="00D5399F" w:rsidRPr="001F0B61" w:rsidRDefault="00F25AFF" w:rsidP="00301E49">
            <w:pPr>
              <w:pStyle w:val="Tablehead"/>
              <w:rPr>
                <w:lang w:val="ru-RU"/>
              </w:rPr>
            </w:pPr>
            <w:r w:rsidRPr="001F0B61">
              <w:rPr>
                <w:lang w:val="ru-RU"/>
              </w:rPr>
              <w:t>Район 1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48A216" w14:textId="77777777" w:rsidR="00D5399F" w:rsidRPr="001F0B61" w:rsidRDefault="00F25AFF" w:rsidP="00301E49">
            <w:pPr>
              <w:pStyle w:val="Tablehead"/>
              <w:rPr>
                <w:lang w:val="ru-RU"/>
              </w:rPr>
            </w:pPr>
            <w:r w:rsidRPr="001F0B61">
              <w:rPr>
                <w:lang w:val="ru-RU"/>
              </w:rPr>
              <w:t>Район 2</w:t>
            </w:r>
          </w:p>
        </w:tc>
        <w:tc>
          <w:tcPr>
            <w:tcW w:w="166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37EFDE3" w14:textId="77777777" w:rsidR="00D5399F" w:rsidRPr="001F0B61" w:rsidRDefault="00F25AFF" w:rsidP="00301E49">
            <w:pPr>
              <w:pStyle w:val="Tablehead"/>
              <w:rPr>
                <w:lang w:val="ru-RU"/>
              </w:rPr>
            </w:pPr>
            <w:r w:rsidRPr="001F0B61">
              <w:rPr>
                <w:lang w:val="ru-RU"/>
              </w:rPr>
              <w:t>Район 3</w:t>
            </w:r>
          </w:p>
        </w:tc>
      </w:tr>
      <w:tr w:rsidR="00D5399F" w:rsidRPr="001F0B61" w14:paraId="0B65EA83" w14:textId="77777777" w:rsidTr="00301E49">
        <w:trPr>
          <w:jc w:val="center"/>
        </w:trPr>
        <w:tc>
          <w:tcPr>
            <w:tcW w:w="1663" w:type="pct"/>
            <w:tcBorders>
              <w:top w:val="single" w:sz="6" w:space="0" w:color="auto"/>
              <w:bottom w:val="nil"/>
              <w:right w:val="nil"/>
            </w:tcBorders>
          </w:tcPr>
          <w:p w14:paraId="2D2FEAF5" w14:textId="77777777" w:rsidR="00D5399F" w:rsidRPr="001F0B61" w:rsidRDefault="00F25AFF" w:rsidP="00301E49">
            <w:pPr>
              <w:pStyle w:val="TableTextS5"/>
              <w:keepNext/>
              <w:rPr>
                <w:rStyle w:val="Tablefreq"/>
                <w:lang w:val="ru-RU"/>
              </w:rPr>
            </w:pPr>
            <w:r w:rsidRPr="001F0B61">
              <w:rPr>
                <w:rStyle w:val="Tablefreq"/>
                <w:lang w:val="ru-RU"/>
              </w:rPr>
              <w:t>156,8375–161,9375</w:t>
            </w:r>
          </w:p>
          <w:p w14:paraId="22557D7E" w14:textId="77777777" w:rsidR="00D5399F" w:rsidRPr="001F0B61" w:rsidRDefault="00F25AFF" w:rsidP="00301E49">
            <w:pPr>
              <w:pStyle w:val="TableTextS5"/>
              <w:rPr>
                <w:lang w:val="ru-RU"/>
              </w:rPr>
            </w:pPr>
            <w:r w:rsidRPr="001F0B61">
              <w:rPr>
                <w:lang w:val="ru-RU"/>
              </w:rPr>
              <w:t>ФИКСИРОВАННАЯ</w:t>
            </w:r>
          </w:p>
          <w:p w14:paraId="44BBFF00" w14:textId="77777777" w:rsidR="00D5399F" w:rsidRPr="001F0B61" w:rsidRDefault="00F25AFF" w:rsidP="00301E49">
            <w:pPr>
              <w:pStyle w:val="TableTextS5"/>
              <w:rPr>
                <w:rStyle w:val="Tablefreq"/>
                <w:b w:val="0"/>
                <w:lang w:val="ru-RU"/>
              </w:rPr>
            </w:pPr>
            <w:r w:rsidRPr="001F0B61">
              <w:rPr>
                <w:lang w:val="ru-RU"/>
              </w:rPr>
              <w:t>ПОДВИЖНАЯ, за исключением воздушной подвижной</w:t>
            </w:r>
          </w:p>
        </w:tc>
        <w:tc>
          <w:tcPr>
            <w:tcW w:w="3337" w:type="pct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7B326DA0" w14:textId="77777777" w:rsidR="00D5399F" w:rsidRPr="001F0B61" w:rsidRDefault="00F25AFF" w:rsidP="00301E49">
            <w:pPr>
              <w:pStyle w:val="TableTextS5"/>
              <w:rPr>
                <w:rStyle w:val="Tablefreq"/>
                <w:lang w:val="ru-RU"/>
              </w:rPr>
            </w:pPr>
            <w:r w:rsidRPr="001F0B61">
              <w:rPr>
                <w:rStyle w:val="Tablefreq"/>
                <w:lang w:val="ru-RU"/>
              </w:rPr>
              <w:t>156,8375–161,9375</w:t>
            </w:r>
          </w:p>
          <w:p w14:paraId="58A49007" w14:textId="77777777" w:rsidR="00D5399F" w:rsidRPr="001F0B61" w:rsidRDefault="00F25AFF" w:rsidP="00301E49">
            <w:pPr>
              <w:pStyle w:val="TableTextS5"/>
              <w:rPr>
                <w:lang w:val="ru-RU"/>
              </w:rPr>
            </w:pPr>
            <w:r w:rsidRPr="001F0B61">
              <w:rPr>
                <w:lang w:val="ru-RU"/>
              </w:rPr>
              <w:tab/>
            </w:r>
            <w:r w:rsidRPr="001F0B61">
              <w:rPr>
                <w:lang w:val="ru-RU"/>
              </w:rPr>
              <w:tab/>
              <w:t>ФИКСИРОВАННАЯ</w:t>
            </w:r>
          </w:p>
          <w:p w14:paraId="3C3654F4" w14:textId="77777777" w:rsidR="00D5399F" w:rsidRPr="001F0B61" w:rsidRDefault="00F25AFF" w:rsidP="00301E49">
            <w:pPr>
              <w:pStyle w:val="TableTextS5"/>
              <w:rPr>
                <w:rStyle w:val="Tablefreq"/>
                <w:b w:val="0"/>
                <w:lang w:val="ru-RU"/>
              </w:rPr>
            </w:pPr>
            <w:r w:rsidRPr="001F0B61">
              <w:rPr>
                <w:lang w:val="ru-RU"/>
              </w:rPr>
              <w:tab/>
            </w:r>
            <w:r w:rsidRPr="001F0B61">
              <w:rPr>
                <w:lang w:val="ru-RU"/>
              </w:rPr>
              <w:tab/>
              <w:t>ПОДВИЖНАЯ</w:t>
            </w:r>
          </w:p>
        </w:tc>
      </w:tr>
      <w:tr w:rsidR="00D5399F" w:rsidRPr="001F0B61" w14:paraId="560F6141" w14:textId="77777777" w:rsidTr="00301E49">
        <w:trPr>
          <w:jc w:val="center"/>
        </w:trPr>
        <w:tc>
          <w:tcPr>
            <w:tcW w:w="1663" w:type="pct"/>
            <w:tcBorders>
              <w:top w:val="nil"/>
              <w:bottom w:val="single" w:sz="4" w:space="0" w:color="auto"/>
              <w:right w:val="nil"/>
            </w:tcBorders>
          </w:tcPr>
          <w:p w14:paraId="5FE25D35" w14:textId="77777777" w:rsidR="00D5399F" w:rsidRPr="001F0B61" w:rsidRDefault="00F25AFF" w:rsidP="00301E49">
            <w:pPr>
              <w:pStyle w:val="TableTextS5"/>
              <w:rPr>
                <w:rStyle w:val="Tablefreq"/>
                <w:lang w:val="ru-RU"/>
              </w:rPr>
            </w:pPr>
            <w:r w:rsidRPr="001F0B61">
              <w:rPr>
                <w:rStyle w:val="Artref"/>
                <w:lang w:val="ru-RU"/>
              </w:rPr>
              <w:t>5.226</w:t>
            </w:r>
          </w:p>
        </w:tc>
        <w:tc>
          <w:tcPr>
            <w:tcW w:w="3337" w:type="pct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0A1EAE3F" w14:textId="77777777" w:rsidR="00D5399F" w:rsidRPr="001F0B61" w:rsidRDefault="00F25AFF" w:rsidP="00301E49">
            <w:pPr>
              <w:pStyle w:val="TableTextS5"/>
              <w:rPr>
                <w:rStyle w:val="Tablefreq"/>
                <w:lang w:val="ru-RU"/>
              </w:rPr>
            </w:pPr>
            <w:r w:rsidRPr="001F0B61">
              <w:rPr>
                <w:lang w:val="ru-RU"/>
              </w:rPr>
              <w:tab/>
            </w:r>
            <w:r w:rsidRPr="001F0B61">
              <w:rPr>
                <w:lang w:val="ru-RU"/>
              </w:rPr>
              <w:tab/>
            </w:r>
            <w:r w:rsidRPr="001F0B61">
              <w:rPr>
                <w:rStyle w:val="Artref"/>
                <w:lang w:val="ru-RU"/>
              </w:rPr>
              <w:t>5.226</w:t>
            </w:r>
          </w:p>
        </w:tc>
      </w:tr>
    </w:tbl>
    <w:p w14:paraId="3DBC43CD" w14:textId="53B1B8D3" w:rsidR="00F25AFF" w:rsidRPr="001F0B61" w:rsidRDefault="00F25AFF" w:rsidP="00F25AFF">
      <w:pPr>
        <w:pStyle w:val="Reasons"/>
      </w:pPr>
      <w:r w:rsidRPr="001F0B61">
        <w:rPr>
          <w:b/>
        </w:rPr>
        <w:t>Основания</w:t>
      </w:r>
      <w:r w:rsidRPr="001F0B61">
        <w:rPr>
          <w:bCs/>
        </w:rPr>
        <w:t>:</w:t>
      </w:r>
      <w:r w:rsidRPr="001F0B61">
        <w:tab/>
        <w:t xml:space="preserve">Проведенные исследования показали, что при работе с береговыми станциями спутниковый сегмент </w:t>
      </w:r>
      <w:proofErr w:type="spellStart"/>
      <w:r w:rsidRPr="001F0B61">
        <w:t>VDE</w:t>
      </w:r>
      <w:proofErr w:type="spellEnd"/>
      <w:r w:rsidRPr="001F0B61">
        <w:t xml:space="preserve"> с характеристиками, указанными в Рекомендации МСЭ-R </w:t>
      </w:r>
      <w:proofErr w:type="spellStart"/>
      <w:r w:rsidRPr="001F0B61">
        <w:t>М.2092</w:t>
      </w:r>
      <w:proofErr w:type="spellEnd"/>
      <w:r w:rsidRPr="001F0B61">
        <w:t xml:space="preserve"> "Технические характеристики для системы обмена данными в ОВЧ-диапазоне в полосе ОВЧ морской подвижной службы" несовместим с системами фиксированной и сухопутной подвижных служб, распределенных в диапазонах частот 156,8375−161,9375 МГц на первичной основе.</w:t>
      </w:r>
    </w:p>
    <w:p w14:paraId="7A81DED2" w14:textId="77777777" w:rsidR="00F25AFF" w:rsidRPr="001F0B61" w:rsidRDefault="00F25AFF" w:rsidP="009B4794">
      <w:r w:rsidRPr="001F0B61">
        <w:t xml:space="preserve">Кроме того, не было проведено никаких исследований МСЭ-R и не предложено никаких регламентарных действий, которые бы обеспечивали совместимость спутникового сегмента VDES одной администрации с наземными сегментами VDES, </w:t>
      </w:r>
      <w:proofErr w:type="spellStart"/>
      <w:r w:rsidRPr="001F0B61">
        <w:t>ASM</w:t>
      </w:r>
      <w:proofErr w:type="spellEnd"/>
      <w:r w:rsidRPr="001F0B61">
        <w:t xml:space="preserve">, </w:t>
      </w:r>
      <w:proofErr w:type="spellStart"/>
      <w:r w:rsidRPr="001F0B61">
        <w:t>AIS</w:t>
      </w:r>
      <w:proofErr w:type="spellEnd"/>
      <w:r w:rsidRPr="001F0B61">
        <w:t xml:space="preserve"> другой администрации, как того требует Резолюция </w:t>
      </w:r>
      <w:r w:rsidRPr="001F0B61">
        <w:rPr>
          <w:b/>
        </w:rPr>
        <w:t>360 (Пересм. ВКР-15)</w:t>
      </w:r>
      <w:r w:rsidRPr="001F0B61">
        <w:rPr>
          <w:bCs/>
        </w:rPr>
        <w:t>.</w:t>
      </w:r>
      <w:r w:rsidRPr="001F0B61">
        <w:t xml:space="preserve"> </w:t>
      </w:r>
    </w:p>
    <w:p w14:paraId="634E05D7" w14:textId="77777777" w:rsidR="00F25AFF" w:rsidRPr="001F0B61" w:rsidRDefault="00F25AFF" w:rsidP="009B4794">
      <w:r w:rsidRPr="001F0B61">
        <w:t xml:space="preserve">В связи с этим нет достаточных оснований для изменения существующих распределений </w:t>
      </w:r>
      <w:proofErr w:type="spellStart"/>
      <w:r w:rsidRPr="001F0B61">
        <w:t>радиослужбам</w:t>
      </w:r>
      <w:proofErr w:type="spellEnd"/>
      <w:r w:rsidRPr="001F0B61">
        <w:t xml:space="preserve"> в указанном диапазоне частот.</w:t>
      </w:r>
    </w:p>
    <w:p w14:paraId="09267A13" w14:textId="77777777" w:rsidR="00AD455B" w:rsidRPr="001F0B61" w:rsidRDefault="00F25AFF">
      <w:pPr>
        <w:pStyle w:val="Proposal"/>
      </w:pPr>
      <w:proofErr w:type="spellStart"/>
      <w:r w:rsidRPr="001F0B61">
        <w:t>SUP</w:t>
      </w:r>
      <w:proofErr w:type="spellEnd"/>
      <w:r w:rsidRPr="001F0B61">
        <w:tab/>
      </w:r>
      <w:proofErr w:type="spellStart"/>
      <w:r w:rsidRPr="001F0B61">
        <w:t>RCC</w:t>
      </w:r>
      <w:proofErr w:type="spellEnd"/>
      <w:r w:rsidRPr="001F0B61">
        <w:t>/</w:t>
      </w:r>
      <w:proofErr w:type="spellStart"/>
      <w:r w:rsidRPr="001F0B61">
        <w:t>12A9A2</w:t>
      </w:r>
      <w:proofErr w:type="spellEnd"/>
      <w:r w:rsidRPr="001F0B61">
        <w:t>/2</w:t>
      </w:r>
      <w:r w:rsidRPr="001F0B61">
        <w:rPr>
          <w:vanish/>
          <w:color w:val="7F7F7F" w:themeColor="text1" w:themeTint="80"/>
          <w:vertAlign w:val="superscript"/>
        </w:rPr>
        <w:t>#50294</w:t>
      </w:r>
    </w:p>
    <w:p w14:paraId="2425E593" w14:textId="77777777" w:rsidR="00D5399F" w:rsidRPr="001F0B61" w:rsidRDefault="00F25AFF" w:rsidP="00301E49">
      <w:pPr>
        <w:pStyle w:val="ResNo"/>
      </w:pPr>
      <w:bookmarkStart w:id="12" w:name="_Toc450292660"/>
      <w:proofErr w:type="gramStart"/>
      <w:r w:rsidRPr="001F0B61">
        <w:t xml:space="preserve">РЕЗОЛЮЦИЯ  </w:t>
      </w:r>
      <w:r w:rsidRPr="001F0B61">
        <w:rPr>
          <w:rStyle w:val="href"/>
        </w:rPr>
        <w:t>360</w:t>
      </w:r>
      <w:proofErr w:type="gramEnd"/>
      <w:r w:rsidRPr="001F0B61">
        <w:t xml:space="preserve">  (Пересм. ВКР-15)</w:t>
      </w:r>
      <w:bookmarkEnd w:id="12"/>
    </w:p>
    <w:p w14:paraId="5CE4F47E" w14:textId="77777777" w:rsidR="00D5399F" w:rsidRPr="001F0B61" w:rsidRDefault="00F25AFF" w:rsidP="00301E49">
      <w:pPr>
        <w:pStyle w:val="Restitle"/>
        <w:keepNext w:val="0"/>
        <w:keepLines w:val="0"/>
      </w:pPr>
      <w:r w:rsidRPr="001F0B61">
        <w:t>Рассмотрение регламентарных положений и распределений спектра для морской подвижной спутниковой службы в целях создания условий для работы спутникового сегмента системы обмена данными в ОВЧ-диапазоне и для усовершенствованной морской радиосвязи</w:t>
      </w:r>
    </w:p>
    <w:p w14:paraId="56847989" w14:textId="2EBF4DB0" w:rsidR="00AD455B" w:rsidRPr="001F0B61" w:rsidRDefault="00F25AFF">
      <w:pPr>
        <w:pStyle w:val="Reasons"/>
      </w:pPr>
      <w:r w:rsidRPr="001F0B61">
        <w:rPr>
          <w:b/>
        </w:rPr>
        <w:t>Основания</w:t>
      </w:r>
      <w:proofErr w:type="gramStart"/>
      <w:r w:rsidRPr="001F0B61">
        <w:rPr>
          <w:bCs/>
        </w:rPr>
        <w:t>:</w:t>
      </w:r>
      <w:r w:rsidRPr="001F0B61">
        <w:tab/>
        <w:t>Предлагается</w:t>
      </w:r>
      <w:proofErr w:type="gramEnd"/>
      <w:r w:rsidRPr="001F0B61">
        <w:t xml:space="preserve"> исключить Резолюцию </w:t>
      </w:r>
      <w:r w:rsidRPr="001F0B61">
        <w:rPr>
          <w:b/>
          <w:bCs/>
        </w:rPr>
        <w:t>360 (</w:t>
      </w:r>
      <w:r w:rsidR="009B4794" w:rsidRPr="001F0B61">
        <w:rPr>
          <w:b/>
          <w:bCs/>
        </w:rPr>
        <w:t xml:space="preserve">Пересм. </w:t>
      </w:r>
      <w:r w:rsidRPr="001F0B61">
        <w:rPr>
          <w:b/>
          <w:bCs/>
        </w:rPr>
        <w:t>ВКР-15)</w:t>
      </w:r>
      <w:r w:rsidRPr="001F0B61">
        <w:t>, поскольку проведенные исследования показали невозможность распределения спектра для внедрения спутникового сегмента</w:t>
      </w:r>
      <w:r w:rsidR="0040369C" w:rsidRPr="001F0B61">
        <w:t> </w:t>
      </w:r>
      <w:proofErr w:type="spellStart"/>
      <w:r w:rsidRPr="001F0B61">
        <w:t>VDE</w:t>
      </w:r>
      <w:proofErr w:type="spellEnd"/>
      <w:r w:rsidRPr="001F0B61">
        <w:t>.</w:t>
      </w:r>
    </w:p>
    <w:p w14:paraId="102E8B5A" w14:textId="6A4C52E0" w:rsidR="00F25AFF" w:rsidRPr="001F0B61" w:rsidRDefault="00F25AFF" w:rsidP="0040369C">
      <w:pPr>
        <w:spacing w:before="480"/>
        <w:jc w:val="center"/>
      </w:pPr>
      <w:bookmarkStart w:id="13" w:name="_GoBack"/>
      <w:bookmarkEnd w:id="13"/>
      <w:r w:rsidRPr="001F0B61">
        <w:t>______________</w:t>
      </w:r>
    </w:p>
    <w:sectPr w:rsidR="00F25AFF" w:rsidRPr="001F0B61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B8FD3" w14:textId="77777777" w:rsidR="00F1578A" w:rsidRDefault="00F1578A">
      <w:r>
        <w:separator/>
      </w:r>
    </w:p>
  </w:endnote>
  <w:endnote w:type="continuationSeparator" w:id="0">
    <w:p w14:paraId="5A7CBF0C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052A7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F0F935A" w14:textId="2A311C07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7C37A6">
      <w:rPr>
        <w:noProof/>
        <w:lang w:val="fr-FR"/>
      </w:rPr>
      <w:t>P:\RUS\ITU-R\CONF-R\CMR19\000\012ADD09ADD02R.docx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C37A6">
      <w:rPr>
        <w:noProof/>
      </w:rPr>
      <w:t>21.10.19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C37A6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396CE" w14:textId="41231DD7" w:rsidR="00567276" w:rsidRDefault="00F25AFF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7C37A6">
      <w:rPr>
        <w:lang w:val="fr-FR"/>
      </w:rPr>
      <w:t>P:\RUS\ITU-R\CONF-R\CMR19\000\012ADD09ADD02R.docx</w:t>
    </w:r>
    <w:r>
      <w:fldChar w:fldCharType="end"/>
    </w:r>
    <w:r>
      <w:t xml:space="preserve"> (461761)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45B4" w14:textId="5F02A83B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7C37A6">
      <w:rPr>
        <w:lang w:val="fr-FR"/>
      </w:rPr>
      <w:t>P:\RUS\ITU-R\CONF-R\CMR19\000\012ADD09ADD02R.docx</w:t>
    </w:r>
    <w:r>
      <w:fldChar w:fldCharType="end"/>
    </w:r>
    <w:r w:rsidR="00F25AFF">
      <w:t xml:space="preserve"> (461761)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127D4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6011F2B8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7C37A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7922F410" w14:textId="77777777" w:rsidR="00567276" w:rsidRDefault="00567276" w:rsidP="00F65316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</w:t>
    </w:r>
    <w:proofErr w:type="spellStart"/>
    <w:r w:rsidR="00F761D2">
      <w:t>Add.</w:t>
    </w:r>
    <w:proofErr w:type="gramStart"/>
    <w:r w:rsidR="00F761D2">
      <w:t>9</w:t>
    </w:r>
    <w:proofErr w:type="spellEnd"/>
    <w:r w:rsidR="00F761D2">
      <w:t>)(</w:t>
    </w:r>
    <w:proofErr w:type="spellStart"/>
    <w:proofErr w:type="gramEnd"/>
    <w:r w:rsidR="00F761D2">
      <w:t>Add.2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1F0B61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0369C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5ECD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7C37A6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479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D455B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25AFF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810CF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R16-WRC19-C-0012!A9-A2!MSW-R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6E0893-76D7-4DB1-AD27-9C09796065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04A065F-A323-403F-9813-0E5BBCC01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3948A-B808-44F5-B708-849FEC89C02E}">
  <ds:schemaRefs>
    <ds:schemaRef ds:uri="http://schemas.microsoft.com/office/infopath/2007/PartnerControls"/>
    <ds:schemaRef ds:uri="http://purl.org/dc/dcmitype/"/>
    <ds:schemaRef ds:uri="http://purl.org/dc/elements/1.1/"/>
    <ds:schemaRef ds:uri="996b2e75-67fd-4955-a3b0-5ab9934cb50b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81AC8B0-7277-4676-889C-F333431E6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464</Words>
  <Characters>3234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R16-WRC19-C-0012!A9-A2!MSW-R</vt:lpstr>
    </vt:vector>
  </TitlesOfParts>
  <Manager>General Secretariat - Pool</Manager>
  <Company>International Telecommunication Union (ITU)</Company>
  <LinksUpToDate>false</LinksUpToDate>
  <CharactersWithSpaces>3668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R16-WRC19-C-0012!A9-A2!MSW-R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7</cp:revision>
  <cp:lastPrinted>2019-10-21T15:07:00Z</cp:lastPrinted>
  <dcterms:created xsi:type="dcterms:W3CDTF">2019-10-03T14:31:00Z</dcterms:created>
  <dcterms:modified xsi:type="dcterms:W3CDTF">2019-10-21T15:07:00Z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