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1B97800E" w14:textId="77777777">
        <w:trPr>
          <w:cantSplit/>
        </w:trPr>
        <w:tc>
          <w:tcPr>
            <w:tcW w:w="6911" w:type="dxa"/>
          </w:tcPr>
          <w:p w14:paraId="66C74EA6"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072117B7"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val="en-US" w:eastAsia="zh-CN"/>
              </w:rPr>
              <w:drawing>
                <wp:inline distT="0" distB="0" distL="0" distR="0" wp14:anchorId="2FC58801" wp14:editId="47FF4D9A">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6C66582C" w14:textId="77777777">
        <w:trPr>
          <w:cantSplit/>
        </w:trPr>
        <w:tc>
          <w:tcPr>
            <w:tcW w:w="6911" w:type="dxa"/>
            <w:tcBorders>
              <w:bottom w:val="single" w:sz="12" w:space="0" w:color="auto"/>
            </w:tcBorders>
          </w:tcPr>
          <w:p w14:paraId="1E1851E2"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260A18CE" w14:textId="77777777" w:rsidR="00622560" w:rsidRPr="00622560" w:rsidRDefault="00622560" w:rsidP="00622560">
            <w:pPr>
              <w:spacing w:before="0" w:line="240" w:lineRule="atLeast"/>
              <w:rPr>
                <w:rFonts w:ascii="Verdana" w:hAnsi="Verdana"/>
                <w:sz w:val="20"/>
                <w:szCs w:val="24"/>
              </w:rPr>
            </w:pPr>
          </w:p>
        </w:tc>
      </w:tr>
      <w:tr w:rsidR="00622560" w:rsidRPr="00C324A8" w14:paraId="4054048C" w14:textId="77777777" w:rsidTr="00622560">
        <w:trPr>
          <w:cantSplit/>
        </w:trPr>
        <w:tc>
          <w:tcPr>
            <w:tcW w:w="6911" w:type="dxa"/>
            <w:tcBorders>
              <w:top w:val="single" w:sz="12" w:space="0" w:color="auto"/>
            </w:tcBorders>
          </w:tcPr>
          <w:p w14:paraId="2D5178CF"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29947B89" w14:textId="77777777" w:rsidR="00622560" w:rsidRPr="00CB4E5A" w:rsidRDefault="00622560" w:rsidP="001B6360">
            <w:pPr>
              <w:spacing w:line="240" w:lineRule="atLeast"/>
              <w:rPr>
                <w:rFonts w:ascii="Verdana" w:hAnsi="Verdana"/>
                <w:b/>
                <w:bCs/>
                <w:sz w:val="20"/>
              </w:rPr>
            </w:pPr>
          </w:p>
        </w:tc>
      </w:tr>
      <w:tr w:rsidR="00622560" w:rsidRPr="00C324A8" w14:paraId="3260FE01" w14:textId="77777777" w:rsidTr="00622560">
        <w:trPr>
          <w:cantSplit/>
          <w:trHeight w:val="23"/>
        </w:trPr>
        <w:tc>
          <w:tcPr>
            <w:tcW w:w="6911" w:type="dxa"/>
          </w:tcPr>
          <w:p w14:paraId="723F372A"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7E342AF5"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12 (Add.5)</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14:paraId="38CCF881" w14:textId="77777777" w:rsidTr="00622560">
        <w:trPr>
          <w:cantSplit/>
          <w:trHeight w:val="23"/>
        </w:trPr>
        <w:tc>
          <w:tcPr>
            <w:tcW w:w="6911" w:type="dxa"/>
          </w:tcPr>
          <w:p w14:paraId="4DFD2FB9" w14:textId="77777777" w:rsidR="008221A4" w:rsidRPr="00C324A8" w:rsidRDefault="008221A4" w:rsidP="00A466E6">
            <w:pPr>
              <w:spacing w:before="0"/>
              <w:rPr>
                <w:rFonts w:ascii="Verdana" w:hAnsi="Verdana"/>
                <w:b/>
                <w:smallCaps/>
                <w:sz w:val="20"/>
              </w:rPr>
            </w:pPr>
          </w:p>
        </w:tc>
        <w:tc>
          <w:tcPr>
            <w:tcW w:w="3120" w:type="dxa"/>
          </w:tcPr>
          <w:p w14:paraId="051CB15D"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2</w:t>
            </w:r>
            <w:r w:rsidRPr="000273B7">
              <w:rPr>
                <w:rFonts w:ascii="Verdana" w:hAnsi="Verdana"/>
                <w:b/>
                <w:bCs/>
                <w:sz w:val="20"/>
              </w:rPr>
              <w:t>日</w:t>
            </w:r>
          </w:p>
        </w:tc>
      </w:tr>
      <w:tr w:rsidR="008221A4" w:rsidRPr="00C324A8" w14:paraId="23E5BB37" w14:textId="77777777" w:rsidTr="00622560">
        <w:trPr>
          <w:cantSplit/>
          <w:trHeight w:val="23"/>
        </w:trPr>
        <w:tc>
          <w:tcPr>
            <w:tcW w:w="6911" w:type="dxa"/>
          </w:tcPr>
          <w:p w14:paraId="2A663DCA" w14:textId="77777777" w:rsidR="008221A4" w:rsidRPr="00CB4E5A" w:rsidRDefault="008221A4" w:rsidP="00A466E6">
            <w:pPr>
              <w:spacing w:before="0"/>
              <w:rPr>
                <w:rFonts w:ascii="Verdana" w:hAnsi="Verdana"/>
                <w:b/>
                <w:bCs/>
                <w:sz w:val="20"/>
              </w:rPr>
            </w:pPr>
          </w:p>
        </w:tc>
        <w:tc>
          <w:tcPr>
            <w:tcW w:w="3120" w:type="dxa"/>
          </w:tcPr>
          <w:p w14:paraId="2F5D2874" w14:textId="77777777" w:rsidR="008221A4" w:rsidRPr="00622560" w:rsidRDefault="008221A4" w:rsidP="00A466E6">
            <w:pPr>
              <w:spacing w:before="0"/>
              <w:rPr>
                <w:rFonts w:ascii="Verdana" w:hAnsi="Verdana"/>
                <w:sz w:val="20"/>
              </w:rPr>
            </w:pPr>
            <w:r w:rsidRPr="000273B7">
              <w:rPr>
                <w:rFonts w:ascii="Verdana" w:hAnsi="Verdana"/>
                <w:b/>
                <w:bCs/>
                <w:sz w:val="20"/>
              </w:rPr>
              <w:t>原文：俄文</w:t>
            </w:r>
          </w:p>
        </w:tc>
      </w:tr>
      <w:tr w:rsidR="008221A4" w:rsidRPr="00C324A8" w14:paraId="600256BD" w14:textId="77777777" w:rsidTr="00FE20CB">
        <w:trPr>
          <w:cantSplit/>
          <w:trHeight w:val="23"/>
        </w:trPr>
        <w:tc>
          <w:tcPr>
            <w:tcW w:w="10031" w:type="dxa"/>
            <w:gridSpan w:val="2"/>
          </w:tcPr>
          <w:p w14:paraId="3F4BF4FD" w14:textId="77777777" w:rsidR="008221A4" w:rsidRDefault="008221A4" w:rsidP="008221A4">
            <w:pPr>
              <w:spacing w:before="0" w:line="240" w:lineRule="atLeast"/>
              <w:rPr>
                <w:rFonts w:ascii="Verdana" w:hAnsi="Verdana"/>
                <w:b/>
                <w:bCs/>
                <w:sz w:val="20"/>
              </w:rPr>
            </w:pPr>
          </w:p>
        </w:tc>
      </w:tr>
      <w:tr w:rsidR="008221A4" w14:paraId="5E20DD71" w14:textId="77777777">
        <w:trPr>
          <w:cantSplit/>
        </w:trPr>
        <w:tc>
          <w:tcPr>
            <w:tcW w:w="10031" w:type="dxa"/>
            <w:gridSpan w:val="2"/>
          </w:tcPr>
          <w:p w14:paraId="54C67FC7" w14:textId="77777777" w:rsidR="008221A4" w:rsidRDefault="008221A4" w:rsidP="008221A4">
            <w:pPr>
              <w:pStyle w:val="Source"/>
              <w:rPr>
                <w:lang w:eastAsia="zh-CN"/>
              </w:rPr>
            </w:pPr>
            <w:bookmarkStart w:id="4" w:name="dsource" w:colFirst="0" w:colLast="0"/>
            <w:r w:rsidRPr="000273B7">
              <w:rPr>
                <w:lang w:eastAsia="zh-CN"/>
              </w:rPr>
              <w:t>区域通信联合体共同提案</w:t>
            </w:r>
          </w:p>
        </w:tc>
      </w:tr>
      <w:tr w:rsidR="008221A4" w14:paraId="716A49AF" w14:textId="77777777">
        <w:trPr>
          <w:cantSplit/>
        </w:trPr>
        <w:tc>
          <w:tcPr>
            <w:tcW w:w="10031" w:type="dxa"/>
            <w:gridSpan w:val="2"/>
          </w:tcPr>
          <w:p w14:paraId="2DDC2453" w14:textId="77777777" w:rsidR="008221A4" w:rsidRDefault="008221A4" w:rsidP="008221A4">
            <w:pPr>
              <w:pStyle w:val="Title1"/>
            </w:pPr>
            <w:bookmarkStart w:id="5" w:name="dtitle1" w:colFirst="0" w:colLast="0"/>
            <w:bookmarkEnd w:id="4"/>
            <w:r w:rsidRPr="000273B7">
              <w:t>大会工作提案</w:t>
            </w:r>
          </w:p>
        </w:tc>
      </w:tr>
      <w:tr w:rsidR="008221A4" w14:paraId="43B4C702" w14:textId="77777777">
        <w:trPr>
          <w:cantSplit/>
        </w:trPr>
        <w:tc>
          <w:tcPr>
            <w:tcW w:w="10031" w:type="dxa"/>
            <w:gridSpan w:val="2"/>
          </w:tcPr>
          <w:p w14:paraId="1599ADFF" w14:textId="77777777" w:rsidR="008221A4" w:rsidRDefault="008221A4" w:rsidP="008221A4">
            <w:pPr>
              <w:pStyle w:val="Title2"/>
            </w:pPr>
            <w:bookmarkStart w:id="6" w:name="dtitle2" w:colFirst="0" w:colLast="0"/>
            <w:bookmarkEnd w:id="5"/>
          </w:p>
        </w:tc>
      </w:tr>
      <w:tr w:rsidR="008221A4" w14:paraId="7CBEA9F4" w14:textId="77777777">
        <w:trPr>
          <w:cantSplit/>
        </w:trPr>
        <w:tc>
          <w:tcPr>
            <w:tcW w:w="10031" w:type="dxa"/>
            <w:gridSpan w:val="2"/>
          </w:tcPr>
          <w:p w14:paraId="09437A7C" w14:textId="77777777" w:rsidR="008221A4" w:rsidRDefault="008221A4" w:rsidP="008221A4">
            <w:pPr>
              <w:pStyle w:val="Agendaitem"/>
            </w:pPr>
            <w:bookmarkStart w:id="7" w:name="dtitle3" w:colFirst="0" w:colLast="0"/>
            <w:bookmarkEnd w:id="6"/>
            <w:r w:rsidRPr="000273B7">
              <w:t>议项</w:t>
            </w:r>
            <w:r w:rsidRPr="000273B7">
              <w:t>1.5</w:t>
            </w:r>
          </w:p>
        </w:tc>
      </w:tr>
    </w:tbl>
    <w:bookmarkEnd w:id="7"/>
    <w:p w14:paraId="55A69D4D" w14:textId="5772B2EE" w:rsidR="004D374D" w:rsidRPr="00E5347F" w:rsidRDefault="004D374D" w:rsidP="004D374D">
      <w:pPr>
        <w:overflowPunct/>
        <w:autoSpaceDE/>
        <w:autoSpaceDN/>
        <w:adjustRightInd/>
        <w:textAlignment w:val="auto"/>
        <w:rPr>
          <w:lang w:eastAsia="zh-CN"/>
        </w:rPr>
      </w:pPr>
      <w:r w:rsidRPr="00E5347F">
        <w:rPr>
          <w:lang w:eastAsia="zh-CN"/>
        </w:rPr>
        <w:t>1.5</w:t>
      </w:r>
      <w:r w:rsidRPr="00E5347F">
        <w:rPr>
          <w:lang w:eastAsia="zh-CN"/>
        </w:rPr>
        <w:tab/>
      </w:r>
      <w:r w:rsidR="00964E5C" w:rsidRPr="00964E5C">
        <w:rPr>
          <w:rFonts w:hint="eastAsia"/>
          <w:lang w:eastAsia="zh-CN"/>
        </w:rPr>
        <w:t>根据第</w:t>
      </w:r>
      <w:r w:rsidR="00964E5C" w:rsidRPr="00964E5C">
        <w:rPr>
          <w:b/>
          <w:bCs/>
          <w:lang w:val="en-US" w:eastAsia="zh-CN"/>
        </w:rPr>
        <w:t>158</w:t>
      </w:r>
      <w:r w:rsidR="00964E5C" w:rsidRPr="00964E5C">
        <w:rPr>
          <w:rFonts w:hint="eastAsia"/>
          <w:lang w:val="fr-CH" w:eastAsia="zh-CN"/>
        </w:rPr>
        <w:t>号决议</w:t>
      </w:r>
      <w:r w:rsidR="00964E5C" w:rsidRPr="00964E5C">
        <w:rPr>
          <w:rFonts w:hint="eastAsia"/>
          <w:b/>
          <w:bCs/>
          <w:lang w:eastAsia="zh-CN"/>
        </w:rPr>
        <w:t>（</w:t>
      </w:r>
      <w:r w:rsidR="00964E5C" w:rsidRPr="00964E5C">
        <w:rPr>
          <w:b/>
          <w:bCs/>
          <w:lang w:eastAsia="zh-CN"/>
        </w:rPr>
        <w:t>WRC-15</w:t>
      </w:r>
      <w:r w:rsidR="00964E5C" w:rsidRPr="00964E5C">
        <w:rPr>
          <w:rFonts w:hint="eastAsia"/>
          <w:b/>
          <w:bCs/>
          <w:lang w:eastAsia="zh-CN"/>
        </w:rPr>
        <w:t>）</w:t>
      </w:r>
      <w:r w:rsidR="00964E5C" w:rsidRPr="00964E5C">
        <w:rPr>
          <w:rFonts w:hint="eastAsia"/>
          <w:lang w:eastAsia="zh-CN"/>
        </w:rPr>
        <w:t>，审议与卫星固定业务对地静止空间电台进行通信的动中通地球站对</w:t>
      </w:r>
      <w:r w:rsidR="00964E5C" w:rsidRPr="00964E5C">
        <w:rPr>
          <w:lang w:eastAsia="zh-CN"/>
        </w:rPr>
        <w:t>17.7-19.7 GHz</w:t>
      </w:r>
      <w:r w:rsidR="00964E5C" w:rsidRPr="00964E5C">
        <w:rPr>
          <w:rFonts w:hint="eastAsia"/>
          <w:lang w:eastAsia="zh-CN"/>
        </w:rPr>
        <w:t>（空对地）和</w:t>
      </w:r>
      <w:r w:rsidR="00964E5C" w:rsidRPr="00964E5C">
        <w:rPr>
          <w:lang w:eastAsia="zh-CN"/>
        </w:rPr>
        <w:t>27.5-29.5 GHz</w:t>
      </w:r>
      <w:r w:rsidR="00964E5C" w:rsidRPr="00964E5C">
        <w:rPr>
          <w:rFonts w:hint="eastAsia"/>
          <w:lang w:eastAsia="zh-CN"/>
        </w:rPr>
        <w:t>（地对空）频段的使用并采取适当行动；</w:t>
      </w:r>
    </w:p>
    <w:p w14:paraId="0A531484" w14:textId="77777777" w:rsidR="001F7E5B" w:rsidRDefault="001F7E5B" w:rsidP="001F7E5B">
      <w:pPr>
        <w:pStyle w:val="Headingb"/>
        <w:rPr>
          <w:lang w:eastAsia="zh-CN"/>
        </w:rPr>
      </w:pPr>
      <w:r>
        <w:rPr>
          <w:rFonts w:hint="eastAsia"/>
          <w:lang w:eastAsia="zh-CN"/>
        </w:rPr>
        <w:t>引言</w:t>
      </w:r>
    </w:p>
    <w:p w14:paraId="3046BA56" w14:textId="578B5626" w:rsidR="001F7E5B" w:rsidRDefault="001F7E5B" w:rsidP="001F7E5B">
      <w:pPr>
        <w:ind w:firstLineChars="200" w:firstLine="480"/>
        <w:rPr>
          <w:lang w:eastAsia="zh-CN"/>
        </w:rPr>
      </w:pPr>
      <w:r>
        <w:rPr>
          <w:rFonts w:hint="eastAsia"/>
          <w:lang w:eastAsia="zh-CN"/>
        </w:rPr>
        <w:t>WRC-19</w:t>
      </w:r>
      <w:r>
        <w:rPr>
          <w:rFonts w:hint="eastAsia"/>
          <w:lang w:eastAsia="zh-CN"/>
        </w:rPr>
        <w:t>议项</w:t>
      </w:r>
      <w:r>
        <w:rPr>
          <w:rFonts w:hint="eastAsia"/>
          <w:lang w:eastAsia="zh-CN"/>
        </w:rPr>
        <w:t>1.5</w:t>
      </w:r>
      <w:r>
        <w:rPr>
          <w:rFonts w:hint="eastAsia"/>
          <w:lang w:eastAsia="zh-CN"/>
        </w:rPr>
        <w:t>继续了</w:t>
      </w:r>
      <w:r>
        <w:rPr>
          <w:rFonts w:hint="eastAsia"/>
          <w:lang w:eastAsia="zh-CN"/>
        </w:rPr>
        <w:t>WRC-15</w:t>
      </w:r>
      <w:r>
        <w:rPr>
          <w:rFonts w:hint="eastAsia"/>
          <w:lang w:eastAsia="zh-CN"/>
        </w:rPr>
        <w:t>的工作。</w:t>
      </w:r>
      <w:r>
        <w:rPr>
          <w:rFonts w:hint="eastAsia"/>
          <w:lang w:eastAsia="zh-CN"/>
        </w:rPr>
        <w:t>WRC-15</w:t>
      </w:r>
      <w:r>
        <w:rPr>
          <w:rFonts w:hint="eastAsia"/>
          <w:lang w:eastAsia="zh-CN"/>
        </w:rPr>
        <w:t>通过了第</w:t>
      </w:r>
      <w:r>
        <w:rPr>
          <w:rFonts w:hint="eastAsia"/>
          <w:b/>
          <w:bCs/>
          <w:lang w:eastAsia="zh-CN"/>
        </w:rPr>
        <w:t>156</w:t>
      </w:r>
      <w:r>
        <w:rPr>
          <w:rFonts w:hint="eastAsia"/>
          <w:lang w:eastAsia="zh-CN"/>
        </w:rPr>
        <w:t>号决议</w:t>
      </w:r>
      <w:r w:rsidRPr="00C0076C">
        <w:rPr>
          <w:rFonts w:hint="eastAsia"/>
          <w:b/>
          <w:bCs/>
          <w:lang w:eastAsia="zh-CN"/>
        </w:rPr>
        <w:t>（</w:t>
      </w:r>
      <w:r w:rsidRPr="00C0076C">
        <w:rPr>
          <w:rFonts w:hint="eastAsia"/>
          <w:b/>
          <w:bCs/>
          <w:lang w:eastAsia="zh-CN"/>
        </w:rPr>
        <w:t>WRC-15</w:t>
      </w:r>
      <w:r w:rsidRPr="00C0076C">
        <w:rPr>
          <w:rFonts w:hint="eastAsia"/>
          <w:b/>
          <w:bCs/>
          <w:lang w:eastAsia="zh-CN"/>
        </w:rPr>
        <w:t>）</w:t>
      </w:r>
      <w:r>
        <w:rPr>
          <w:rFonts w:hint="eastAsia"/>
          <w:lang w:eastAsia="zh-CN"/>
        </w:rPr>
        <w:t>，允许在</w:t>
      </w:r>
      <w:r>
        <w:rPr>
          <w:rFonts w:hint="eastAsia"/>
          <w:lang w:eastAsia="zh-CN"/>
        </w:rPr>
        <w:t>19.7-20.2 GHz</w:t>
      </w:r>
      <w:r>
        <w:rPr>
          <w:rFonts w:hint="eastAsia"/>
          <w:lang w:eastAsia="zh-CN"/>
        </w:rPr>
        <w:t>（空对地）和</w:t>
      </w:r>
      <w:r>
        <w:rPr>
          <w:rFonts w:hint="eastAsia"/>
          <w:lang w:eastAsia="zh-CN"/>
        </w:rPr>
        <w:t>29.5-30.0 GHz</w:t>
      </w:r>
      <w:r>
        <w:rPr>
          <w:rFonts w:hint="eastAsia"/>
          <w:lang w:eastAsia="zh-CN"/>
        </w:rPr>
        <w:t>（地对空）频段内使用动中通地球站（</w:t>
      </w:r>
      <w:r>
        <w:rPr>
          <w:rFonts w:hint="eastAsia"/>
          <w:lang w:eastAsia="zh-CN"/>
        </w:rPr>
        <w:t>ESIM</w:t>
      </w:r>
      <w:r>
        <w:rPr>
          <w:rFonts w:hint="eastAsia"/>
          <w:lang w:eastAsia="zh-CN"/>
        </w:rPr>
        <w:t>）。为此，</w:t>
      </w:r>
      <w:r>
        <w:rPr>
          <w:rFonts w:hint="eastAsia"/>
          <w:lang w:eastAsia="zh-CN"/>
        </w:rPr>
        <w:t>ITU-R 4A</w:t>
      </w:r>
      <w:r>
        <w:rPr>
          <w:rFonts w:hint="eastAsia"/>
          <w:lang w:eastAsia="zh-CN"/>
        </w:rPr>
        <w:t>工作组根据第</w:t>
      </w:r>
      <w:r>
        <w:rPr>
          <w:rFonts w:hint="eastAsia"/>
          <w:b/>
          <w:bCs/>
          <w:lang w:eastAsia="zh-CN"/>
        </w:rPr>
        <w:t>158</w:t>
      </w:r>
      <w:r>
        <w:rPr>
          <w:rFonts w:hint="eastAsia"/>
          <w:lang w:eastAsia="zh-CN"/>
        </w:rPr>
        <w:t>号决议</w:t>
      </w:r>
      <w:r w:rsidRPr="00FE0803">
        <w:rPr>
          <w:rFonts w:hint="eastAsia"/>
          <w:b/>
          <w:bCs/>
          <w:lang w:eastAsia="zh-CN"/>
        </w:rPr>
        <w:t>（</w:t>
      </w:r>
      <w:r w:rsidRPr="00FE0803">
        <w:rPr>
          <w:rFonts w:hint="eastAsia"/>
          <w:b/>
          <w:bCs/>
          <w:lang w:eastAsia="zh-CN"/>
        </w:rPr>
        <w:t>WRC-15</w:t>
      </w:r>
      <w:r w:rsidRPr="00FE0803">
        <w:rPr>
          <w:rFonts w:hint="eastAsia"/>
          <w:b/>
          <w:bCs/>
          <w:lang w:eastAsia="zh-CN"/>
        </w:rPr>
        <w:t>）</w:t>
      </w:r>
      <w:r>
        <w:rPr>
          <w:rFonts w:hint="eastAsia"/>
          <w:lang w:eastAsia="zh-CN"/>
        </w:rPr>
        <w:t>进行了关于</w:t>
      </w:r>
      <w:r>
        <w:rPr>
          <w:rFonts w:hint="eastAsia"/>
          <w:lang w:eastAsia="zh-CN"/>
        </w:rPr>
        <w:t>17.7-19.7 GHz</w:t>
      </w:r>
      <w:r>
        <w:rPr>
          <w:rFonts w:hint="eastAsia"/>
          <w:lang w:eastAsia="zh-CN"/>
        </w:rPr>
        <w:t>和</w:t>
      </w:r>
      <w:r>
        <w:rPr>
          <w:rFonts w:hint="eastAsia"/>
          <w:lang w:eastAsia="zh-CN"/>
        </w:rPr>
        <w:t>27.5-29.5 GHz</w:t>
      </w:r>
      <w:r>
        <w:rPr>
          <w:rFonts w:hint="eastAsia"/>
          <w:lang w:eastAsia="zh-CN"/>
        </w:rPr>
        <w:t>频段内，</w:t>
      </w:r>
      <w:r>
        <w:rPr>
          <w:rFonts w:hint="eastAsia"/>
          <w:lang w:eastAsia="zh-CN"/>
        </w:rPr>
        <w:t>ESIM</w:t>
      </w:r>
      <w:r>
        <w:rPr>
          <w:rFonts w:hint="eastAsia"/>
          <w:lang w:eastAsia="zh-CN"/>
        </w:rPr>
        <w:t>与空间和地面无线电通信业务之间共用的研究。这些研究的结果载于</w:t>
      </w:r>
      <w:r>
        <w:rPr>
          <w:rFonts w:hint="eastAsia"/>
          <w:lang w:eastAsia="zh-CN"/>
        </w:rPr>
        <w:t>CPM</w:t>
      </w:r>
      <w:r>
        <w:rPr>
          <w:rFonts w:hint="eastAsia"/>
          <w:lang w:eastAsia="zh-CN"/>
        </w:rPr>
        <w:t>报告、</w:t>
      </w:r>
      <w:r>
        <w:rPr>
          <w:rFonts w:hint="eastAsia"/>
          <w:lang w:eastAsia="zh-CN"/>
        </w:rPr>
        <w:t>CPM19 2/237</w:t>
      </w:r>
      <w:r>
        <w:rPr>
          <w:rFonts w:hint="eastAsia"/>
          <w:lang w:eastAsia="zh-CN"/>
        </w:rPr>
        <w:t>文件（</w:t>
      </w:r>
      <w:r>
        <w:rPr>
          <w:rFonts w:hint="eastAsia"/>
          <w:lang w:eastAsia="zh-CN"/>
        </w:rPr>
        <w:t>Rev.1</w:t>
      </w:r>
      <w:r>
        <w:rPr>
          <w:rFonts w:hint="eastAsia"/>
          <w:lang w:eastAsia="zh-CN"/>
        </w:rPr>
        <w:t>）、</w:t>
      </w:r>
      <w:r>
        <w:rPr>
          <w:rFonts w:hint="eastAsia"/>
          <w:lang w:eastAsia="zh-CN"/>
        </w:rPr>
        <w:t>ITU-R S.2464-0</w:t>
      </w:r>
      <w:r>
        <w:rPr>
          <w:rFonts w:hint="eastAsia"/>
          <w:lang w:eastAsia="zh-CN"/>
        </w:rPr>
        <w:t>报告“与卫星固定业务的对地静止空间电台进行通信的运动中地球站在</w:t>
      </w:r>
      <w:r>
        <w:rPr>
          <w:rFonts w:hint="eastAsia"/>
          <w:lang w:eastAsia="zh-CN"/>
        </w:rPr>
        <w:t>17.7-19.7 GHz</w:t>
      </w:r>
      <w:r>
        <w:rPr>
          <w:rFonts w:hint="eastAsia"/>
          <w:lang w:eastAsia="zh-CN"/>
        </w:rPr>
        <w:t>和</w:t>
      </w:r>
      <w:r>
        <w:rPr>
          <w:rFonts w:hint="eastAsia"/>
          <w:lang w:eastAsia="zh-CN"/>
        </w:rPr>
        <w:t>27.5-29.5 GHz</w:t>
      </w:r>
      <w:r>
        <w:rPr>
          <w:rFonts w:hint="eastAsia"/>
          <w:lang w:eastAsia="zh-CN"/>
        </w:rPr>
        <w:t>频段中的运行”（由</w:t>
      </w:r>
      <w:r>
        <w:rPr>
          <w:rFonts w:hint="eastAsia"/>
          <w:lang w:eastAsia="zh-CN"/>
        </w:rPr>
        <w:t>ITU-R</w:t>
      </w:r>
      <w:r>
        <w:rPr>
          <w:rFonts w:hint="eastAsia"/>
          <w:lang w:eastAsia="zh-CN"/>
        </w:rPr>
        <w:t>第</w:t>
      </w:r>
      <w:r>
        <w:rPr>
          <w:rFonts w:hint="eastAsia"/>
          <w:lang w:eastAsia="zh-CN"/>
        </w:rPr>
        <w:t>4</w:t>
      </w:r>
      <w:r>
        <w:rPr>
          <w:rFonts w:hint="eastAsia"/>
          <w:lang w:eastAsia="zh-CN"/>
        </w:rPr>
        <w:t>研究组批准（</w:t>
      </w:r>
      <w:r>
        <w:rPr>
          <w:rFonts w:hint="eastAsia"/>
          <w:lang w:eastAsia="zh-CN"/>
        </w:rPr>
        <w:t>07-2019</w:t>
      </w:r>
      <w:r>
        <w:rPr>
          <w:rFonts w:hint="eastAsia"/>
          <w:lang w:eastAsia="zh-CN"/>
        </w:rPr>
        <w:t>）</w:t>
      </w:r>
      <w:r w:rsidR="003B7225">
        <w:rPr>
          <w:rFonts w:hint="eastAsia"/>
          <w:lang w:eastAsia="zh-CN"/>
        </w:rPr>
        <w:t>）</w:t>
      </w:r>
      <w:r>
        <w:rPr>
          <w:rFonts w:hint="eastAsia"/>
          <w:lang w:eastAsia="zh-CN"/>
        </w:rPr>
        <w:t>以及</w:t>
      </w:r>
      <w:r>
        <w:rPr>
          <w:rFonts w:hint="eastAsia"/>
          <w:lang w:eastAsia="zh-CN"/>
        </w:rPr>
        <w:t>4A</w:t>
      </w:r>
      <w:r>
        <w:rPr>
          <w:rFonts w:hint="eastAsia"/>
          <w:lang w:eastAsia="zh-CN"/>
        </w:rPr>
        <w:t>工作组制定的</w:t>
      </w:r>
      <w:r>
        <w:rPr>
          <w:rFonts w:hint="eastAsia"/>
          <w:lang w:eastAsia="zh-CN"/>
        </w:rPr>
        <w:t>ITU-R</w:t>
      </w:r>
      <w:r>
        <w:rPr>
          <w:rFonts w:hint="eastAsia"/>
          <w:lang w:eastAsia="zh-CN"/>
        </w:rPr>
        <w:t>新报告初步草案（见</w:t>
      </w:r>
      <w:r>
        <w:rPr>
          <w:lang w:eastAsia="zh-CN"/>
        </w:rPr>
        <w:t>4A/912-A(02-05)</w:t>
      </w:r>
      <w:r>
        <w:rPr>
          <w:rFonts w:hint="eastAsia"/>
          <w:lang w:eastAsia="zh-CN"/>
        </w:rPr>
        <w:t>文件）。</w:t>
      </w:r>
    </w:p>
    <w:p w14:paraId="2467396E" w14:textId="77777777" w:rsidR="001F7E5B" w:rsidRDefault="001F7E5B" w:rsidP="001F7E5B">
      <w:pPr>
        <w:ind w:firstLineChars="200" w:firstLine="480"/>
        <w:rPr>
          <w:lang w:eastAsia="zh-CN"/>
        </w:rPr>
      </w:pPr>
      <w:r>
        <w:rPr>
          <w:rFonts w:hint="eastAsia"/>
          <w:lang w:eastAsia="zh-CN"/>
        </w:rPr>
        <w:t>区域通信联合体各主管部门（</w:t>
      </w:r>
      <w:r>
        <w:rPr>
          <w:rFonts w:hint="eastAsia"/>
          <w:lang w:eastAsia="zh-CN"/>
        </w:rPr>
        <w:t>RCC</w:t>
      </w:r>
      <w:r>
        <w:rPr>
          <w:rFonts w:hint="eastAsia"/>
          <w:lang w:eastAsia="zh-CN"/>
        </w:rPr>
        <w:t>主管部门）的共同提案基于</w:t>
      </w:r>
      <w:r>
        <w:rPr>
          <w:rFonts w:hint="eastAsia"/>
          <w:lang w:eastAsia="zh-CN"/>
        </w:rPr>
        <w:t>CPM</w:t>
      </w:r>
      <w:r>
        <w:rPr>
          <w:rFonts w:hint="eastAsia"/>
          <w:lang w:eastAsia="zh-CN"/>
        </w:rPr>
        <w:t>报告中的方法</w:t>
      </w:r>
      <w:r>
        <w:rPr>
          <w:rFonts w:hint="eastAsia"/>
          <w:lang w:eastAsia="zh-CN"/>
        </w:rPr>
        <w:t>B</w:t>
      </w:r>
      <w:r>
        <w:rPr>
          <w:rFonts w:hint="eastAsia"/>
          <w:lang w:eastAsia="zh-CN"/>
        </w:rPr>
        <w:t>：</w:t>
      </w:r>
    </w:p>
    <w:p w14:paraId="2712EFAE" w14:textId="315BE403" w:rsidR="001F7E5B" w:rsidRDefault="001F7E5B" w:rsidP="001F7E5B">
      <w:pPr>
        <w:rPr>
          <w:lang w:eastAsia="zh-CN"/>
        </w:rPr>
      </w:pPr>
      <w:r>
        <w:rPr>
          <w:lang w:eastAsia="zh-CN"/>
        </w:rPr>
        <w:t>1</w:t>
      </w:r>
      <w:r>
        <w:rPr>
          <w:lang w:eastAsia="zh-CN"/>
        </w:rPr>
        <w:tab/>
      </w:r>
      <w:r>
        <w:rPr>
          <w:rFonts w:hint="eastAsia"/>
          <w:lang w:eastAsia="zh-CN"/>
        </w:rPr>
        <w:t>RCC</w:t>
      </w:r>
      <w:r>
        <w:rPr>
          <w:rFonts w:hint="eastAsia"/>
          <w:lang w:eastAsia="zh-CN"/>
        </w:rPr>
        <w:t>主管部门支持通过第</w:t>
      </w:r>
      <w:r>
        <w:rPr>
          <w:b/>
          <w:bCs/>
          <w:lang w:eastAsia="zh-CN"/>
        </w:rPr>
        <w:t>[RCC/A15]</w:t>
      </w:r>
      <w:r>
        <w:rPr>
          <w:rFonts w:hint="eastAsia"/>
          <w:lang w:eastAsia="zh-CN"/>
        </w:rPr>
        <w:t>号新决议</w:t>
      </w:r>
      <w:r w:rsidRPr="000A021B">
        <w:rPr>
          <w:rFonts w:hint="eastAsia"/>
          <w:b/>
          <w:bCs/>
          <w:lang w:eastAsia="zh-CN"/>
        </w:rPr>
        <w:t>（</w:t>
      </w:r>
      <w:r w:rsidRPr="000A021B">
        <w:rPr>
          <w:b/>
          <w:bCs/>
          <w:lang w:eastAsia="zh-CN"/>
        </w:rPr>
        <w:t>WRC-19</w:t>
      </w:r>
      <w:r w:rsidRPr="000A021B">
        <w:rPr>
          <w:rFonts w:hint="eastAsia"/>
          <w:b/>
          <w:bCs/>
          <w:lang w:eastAsia="zh-CN"/>
        </w:rPr>
        <w:t>）</w:t>
      </w:r>
      <w:r>
        <w:rPr>
          <w:rFonts w:hint="eastAsia"/>
          <w:lang w:eastAsia="zh-CN"/>
        </w:rPr>
        <w:t>，其中包含在</w:t>
      </w:r>
      <w:r>
        <w:rPr>
          <w:rFonts w:hint="eastAsia"/>
          <w:lang w:eastAsia="zh-CN"/>
        </w:rPr>
        <w:t>17.7-19.7</w:t>
      </w:r>
      <w:r>
        <w:rPr>
          <w:lang w:eastAsia="zh-CN"/>
        </w:rPr>
        <w:t> </w:t>
      </w:r>
      <w:r>
        <w:rPr>
          <w:rFonts w:hint="eastAsia"/>
          <w:lang w:eastAsia="zh-CN"/>
        </w:rPr>
        <w:t>GHz</w:t>
      </w:r>
      <w:r>
        <w:rPr>
          <w:rFonts w:hint="eastAsia"/>
          <w:lang w:eastAsia="zh-CN"/>
        </w:rPr>
        <w:t>（空对地）和</w:t>
      </w:r>
      <w:r>
        <w:rPr>
          <w:rFonts w:hint="eastAsia"/>
          <w:lang w:eastAsia="zh-CN"/>
        </w:rPr>
        <w:t>27.5-29.5 GHz</w:t>
      </w:r>
      <w:r>
        <w:rPr>
          <w:rFonts w:hint="eastAsia"/>
          <w:lang w:eastAsia="zh-CN"/>
        </w:rPr>
        <w:t>（地对空）频段内与</w:t>
      </w:r>
      <w:r>
        <w:rPr>
          <w:rFonts w:hint="eastAsia"/>
          <w:lang w:eastAsia="zh-CN"/>
        </w:rPr>
        <w:t>GSO FSS</w:t>
      </w:r>
      <w:r>
        <w:rPr>
          <w:rFonts w:hint="eastAsia"/>
          <w:lang w:eastAsia="zh-CN"/>
        </w:rPr>
        <w:t>空间电台进行通信的</w:t>
      </w:r>
      <w:r>
        <w:rPr>
          <w:rFonts w:hint="eastAsia"/>
          <w:lang w:eastAsia="zh-CN"/>
        </w:rPr>
        <w:t>ESIM</w:t>
      </w:r>
      <w:r>
        <w:rPr>
          <w:rFonts w:hint="eastAsia"/>
          <w:lang w:eastAsia="zh-CN"/>
        </w:rPr>
        <w:t>的运行有关的规则条款和技术限制，以保护在这些频段及相邻频段有划分的无线电通信业务。在</w:t>
      </w:r>
      <w:r>
        <w:rPr>
          <w:rFonts w:hint="eastAsia"/>
          <w:lang w:eastAsia="zh-CN"/>
        </w:rPr>
        <w:t>ESIM</w:t>
      </w:r>
      <w:r>
        <w:rPr>
          <w:rFonts w:hint="eastAsia"/>
          <w:lang w:eastAsia="zh-CN"/>
        </w:rPr>
        <w:t>遵守规则文本和第</w:t>
      </w:r>
      <w:r>
        <w:rPr>
          <w:b/>
          <w:bCs/>
          <w:lang w:eastAsia="zh-CN"/>
        </w:rPr>
        <w:t>[RCC/A15]</w:t>
      </w:r>
      <w:r>
        <w:rPr>
          <w:rFonts w:hint="eastAsia"/>
          <w:lang w:eastAsia="zh-CN"/>
        </w:rPr>
        <w:t>号新决议</w:t>
      </w:r>
      <w:r w:rsidRPr="000A021B">
        <w:rPr>
          <w:rFonts w:hint="eastAsia"/>
          <w:b/>
          <w:bCs/>
          <w:lang w:eastAsia="zh-CN"/>
        </w:rPr>
        <w:t>（</w:t>
      </w:r>
      <w:r w:rsidRPr="000A021B">
        <w:rPr>
          <w:b/>
          <w:bCs/>
          <w:lang w:eastAsia="zh-CN"/>
        </w:rPr>
        <w:t>WRC-19</w:t>
      </w:r>
      <w:r w:rsidRPr="000A021B">
        <w:rPr>
          <w:rFonts w:hint="eastAsia"/>
          <w:b/>
          <w:bCs/>
          <w:lang w:eastAsia="zh-CN"/>
        </w:rPr>
        <w:t>）</w:t>
      </w:r>
      <w:r>
        <w:rPr>
          <w:rFonts w:hint="eastAsia"/>
          <w:lang w:eastAsia="zh-CN"/>
        </w:rPr>
        <w:t>中规定的条件的前提下，允许</w:t>
      </w:r>
      <w:r>
        <w:rPr>
          <w:rFonts w:hint="eastAsia"/>
          <w:lang w:eastAsia="zh-CN"/>
        </w:rPr>
        <w:t>GSO FSS</w:t>
      </w:r>
      <w:r>
        <w:rPr>
          <w:rFonts w:hint="eastAsia"/>
          <w:lang w:eastAsia="zh-CN"/>
        </w:rPr>
        <w:t>网络中的</w:t>
      </w:r>
      <w:r>
        <w:rPr>
          <w:rFonts w:hint="eastAsia"/>
          <w:lang w:eastAsia="zh-CN"/>
        </w:rPr>
        <w:t>ESIM</w:t>
      </w:r>
      <w:r>
        <w:rPr>
          <w:rFonts w:hint="eastAsia"/>
          <w:lang w:eastAsia="zh-CN"/>
        </w:rPr>
        <w:t>在上述频段运行（请参见本文件附件）</w:t>
      </w:r>
      <w:bookmarkStart w:id="8" w:name="_GoBack"/>
      <w:bookmarkEnd w:id="8"/>
      <w:r>
        <w:rPr>
          <w:rFonts w:hint="eastAsia"/>
          <w:lang w:eastAsia="zh-CN"/>
        </w:rPr>
        <w:t>。</w:t>
      </w:r>
    </w:p>
    <w:p w14:paraId="1C819AF7" w14:textId="77777777" w:rsidR="001F7E5B" w:rsidRDefault="001F7E5B" w:rsidP="001F7E5B">
      <w:pPr>
        <w:rPr>
          <w:lang w:eastAsia="zh-CN"/>
        </w:rPr>
      </w:pPr>
      <w:r>
        <w:rPr>
          <w:lang w:eastAsia="zh-CN"/>
        </w:rPr>
        <w:t>2</w:t>
      </w:r>
      <w:r>
        <w:rPr>
          <w:lang w:eastAsia="zh-CN"/>
        </w:rPr>
        <w:tab/>
      </w:r>
      <w:r>
        <w:rPr>
          <w:rFonts w:hint="eastAsia"/>
          <w:lang w:eastAsia="zh-CN"/>
        </w:rPr>
        <w:t>RCC</w:t>
      </w:r>
      <w:r>
        <w:rPr>
          <w:rFonts w:hint="eastAsia"/>
          <w:lang w:eastAsia="zh-CN"/>
        </w:rPr>
        <w:t>主管部门认为，对于在</w:t>
      </w:r>
      <w:r>
        <w:rPr>
          <w:rFonts w:hint="eastAsia"/>
          <w:lang w:eastAsia="zh-CN"/>
        </w:rPr>
        <w:t>17.7-19.7 GHz</w:t>
      </w:r>
      <w:r>
        <w:rPr>
          <w:rFonts w:hint="eastAsia"/>
          <w:lang w:eastAsia="zh-CN"/>
        </w:rPr>
        <w:t>和</w:t>
      </w:r>
      <w:r>
        <w:rPr>
          <w:rFonts w:hint="eastAsia"/>
          <w:lang w:eastAsia="zh-CN"/>
        </w:rPr>
        <w:t>27.5-29.5 GHz</w:t>
      </w:r>
      <w:r>
        <w:rPr>
          <w:rFonts w:hint="eastAsia"/>
          <w:lang w:eastAsia="zh-CN"/>
        </w:rPr>
        <w:t>频段内其他主管部门的空间无线电通信业务卫星网络或系统，</w:t>
      </w:r>
      <w:r>
        <w:rPr>
          <w:rFonts w:hint="eastAsia"/>
          <w:lang w:eastAsia="zh-CN"/>
        </w:rPr>
        <w:t>ESIM</w:t>
      </w:r>
      <w:r>
        <w:rPr>
          <w:rFonts w:hint="eastAsia"/>
          <w:lang w:eastAsia="zh-CN"/>
        </w:rPr>
        <w:t>须满足以下条件：</w:t>
      </w:r>
    </w:p>
    <w:p w14:paraId="3322A469" w14:textId="77777777" w:rsidR="001F7E5B" w:rsidRDefault="001F7E5B" w:rsidP="001F7E5B">
      <w:pPr>
        <w:pStyle w:val="enumlev1"/>
        <w:rPr>
          <w:highlight w:val="cyan"/>
          <w:lang w:eastAsia="zh-CN"/>
        </w:rPr>
      </w:pPr>
      <w:r>
        <w:rPr>
          <w:lang w:eastAsia="zh-CN"/>
        </w:rPr>
        <w:t>–</w:t>
      </w:r>
      <w:r>
        <w:rPr>
          <w:lang w:eastAsia="zh-CN"/>
        </w:rPr>
        <w:tab/>
      </w:r>
      <w:r>
        <w:rPr>
          <w:rFonts w:hint="eastAsia"/>
          <w:lang w:eastAsia="zh-CN"/>
        </w:rPr>
        <w:t>ESIM</w:t>
      </w:r>
      <w:r>
        <w:rPr>
          <w:rFonts w:hint="eastAsia"/>
          <w:lang w:eastAsia="zh-CN"/>
        </w:rPr>
        <w:t>的特性须控制在</w:t>
      </w:r>
      <w:r>
        <w:rPr>
          <w:rFonts w:hint="eastAsia"/>
          <w:lang w:eastAsia="zh-CN"/>
        </w:rPr>
        <w:t>ESIM</w:t>
      </w:r>
      <w:r>
        <w:rPr>
          <w:rFonts w:hint="eastAsia"/>
          <w:lang w:eastAsia="zh-CN"/>
        </w:rPr>
        <w:t>与之通信的</w:t>
      </w:r>
      <w:r>
        <w:rPr>
          <w:rFonts w:hint="eastAsia"/>
          <w:lang w:eastAsia="zh-CN"/>
        </w:rPr>
        <w:t>GSO FSS</w:t>
      </w:r>
      <w:r>
        <w:rPr>
          <w:rFonts w:hint="eastAsia"/>
          <w:lang w:eastAsia="zh-CN"/>
        </w:rPr>
        <w:t>卫星网络典型地球站的包络内，并且该卫星网络，在使用</w:t>
      </w:r>
      <w:r>
        <w:rPr>
          <w:rFonts w:hint="eastAsia"/>
          <w:lang w:eastAsia="zh-CN"/>
        </w:rPr>
        <w:t>ESIM</w:t>
      </w:r>
      <w:r>
        <w:rPr>
          <w:rFonts w:hint="eastAsia"/>
          <w:lang w:eastAsia="zh-CN"/>
        </w:rPr>
        <w:t>之时，不得比该卫星网络中使用典型地球站时产生更多干扰，亦不得要求更多保护；</w:t>
      </w:r>
    </w:p>
    <w:p w14:paraId="530A3034" w14:textId="77777777" w:rsidR="001F7E5B" w:rsidRDefault="001F7E5B" w:rsidP="001F7E5B">
      <w:pPr>
        <w:pStyle w:val="enumlev1"/>
        <w:rPr>
          <w:lang w:eastAsia="zh-CN"/>
        </w:rPr>
      </w:pPr>
      <w:r>
        <w:rPr>
          <w:lang w:eastAsia="zh-CN"/>
        </w:rPr>
        <w:lastRenderedPageBreak/>
        <w:t>–</w:t>
      </w:r>
      <w:r>
        <w:rPr>
          <w:lang w:eastAsia="zh-CN"/>
        </w:rPr>
        <w:tab/>
      </w:r>
      <w:r>
        <w:rPr>
          <w:rFonts w:hint="eastAsia"/>
          <w:lang w:eastAsia="zh-CN"/>
        </w:rPr>
        <w:t>ESIM</w:t>
      </w:r>
      <w:r>
        <w:rPr>
          <w:rFonts w:hint="eastAsia"/>
          <w:lang w:eastAsia="zh-CN"/>
        </w:rPr>
        <w:t>的操作须符合根据《无线电规则》相关条款达成的对于该</w:t>
      </w:r>
      <w:r>
        <w:rPr>
          <w:rFonts w:hint="eastAsia"/>
          <w:lang w:eastAsia="zh-CN"/>
        </w:rPr>
        <w:t>GSO FSS</w:t>
      </w:r>
      <w:r>
        <w:rPr>
          <w:rFonts w:hint="eastAsia"/>
          <w:lang w:eastAsia="zh-CN"/>
        </w:rPr>
        <w:t>网络典型地球站频率指配的协调协议；</w:t>
      </w:r>
    </w:p>
    <w:p w14:paraId="48E80F7C" w14:textId="77777777" w:rsidR="001F7E5B" w:rsidRDefault="001F7E5B" w:rsidP="001F7E5B">
      <w:pPr>
        <w:pStyle w:val="enumlev1"/>
        <w:rPr>
          <w:lang w:eastAsia="zh-CN"/>
        </w:rPr>
      </w:pPr>
      <w:r>
        <w:rPr>
          <w:lang w:eastAsia="zh-CN"/>
        </w:rPr>
        <w:t>–</w:t>
      </w:r>
      <w:r>
        <w:rPr>
          <w:lang w:eastAsia="zh-CN"/>
        </w:rPr>
        <w:tab/>
      </w:r>
      <w:r w:rsidRPr="00C92C52">
        <w:rPr>
          <w:rFonts w:hint="eastAsia"/>
          <w:lang w:eastAsia="zh-CN"/>
        </w:rPr>
        <w:t>对于典型地球站的频率指配未</w:t>
      </w:r>
      <w:r w:rsidRPr="00C92C52">
        <w:rPr>
          <w:lang w:eastAsia="zh-CN"/>
        </w:rPr>
        <w:t>完成</w:t>
      </w:r>
      <w:r w:rsidRPr="00C92C52">
        <w:rPr>
          <w:rFonts w:hint="eastAsia"/>
          <w:lang w:eastAsia="zh-CN"/>
        </w:rPr>
        <w:t>根据第</w:t>
      </w:r>
      <w:r w:rsidRPr="003B7225">
        <w:rPr>
          <w:rFonts w:hint="eastAsia"/>
          <w:b/>
          <w:bCs/>
          <w:lang w:eastAsia="zh-CN"/>
        </w:rPr>
        <w:t>9.7</w:t>
      </w:r>
      <w:r w:rsidRPr="00C92C52">
        <w:rPr>
          <w:rFonts w:hint="eastAsia"/>
          <w:lang w:eastAsia="zh-CN"/>
        </w:rPr>
        <w:t>款的协调的情况，对于任何根据第</w:t>
      </w:r>
      <w:r w:rsidRPr="003B7225">
        <w:rPr>
          <w:rFonts w:hint="eastAsia"/>
          <w:b/>
          <w:bCs/>
          <w:lang w:eastAsia="zh-CN"/>
        </w:rPr>
        <w:t>11.38</w:t>
      </w:r>
      <w:r w:rsidRPr="00C92C52">
        <w:rPr>
          <w:rFonts w:hint="eastAsia"/>
          <w:lang w:eastAsia="zh-CN"/>
        </w:rPr>
        <w:t>款得出不合格审查</w:t>
      </w:r>
      <w:r w:rsidRPr="00C92C52">
        <w:rPr>
          <w:lang w:eastAsia="zh-CN"/>
        </w:rPr>
        <w:t>结论</w:t>
      </w:r>
      <w:r w:rsidRPr="00C92C52">
        <w:rPr>
          <w:rFonts w:hint="eastAsia"/>
          <w:lang w:eastAsia="zh-CN"/>
        </w:rPr>
        <w:t>依据的登记的频率指配，有关该指配的操作须符合第</w:t>
      </w:r>
      <w:r w:rsidRPr="003B7225">
        <w:rPr>
          <w:rFonts w:hint="eastAsia"/>
          <w:b/>
          <w:bCs/>
          <w:lang w:eastAsia="zh-CN"/>
        </w:rPr>
        <w:t>11.42</w:t>
      </w:r>
      <w:r w:rsidRPr="00C92C52">
        <w:rPr>
          <w:rFonts w:hint="eastAsia"/>
          <w:lang w:eastAsia="zh-CN"/>
        </w:rPr>
        <w:t>款的规定</w:t>
      </w:r>
      <w:r>
        <w:rPr>
          <w:rFonts w:hint="eastAsia"/>
          <w:lang w:eastAsia="zh-CN"/>
        </w:rPr>
        <w:t>。</w:t>
      </w:r>
    </w:p>
    <w:p w14:paraId="09A6E4A9" w14:textId="77777777" w:rsidR="001F7E5B" w:rsidRDefault="001F7E5B" w:rsidP="001F7E5B">
      <w:pPr>
        <w:rPr>
          <w:lang w:eastAsia="zh-CN"/>
        </w:rPr>
      </w:pPr>
      <w:r>
        <w:rPr>
          <w:lang w:eastAsia="zh-CN"/>
        </w:rPr>
        <w:t>3</w:t>
      </w:r>
      <w:r>
        <w:rPr>
          <w:lang w:eastAsia="zh-CN"/>
        </w:rPr>
        <w:tab/>
      </w:r>
      <w:r>
        <w:rPr>
          <w:rFonts w:hint="eastAsia"/>
          <w:lang w:eastAsia="zh-CN"/>
        </w:rPr>
        <w:t>RCC</w:t>
      </w:r>
      <w:r>
        <w:rPr>
          <w:rFonts w:hint="eastAsia"/>
          <w:lang w:eastAsia="zh-CN"/>
        </w:rPr>
        <w:t>主管部门认为，对于</w:t>
      </w:r>
      <w:r>
        <w:rPr>
          <w:rFonts w:hint="eastAsia"/>
          <w:lang w:eastAsia="zh-CN"/>
        </w:rPr>
        <w:t>17.7-19.7 GHz</w:t>
      </w:r>
      <w:r>
        <w:rPr>
          <w:rFonts w:hint="eastAsia"/>
          <w:lang w:eastAsia="zh-CN"/>
        </w:rPr>
        <w:t>和</w:t>
      </w:r>
      <w:r>
        <w:rPr>
          <w:rFonts w:hint="eastAsia"/>
          <w:lang w:eastAsia="zh-CN"/>
        </w:rPr>
        <w:t>27.5-29.5 GHz</w:t>
      </w:r>
      <w:r>
        <w:rPr>
          <w:rFonts w:hint="eastAsia"/>
          <w:lang w:eastAsia="zh-CN"/>
        </w:rPr>
        <w:t>频段内的地面服务，</w:t>
      </w:r>
      <w:r>
        <w:rPr>
          <w:rFonts w:hint="eastAsia"/>
          <w:lang w:eastAsia="zh-CN"/>
        </w:rPr>
        <w:t>ESIM</w:t>
      </w:r>
      <w:r>
        <w:rPr>
          <w:rFonts w:hint="eastAsia"/>
          <w:lang w:eastAsia="zh-CN"/>
        </w:rPr>
        <w:t>须符合以下条件：</w:t>
      </w:r>
    </w:p>
    <w:p w14:paraId="629EEE5A" w14:textId="77777777" w:rsidR="001F7E5B" w:rsidRDefault="001F7E5B" w:rsidP="001F7E5B">
      <w:pPr>
        <w:pStyle w:val="enumlev1"/>
        <w:rPr>
          <w:lang w:eastAsia="zh-CN"/>
        </w:rPr>
      </w:pPr>
      <w:r>
        <w:rPr>
          <w:lang w:eastAsia="zh-CN"/>
        </w:rPr>
        <w:t>–</w:t>
      </w:r>
      <w:r>
        <w:rPr>
          <w:lang w:eastAsia="zh-CN"/>
        </w:rPr>
        <w:tab/>
      </w:r>
      <w:r>
        <w:rPr>
          <w:rFonts w:hint="eastAsia"/>
          <w:lang w:eastAsia="zh-CN"/>
        </w:rPr>
        <w:t>27.5-29.5 GHz</w:t>
      </w:r>
      <w:r>
        <w:rPr>
          <w:rFonts w:hint="eastAsia"/>
          <w:lang w:eastAsia="zh-CN"/>
        </w:rPr>
        <w:t>频段内的发射</w:t>
      </w:r>
      <w:r>
        <w:rPr>
          <w:rFonts w:hint="eastAsia"/>
          <w:lang w:eastAsia="zh-CN"/>
        </w:rPr>
        <w:t>ESIM</w:t>
      </w:r>
      <w:r>
        <w:rPr>
          <w:rFonts w:hint="eastAsia"/>
          <w:lang w:eastAsia="zh-CN"/>
        </w:rPr>
        <w:t>不得对该频段内按照《无线电规则》运行的地面业务造成不可接受的干扰，并不得限制这些业务的未来发展。航空和水上</w:t>
      </w:r>
      <w:r>
        <w:rPr>
          <w:rFonts w:hint="eastAsia"/>
          <w:lang w:eastAsia="zh-CN"/>
        </w:rPr>
        <w:t>ESIM</w:t>
      </w:r>
      <w:r>
        <w:rPr>
          <w:rFonts w:hint="eastAsia"/>
          <w:lang w:eastAsia="zh-CN"/>
        </w:rPr>
        <w:t>须遵守第</w:t>
      </w:r>
      <w:r>
        <w:rPr>
          <w:b/>
          <w:bCs/>
          <w:lang w:eastAsia="zh-CN"/>
        </w:rPr>
        <w:t>[RCC/A15]</w:t>
      </w:r>
      <w:r>
        <w:rPr>
          <w:rFonts w:hint="eastAsia"/>
          <w:lang w:eastAsia="zh-CN"/>
        </w:rPr>
        <w:t>号新决议</w:t>
      </w:r>
      <w:r w:rsidRPr="003B7225">
        <w:rPr>
          <w:rFonts w:hint="eastAsia"/>
          <w:b/>
          <w:bCs/>
          <w:lang w:eastAsia="zh-CN"/>
        </w:rPr>
        <w:t>（</w:t>
      </w:r>
      <w:r w:rsidRPr="003B7225">
        <w:rPr>
          <w:b/>
          <w:bCs/>
          <w:lang w:eastAsia="zh-CN"/>
        </w:rPr>
        <w:t>WRC-19</w:t>
      </w:r>
      <w:r w:rsidRPr="003B7225">
        <w:rPr>
          <w:rFonts w:hint="eastAsia"/>
          <w:b/>
          <w:bCs/>
          <w:lang w:eastAsia="zh-CN"/>
        </w:rPr>
        <w:t>）</w:t>
      </w:r>
      <w:r>
        <w:rPr>
          <w:rFonts w:hint="eastAsia"/>
          <w:lang w:eastAsia="zh-CN"/>
        </w:rPr>
        <w:t>规定的技术限制，这将确保其与根据《无线电规则》运行的地面业务兼容，包括在在国际水域或国际空域运行</w:t>
      </w:r>
      <w:r>
        <w:rPr>
          <w:rFonts w:hint="eastAsia"/>
          <w:lang w:eastAsia="zh-CN"/>
        </w:rPr>
        <w:t>ESIM</w:t>
      </w:r>
      <w:r>
        <w:rPr>
          <w:rFonts w:hint="eastAsia"/>
          <w:lang w:eastAsia="zh-CN"/>
        </w:rPr>
        <w:t>的情况；</w:t>
      </w:r>
    </w:p>
    <w:p w14:paraId="062ACD10" w14:textId="0E7C56E1" w:rsidR="001F7E5B" w:rsidRDefault="001F7E5B" w:rsidP="001F7E5B">
      <w:pPr>
        <w:pStyle w:val="enumlev1"/>
        <w:rPr>
          <w:lang w:eastAsia="zh-CN"/>
        </w:rPr>
      </w:pPr>
      <w:r>
        <w:rPr>
          <w:lang w:eastAsia="zh-CN"/>
        </w:rPr>
        <w:t>–</w:t>
      </w:r>
      <w:r>
        <w:rPr>
          <w:lang w:eastAsia="zh-CN"/>
        </w:rPr>
        <w:tab/>
      </w:r>
      <w:r>
        <w:rPr>
          <w:rFonts w:hint="eastAsia"/>
          <w:lang w:eastAsia="zh-CN"/>
        </w:rPr>
        <w:t>17.7-19.7 GHz</w:t>
      </w:r>
      <w:r>
        <w:rPr>
          <w:rFonts w:hint="eastAsia"/>
          <w:lang w:eastAsia="zh-CN"/>
        </w:rPr>
        <w:t>频段的接收</w:t>
      </w:r>
      <w:r>
        <w:rPr>
          <w:rFonts w:hint="eastAsia"/>
          <w:lang w:eastAsia="zh-CN"/>
        </w:rPr>
        <w:t>ESIM</w:t>
      </w:r>
      <w:r>
        <w:rPr>
          <w:rFonts w:hint="eastAsia"/>
          <w:lang w:eastAsia="zh-CN"/>
        </w:rPr>
        <w:t>不得要求在该频段内按照《无线电规则》运行的地面业务提供保护，并且不得限制这些业务的未来发展；</w:t>
      </w:r>
    </w:p>
    <w:p w14:paraId="3309948A" w14:textId="77777777" w:rsidR="001F7E5B" w:rsidRDefault="001F7E5B" w:rsidP="001F7E5B">
      <w:pPr>
        <w:rPr>
          <w:lang w:eastAsia="zh-CN"/>
        </w:rPr>
      </w:pPr>
      <w:r>
        <w:rPr>
          <w:lang w:eastAsia="zh-CN"/>
        </w:rPr>
        <w:t>4</w:t>
      </w:r>
      <w:r>
        <w:rPr>
          <w:lang w:eastAsia="zh-CN"/>
        </w:rPr>
        <w:tab/>
      </w:r>
      <w:r>
        <w:rPr>
          <w:rFonts w:hint="eastAsia"/>
          <w:lang w:eastAsia="zh-CN"/>
        </w:rPr>
        <w:t>RCC</w:t>
      </w:r>
      <w:r>
        <w:rPr>
          <w:rFonts w:hint="eastAsia"/>
          <w:lang w:eastAsia="zh-CN"/>
        </w:rPr>
        <w:t>主管部门认为，第</w:t>
      </w:r>
      <w:r>
        <w:rPr>
          <w:b/>
          <w:bCs/>
          <w:lang w:eastAsia="zh-CN"/>
        </w:rPr>
        <w:t>[RCC/A15]</w:t>
      </w:r>
      <w:r>
        <w:rPr>
          <w:rFonts w:hint="eastAsia"/>
          <w:lang w:eastAsia="zh-CN"/>
        </w:rPr>
        <w:t>号新决议</w:t>
      </w:r>
      <w:r w:rsidRPr="003E1801">
        <w:rPr>
          <w:rFonts w:hint="eastAsia"/>
          <w:b/>
          <w:bCs/>
          <w:lang w:eastAsia="zh-CN"/>
        </w:rPr>
        <w:t>（</w:t>
      </w:r>
      <w:r w:rsidRPr="003E1801">
        <w:rPr>
          <w:b/>
          <w:bCs/>
          <w:lang w:eastAsia="zh-CN"/>
        </w:rPr>
        <w:t>WRC-19</w:t>
      </w:r>
      <w:r w:rsidRPr="003E1801">
        <w:rPr>
          <w:rFonts w:hint="eastAsia"/>
          <w:b/>
          <w:bCs/>
          <w:lang w:eastAsia="zh-CN"/>
        </w:rPr>
        <w:t>）</w:t>
      </w:r>
      <w:r>
        <w:rPr>
          <w:rFonts w:hint="eastAsia"/>
          <w:lang w:eastAsia="zh-CN"/>
        </w:rPr>
        <w:t>还应包含规定，要求</w:t>
      </w:r>
      <w:r>
        <w:rPr>
          <w:rFonts w:hint="eastAsia"/>
          <w:lang w:eastAsia="zh-CN"/>
        </w:rPr>
        <w:t>ESIM</w:t>
      </w:r>
      <w:r>
        <w:rPr>
          <w:rFonts w:hint="eastAsia"/>
          <w:lang w:eastAsia="zh-CN"/>
        </w:rPr>
        <w:t>与其通信的</w:t>
      </w:r>
      <w:r>
        <w:rPr>
          <w:rFonts w:hint="eastAsia"/>
          <w:lang w:eastAsia="zh-CN"/>
        </w:rPr>
        <w:t>GSO FSS</w:t>
      </w:r>
      <w:r>
        <w:rPr>
          <w:rFonts w:hint="eastAsia"/>
          <w:lang w:eastAsia="zh-CN"/>
        </w:rPr>
        <w:t>网络的通知主管部门：</w:t>
      </w:r>
    </w:p>
    <w:p w14:paraId="11942EAE" w14:textId="77777777" w:rsidR="001F7E5B" w:rsidRDefault="001F7E5B" w:rsidP="001F7E5B">
      <w:pPr>
        <w:pStyle w:val="enumlev1"/>
        <w:rPr>
          <w:lang w:eastAsia="zh-CN"/>
        </w:rPr>
      </w:pPr>
      <w:r>
        <w:rPr>
          <w:lang w:eastAsia="zh-CN"/>
        </w:rPr>
        <w:t>–</w:t>
      </w:r>
      <w:r>
        <w:rPr>
          <w:lang w:eastAsia="zh-CN"/>
        </w:rPr>
        <w:tab/>
      </w:r>
      <w:r>
        <w:rPr>
          <w:rFonts w:hint="eastAsia"/>
          <w:lang w:eastAsia="zh-CN"/>
        </w:rPr>
        <w:t>排除在未授予相关授权（许可）的国家领土上未经授权使用</w:t>
      </w:r>
      <w:r>
        <w:rPr>
          <w:rFonts w:hint="eastAsia"/>
          <w:lang w:eastAsia="zh-CN"/>
        </w:rPr>
        <w:t>ESIM</w:t>
      </w:r>
      <w:r>
        <w:rPr>
          <w:rFonts w:hint="eastAsia"/>
          <w:lang w:eastAsia="zh-CN"/>
        </w:rPr>
        <w:t>；</w:t>
      </w:r>
    </w:p>
    <w:p w14:paraId="7CCF73B1" w14:textId="77777777" w:rsidR="001F7E5B" w:rsidRDefault="001F7E5B" w:rsidP="001F7E5B">
      <w:pPr>
        <w:pStyle w:val="enumlev1"/>
        <w:rPr>
          <w:lang w:eastAsia="zh-CN"/>
        </w:rPr>
      </w:pPr>
      <w:r>
        <w:rPr>
          <w:lang w:eastAsia="zh-CN"/>
        </w:rPr>
        <w:t>–</w:t>
      </w:r>
      <w:r>
        <w:rPr>
          <w:lang w:eastAsia="zh-CN"/>
        </w:rPr>
        <w:tab/>
      </w:r>
      <w:r>
        <w:rPr>
          <w:rFonts w:hint="eastAsia"/>
          <w:lang w:eastAsia="zh-CN"/>
        </w:rPr>
        <w:t>收到有关干扰报告后，立即停止来自</w:t>
      </w:r>
      <w:r>
        <w:rPr>
          <w:rFonts w:hint="eastAsia"/>
          <w:lang w:eastAsia="zh-CN"/>
        </w:rPr>
        <w:t>ESIM</w:t>
      </w:r>
      <w:r>
        <w:rPr>
          <w:rFonts w:hint="eastAsia"/>
          <w:lang w:eastAsia="zh-CN"/>
        </w:rPr>
        <w:t>的干扰或将其减少到可接受的水平；</w:t>
      </w:r>
    </w:p>
    <w:p w14:paraId="3D964D21" w14:textId="531DA22C" w:rsidR="001F7E5B" w:rsidRDefault="001F7E5B" w:rsidP="001F7E5B">
      <w:pPr>
        <w:pStyle w:val="enumlev1"/>
        <w:rPr>
          <w:lang w:eastAsia="zh-CN"/>
        </w:rPr>
      </w:pPr>
      <w:r>
        <w:rPr>
          <w:lang w:eastAsia="zh-CN"/>
        </w:rPr>
        <w:t>–</w:t>
      </w:r>
      <w:r>
        <w:rPr>
          <w:lang w:eastAsia="zh-CN"/>
        </w:rPr>
        <w:tab/>
      </w:r>
      <w:r>
        <w:rPr>
          <w:rFonts w:hint="eastAsia"/>
          <w:lang w:eastAsia="zh-CN"/>
        </w:rPr>
        <w:t>向无线电通信局提供有关将与有关</w:t>
      </w:r>
      <w:r>
        <w:rPr>
          <w:rFonts w:hint="eastAsia"/>
          <w:lang w:eastAsia="zh-CN"/>
        </w:rPr>
        <w:t>GSO FSS</w:t>
      </w:r>
      <w:r>
        <w:rPr>
          <w:rFonts w:hint="eastAsia"/>
          <w:lang w:eastAsia="zh-CN"/>
        </w:rPr>
        <w:t>通信的</w:t>
      </w:r>
      <w:r>
        <w:rPr>
          <w:rFonts w:hint="eastAsia"/>
          <w:lang w:eastAsia="zh-CN"/>
        </w:rPr>
        <w:t>ESIM</w:t>
      </w:r>
      <w:r>
        <w:rPr>
          <w:rFonts w:hint="eastAsia"/>
          <w:lang w:eastAsia="zh-CN"/>
        </w:rPr>
        <w:t>特性的预先信息，以使无线电通信局能够检查它们是否符合《无线电规则》和第</w:t>
      </w:r>
      <w:r>
        <w:rPr>
          <w:b/>
          <w:bCs/>
          <w:lang w:eastAsia="zh-CN"/>
        </w:rPr>
        <w:t>[RCC/A15]</w:t>
      </w:r>
      <w:r>
        <w:rPr>
          <w:rFonts w:hint="eastAsia"/>
          <w:lang w:eastAsia="zh-CN"/>
        </w:rPr>
        <w:t>号新决议</w:t>
      </w:r>
      <w:r w:rsidRPr="003E1801">
        <w:rPr>
          <w:rFonts w:hint="eastAsia"/>
          <w:b/>
          <w:bCs/>
          <w:lang w:eastAsia="zh-CN"/>
        </w:rPr>
        <w:t>（</w:t>
      </w:r>
      <w:r w:rsidRPr="003E1801">
        <w:rPr>
          <w:b/>
          <w:bCs/>
          <w:lang w:eastAsia="zh-CN"/>
        </w:rPr>
        <w:t>WRC-19</w:t>
      </w:r>
      <w:r w:rsidRPr="003E1801">
        <w:rPr>
          <w:rFonts w:hint="eastAsia"/>
          <w:b/>
          <w:bCs/>
          <w:lang w:eastAsia="zh-CN"/>
        </w:rPr>
        <w:t>）</w:t>
      </w:r>
      <w:r>
        <w:rPr>
          <w:rFonts w:hint="eastAsia"/>
          <w:lang w:eastAsia="zh-CN"/>
        </w:rPr>
        <w:t>。</w:t>
      </w:r>
    </w:p>
    <w:p w14:paraId="4A19C055" w14:textId="77777777" w:rsidR="001F7E5B" w:rsidRDefault="001F7E5B" w:rsidP="001F7E5B">
      <w:pPr>
        <w:pStyle w:val="Headingb"/>
        <w:rPr>
          <w:lang w:eastAsia="zh-CN"/>
        </w:rPr>
      </w:pPr>
      <w:r>
        <w:rPr>
          <w:rFonts w:hint="eastAsia"/>
          <w:lang w:eastAsia="zh-CN"/>
        </w:rPr>
        <w:t>提案</w:t>
      </w:r>
    </w:p>
    <w:p w14:paraId="58F45272" w14:textId="77777777" w:rsidR="001F7E5B" w:rsidRDefault="001F7E5B" w:rsidP="001F7E5B">
      <w:pPr>
        <w:ind w:firstLineChars="200" w:firstLine="480"/>
        <w:rPr>
          <w:lang w:eastAsia="zh-CN"/>
        </w:rPr>
      </w:pPr>
      <w:r>
        <w:rPr>
          <w:rFonts w:hint="eastAsia"/>
          <w:lang w:eastAsia="zh-CN"/>
        </w:rPr>
        <w:t>RCC</w:t>
      </w:r>
      <w:r>
        <w:rPr>
          <w:rFonts w:hint="eastAsia"/>
          <w:lang w:eastAsia="zh-CN"/>
        </w:rPr>
        <w:t>主管部门建议通过本文件附件中所示的规则文本中规定的对《无线电规则》的修订和第</w:t>
      </w:r>
      <w:r>
        <w:rPr>
          <w:b/>
          <w:bCs/>
          <w:lang w:eastAsia="zh-CN"/>
        </w:rPr>
        <w:t>[RCC/A15]</w:t>
      </w:r>
      <w:r>
        <w:rPr>
          <w:rFonts w:hint="eastAsia"/>
          <w:lang w:eastAsia="zh-CN"/>
        </w:rPr>
        <w:t>号新决议</w:t>
      </w:r>
      <w:r w:rsidRPr="004365F0">
        <w:rPr>
          <w:rFonts w:hint="eastAsia"/>
          <w:b/>
          <w:bCs/>
          <w:lang w:eastAsia="zh-CN"/>
        </w:rPr>
        <w:t>（</w:t>
      </w:r>
      <w:r w:rsidRPr="004365F0">
        <w:rPr>
          <w:b/>
          <w:bCs/>
          <w:lang w:eastAsia="zh-CN"/>
        </w:rPr>
        <w:t>WRC-19</w:t>
      </w:r>
      <w:r w:rsidRPr="004365F0">
        <w:rPr>
          <w:rFonts w:hint="eastAsia"/>
          <w:b/>
          <w:bCs/>
          <w:lang w:eastAsia="zh-CN"/>
        </w:rPr>
        <w:t>）</w:t>
      </w:r>
      <w:r>
        <w:rPr>
          <w:rFonts w:hint="eastAsia"/>
          <w:lang w:eastAsia="zh-CN"/>
        </w:rPr>
        <w:t>，并废止第</w:t>
      </w:r>
      <w:r>
        <w:rPr>
          <w:rFonts w:hint="eastAsia"/>
          <w:b/>
          <w:bCs/>
          <w:lang w:eastAsia="zh-CN"/>
        </w:rPr>
        <w:t>158</w:t>
      </w:r>
      <w:r>
        <w:rPr>
          <w:rFonts w:hint="eastAsia"/>
          <w:lang w:eastAsia="zh-CN"/>
        </w:rPr>
        <w:t>号决议</w:t>
      </w:r>
      <w:r w:rsidRPr="004365F0">
        <w:rPr>
          <w:rFonts w:hint="eastAsia"/>
          <w:b/>
          <w:bCs/>
          <w:lang w:eastAsia="zh-CN"/>
        </w:rPr>
        <w:t>（</w:t>
      </w:r>
      <w:r w:rsidRPr="004365F0">
        <w:rPr>
          <w:rFonts w:hint="eastAsia"/>
          <w:b/>
          <w:bCs/>
          <w:lang w:eastAsia="zh-CN"/>
        </w:rPr>
        <w:t>WRC-15</w:t>
      </w:r>
      <w:r w:rsidRPr="004365F0">
        <w:rPr>
          <w:rFonts w:hint="eastAsia"/>
          <w:b/>
          <w:bCs/>
          <w:lang w:eastAsia="zh-CN"/>
        </w:rPr>
        <w:t>）</w:t>
      </w:r>
      <w:r>
        <w:rPr>
          <w:rFonts w:hint="eastAsia"/>
          <w:lang w:eastAsia="zh-CN"/>
        </w:rPr>
        <w:t>。</w:t>
      </w:r>
    </w:p>
    <w:p w14:paraId="300BC9E3" w14:textId="77777777" w:rsidR="001F7E5B" w:rsidRDefault="001F7E5B" w:rsidP="001F7E5B">
      <w:pPr>
        <w:pStyle w:val="enumlev1"/>
        <w:rPr>
          <w:lang w:eastAsia="zh-CN"/>
        </w:rPr>
      </w:pPr>
      <w:r>
        <w:rPr>
          <w:lang w:eastAsia="zh-CN"/>
        </w:rPr>
        <w:br w:type="page"/>
      </w:r>
    </w:p>
    <w:p w14:paraId="529ABBD5" w14:textId="76C3061F" w:rsidR="007C14B9" w:rsidRPr="00924102" w:rsidRDefault="007C14B9" w:rsidP="007C14B9">
      <w:pPr>
        <w:jc w:val="center"/>
        <w:rPr>
          <w:szCs w:val="28"/>
        </w:rPr>
      </w:pPr>
      <w:r>
        <w:rPr>
          <w:rFonts w:hint="eastAsia"/>
          <w:sz w:val="28"/>
          <w:szCs w:val="28"/>
          <w:lang w:eastAsia="zh-CN"/>
        </w:rPr>
        <w:lastRenderedPageBreak/>
        <w:t>附件</w:t>
      </w:r>
    </w:p>
    <w:p w14:paraId="4F4CE793" w14:textId="77777777" w:rsidR="001F7E5B" w:rsidRDefault="001F7E5B" w:rsidP="001F7E5B">
      <w:pPr>
        <w:pStyle w:val="ArtNo"/>
        <w:rPr>
          <w:lang w:eastAsia="zh-CN"/>
        </w:rPr>
      </w:pPr>
      <w:r>
        <w:rPr>
          <w:rFonts w:hint="eastAsia"/>
          <w:lang w:eastAsia="zh-CN"/>
        </w:rPr>
        <w:t>第</w:t>
      </w:r>
      <w:r>
        <w:rPr>
          <w:rStyle w:val="href"/>
          <w:rFonts w:hint="eastAsia"/>
          <w:lang w:eastAsia="zh-CN"/>
        </w:rPr>
        <w:t>5</w:t>
      </w:r>
      <w:r>
        <w:rPr>
          <w:rFonts w:hint="eastAsia"/>
          <w:lang w:eastAsia="zh-CN"/>
        </w:rPr>
        <w:t>条</w:t>
      </w:r>
    </w:p>
    <w:p w14:paraId="545CD1A3" w14:textId="77777777" w:rsidR="001F7E5B" w:rsidRDefault="001F7E5B" w:rsidP="001F7E5B">
      <w:pPr>
        <w:pStyle w:val="Arttitle"/>
        <w:rPr>
          <w:lang w:eastAsia="zh-CN"/>
        </w:rPr>
      </w:pPr>
      <w:bookmarkStart w:id="9" w:name="_Toc329768663"/>
      <w:bookmarkStart w:id="10" w:name="_Toc454286538"/>
      <w:r>
        <w:rPr>
          <w:rFonts w:hint="eastAsia"/>
          <w:lang w:eastAsia="zh-CN"/>
        </w:rPr>
        <w:t>频率划分</w:t>
      </w:r>
      <w:bookmarkEnd w:id="9"/>
      <w:bookmarkEnd w:id="10"/>
    </w:p>
    <w:p w14:paraId="07E32EE3" w14:textId="77777777" w:rsidR="001F7E5B" w:rsidRDefault="001F7E5B" w:rsidP="001F7E5B">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Pr>
          <w:rFonts w:hint="eastAsia"/>
          <w:b w:val="0"/>
          <w:lang w:eastAsia="zh-CN"/>
        </w:rPr>
        <w:t>（见第</w:t>
      </w:r>
      <w:r>
        <w:rPr>
          <w:rFonts w:hint="eastAsia"/>
          <w:bCs/>
          <w:lang w:eastAsia="zh-CN"/>
        </w:rPr>
        <w:t>2.1</w:t>
      </w:r>
      <w:r>
        <w:rPr>
          <w:rFonts w:hint="eastAsia"/>
          <w:b w:val="0"/>
          <w:lang w:eastAsia="zh-CN"/>
        </w:rPr>
        <w:t>款）</w:t>
      </w:r>
      <w:r>
        <w:rPr>
          <w:b w:val="0"/>
          <w:lang w:eastAsia="zh-CN"/>
        </w:rPr>
        <w:br/>
      </w:r>
      <w:r>
        <w:rPr>
          <w:lang w:eastAsia="zh-CN"/>
        </w:rPr>
        <w:br/>
      </w:r>
    </w:p>
    <w:p w14:paraId="318A77AF" w14:textId="77777777" w:rsidR="001F7E5B" w:rsidRDefault="001F7E5B" w:rsidP="001F7E5B">
      <w:pPr>
        <w:pStyle w:val="Proposal"/>
      </w:pPr>
      <w:r>
        <w:t>MOD</w:t>
      </w:r>
      <w:r>
        <w:tab/>
        <w:t>RCC/12A5/1</w:t>
      </w:r>
      <w:r>
        <w:rPr>
          <w:vanish/>
          <w:color w:val="7F7F7F" w:themeColor="text1" w:themeTint="80"/>
          <w:vertAlign w:val="superscript"/>
        </w:rPr>
        <w:t>#49988</w:t>
      </w:r>
    </w:p>
    <w:p w14:paraId="281E3769" w14:textId="77777777" w:rsidR="001F7E5B" w:rsidRDefault="001F7E5B" w:rsidP="001F7E5B">
      <w:pPr>
        <w:pStyle w:val="Tabletitle"/>
      </w:pPr>
      <w:r>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1F7E5B" w14:paraId="0A2963AC" w14:textId="77777777" w:rsidTr="00950B7B">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2A4091E2" w14:textId="77777777" w:rsidR="001F7E5B" w:rsidRDefault="001F7E5B" w:rsidP="00950B7B">
            <w:pPr>
              <w:pStyle w:val="Tablehead"/>
            </w:pPr>
            <w:r>
              <w:t>划分给以下业务</w:t>
            </w:r>
          </w:p>
        </w:tc>
      </w:tr>
      <w:tr w:rsidR="001F7E5B" w14:paraId="51AE612E" w14:textId="77777777" w:rsidTr="00950B7B">
        <w:trPr>
          <w:cantSplit/>
          <w:jc w:val="center"/>
        </w:trPr>
        <w:tc>
          <w:tcPr>
            <w:tcW w:w="3099" w:type="dxa"/>
            <w:tcBorders>
              <w:top w:val="single" w:sz="4" w:space="0" w:color="auto"/>
              <w:left w:val="single" w:sz="4" w:space="0" w:color="auto"/>
              <w:bottom w:val="single" w:sz="4" w:space="0" w:color="auto"/>
              <w:right w:val="single" w:sz="4" w:space="0" w:color="auto"/>
            </w:tcBorders>
          </w:tcPr>
          <w:p w14:paraId="70E1656B" w14:textId="77777777" w:rsidR="001F7E5B" w:rsidRDefault="001F7E5B" w:rsidP="00950B7B">
            <w:pPr>
              <w:pStyle w:val="Tablehead"/>
              <w:rPr>
                <w:lang w:eastAsia="zh-CN"/>
              </w:rPr>
            </w:pPr>
            <w:r>
              <w:t>1</w:t>
            </w:r>
            <w:r>
              <w:rPr>
                <w:rFonts w:hint="eastAsia"/>
                <w:lang w:eastAsia="zh-CN"/>
              </w:rPr>
              <w:t>区</w:t>
            </w:r>
          </w:p>
        </w:tc>
        <w:tc>
          <w:tcPr>
            <w:tcW w:w="3100" w:type="dxa"/>
            <w:tcBorders>
              <w:top w:val="single" w:sz="4" w:space="0" w:color="auto"/>
              <w:left w:val="single" w:sz="4" w:space="0" w:color="auto"/>
              <w:bottom w:val="single" w:sz="4" w:space="0" w:color="auto"/>
              <w:right w:val="single" w:sz="4" w:space="0" w:color="auto"/>
            </w:tcBorders>
          </w:tcPr>
          <w:p w14:paraId="11FCB2F5" w14:textId="77777777" w:rsidR="001F7E5B" w:rsidRDefault="001F7E5B" w:rsidP="00950B7B">
            <w:pPr>
              <w:pStyle w:val="Tablehead"/>
              <w:rPr>
                <w:lang w:eastAsia="zh-CN"/>
              </w:rPr>
            </w:pPr>
            <w:r>
              <w:t>2</w:t>
            </w:r>
            <w:r>
              <w:rPr>
                <w:rFonts w:hint="eastAsia"/>
                <w:lang w:eastAsia="zh-CN"/>
              </w:rPr>
              <w:t>区</w:t>
            </w:r>
          </w:p>
        </w:tc>
        <w:tc>
          <w:tcPr>
            <w:tcW w:w="3100" w:type="dxa"/>
            <w:tcBorders>
              <w:top w:val="single" w:sz="4" w:space="0" w:color="auto"/>
              <w:left w:val="single" w:sz="4" w:space="0" w:color="auto"/>
              <w:bottom w:val="single" w:sz="4" w:space="0" w:color="auto"/>
              <w:right w:val="single" w:sz="4" w:space="0" w:color="auto"/>
            </w:tcBorders>
          </w:tcPr>
          <w:p w14:paraId="266A28DD" w14:textId="77777777" w:rsidR="001F7E5B" w:rsidRDefault="001F7E5B" w:rsidP="00950B7B">
            <w:pPr>
              <w:pStyle w:val="Tablehead"/>
              <w:rPr>
                <w:lang w:eastAsia="zh-CN"/>
              </w:rPr>
            </w:pPr>
            <w:r>
              <w:t>3</w:t>
            </w:r>
            <w:r>
              <w:rPr>
                <w:rFonts w:hint="eastAsia"/>
                <w:lang w:eastAsia="zh-CN"/>
              </w:rPr>
              <w:t>区</w:t>
            </w:r>
          </w:p>
        </w:tc>
      </w:tr>
      <w:tr w:rsidR="001F7E5B" w14:paraId="53DB8550" w14:textId="77777777" w:rsidTr="00950B7B">
        <w:trPr>
          <w:cantSplit/>
          <w:jc w:val="center"/>
        </w:trPr>
        <w:tc>
          <w:tcPr>
            <w:tcW w:w="3099" w:type="dxa"/>
            <w:tcBorders>
              <w:top w:val="single" w:sz="4" w:space="0" w:color="auto"/>
              <w:left w:val="single" w:sz="4" w:space="0" w:color="auto"/>
              <w:bottom w:val="nil"/>
              <w:right w:val="single" w:sz="4" w:space="0" w:color="auto"/>
            </w:tcBorders>
          </w:tcPr>
          <w:p w14:paraId="29D2F2B6" w14:textId="77777777" w:rsidR="001F7E5B" w:rsidRDefault="001F7E5B" w:rsidP="00950B7B">
            <w:pPr>
              <w:pStyle w:val="TableTextS5"/>
              <w:spacing w:before="20" w:after="0"/>
              <w:rPr>
                <w:rStyle w:val="Tablefreq"/>
                <w:lang w:eastAsia="zh-CN"/>
              </w:rPr>
            </w:pPr>
            <w:r>
              <w:rPr>
                <w:rStyle w:val="Tablefreq"/>
                <w:lang w:eastAsia="zh-CN"/>
              </w:rPr>
              <w:t>17.7-18.1</w:t>
            </w:r>
          </w:p>
          <w:p w14:paraId="1CB5F128" w14:textId="77777777" w:rsidR="001F7E5B" w:rsidRDefault="001F7E5B" w:rsidP="00950B7B">
            <w:pPr>
              <w:pStyle w:val="TableTextS5"/>
              <w:spacing w:before="20" w:after="0"/>
              <w:rPr>
                <w:rStyle w:val="capS5"/>
              </w:rPr>
            </w:pPr>
            <w:r>
              <w:rPr>
                <w:rStyle w:val="capS5"/>
              </w:rPr>
              <w:t>固定</w:t>
            </w:r>
          </w:p>
          <w:p w14:paraId="0AF1587C" w14:textId="77777777" w:rsidR="001F7E5B" w:rsidRDefault="001F7E5B" w:rsidP="00950B7B">
            <w:pPr>
              <w:pStyle w:val="TableTextS5"/>
              <w:spacing w:before="20" w:after="0"/>
              <w:rPr>
                <w:lang w:eastAsia="zh-CN"/>
              </w:rPr>
            </w:pPr>
            <w:r>
              <w:rPr>
                <w:rStyle w:val="capS5"/>
              </w:rPr>
              <w:t>卫星固定</w:t>
            </w:r>
            <w:r>
              <w:rPr>
                <w:lang w:eastAsia="zh-CN"/>
              </w:rPr>
              <w:br/>
            </w:r>
            <w:r>
              <w:rPr>
                <w:lang w:eastAsia="zh-CN"/>
              </w:rPr>
              <w:t>（空对地）</w:t>
            </w:r>
            <w:r>
              <w:rPr>
                <w:lang w:eastAsia="zh-CN"/>
              </w:rPr>
              <w:t xml:space="preserve">  5.484A</w:t>
            </w:r>
            <w:r>
              <w:rPr>
                <w:lang w:eastAsia="zh-CN"/>
              </w:rPr>
              <w:br/>
            </w:r>
            <w:ins w:id="11" w:author="Unknown" w:date="2018-07-23T11:53:00Z">
              <w:r>
                <w:t xml:space="preserve">ADD </w:t>
              </w:r>
              <w:r>
                <w:rPr>
                  <w:rStyle w:val="Artref"/>
                  <w:color w:val="000000"/>
                </w:rPr>
                <w:t>5.A15</w:t>
              </w:r>
            </w:ins>
            <w:r>
              <w:rPr>
                <w:lang w:eastAsia="zh-CN"/>
              </w:rPr>
              <w:br/>
            </w:r>
            <w:r>
              <w:rPr>
                <w:lang w:eastAsia="zh-CN"/>
              </w:rPr>
              <w:t>（</w:t>
            </w:r>
            <w:r>
              <w:rPr>
                <w:rFonts w:hint="eastAsia"/>
                <w:lang w:eastAsia="zh-CN"/>
              </w:rPr>
              <w:t>地</w:t>
            </w:r>
            <w:r>
              <w:rPr>
                <w:lang w:eastAsia="zh-CN"/>
              </w:rPr>
              <w:t>对</w:t>
            </w:r>
            <w:r>
              <w:rPr>
                <w:rFonts w:hint="eastAsia"/>
                <w:lang w:eastAsia="zh-CN"/>
              </w:rPr>
              <w:t>空</w:t>
            </w:r>
            <w:r>
              <w:rPr>
                <w:lang w:eastAsia="zh-CN"/>
              </w:rPr>
              <w:t>）</w:t>
            </w:r>
            <w:r>
              <w:rPr>
                <w:lang w:eastAsia="zh-CN"/>
              </w:rPr>
              <w:t xml:space="preserve">  5.516</w:t>
            </w:r>
          </w:p>
          <w:p w14:paraId="67DC556D" w14:textId="77777777" w:rsidR="001F7E5B" w:rsidRDefault="001F7E5B" w:rsidP="00950B7B">
            <w:pPr>
              <w:pStyle w:val="TableTextS5"/>
              <w:spacing w:before="30" w:after="30"/>
              <w:rPr>
                <w:color w:val="000000"/>
              </w:rPr>
            </w:pPr>
            <w:r>
              <w:rPr>
                <w:rStyle w:val="capS5"/>
              </w:rPr>
              <w:t>移动</w:t>
            </w:r>
          </w:p>
        </w:tc>
        <w:tc>
          <w:tcPr>
            <w:tcW w:w="3100" w:type="dxa"/>
            <w:tcBorders>
              <w:top w:val="single" w:sz="4" w:space="0" w:color="auto"/>
              <w:left w:val="single" w:sz="4" w:space="0" w:color="auto"/>
              <w:bottom w:val="single" w:sz="4" w:space="0" w:color="auto"/>
              <w:right w:val="single" w:sz="4" w:space="0" w:color="auto"/>
            </w:tcBorders>
          </w:tcPr>
          <w:p w14:paraId="0AC62246" w14:textId="77777777" w:rsidR="001F7E5B" w:rsidRDefault="001F7E5B" w:rsidP="00950B7B">
            <w:pPr>
              <w:pStyle w:val="TableTextS5"/>
              <w:spacing w:before="20" w:after="0"/>
              <w:rPr>
                <w:rStyle w:val="Tablefreq"/>
                <w:lang w:eastAsia="zh-CN"/>
              </w:rPr>
            </w:pPr>
            <w:r>
              <w:rPr>
                <w:rStyle w:val="Tablefreq"/>
                <w:lang w:eastAsia="zh-CN"/>
              </w:rPr>
              <w:t>17.7-17.8</w:t>
            </w:r>
          </w:p>
          <w:p w14:paraId="6E1D8B94" w14:textId="77777777" w:rsidR="001F7E5B" w:rsidRDefault="001F7E5B" w:rsidP="00950B7B">
            <w:pPr>
              <w:pStyle w:val="TableTextS5"/>
              <w:spacing w:before="20" w:after="0"/>
              <w:rPr>
                <w:rStyle w:val="capS5"/>
              </w:rPr>
            </w:pPr>
            <w:r>
              <w:rPr>
                <w:rStyle w:val="capS5"/>
              </w:rPr>
              <w:t>固定</w:t>
            </w:r>
          </w:p>
          <w:p w14:paraId="7E8096C9" w14:textId="77777777" w:rsidR="001F7E5B" w:rsidRDefault="001F7E5B" w:rsidP="00950B7B">
            <w:pPr>
              <w:pStyle w:val="TableTextS5"/>
              <w:spacing w:before="20" w:after="0"/>
              <w:rPr>
                <w:lang w:eastAsia="zh-CN"/>
              </w:rPr>
            </w:pPr>
            <w:r>
              <w:rPr>
                <w:rStyle w:val="capS5"/>
              </w:rPr>
              <w:t>卫星固定</w:t>
            </w:r>
            <w:r>
              <w:rPr>
                <w:lang w:eastAsia="zh-CN"/>
              </w:rPr>
              <w:br/>
            </w:r>
            <w:r>
              <w:rPr>
                <w:lang w:eastAsia="zh-CN"/>
              </w:rPr>
              <w:t>（空对地）</w:t>
            </w:r>
            <w:r>
              <w:rPr>
                <w:rFonts w:hint="eastAsia"/>
                <w:lang w:eastAsia="zh-CN"/>
              </w:rPr>
              <w:t xml:space="preserve">  5.517</w:t>
            </w:r>
            <w:r>
              <w:rPr>
                <w:lang w:eastAsia="zh-CN"/>
              </w:rPr>
              <w:br/>
            </w:r>
            <w:ins w:id="12" w:author="Unknown" w:date="2018-02-24T13:46:00Z">
              <w:r>
                <w:rPr>
                  <w:lang w:eastAsia="zh-CN"/>
                </w:rPr>
                <w:t xml:space="preserve">ADD </w:t>
              </w:r>
              <w:r>
                <w:rPr>
                  <w:rStyle w:val="Artref"/>
                  <w:color w:val="000000"/>
                  <w:lang w:eastAsia="zh-CN"/>
                </w:rPr>
                <w:t>5.A15</w:t>
              </w:r>
            </w:ins>
            <w:r>
              <w:rPr>
                <w:lang w:eastAsia="zh-CN"/>
              </w:rPr>
              <w:br/>
            </w:r>
            <w:r>
              <w:rPr>
                <w:lang w:eastAsia="zh-CN"/>
              </w:rPr>
              <w:t>（</w:t>
            </w:r>
            <w:r>
              <w:rPr>
                <w:rFonts w:hint="eastAsia"/>
                <w:lang w:eastAsia="zh-CN"/>
              </w:rPr>
              <w:t>地</w:t>
            </w:r>
            <w:r>
              <w:rPr>
                <w:lang w:eastAsia="zh-CN"/>
              </w:rPr>
              <w:t>对</w:t>
            </w:r>
            <w:r>
              <w:rPr>
                <w:rFonts w:hint="eastAsia"/>
                <w:lang w:eastAsia="zh-CN"/>
              </w:rPr>
              <w:t>空</w:t>
            </w:r>
            <w:r>
              <w:rPr>
                <w:lang w:eastAsia="zh-CN"/>
              </w:rPr>
              <w:t>）</w:t>
            </w:r>
            <w:r>
              <w:rPr>
                <w:lang w:eastAsia="zh-CN"/>
              </w:rPr>
              <w:t xml:space="preserve">  5.516</w:t>
            </w:r>
          </w:p>
          <w:p w14:paraId="26259E1F" w14:textId="77777777" w:rsidR="001F7E5B" w:rsidRDefault="001F7E5B" w:rsidP="00950B7B">
            <w:pPr>
              <w:pStyle w:val="TableTextS5"/>
              <w:spacing w:before="20" w:after="0"/>
              <w:rPr>
                <w:rStyle w:val="capS5"/>
              </w:rPr>
            </w:pPr>
            <w:r>
              <w:rPr>
                <w:rStyle w:val="capS5"/>
              </w:rPr>
              <w:t>卫星广播</w:t>
            </w:r>
          </w:p>
          <w:p w14:paraId="0C2FE3E8" w14:textId="77777777" w:rsidR="001F7E5B" w:rsidRDefault="001F7E5B" w:rsidP="00950B7B">
            <w:pPr>
              <w:pStyle w:val="TableTextS5"/>
              <w:spacing w:before="20" w:after="0"/>
            </w:pPr>
            <w:r>
              <w:t>移动</w:t>
            </w:r>
          </w:p>
          <w:p w14:paraId="2446EA30" w14:textId="77777777" w:rsidR="001F7E5B" w:rsidRDefault="001F7E5B" w:rsidP="00950B7B">
            <w:pPr>
              <w:pStyle w:val="TableTextS5"/>
              <w:spacing w:before="30" w:after="30"/>
              <w:rPr>
                <w:color w:val="000000"/>
              </w:rPr>
            </w:pPr>
            <w:r>
              <w:t>5.515</w:t>
            </w:r>
          </w:p>
        </w:tc>
        <w:tc>
          <w:tcPr>
            <w:tcW w:w="3100" w:type="dxa"/>
            <w:tcBorders>
              <w:top w:val="single" w:sz="4" w:space="0" w:color="auto"/>
              <w:left w:val="single" w:sz="4" w:space="0" w:color="auto"/>
              <w:bottom w:val="nil"/>
              <w:right w:val="single" w:sz="4" w:space="0" w:color="auto"/>
            </w:tcBorders>
          </w:tcPr>
          <w:p w14:paraId="4F930209" w14:textId="77777777" w:rsidR="001F7E5B" w:rsidRDefault="001F7E5B" w:rsidP="00950B7B">
            <w:pPr>
              <w:pStyle w:val="TableTextS5"/>
              <w:spacing w:before="20" w:after="0"/>
              <w:rPr>
                <w:rStyle w:val="Tablefreq"/>
                <w:lang w:eastAsia="zh-CN"/>
              </w:rPr>
            </w:pPr>
            <w:r>
              <w:rPr>
                <w:rStyle w:val="Tablefreq"/>
                <w:lang w:eastAsia="zh-CN"/>
              </w:rPr>
              <w:t>17.7-18.1</w:t>
            </w:r>
          </w:p>
          <w:p w14:paraId="55C201DD" w14:textId="77777777" w:rsidR="001F7E5B" w:rsidRDefault="001F7E5B" w:rsidP="00950B7B">
            <w:pPr>
              <w:pStyle w:val="TableTextS5"/>
              <w:spacing w:before="20" w:after="0"/>
              <w:rPr>
                <w:rStyle w:val="capS5"/>
              </w:rPr>
            </w:pPr>
            <w:r>
              <w:rPr>
                <w:rStyle w:val="capS5"/>
              </w:rPr>
              <w:t>固定</w:t>
            </w:r>
          </w:p>
          <w:p w14:paraId="0ECE5906" w14:textId="77777777" w:rsidR="001F7E5B" w:rsidRDefault="001F7E5B" w:rsidP="00950B7B">
            <w:pPr>
              <w:pStyle w:val="TableTextS5"/>
              <w:spacing w:before="20" w:after="0"/>
              <w:rPr>
                <w:lang w:eastAsia="zh-CN"/>
              </w:rPr>
            </w:pPr>
            <w:r>
              <w:rPr>
                <w:rStyle w:val="capS5"/>
              </w:rPr>
              <w:t>卫星固定</w:t>
            </w:r>
            <w:r>
              <w:rPr>
                <w:lang w:eastAsia="zh-CN"/>
              </w:rPr>
              <w:br/>
            </w:r>
            <w:r>
              <w:rPr>
                <w:lang w:eastAsia="zh-CN"/>
              </w:rPr>
              <w:t>（空对地）</w:t>
            </w:r>
            <w:r>
              <w:rPr>
                <w:lang w:eastAsia="zh-CN"/>
              </w:rPr>
              <w:t xml:space="preserve">  5.484A</w:t>
            </w:r>
            <w:r>
              <w:rPr>
                <w:lang w:eastAsia="zh-CN"/>
              </w:rPr>
              <w:br/>
            </w:r>
            <w:ins w:id="13" w:author="Unknown" w:date="2018-02-24T13:46:00Z">
              <w:r>
                <w:t xml:space="preserve">ADD </w:t>
              </w:r>
              <w:r>
                <w:rPr>
                  <w:rStyle w:val="Artref"/>
                  <w:color w:val="000000"/>
                </w:rPr>
                <w:t>5.A15</w:t>
              </w:r>
            </w:ins>
            <w:r>
              <w:rPr>
                <w:lang w:eastAsia="zh-CN"/>
              </w:rPr>
              <w:br/>
            </w:r>
            <w:r>
              <w:rPr>
                <w:lang w:eastAsia="zh-CN"/>
              </w:rPr>
              <w:t>（</w:t>
            </w:r>
            <w:r>
              <w:rPr>
                <w:rFonts w:hint="eastAsia"/>
                <w:lang w:eastAsia="zh-CN"/>
              </w:rPr>
              <w:t>地</w:t>
            </w:r>
            <w:r>
              <w:rPr>
                <w:lang w:eastAsia="zh-CN"/>
              </w:rPr>
              <w:t>对</w:t>
            </w:r>
            <w:r>
              <w:rPr>
                <w:rFonts w:hint="eastAsia"/>
                <w:lang w:eastAsia="zh-CN"/>
              </w:rPr>
              <w:t>空</w:t>
            </w:r>
            <w:r>
              <w:rPr>
                <w:lang w:eastAsia="zh-CN"/>
              </w:rPr>
              <w:t>）</w:t>
            </w:r>
            <w:r>
              <w:rPr>
                <w:lang w:eastAsia="zh-CN"/>
              </w:rPr>
              <w:t xml:space="preserve">  5.516</w:t>
            </w:r>
          </w:p>
          <w:p w14:paraId="1D39F793" w14:textId="77777777" w:rsidR="001F7E5B" w:rsidRDefault="001F7E5B" w:rsidP="00950B7B">
            <w:pPr>
              <w:pStyle w:val="TableTextS5"/>
              <w:spacing w:before="30" w:after="30"/>
              <w:rPr>
                <w:color w:val="000000"/>
              </w:rPr>
            </w:pPr>
            <w:r>
              <w:rPr>
                <w:rStyle w:val="capS5"/>
              </w:rPr>
              <w:t>移动</w:t>
            </w:r>
          </w:p>
        </w:tc>
      </w:tr>
      <w:tr w:rsidR="001F7E5B" w14:paraId="2B7FA948" w14:textId="77777777" w:rsidTr="00950B7B">
        <w:trPr>
          <w:cantSplit/>
          <w:jc w:val="center"/>
        </w:trPr>
        <w:tc>
          <w:tcPr>
            <w:tcW w:w="3099" w:type="dxa"/>
            <w:tcBorders>
              <w:top w:val="nil"/>
              <w:left w:val="single" w:sz="4" w:space="0" w:color="auto"/>
              <w:bottom w:val="single" w:sz="4" w:space="0" w:color="auto"/>
              <w:right w:val="single" w:sz="6" w:space="0" w:color="auto"/>
            </w:tcBorders>
          </w:tcPr>
          <w:p w14:paraId="27962FC5" w14:textId="77777777" w:rsidR="001F7E5B" w:rsidRDefault="001F7E5B" w:rsidP="00950B7B">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tcPr>
          <w:p w14:paraId="47B36D03" w14:textId="77777777" w:rsidR="001F7E5B" w:rsidRDefault="001F7E5B" w:rsidP="00950B7B">
            <w:pPr>
              <w:pStyle w:val="TableTextS5"/>
              <w:spacing w:before="20" w:after="0"/>
              <w:rPr>
                <w:rStyle w:val="Tablefreq"/>
                <w:lang w:eastAsia="zh-CN"/>
              </w:rPr>
            </w:pPr>
            <w:r>
              <w:rPr>
                <w:rStyle w:val="Tablefreq"/>
                <w:lang w:eastAsia="zh-CN"/>
              </w:rPr>
              <w:t>17.8-18.1</w:t>
            </w:r>
          </w:p>
          <w:p w14:paraId="4969DAC4" w14:textId="77777777" w:rsidR="001F7E5B" w:rsidRDefault="001F7E5B" w:rsidP="00950B7B">
            <w:pPr>
              <w:pStyle w:val="TableTextS5"/>
              <w:spacing w:before="20" w:after="0"/>
              <w:rPr>
                <w:rStyle w:val="capS5"/>
              </w:rPr>
            </w:pPr>
            <w:r>
              <w:rPr>
                <w:rStyle w:val="capS5"/>
              </w:rPr>
              <w:t>固定</w:t>
            </w:r>
          </w:p>
          <w:p w14:paraId="7CFA6066" w14:textId="77777777" w:rsidR="001F7E5B" w:rsidRDefault="001F7E5B" w:rsidP="00950B7B">
            <w:pPr>
              <w:pStyle w:val="TableTextS5"/>
              <w:spacing w:before="20" w:after="0"/>
              <w:rPr>
                <w:lang w:eastAsia="zh-CN"/>
              </w:rPr>
            </w:pPr>
            <w:r>
              <w:rPr>
                <w:rStyle w:val="capS5"/>
              </w:rPr>
              <w:t>卫星固定</w:t>
            </w:r>
            <w:r>
              <w:rPr>
                <w:lang w:eastAsia="zh-CN"/>
              </w:rPr>
              <w:br/>
            </w:r>
            <w:r>
              <w:rPr>
                <w:lang w:eastAsia="zh-CN"/>
              </w:rPr>
              <w:t>（空对地）</w:t>
            </w:r>
            <w:r>
              <w:rPr>
                <w:lang w:eastAsia="zh-CN"/>
              </w:rPr>
              <w:t xml:space="preserve">  5.484A</w:t>
            </w:r>
            <w:r>
              <w:rPr>
                <w:lang w:eastAsia="zh-CN"/>
              </w:rPr>
              <w:br/>
            </w:r>
            <w:ins w:id="14" w:author="Unknown" w:date="2018-02-24T13:46:00Z">
              <w:r>
                <w:t xml:space="preserve">ADD </w:t>
              </w:r>
              <w:r>
                <w:rPr>
                  <w:rStyle w:val="Artref"/>
                  <w:color w:val="000000"/>
                </w:rPr>
                <w:t>5.A15</w:t>
              </w:r>
            </w:ins>
            <w:r>
              <w:rPr>
                <w:lang w:eastAsia="zh-CN"/>
              </w:rPr>
              <w:br/>
            </w:r>
            <w:r>
              <w:rPr>
                <w:lang w:eastAsia="zh-CN"/>
              </w:rPr>
              <w:t>（</w:t>
            </w:r>
            <w:r>
              <w:rPr>
                <w:rFonts w:hint="eastAsia"/>
                <w:lang w:eastAsia="zh-CN"/>
              </w:rPr>
              <w:t>地</w:t>
            </w:r>
            <w:r>
              <w:rPr>
                <w:lang w:eastAsia="zh-CN"/>
              </w:rPr>
              <w:t>对</w:t>
            </w:r>
            <w:r>
              <w:rPr>
                <w:rFonts w:hint="eastAsia"/>
                <w:lang w:eastAsia="zh-CN"/>
              </w:rPr>
              <w:t>空</w:t>
            </w:r>
            <w:r>
              <w:rPr>
                <w:lang w:eastAsia="zh-CN"/>
              </w:rPr>
              <w:t>）</w:t>
            </w:r>
            <w:r>
              <w:rPr>
                <w:lang w:eastAsia="zh-CN"/>
              </w:rPr>
              <w:t xml:space="preserve">  5.516</w:t>
            </w:r>
          </w:p>
          <w:p w14:paraId="2C512909" w14:textId="77777777" w:rsidR="001F7E5B" w:rsidRDefault="001F7E5B" w:rsidP="00950B7B">
            <w:pPr>
              <w:pStyle w:val="TableTextS5"/>
              <w:spacing w:before="20" w:after="0"/>
              <w:rPr>
                <w:rStyle w:val="capS5"/>
              </w:rPr>
            </w:pPr>
            <w:r>
              <w:rPr>
                <w:rStyle w:val="capS5"/>
              </w:rPr>
              <w:t>移动</w:t>
            </w:r>
          </w:p>
          <w:p w14:paraId="409FFB09" w14:textId="77777777" w:rsidR="001F7E5B" w:rsidRDefault="001F7E5B" w:rsidP="00950B7B">
            <w:pPr>
              <w:pStyle w:val="TableTextS5"/>
              <w:spacing w:before="30" w:after="30"/>
              <w:rPr>
                <w:color w:val="000000"/>
              </w:rPr>
            </w:pPr>
            <w:r>
              <w:rPr>
                <w:rFonts w:hint="eastAsia"/>
              </w:rPr>
              <w:t>5.519</w:t>
            </w:r>
          </w:p>
        </w:tc>
        <w:tc>
          <w:tcPr>
            <w:tcW w:w="3100" w:type="dxa"/>
            <w:tcBorders>
              <w:top w:val="nil"/>
              <w:left w:val="single" w:sz="6" w:space="0" w:color="auto"/>
              <w:bottom w:val="single" w:sz="4" w:space="0" w:color="auto"/>
              <w:right w:val="single" w:sz="4" w:space="0" w:color="auto"/>
            </w:tcBorders>
          </w:tcPr>
          <w:p w14:paraId="546E6E05" w14:textId="77777777" w:rsidR="001F7E5B" w:rsidRDefault="001F7E5B" w:rsidP="00950B7B">
            <w:pPr>
              <w:pStyle w:val="TableTextS5"/>
              <w:spacing w:before="30" w:after="30"/>
              <w:rPr>
                <w:color w:val="000000"/>
              </w:rPr>
            </w:pPr>
          </w:p>
        </w:tc>
      </w:tr>
      <w:tr w:rsidR="001F7E5B" w14:paraId="54C67547" w14:textId="77777777" w:rsidTr="00950B7B">
        <w:trPr>
          <w:cantSplit/>
          <w:jc w:val="center"/>
        </w:trPr>
        <w:tc>
          <w:tcPr>
            <w:tcW w:w="9299" w:type="dxa"/>
            <w:gridSpan w:val="3"/>
            <w:tcBorders>
              <w:top w:val="single" w:sz="4" w:space="0" w:color="auto"/>
              <w:left w:val="single" w:sz="4" w:space="0" w:color="auto"/>
              <w:bottom w:val="single" w:sz="6" w:space="0" w:color="auto"/>
              <w:right w:val="single" w:sz="4" w:space="0" w:color="auto"/>
            </w:tcBorders>
          </w:tcPr>
          <w:p w14:paraId="5B8E0579" w14:textId="77777777" w:rsidR="001F7E5B" w:rsidRDefault="001F7E5B" w:rsidP="00950B7B">
            <w:pPr>
              <w:pStyle w:val="TableTextS5"/>
              <w:tabs>
                <w:tab w:val="clear" w:pos="3119"/>
                <w:tab w:val="left" w:pos="2977"/>
              </w:tabs>
              <w:spacing w:before="20" w:after="0"/>
              <w:rPr>
                <w:b/>
                <w:bCs/>
                <w:lang w:eastAsia="zh-CN"/>
              </w:rPr>
            </w:pPr>
            <w:r>
              <w:rPr>
                <w:rStyle w:val="Tablefreq"/>
                <w:lang w:eastAsia="zh-CN"/>
              </w:rPr>
              <w:t>18.1-18.4</w:t>
            </w:r>
            <w:r>
              <w:rPr>
                <w:lang w:eastAsia="zh-CN"/>
              </w:rPr>
              <w:tab/>
            </w:r>
            <w:r>
              <w:rPr>
                <w:rStyle w:val="capS5"/>
              </w:rPr>
              <w:t>固定</w:t>
            </w:r>
          </w:p>
          <w:p w14:paraId="7274D662" w14:textId="77777777" w:rsidR="001F7E5B" w:rsidRDefault="001F7E5B" w:rsidP="00950B7B">
            <w:pPr>
              <w:pStyle w:val="TableTextS5"/>
              <w:tabs>
                <w:tab w:val="clear" w:pos="3119"/>
                <w:tab w:val="left" w:pos="2977"/>
                <w:tab w:val="left" w:pos="3244"/>
              </w:tabs>
              <w:spacing w:before="20" w:after="0"/>
              <w:rPr>
                <w:lang w:eastAsia="zh-CN"/>
              </w:rPr>
            </w:pPr>
            <w:r>
              <w:rPr>
                <w:b/>
                <w:bCs/>
                <w:lang w:eastAsia="zh-CN"/>
              </w:rPr>
              <w:tab/>
            </w:r>
            <w:r>
              <w:rPr>
                <w:b/>
                <w:bCs/>
                <w:lang w:eastAsia="zh-CN"/>
              </w:rPr>
              <w:tab/>
            </w:r>
            <w:r>
              <w:rPr>
                <w:rStyle w:val="capS5"/>
              </w:rPr>
              <w:t>卫星固定</w:t>
            </w:r>
            <w:r>
              <w:rPr>
                <w:lang w:eastAsia="zh-CN"/>
              </w:rPr>
              <w:t>（空对地）</w:t>
            </w:r>
            <w:r>
              <w:rPr>
                <w:lang w:eastAsia="zh-CN"/>
              </w:rPr>
              <w:t xml:space="preserve">  5.484A  5.516B</w:t>
            </w:r>
            <w:ins w:id="15" w:author="Unknown" w:date="2018-07-23T14:07:00Z">
              <w:r>
                <w:t xml:space="preserve">  </w:t>
              </w:r>
            </w:ins>
            <w:ins w:id="16" w:author="Unknown" w:date="2018-02-24T13:46:00Z">
              <w:r>
                <w:t xml:space="preserve">ADD </w:t>
              </w:r>
              <w:r>
                <w:rPr>
                  <w:rStyle w:val="Artref"/>
                  <w:color w:val="000000"/>
                </w:rPr>
                <w:t>5.A15</w:t>
              </w:r>
            </w:ins>
            <w:r>
              <w:rPr>
                <w:lang w:eastAsia="zh-CN"/>
              </w:rPr>
              <w:br/>
            </w:r>
            <w:r>
              <w:rPr>
                <w:lang w:eastAsia="zh-CN"/>
              </w:rPr>
              <w:tab/>
            </w:r>
            <w:r>
              <w:rPr>
                <w:lang w:eastAsia="zh-CN"/>
              </w:rPr>
              <w:tab/>
            </w:r>
            <w:r>
              <w:rPr>
                <w:lang w:eastAsia="zh-CN"/>
              </w:rPr>
              <w:t>（</w:t>
            </w:r>
            <w:r>
              <w:rPr>
                <w:rFonts w:hint="eastAsia"/>
                <w:lang w:eastAsia="zh-CN"/>
              </w:rPr>
              <w:t>地</w:t>
            </w:r>
            <w:r>
              <w:rPr>
                <w:lang w:eastAsia="zh-CN"/>
              </w:rPr>
              <w:t>对</w:t>
            </w:r>
            <w:r>
              <w:rPr>
                <w:rFonts w:hint="eastAsia"/>
                <w:lang w:eastAsia="zh-CN"/>
              </w:rPr>
              <w:t>空</w:t>
            </w:r>
            <w:r>
              <w:rPr>
                <w:lang w:eastAsia="zh-CN"/>
              </w:rPr>
              <w:t>）</w:t>
            </w:r>
            <w:r>
              <w:rPr>
                <w:lang w:eastAsia="zh-CN"/>
              </w:rPr>
              <w:t xml:space="preserve">  5.520</w:t>
            </w:r>
          </w:p>
          <w:p w14:paraId="07516F3B" w14:textId="77777777" w:rsidR="001F7E5B" w:rsidRDefault="001F7E5B" w:rsidP="00950B7B">
            <w:pPr>
              <w:pStyle w:val="TableTextS5"/>
              <w:tabs>
                <w:tab w:val="clear" w:pos="3119"/>
                <w:tab w:val="left" w:pos="2977"/>
              </w:tabs>
              <w:spacing w:before="20" w:after="0"/>
              <w:rPr>
                <w:rStyle w:val="capS5"/>
              </w:rPr>
            </w:pPr>
            <w:r>
              <w:rPr>
                <w:lang w:eastAsia="zh-CN"/>
              </w:rPr>
              <w:tab/>
            </w:r>
            <w:r>
              <w:rPr>
                <w:lang w:eastAsia="zh-CN"/>
              </w:rPr>
              <w:tab/>
            </w:r>
            <w:r>
              <w:rPr>
                <w:rStyle w:val="capS5"/>
              </w:rPr>
              <w:t>移动</w:t>
            </w:r>
          </w:p>
          <w:p w14:paraId="5A24E733" w14:textId="77777777" w:rsidR="001F7E5B" w:rsidRDefault="001F7E5B" w:rsidP="00950B7B">
            <w:pPr>
              <w:pStyle w:val="TableTextS5"/>
              <w:tabs>
                <w:tab w:val="clear" w:pos="3119"/>
                <w:tab w:val="left" w:pos="2977"/>
              </w:tabs>
              <w:spacing w:before="20" w:after="0"/>
              <w:rPr>
                <w:color w:val="000000"/>
              </w:rPr>
            </w:pPr>
            <w:r>
              <w:rPr>
                <w:lang w:eastAsia="zh-CN"/>
              </w:rPr>
              <w:tab/>
            </w:r>
            <w:r>
              <w:rPr>
                <w:lang w:eastAsia="zh-CN"/>
              </w:rPr>
              <w:tab/>
            </w:r>
            <w:r>
              <w:t>5.519  5.521</w:t>
            </w:r>
          </w:p>
        </w:tc>
      </w:tr>
    </w:tbl>
    <w:p w14:paraId="5C8E1842" w14:textId="77777777" w:rsidR="001F7E5B" w:rsidRDefault="001F7E5B" w:rsidP="001F7E5B"/>
    <w:p w14:paraId="5245724B" w14:textId="77777777" w:rsidR="001F7E5B" w:rsidRDefault="001F7E5B" w:rsidP="001F7E5B">
      <w:pPr>
        <w:pStyle w:val="Reasons"/>
        <w:rPr>
          <w:lang w:eastAsia="zh-CN"/>
        </w:rPr>
      </w:pPr>
      <w:r>
        <w:rPr>
          <w:b/>
          <w:lang w:eastAsia="zh-CN"/>
        </w:rPr>
        <w:t>理由：</w:t>
      </w:r>
      <w:r>
        <w:rPr>
          <w:lang w:eastAsia="zh-CN"/>
        </w:rPr>
        <w:tab/>
      </w:r>
      <w:r>
        <w:rPr>
          <w:rFonts w:hint="eastAsia"/>
          <w:lang w:eastAsia="zh-CN"/>
        </w:rPr>
        <w:t>通过增加新的脚注来标识出可用于</w:t>
      </w:r>
      <w:r>
        <w:rPr>
          <w:rFonts w:hint="eastAsia"/>
          <w:lang w:eastAsia="zh-CN"/>
        </w:rPr>
        <w:t>ESIM</w:t>
      </w:r>
      <w:r>
        <w:rPr>
          <w:rFonts w:hint="eastAsia"/>
          <w:lang w:eastAsia="zh-CN"/>
        </w:rPr>
        <w:t>操作的频段，从而修订频率划分表。</w:t>
      </w:r>
    </w:p>
    <w:p w14:paraId="4D3E8AAD" w14:textId="77777777" w:rsidR="001F7E5B" w:rsidRDefault="001F7E5B" w:rsidP="001F7E5B">
      <w:pPr>
        <w:pStyle w:val="Proposal"/>
      </w:pPr>
      <w:r>
        <w:lastRenderedPageBreak/>
        <w:t>MOD</w:t>
      </w:r>
      <w:r>
        <w:tab/>
        <w:t>RCC/12A5/2</w:t>
      </w:r>
      <w:r>
        <w:rPr>
          <w:vanish/>
          <w:color w:val="7C7C7C"/>
          <w:vertAlign w:val="superscript"/>
        </w:rPr>
        <w:t>#49989</w:t>
      </w:r>
    </w:p>
    <w:p w14:paraId="735AEA1C" w14:textId="77777777" w:rsidR="001F7E5B" w:rsidRDefault="001F7E5B" w:rsidP="001F7E5B">
      <w:pPr>
        <w:pStyle w:val="Tabletitle"/>
      </w:pPr>
      <w:r>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1F7E5B" w14:paraId="40890B0F" w14:textId="77777777" w:rsidTr="00950B7B">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01D41728" w14:textId="77777777" w:rsidR="001F7E5B" w:rsidRDefault="001F7E5B" w:rsidP="00950B7B">
            <w:pPr>
              <w:pStyle w:val="Tablehead"/>
            </w:pPr>
            <w:r>
              <w:t>划分给以下业务</w:t>
            </w:r>
          </w:p>
        </w:tc>
      </w:tr>
      <w:tr w:rsidR="001F7E5B" w14:paraId="57CED82B" w14:textId="77777777" w:rsidTr="00950B7B">
        <w:trPr>
          <w:cantSplit/>
          <w:jc w:val="center"/>
        </w:trPr>
        <w:tc>
          <w:tcPr>
            <w:tcW w:w="3083" w:type="dxa"/>
            <w:tcBorders>
              <w:top w:val="single" w:sz="4" w:space="0" w:color="auto"/>
              <w:left w:val="single" w:sz="6" w:space="0" w:color="auto"/>
              <w:bottom w:val="single" w:sz="6" w:space="0" w:color="auto"/>
              <w:right w:val="single" w:sz="6" w:space="0" w:color="auto"/>
            </w:tcBorders>
          </w:tcPr>
          <w:p w14:paraId="647A1AC3" w14:textId="77777777" w:rsidR="001F7E5B" w:rsidRDefault="001F7E5B" w:rsidP="00950B7B">
            <w:pPr>
              <w:pStyle w:val="Tablehead"/>
              <w:rPr>
                <w:lang w:eastAsia="zh-CN"/>
              </w:rPr>
            </w:pPr>
            <w:r>
              <w:t>1</w:t>
            </w:r>
            <w:r>
              <w:rPr>
                <w:rFonts w:hint="eastAsia"/>
                <w:lang w:eastAsia="zh-CN"/>
              </w:rPr>
              <w:t>区</w:t>
            </w:r>
          </w:p>
        </w:tc>
        <w:tc>
          <w:tcPr>
            <w:tcW w:w="3084" w:type="dxa"/>
            <w:tcBorders>
              <w:top w:val="single" w:sz="4" w:space="0" w:color="auto"/>
              <w:left w:val="single" w:sz="6" w:space="0" w:color="auto"/>
              <w:bottom w:val="single" w:sz="6" w:space="0" w:color="auto"/>
              <w:right w:val="single" w:sz="6" w:space="0" w:color="auto"/>
            </w:tcBorders>
          </w:tcPr>
          <w:p w14:paraId="3B61934A" w14:textId="77777777" w:rsidR="001F7E5B" w:rsidRDefault="001F7E5B" w:rsidP="00950B7B">
            <w:pPr>
              <w:pStyle w:val="Tablehead"/>
              <w:rPr>
                <w:lang w:eastAsia="zh-CN"/>
              </w:rPr>
            </w:pPr>
            <w:r>
              <w:t>2</w:t>
            </w:r>
            <w:r>
              <w:rPr>
                <w:rFonts w:hint="eastAsia"/>
                <w:lang w:eastAsia="zh-CN"/>
              </w:rPr>
              <w:t>区</w:t>
            </w:r>
          </w:p>
        </w:tc>
        <w:tc>
          <w:tcPr>
            <w:tcW w:w="3137" w:type="dxa"/>
            <w:tcBorders>
              <w:top w:val="single" w:sz="4" w:space="0" w:color="auto"/>
              <w:left w:val="single" w:sz="6" w:space="0" w:color="auto"/>
              <w:bottom w:val="single" w:sz="6" w:space="0" w:color="auto"/>
              <w:right w:val="single" w:sz="6" w:space="0" w:color="auto"/>
            </w:tcBorders>
          </w:tcPr>
          <w:p w14:paraId="295C5FAA" w14:textId="77777777" w:rsidR="001F7E5B" w:rsidRDefault="001F7E5B" w:rsidP="00950B7B">
            <w:pPr>
              <w:pStyle w:val="Tablehead"/>
              <w:rPr>
                <w:lang w:eastAsia="zh-CN"/>
              </w:rPr>
            </w:pPr>
            <w:r>
              <w:t>3</w:t>
            </w:r>
            <w:r>
              <w:rPr>
                <w:rFonts w:hint="eastAsia"/>
                <w:lang w:eastAsia="zh-CN"/>
              </w:rPr>
              <w:t>区</w:t>
            </w:r>
          </w:p>
        </w:tc>
      </w:tr>
      <w:tr w:rsidR="001F7E5B" w14:paraId="0B5ABB5C" w14:textId="77777777" w:rsidTr="00950B7B">
        <w:trPr>
          <w:cantSplit/>
          <w:jc w:val="center"/>
        </w:trPr>
        <w:tc>
          <w:tcPr>
            <w:tcW w:w="9304" w:type="dxa"/>
            <w:gridSpan w:val="3"/>
            <w:tcBorders>
              <w:top w:val="single" w:sz="6" w:space="0" w:color="auto"/>
              <w:left w:val="single" w:sz="6" w:space="0" w:color="auto"/>
              <w:bottom w:val="single" w:sz="6" w:space="0" w:color="auto"/>
              <w:right w:val="single" w:sz="6" w:space="0" w:color="auto"/>
            </w:tcBorders>
          </w:tcPr>
          <w:p w14:paraId="3547DA8A" w14:textId="77777777" w:rsidR="001F7E5B" w:rsidRDefault="001F7E5B" w:rsidP="00950B7B">
            <w:pPr>
              <w:pStyle w:val="TableTextS5"/>
              <w:tabs>
                <w:tab w:val="clear" w:pos="3119"/>
                <w:tab w:val="left" w:pos="2977"/>
              </w:tabs>
              <w:rPr>
                <w:b/>
                <w:bCs/>
              </w:rPr>
            </w:pPr>
            <w:r>
              <w:rPr>
                <w:rStyle w:val="Tablefreq"/>
              </w:rPr>
              <w:t>18.4-18.6</w:t>
            </w:r>
            <w:r>
              <w:tab/>
            </w:r>
            <w:r>
              <w:rPr>
                <w:rStyle w:val="capS5"/>
              </w:rPr>
              <w:t>固定</w:t>
            </w:r>
          </w:p>
          <w:p w14:paraId="2097AFB5" w14:textId="77777777" w:rsidR="001F7E5B" w:rsidRDefault="001F7E5B" w:rsidP="00950B7B">
            <w:pPr>
              <w:pStyle w:val="TableTextS5"/>
              <w:tabs>
                <w:tab w:val="clear" w:pos="3119"/>
                <w:tab w:val="left" w:pos="2977"/>
              </w:tabs>
            </w:pPr>
            <w:r>
              <w:rPr>
                <w:b/>
                <w:bCs/>
              </w:rPr>
              <w:tab/>
            </w:r>
            <w:r>
              <w:rPr>
                <w:rFonts w:hint="eastAsia"/>
                <w:b/>
                <w:bCs/>
              </w:rPr>
              <w:tab/>
            </w:r>
            <w:r>
              <w:rPr>
                <w:rStyle w:val="capS5"/>
              </w:rPr>
              <w:t>卫星固定</w:t>
            </w:r>
            <w:r>
              <w:t>（空对地）</w:t>
            </w:r>
            <w:r>
              <w:t xml:space="preserve">  5.484A  5.516B</w:t>
            </w:r>
            <w:ins w:id="17" w:author="Unknown" w:date="2018-07-23T12:01:00Z">
              <w:r>
                <w:rPr>
                  <w:rStyle w:val="Artref"/>
                  <w:color w:val="000000"/>
                </w:rPr>
                <w:t xml:space="preserve">  </w:t>
              </w:r>
            </w:ins>
            <w:ins w:id="18" w:author="Unknown" w:date="2018-02-24T13:46:00Z">
              <w:r>
                <w:t xml:space="preserve">ADD </w:t>
              </w:r>
              <w:r>
                <w:rPr>
                  <w:rStyle w:val="Artref"/>
                </w:rPr>
                <w:t>5.A15</w:t>
              </w:r>
            </w:ins>
          </w:p>
          <w:p w14:paraId="763C88D8" w14:textId="77777777" w:rsidR="001F7E5B" w:rsidRDefault="001F7E5B" w:rsidP="00950B7B">
            <w:pPr>
              <w:pStyle w:val="TableTextS5"/>
              <w:tabs>
                <w:tab w:val="clear" w:pos="3119"/>
                <w:tab w:val="left" w:pos="2977"/>
              </w:tabs>
              <w:rPr>
                <w:color w:val="000000"/>
              </w:rPr>
            </w:pPr>
            <w:r>
              <w:tab/>
            </w:r>
            <w:r>
              <w:rPr>
                <w:rFonts w:hint="eastAsia"/>
              </w:rPr>
              <w:tab/>
            </w:r>
            <w:r>
              <w:rPr>
                <w:rStyle w:val="capS5"/>
              </w:rPr>
              <w:t>移动</w:t>
            </w:r>
          </w:p>
        </w:tc>
      </w:tr>
      <w:tr w:rsidR="001F7E5B" w14:paraId="341620C8" w14:textId="77777777" w:rsidTr="00950B7B">
        <w:trPr>
          <w:cantSplit/>
          <w:jc w:val="center"/>
        </w:trPr>
        <w:tc>
          <w:tcPr>
            <w:tcW w:w="3083" w:type="dxa"/>
            <w:tcBorders>
              <w:top w:val="single" w:sz="6" w:space="0" w:color="auto"/>
              <w:left w:val="single" w:sz="6" w:space="0" w:color="auto"/>
              <w:bottom w:val="nil"/>
              <w:right w:val="single" w:sz="6" w:space="0" w:color="auto"/>
            </w:tcBorders>
          </w:tcPr>
          <w:p w14:paraId="32D279B0" w14:textId="77777777" w:rsidR="001F7E5B" w:rsidRDefault="001F7E5B" w:rsidP="00950B7B">
            <w:pPr>
              <w:pStyle w:val="TableTextS5"/>
              <w:rPr>
                <w:rStyle w:val="Tablefreq"/>
                <w:lang w:eastAsia="zh-CN"/>
              </w:rPr>
            </w:pPr>
            <w:r>
              <w:rPr>
                <w:rStyle w:val="Tablefreq"/>
                <w:lang w:eastAsia="zh-CN"/>
              </w:rPr>
              <w:t>18.6-18.8</w:t>
            </w:r>
          </w:p>
          <w:p w14:paraId="4F93106E" w14:textId="77777777" w:rsidR="001F7E5B" w:rsidRDefault="001F7E5B" w:rsidP="00950B7B">
            <w:pPr>
              <w:pStyle w:val="TableTextS5"/>
              <w:rPr>
                <w:lang w:eastAsia="zh-CN"/>
              </w:rPr>
            </w:pPr>
            <w:r>
              <w:rPr>
                <w:rStyle w:val="capS5"/>
              </w:rPr>
              <w:t>卫星地球探测</w:t>
            </w:r>
            <w:r>
              <w:rPr>
                <w:lang w:eastAsia="zh-CN"/>
              </w:rPr>
              <w:t>（无源）</w:t>
            </w:r>
          </w:p>
          <w:p w14:paraId="57EA2E57" w14:textId="77777777" w:rsidR="001F7E5B" w:rsidRDefault="001F7E5B" w:rsidP="00950B7B">
            <w:pPr>
              <w:pStyle w:val="TableTextS5"/>
              <w:rPr>
                <w:rStyle w:val="capS5"/>
              </w:rPr>
            </w:pPr>
            <w:r>
              <w:rPr>
                <w:rStyle w:val="capS5"/>
              </w:rPr>
              <w:t>固定</w:t>
            </w:r>
          </w:p>
          <w:p w14:paraId="4E00AC67" w14:textId="77777777" w:rsidR="001F7E5B" w:rsidRDefault="001F7E5B" w:rsidP="00950B7B">
            <w:pPr>
              <w:pStyle w:val="TableTextS5"/>
              <w:rPr>
                <w:lang w:eastAsia="zh-CN"/>
              </w:rPr>
            </w:pPr>
            <w:r>
              <w:rPr>
                <w:rStyle w:val="capS5"/>
              </w:rPr>
              <w:t>卫星固定</w:t>
            </w:r>
            <w:r>
              <w:rPr>
                <w:lang w:eastAsia="zh-CN"/>
              </w:rPr>
              <w:br/>
            </w:r>
            <w:r>
              <w:rPr>
                <w:lang w:eastAsia="zh-CN"/>
              </w:rPr>
              <w:t>（空对地）</w:t>
            </w:r>
            <w:r>
              <w:rPr>
                <w:lang w:eastAsia="zh-CN"/>
              </w:rPr>
              <w:t xml:space="preserve">  5.522B</w:t>
            </w:r>
            <w:r>
              <w:rPr>
                <w:lang w:eastAsia="zh-CN"/>
              </w:rPr>
              <w:br/>
            </w:r>
            <w:ins w:id="19" w:author="Unknown" w:date="2018-02-24T13:46:00Z">
              <w:r>
                <w:rPr>
                  <w:lang w:eastAsia="zh-CN"/>
                </w:rPr>
                <w:t xml:space="preserve">ADD </w:t>
              </w:r>
              <w:r>
                <w:rPr>
                  <w:rStyle w:val="Artref"/>
                  <w:lang w:eastAsia="zh-CN"/>
                </w:rPr>
                <w:t>5.A15</w:t>
              </w:r>
            </w:ins>
          </w:p>
          <w:p w14:paraId="0AE2BB5F" w14:textId="77777777" w:rsidR="001F7E5B" w:rsidRDefault="001F7E5B" w:rsidP="00950B7B">
            <w:pPr>
              <w:pStyle w:val="TableTextS5"/>
              <w:rPr>
                <w:lang w:eastAsia="zh-CN"/>
              </w:rPr>
            </w:pPr>
            <w:r>
              <w:rPr>
                <w:rStyle w:val="capS5"/>
              </w:rPr>
              <w:t>移动</w:t>
            </w:r>
            <w:r>
              <w:rPr>
                <w:lang w:eastAsia="zh-CN"/>
              </w:rPr>
              <w:t>（航空移动除外）</w:t>
            </w:r>
            <w:r>
              <w:rPr>
                <w:lang w:eastAsia="zh-CN"/>
              </w:rPr>
              <w:t xml:space="preserve"> </w:t>
            </w:r>
          </w:p>
          <w:p w14:paraId="373AD7B8" w14:textId="77777777" w:rsidR="001F7E5B" w:rsidRDefault="001F7E5B" w:rsidP="00950B7B">
            <w:pPr>
              <w:pStyle w:val="TableTextS5"/>
              <w:spacing w:before="30" w:after="30"/>
              <w:rPr>
                <w:color w:val="000000"/>
                <w:lang w:eastAsia="zh-CN"/>
              </w:rPr>
            </w:pPr>
            <w:r>
              <w:rPr>
                <w:lang w:eastAsia="zh-CN"/>
              </w:rPr>
              <w:t>空间研究（无源）</w:t>
            </w:r>
          </w:p>
        </w:tc>
        <w:tc>
          <w:tcPr>
            <w:tcW w:w="3084" w:type="dxa"/>
            <w:tcBorders>
              <w:top w:val="single" w:sz="6" w:space="0" w:color="auto"/>
              <w:left w:val="single" w:sz="6" w:space="0" w:color="auto"/>
              <w:bottom w:val="nil"/>
              <w:right w:val="single" w:sz="6" w:space="0" w:color="auto"/>
            </w:tcBorders>
          </w:tcPr>
          <w:p w14:paraId="67728E20" w14:textId="77777777" w:rsidR="001F7E5B" w:rsidRDefault="001F7E5B" w:rsidP="00950B7B">
            <w:pPr>
              <w:pStyle w:val="TableTextS5"/>
              <w:rPr>
                <w:rStyle w:val="Tablefreq"/>
                <w:lang w:eastAsia="zh-CN"/>
              </w:rPr>
            </w:pPr>
            <w:r>
              <w:rPr>
                <w:rStyle w:val="Tablefreq"/>
                <w:lang w:eastAsia="zh-CN"/>
              </w:rPr>
              <w:t>18.6-18.8</w:t>
            </w:r>
          </w:p>
          <w:p w14:paraId="30C34B20" w14:textId="77777777" w:rsidR="001F7E5B" w:rsidRDefault="001F7E5B" w:rsidP="00950B7B">
            <w:pPr>
              <w:pStyle w:val="TableTextS5"/>
              <w:rPr>
                <w:lang w:eastAsia="zh-CN"/>
              </w:rPr>
            </w:pPr>
            <w:r>
              <w:rPr>
                <w:rStyle w:val="capS5"/>
              </w:rPr>
              <w:t>卫星地球探测</w:t>
            </w:r>
            <w:r>
              <w:rPr>
                <w:lang w:eastAsia="zh-CN"/>
              </w:rPr>
              <w:t>（无源）</w:t>
            </w:r>
          </w:p>
          <w:p w14:paraId="4F25DADF" w14:textId="77777777" w:rsidR="001F7E5B" w:rsidRDefault="001F7E5B" w:rsidP="00950B7B">
            <w:pPr>
              <w:pStyle w:val="TableTextS5"/>
              <w:rPr>
                <w:rStyle w:val="capS5"/>
              </w:rPr>
            </w:pPr>
            <w:r>
              <w:rPr>
                <w:rStyle w:val="capS5"/>
              </w:rPr>
              <w:t>固定</w:t>
            </w:r>
          </w:p>
          <w:p w14:paraId="7A4A8B74" w14:textId="77777777" w:rsidR="001F7E5B" w:rsidRDefault="001F7E5B" w:rsidP="00950B7B">
            <w:pPr>
              <w:pStyle w:val="TableTextS5"/>
              <w:rPr>
                <w:lang w:eastAsia="zh-CN"/>
              </w:rPr>
            </w:pPr>
            <w:r>
              <w:rPr>
                <w:rStyle w:val="capS5"/>
              </w:rPr>
              <w:t>卫星固定</w:t>
            </w:r>
            <w:r>
              <w:rPr>
                <w:lang w:eastAsia="zh-CN"/>
              </w:rPr>
              <w:br/>
            </w:r>
            <w:r>
              <w:rPr>
                <w:lang w:eastAsia="zh-CN"/>
              </w:rPr>
              <w:t>（空对地）</w:t>
            </w:r>
            <w:r>
              <w:rPr>
                <w:lang w:eastAsia="zh-CN"/>
              </w:rPr>
              <w:t xml:space="preserve">  5.516B  5.522B</w:t>
            </w:r>
            <w:ins w:id="20" w:author="Unknown" w:date="2018-07-23T12:01:00Z">
              <w:r>
                <w:rPr>
                  <w:rStyle w:val="Artref"/>
                  <w:color w:val="000000"/>
                  <w:lang w:eastAsia="zh-CN"/>
                </w:rPr>
                <w:t xml:space="preserve">  </w:t>
              </w:r>
            </w:ins>
            <w:ins w:id="21" w:author="Unknown" w:date="2018-02-24T13:46:00Z">
              <w:r>
                <w:rPr>
                  <w:lang w:eastAsia="zh-CN"/>
                </w:rPr>
                <w:t xml:space="preserve">ADD </w:t>
              </w:r>
              <w:r>
                <w:rPr>
                  <w:rStyle w:val="Artref"/>
                  <w:lang w:eastAsia="zh-CN"/>
                </w:rPr>
                <w:t>5.A15</w:t>
              </w:r>
            </w:ins>
          </w:p>
          <w:p w14:paraId="18D4D74E" w14:textId="77777777" w:rsidR="001F7E5B" w:rsidRDefault="001F7E5B" w:rsidP="00950B7B">
            <w:pPr>
              <w:pStyle w:val="TableTextS5"/>
              <w:rPr>
                <w:lang w:eastAsia="zh-CN"/>
              </w:rPr>
            </w:pPr>
            <w:r>
              <w:rPr>
                <w:rStyle w:val="capS5"/>
              </w:rPr>
              <w:t>移动</w:t>
            </w:r>
            <w:r>
              <w:rPr>
                <w:lang w:eastAsia="zh-CN"/>
              </w:rPr>
              <w:t>（航空移动除外）</w:t>
            </w:r>
          </w:p>
          <w:p w14:paraId="3854900C" w14:textId="77777777" w:rsidR="001F7E5B" w:rsidRDefault="001F7E5B" w:rsidP="00950B7B">
            <w:pPr>
              <w:pStyle w:val="TableTextS5"/>
              <w:spacing w:before="30" w:after="30"/>
              <w:rPr>
                <w:color w:val="000000"/>
                <w:lang w:eastAsia="zh-CN"/>
              </w:rPr>
            </w:pPr>
            <w:r>
              <w:rPr>
                <w:rStyle w:val="capS5"/>
              </w:rPr>
              <w:t>空间研究</w:t>
            </w:r>
            <w:r>
              <w:rPr>
                <w:lang w:eastAsia="zh-CN"/>
              </w:rPr>
              <w:t>（无源）</w:t>
            </w:r>
          </w:p>
        </w:tc>
        <w:tc>
          <w:tcPr>
            <w:tcW w:w="3137" w:type="dxa"/>
            <w:tcBorders>
              <w:top w:val="single" w:sz="6" w:space="0" w:color="auto"/>
              <w:left w:val="single" w:sz="6" w:space="0" w:color="auto"/>
              <w:bottom w:val="nil"/>
              <w:right w:val="single" w:sz="6" w:space="0" w:color="auto"/>
            </w:tcBorders>
          </w:tcPr>
          <w:p w14:paraId="1F26E57E" w14:textId="77777777" w:rsidR="001F7E5B" w:rsidRDefault="001F7E5B" w:rsidP="00950B7B">
            <w:pPr>
              <w:pStyle w:val="TableTextS5"/>
              <w:rPr>
                <w:rStyle w:val="Tablefreq"/>
                <w:lang w:eastAsia="zh-CN"/>
              </w:rPr>
            </w:pPr>
            <w:r>
              <w:rPr>
                <w:rStyle w:val="Tablefreq"/>
                <w:lang w:eastAsia="zh-CN"/>
              </w:rPr>
              <w:t>18.6-18.8</w:t>
            </w:r>
          </w:p>
          <w:p w14:paraId="323ED10A" w14:textId="77777777" w:rsidR="001F7E5B" w:rsidRDefault="001F7E5B" w:rsidP="00950B7B">
            <w:pPr>
              <w:pStyle w:val="TableTextS5"/>
              <w:rPr>
                <w:lang w:eastAsia="zh-CN"/>
              </w:rPr>
            </w:pPr>
            <w:r>
              <w:rPr>
                <w:rStyle w:val="capS5"/>
              </w:rPr>
              <w:t>卫星地球探测</w:t>
            </w:r>
            <w:r>
              <w:rPr>
                <w:lang w:eastAsia="zh-CN"/>
              </w:rPr>
              <w:t>（无源）</w:t>
            </w:r>
          </w:p>
          <w:p w14:paraId="2EE6444D" w14:textId="77777777" w:rsidR="001F7E5B" w:rsidRDefault="001F7E5B" w:rsidP="00950B7B">
            <w:pPr>
              <w:pStyle w:val="TableTextS5"/>
              <w:rPr>
                <w:rStyle w:val="capS5"/>
              </w:rPr>
            </w:pPr>
            <w:r>
              <w:rPr>
                <w:rStyle w:val="capS5"/>
              </w:rPr>
              <w:t>固定</w:t>
            </w:r>
          </w:p>
          <w:p w14:paraId="52D70561" w14:textId="77777777" w:rsidR="001F7E5B" w:rsidRDefault="001F7E5B" w:rsidP="00950B7B">
            <w:pPr>
              <w:pStyle w:val="TableTextS5"/>
              <w:rPr>
                <w:lang w:eastAsia="zh-CN"/>
              </w:rPr>
            </w:pPr>
            <w:r>
              <w:rPr>
                <w:rStyle w:val="capS5"/>
              </w:rPr>
              <w:t>卫星固定</w:t>
            </w:r>
            <w:r>
              <w:rPr>
                <w:lang w:eastAsia="zh-CN"/>
              </w:rPr>
              <w:br/>
            </w:r>
            <w:r>
              <w:rPr>
                <w:lang w:eastAsia="zh-CN"/>
              </w:rPr>
              <w:t>（空对地）</w:t>
            </w:r>
            <w:r>
              <w:rPr>
                <w:lang w:eastAsia="zh-CN"/>
              </w:rPr>
              <w:t xml:space="preserve">  5.522B</w:t>
            </w:r>
            <w:r>
              <w:rPr>
                <w:lang w:eastAsia="zh-CN"/>
              </w:rPr>
              <w:br/>
            </w:r>
            <w:ins w:id="22" w:author="Unknown" w:date="2018-02-24T13:46:00Z">
              <w:r>
                <w:rPr>
                  <w:lang w:eastAsia="zh-CN"/>
                </w:rPr>
                <w:t xml:space="preserve">ADD </w:t>
              </w:r>
              <w:r>
                <w:rPr>
                  <w:rStyle w:val="Artref"/>
                  <w:lang w:eastAsia="zh-CN"/>
                </w:rPr>
                <w:t>5.A15</w:t>
              </w:r>
            </w:ins>
          </w:p>
          <w:p w14:paraId="1DF6380D" w14:textId="77777777" w:rsidR="001F7E5B" w:rsidRDefault="001F7E5B" w:rsidP="00950B7B">
            <w:pPr>
              <w:pStyle w:val="TableTextS5"/>
              <w:rPr>
                <w:lang w:eastAsia="zh-CN"/>
              </w:rPr>
            </w:pPr>
            <w:r>
              <w:rPr>
                <w:rStyle w:val="capS5"/>
              </w:rPr>
              <w:t>移动</w:t>
            </w:r>
            <w:r>
              <w:rPr>
                <w:lang w:eastAsia="zh-CN"/>
              </w:rPr>
              <w:t>（航空移动除外）</w:t>
            </w:r>
          </w:p>
          <w:p w14:paraId="09D10E16" w14:textId="77777777" w:rsidR="001F7E5B" w:rsidRDefault="001F7E5B" w:rsidP="00950B7B">
            <w:pPr>
              <w:pStyle w:val="TableTextS5"/>
              <w:spacing w:before="30" w:after="30"/>
              <w:rPr>
                <w:color w:val="000000"/>
                <w:lang w:eastAsia="zh-CN"/>
              </w:rPr>
            </w:pPr>
            <w:r>
              <w:rPr>
                <w:lang w:eastAsia="zh-CN"/>
              </w:rPr>
              <w:t>空间研究（无源）</w:t>
            </w:r>
          </w:p>
        </w:tc>
      </w:tr>
      <w:tr w:rsidR="001F7E5B" w14:paraId="1CDE2676" w14:textId="77777777" w:rsidTr="00950B7B">
        <w:trPr>
          <w:cantSplit/>
          <w:jc w:val="center"/>
        </w:trPr>
        <w:tc>
          <w:tcPr>
            <w:tcW w:w="3083" w:type="dxa"/>
            <w:tcBorders>
              <w:top w:val="nil"/>
              <w:left w:val="single" w:sz="6" w:space="0" w:color="auto"/>
              <w:bottom w:val="single" w:sz="6" w:space="0" w:color="auto"/>
              <w:right w:val="single" w:sz="6" w:space="0" w:color="auto"/>
            </w:tcBorders>
          </w:tcPr>
          <w:p w14:paraId="4FF47ABD" w14:textId="77777777" w:rsidR="001F7E5B" w:rsidRDefault="001F7E5B" w:rsidP="00950B7B">
            <w:pPr>
              <w:pStyle w:val="TableTextS5"/>
              <w:spacing w:before="30" w:after="30"/>
              <w:rPr>
                <w:color w:val="000000"/>
              </w:rPr>
            </w:pPr>
            <w:r>
              <w:rPr>
                <w:rStyle w:val="Artref"/>
                <w:color w:val="000000"/>
              </w:rPr>
              <w:t>5.522A  5.522C</w:t>
            </w:r>
          </w:p>
        </w:tc>
        <w:tc>
          <w:tcPr>
            <w:tcW w:w="3084" w:type="dxa"/>
            <w:tcBorders>
              <w:top w:val="nil"/>
              <w:left w:val="single" w:sz="6" w:space="0" w:color="auto"/>
              <w:bottom w:val="single" w:sz="6" w:space="0" w:color="auto"/>
              <w:right w:val="single" w:sz="6" w:space="0" w:color="auto"/>
            </w:tcBorders>
          </w:tcPr>
          <w:p w14:paraId="71157594" w14:textId="77777777" w:rsidR="001F7E5B" w:rsidRDefault="001F7E5B" w:rsidP="00950B7B">
            <w:pPr>
              <w:pStyle w:val="TableTextS5"/>
              <w:spacing w:before="30" w:after="30"/>
              <w:rPr>
                <w:color w:val="000000"/>
              </w:rPr>
            </w:pPr>
            <w:r>
              <w:rPr>
                <w:rStyle w:val="Artref"/>
                <w:color w:val="000000"/>
              </w:rPr>
              <w:t>5.522A</w:t>
            </w:r>
          </w:p>
        </w:tc>
        <w:tc>
          <w:tcPr>
            <w:tcW w:w="3137" w:type="dxa"/>
            <w:tcBorders>
              <w:top w:val="nil"/>
              <w:left w:val="single" w:sz="6" w:space="0" w:color="auto"/>
              <w:bottom w:val="single" w:sz="6" w:space="0" w:color="auto"/>
              <w:right w:val="single" w:sz="6" w:space="0" w:color="auto"/>
            </w:tcBorders>
          </w:tcPr>
          <w:p w14:paraId="5F4CB58F" w14:textId="77777777" w:rsidR="001F7E5B" w:rsidRDefault="001F7E5B" w:rsidP="00950B7B">
            <w:pPr>
              <w:pStyle w:val="TableTextS5"/>
              <w:spacing w:before="30" w:after="30"/>
              <w:rPr>
                <w:color w:val="000000"/>
              </w:rPr>
            </w:pPr>
            <w:r>
              <w:rPr>
                <w:rStyle w:val="Artref"/>
                <w:color w:val="000000"/>
              </w:rPr>
              <w:t>5.522A</w:t>
            </w:r>
          </w:p>
        </w:tc>
      </w:tr>
      <w:tr w:rsidR="001F7E5B" w14:paraId="362FE7BD" w14:textId="77777777" w:rsidTr="00950B7B">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11764BD8" w14:textId="77777777" w:rsidR="001F7E5B" w:rsidRDefault="001F7E5B" w:rsidP="00950B7B">
            <w:pPr>
              <w:pStyle w:val="TableTextS5"/>
              <w:tabs>
                <w:tab w:val="clear" w:pos="3119"/>
                <w:tab w:val="left" w:pos="2977"/>
              </w:tabs>
              <w:rPr>
                <w:b/>
                <w:bCs/>
              </w:rPr>
            </w:pPr>
            <w:r>
              <w:rPr>
                <w:rStyle w:val="Tablefreq"/>
              </w:rPr>
              <w:t>18.8-19.3</w:t>
            </w:r>
            <w:r>
              <w:tab/>
            </w:r>
            <w:r>
              <w:rPr>
                <w:rStyle w:val="capS5"/>
              </w:rPr>
              <w:t>固定</w:t>
            </w:r>
          </w:p>
          <w:p w14:paraId="0248622F" w14:textId="77777777" w:rsidR="001F7E5B" w:rsidRDefault="001F7E5B" w:rsidP="00950B7B">
            <w:pPr>
              <w:pStyle w:val="TableTextS5"/>
              <w:tabs>
                <w:tab w:val="clear" w:pos="3119"/>
                <w:tab w:val="left" w:pos="2977"/>
              </w:tabs>
            </w:pPr>
            <w:r>
              <w:rPr>
                <w:b/>
                <w:bCs/>
              </w:rPr>
              <w:tab/>
            </w:r>
            <w:r>
              <w:rPr>
                <w:b/>
                <w:bCs/>
              </w:rPr>
              <w:tab/>
            </w:r>
            <w:r>
              <w:rPr>
                <w:rStyle w:val="capS5"/>
              </w:rPr>
              <w:t>卫星固定</w:t>
            </w:r>
            <w:r>
              <w:t>（空对地）</w:t>
            </w:r>
            <w:r>
              <w:t xml:space="preserve">  5.516B  5.523A</w:t>
            </w:r>
            <w:ins w:id="23" w:author="Unknown" w:date="2018-07-23T12:02:00Z">
              <w:r>
                <w:rPr>
                  <w:rStyle w:val="Artref"/>
                  <w:color w:val="000000"/>
                </w:rPr>
                <w:t xml:space="preserve">  </w:t>
              </w:r>
              <w:r>
                <w:t xml:space="preserve">ADD </w:t>
              </w:r>
              <w:r>
                <w:rPr>
                  <w:rStyle w:val="Artref"/>
                </w:rPr>
                <w:t>5.A15</w:t>
              </w:r>
            </w:ins>
          </w:p>
          <w:p w14:paraId="2DEB47D8" w14:textId="77777777" w:rsidR="001F7E5B" w:rsidRDefault="001F7E5B" w:rsidP="00950B7B">
            <w:pPr>
              <w:pStyle w:val="TableTextS5"/>
              <w:tabs>
                <w:tab w:val="clear" w:pos="3119"/>
                <w:tab w:val="left" w:pos="2977"/>
              </w:tabs>
              <w:rPr>
                <w:color w:val="000000"/>
              </w:rPr>
            </w:pPr>
            <w:r>
              <w:tab/>
            </w:r>
            <w:r>
              <w:tab/>
            </w:r>
            <w:r>
              <w:rPr>
                <w:rStyle w:val="capS5"/>
              </w:rPr>
              <w:t>移动</w:t>
            </w:r>
          </w:p>
        </w:tc>
      </w:tr>
      <w:tr w:rsidR="001F7E5B" w14:paraId="78D121DA" w14:textId="77777777" w:rsidTr="00950B7B">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66DA05F7" w14:textId="77777777" w:rsidR="001F7E5B" w:rsidRDefault="001F7E5B" w:rsidP="00950B7B">
            <w:pPr>
              <w:pStyle w:val="TableTextS5"/>
              <w:tabs>
                <w:tab w:val="clear" w:pos="3119"/>
                <w:tab w:val="left" w:pos="2977"/>
              </w:tabs>
              <w:rPr>
                <w:lang w:eastAsia="zh-CN"/>
              </w:rPr>
            </w:pPr>
            <w:r>
              <w:rPr>
                <w:rStyle w:val="Tablefreq"/>
                <w:lang w:eastAsia="zh-CN"/>
              </w:rPr>
              <w:t>19.3-19.7</w:t>
            </w:r>
            <w:r>
              <w:rPr>
                <w:lang w:eastAsia="zh-CN"/>
              </w:rPr>
              <w:tab/>
            </w:r>
            <w:r>
              <w:rPr>
                <w:rStyle w:val="capS5"/>
              </w:rPr>
              <w:t>固定</w:t>
            </w:r>
          </w:p>
          <w:p w14:paraId="5523B96F" w14:textId="77777777" w:rsidR="001F7E5B" w:rsidRDefault="001F7E5B" w:rsidP="00950B7B">
            <w:pPr>
              <w:pStyle w:val="TableTextS5"/>
              <w:tabs>
                <w:tab w:val="clear" w:pos="3119"/>
                <w:tab w:val="left" w:pos="2977"/>
              </w:tabs>
              <w:rPr>
                <w:lang w:eastAsia="zh-CN"/>
              </w:rPr>
            </w:pPr>
            <w:r>
              <w:rPr>
                <w:lang w:eastAsia="zh-CN"/>
              </w:rPr>
              <w:tab/>
            </w:r>
            <w:r>
              <w:rPr>
                <w:color w:val="000000"/>
                <w:lang w:eastAsia="zh-CN"/>
              </w:rPr>
              <w:tab/>
            </w:r>
            <w:r>
              <w:rPr>
                <w:rStyle w:val="capS5"/>
              </w:rPr>
              <w:t>卫星固定</w:t>
            </w:r>
            <w:r>
              <w:rPr>
                <w:lang w:eastAsia="zh-CN"/>
              </w:rPr>
              <w:t>（空对地）（</w:t>
            </w:r>
            <w:r>
              <w:rPr>
                <w:rFonts w:hint="eastAsia"/>
                <w:lang w:eastAsia="zh-CN"/>
              </w:rPr>
              <w:t>地对空</w:t>
            </w:r>
            <w:r>
              <w:rPr>
                <w:lang w:eastAsia="zh-CN"/>
              </w:rPr>
              <w:t>）</w:t>
            </w:r>
            <w:r>
              <w:rPr>
                <w:lang w:eastAsia="zh-CN"/>
              </w:rPr>
              <w:t xml:space="preserve">  5.523B</w:t>
            </w:r>
          </w:p>
          <w:p w14:paraId="568DB5F5" w14:textId="77777777" w:rsidR="001F7E5B" w:rsidRDefault="001F7E5B" w:rsidP="00950B7B">
            <w:pPr>
              <w:pStyle w:val="TableTextS5"/>
              <w:tabs>
                <w:tab w:val="clear" w:pos="3119"/>
                <w:tab w:val="left" w:pos="2977"/>
              </w:tabs>
              <w:rPr>
                <w:lang w:eastAsia="zh-CN"/>
              </w:rPr>
            </w:pPr>
            <w:r>
              <w:rPr>
                <w:lang w:eastAsia="zh-CN"/>
              </w:rPr>
              <w:tab/>
            </w:r>
            <w:r>
              <w:rPr>
                <w:lang w:eastAsia="zh-CN"/>
              </w:rPr>
              <w:tab/>
              <w:t>5.523C  5.523D  5.523E</w:t>
            </w:r>
            <w:ins w:id="24" w:author="Unknown" w:date="2018-07-23T12:02:00Z">
              <w:r>
                <w:rPr>
                  <w:rStyle w:val="Artref"/>
                  <w:color w:val="000000"/>
                </w:rPr>
                <w:t xml:space="preserve">  </w:t>
              </w:r>
              <w:r>
                <w:t xml:space="preserve">ADD </w:t>
              </w:r>
              <w:r>
                <w:rPr>
                  <w:rStyle w:val="Artref"/>
                </w:rPr>
                <w:t>5.A15</w:t>
              </w:r>
            </w:ins>
          </w:p>
          <w:p w14:paraId="158A61A8" w14:textId="77777777" w:rsidR="001F7E5B" w:rsidRDefault="001F7E5B" w:rsidP="00950B7B">
            <w:pPr>
              <w:pStyle w:val="TableTextS5"/>
              <w:tabs>
                <w:tab w:val="clear" w:pos="3119"/>
                <w:tab w:val="left" w:pos="2977"/>
              </w:tabs>
              <w:rPr>
                <w:color w:val="000000"/>
              </w:rPr>
            </w:pPr>
            <w:r>
              <w:rPr>
                <w:lang w:eastAsia="zh-CN"/>
              </w:rPr>
              <w:tab/>
            </w:r>
            <w:r>
              <w:rPr>
                <w:color w:val="000000"/>
              </w:rPr>
              <w:tab/>
            </w:r>
            <w:r>
              <w:rPr>
                <w:rStyle w:val="capS5"/>
              </w:rPr>
              <w:t>移动</w:t>
            </w:r>
          </w:p>
        </w:tc>
      </w:tr>
    </w:tbl>
    <w:p w14:paraId="0A0C8E67" w14:textId="77777777" w:rsidR="001F7E5B" w:rsidRDefault="001F7E5B" w:rsidP="001F7E5B"/>
    <w:p w14:paraId="1EBFAF9B" w14:textId="77777777" w:rsidR="001F7E5B" w:rsidRDefault="001F7E5B" w:rsidP="001F7E5B">
      <w:pPr>
        <w:pStyle w:val="Reasons"/>
        <w:rPr>
          <w:lang w:eastAsia="zh-CN"/>
        </w:rPr>
      </w:pPr>
      <w:r>
        <w:rPr>
          <w:b/>
          <w:lang w:eastAsia="zh-CN"/>
        </w:rPr>
        <w:t>理由：</w:t>
      </w:r>
      <w:r>
        <w:rPr>
          <w:lang w:eastAsia="zh-CN"/>
        </w:rPr>
        <w:tab/>
      </w:r>
      <w:r>
        <w:rPr>
          <w:rFonts w:hint="eastAsia"/>
          <w:lang w:eastAsia="zh-CN"/>
        </w:rPr>
        <w:t>通过增加新的脚注来标识出可用于</w:t>
      </w:r>
      <w:r>
        <w:rPr>
          <w:rFonts w:hint="eastAsia"/>
          <w:lang w:eastAsia="zh-CN"/>
        </w:rPr>
        <w:t>ESIM</w:t>
      </w:r>
      <w:r>
        <w:rPr>
          <w:rFonts w:hint="eastAsia"/>
          <w:lang w:eastAsia="zh-CN"/>
        </w:rPr>
        <w:t>操作的频段，从而修订频率划分表。</w:t>
      </w:r>
    </w:p>
    <w:p w14:paraId="3AC08AE6" w14:textId="77777777" w:rsidR="001F7E5B" w:rsidRDefault="001F7E5B" w:rsidP="001F7E5B">
      <w:pPr>
        <w:pStyle w:val="Proposal"/>
      </w:pPr>
      <w:r>
        <w:t>MOD</w:t>
      </w:r>
      <w:r>
        <w:tab/>
        <w:t>RCC/12A5/3</w:t>
      </w:r>
      <w:r>
        <w:rPr>
          <w:vanish/>
          <w:color w:val="7C7C7C"/>
          <w:vertAlign w:val="superscript"/>
        </w:rPr>
        <w:t>#49990</w:t>
      </w:r>
    </w:p>
    <w:p w14:paraId="079D7F3C" w14:textId="77777777" w:rsidR="001F7E5B" w:rsidRDefault="001F7E5B" w:rsidP="001F7E5B">
      <w:pPr>
        <w:pStyle w:val="Tabletitle"/>
      </w:pPr>
      <w:r>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1F7E5B" w14:paraId="2F7612E7" w14:textId="77777777" w:rsidTr="00950B7B">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4026E6EE" w14:textId="77777777" w:rsidR="001F7E5B" w:rsidRDefault="001F7E5B" w:rsidP="00950B7B">
            <w:pPr>
              <w:pStyle w:val="Tablehead"/>
            </w:pPr>
            <w:r>
              <w:rPr>
                <w:rFonts w:hint="eastAsia"/>
              </w:rPr>
              <w:t>划分给以下业务</w:t>
            </w:r>
          </w:p>
        </w:tc>
      </w:tr>
      <w:tr w:rsidR="001F7E5B" w14:paraId="3E3CF583" w14:textId="77777777" w:rsidTr="00950B7B">
        <w:trPr>
          <w:cantSplit/>
          <w:jc w:val="center"/>
        </w:trPr>
        <w:tc>
          <w:tcPr>
            <w:tcW w:w="3084" w:type="dxa"/>
            <w:tcBorders>
              <w:top w:val="single" w:sz="4" w:space="0" w:color="auto"/>
              <w:left w:val="single" w:sz="4" w:space="0" w:color="auto"/>
              <w:bottom w:val="single" w:sz="4" w:space="0" w:color="auto"/>
              <w:right w:val="single" w:sz="4" w:space="0" w:color="auto"/>
            </w:tcBorders>
          </w:tcPr>
          <w:p w14:paraId="5FBFE49C" w14:textId="77777777" w:rsidR="001F7E5B" w:rsidRDefault="001F7E5B" w:rsidP="00950B7B">
            <w:pPr>
              <w:pStyle w:val="Tablehead"/>
              <w:rPr>
                <w:lang w:eastAsia="zh-CN"/>
              </w:rPr>
            </w:pPr>
            <w:r>
              <w:t>1</w:t>
            </w:r>
            <w:r>
              <w:rPr>
                <w:rFonts w:hint="eastAsia"/>
                <w:lang w:eastAsia="zh-CN"/>
              </w:rPr>
              <w:t>区</w:t>
            </w:r>
          </w:p>
        </w:tc>
        <w:tc>
          <w:tcPr>
            <w:tcW w:w="3084" w:type="dxa"/>
            <w:tcBorders>
              <w:top w:val="single" w:sz="4" w:space="0" w:color="auto"/>
              <w:left w:val="single" w:sz="4" w:space="0" w:color="auto"/>
              <w:bottom w:val="single" w:sz="4" w:space="0" w:color="auto"/>
              <w:right w:val="single" w:sz="4" w:space="0" w:color="auto"/>
            </w:tcBorders>
          </w:tcPr>
          <w:p w14:paraId="5FB21374" w14:textId="77777777" w:rsidR="001F7E5B" w:rsidRDefault="001F7E5B" w:rsidP="00950B7B">
            <w:pPr>
              <w:pStyle w:val="Tablehead"/>
              <w:rPr>
                <w:lang w:eastAsia="zh-CN"/>
              </w:rPr>
            </w:pPr>
            <w:r>
              <w:t>2</w:t>
            </w:r>
            <w:r>
              <w:rPr>
                <w:rFonts w:hint="eastAsia"/>
                <w:lang w:eastAsia="zh-CN"/>
              </w:rPr>
              <w:t>区</w:t>
            </w:r>
          </w:p>
        </w:tc>
        <w:tc>
          <w:tcPr>
            <w:tcW w:w="3136" w:type="dxa"/>
            <w:tcBorders>
              <w:top w:val="single" w:sz="4" w:space="0" w:color="auto"/>
              <w:left w:val="single" w:sz="4" w:space="0" w:color="auto"/>
              <w:bottom w:val="single" w:sz="4" w:space="0" w:color="auto"/>
              <w:right w:val="single" w:sz="4" w:space="0" w:color="auto"/>
            </w:tcBorders>
          </w:tcPr>
          <w:p w14:paraId="4DA140BA" w14:textId="77777777" w:rsidR="001F7E5B" w:rsidRDefault="001F7E5B" w:rsidP="00950B7B">
            <w:pPr>
              <w:pStyle w:val="Tablehead"/>
              <w:rPr>
                <w:lang w:eastAsia="zh-CN"/>
              </w:rPr>
            </w:pPr>
            <w:r>
              <w:t>3</w:t>
            </w:r>
            <w:r>
              <w:rPr>
                <w:rFonts w:hint="eastAsia"/>
                <w:lang w:eastAsia="zh-CN"/>
              </w:rPr>
              <w:t>区</w:t>
            </w:r>
          </w:p>
        </w:tc>
      </w:tr>
      <w:tr w:rsidR="001F7E5B" w14:paraId="3C906014" w14:textId="77777777" w:rsidTr="00950B7B">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43A3898B" w14:textId="77777777" w:rsidR="001F7E5B" w:rsidRDefault="001F7E5B" w:rsidP="00950B7B">
            <w:pPr>
              <w:pStyle w:val="TableTextS5"/>
              <w:tabs>
                <w:tab w:val="clear" w:pos="3119"/>
                <w:tab w:val="left" w:pos="2977"/>
              </w:tabs>
              <w:spacing w:before="30" w:after="30"/>
            </w:pPr>
            <w:r>
              <w:rPr>
                <w:rStyle w:val="Tablefreq"/>
              </w:rPr>
              <w:t>27.5-28.5</w:t>
            </w:r>
            <w:r>
              <w:tab/>
            </w:r>
            <w:r>
              <w:rPr>
                <w:rStyle w:val="capS5"/>
              </w:rPr>
              <w:t>固定</w:t>
            </w:r>
            <w:r>
              <w:t xml:space="preserve">  5.537A</w:t>
            </w:r>
          </w:p>
          <w:p w14:paraId="73E062FF" w14:textId="77777777" w:rsidR="001F7E5B" w:rsidRDefault="001F7E5B" w:rsidP="00950B7B">
            <w:pPr>
              <w:pStyle w:val="TableTextS5"/>
              <w:tabs>
                <w:tab w:val="clear" w:pos="3119"/>
                <w:tab w:val="left" w:pos="2977"/>
              </w:tabs>
              <w:spacing w:before="30" w:after="30"/>
            </w:pPr>
            <w:r>
              <w:tab/>
            </w:r>
            <w:r>
              <w:tab/>
            </w:r>
            <w:r>
              <w:rPr>
                <w:rStyle w:val="capS5"/>
              </w:rPr>
              <w:t>卫星固定</w:t>
            </w:r>
            <w:r>
              <w:rPr>
                <w:rFonts w:hint="eastAsia"/>
              </w:rPr>
              <w:t>（地对空）</w:t>
            </w:r>
            <w:r>
              <w:rPr>
                <w:rFonts w:hint="eastAsia"/>
                <w:lang w:eastAsia="zh-CN"/>
              </w:rPr>
              <w:t xml:space="preserve"> </w:t>
            </w:r>
            <w:r>
              <w:t xml:space="preserve"> 5.484A  5.516B  5.539  </w:t>
            </w:r>
            <w:ins w:id="25" w:author="Unknown" w:date="2018-07-23T12:03:00Z">
              <w:r>
                <w:t xml:space="preserve">ADD </w:t>
              </w:r>
              <w:r>
                <w:rPr>
                  <w:rStyle w:val="Artref"/>
                </w:rPr>
                <w:t>5.A15</w:t>
              </w:r>
            </w:ins>
          </w:p>
          <w:p w14:paraId="0242D81C" w14:textId="77777777" w:rsidR="001F7E5B" w:rsidRDefault="001F7E5B" w:rsidP="00950B7B">
            <w:pPr>
              <w:pStyle w:val="TableTextS5"/>
              <w:tabs>
                <w:tab w:val="clear" w:pos="3119"/>
                <w:tab w:val="left" w:pos="2977"/>
              </w:tabs>
              <w:spacing w:before="30" w:after="30"/>
              <w:rPr>
                <w:rStyle w:val="capS5"/>
              </w:rPr>
            </w:pPr>
            <w:r>
              <w:tab/>
            </w:r>
            <w:r>
              <w:tab/>
            </w:r>
            <w:r>
              <w:rPr>
                <w:rStyle w:val="capS5"/>
              </w:rPr>
              <w:t>移动</w:t>
            </w:r>
          </w:p>
          <w:p w14:paraId="59696D3B" w14:textId="77777777" w:rsidR="001F7E5B" w:rsidRDefault="001F7E5B" w:rsidP="00950B7B">
            <w:pPr>
              <w:pStyle w:val="TableTextS5"/>
              <w:tabs>
                <w:tab w:val="clear" w:pos="3119"/>
                <w:tab w:val="left" w:pos="2977"/>
              </w:tabs>
              <w:spacing w:before="30" w:after="30"/>
              <w:rPr>
                <w:color w:val="000000"/>
              </w:rPr>
            </w:pPr>
            <w:r>
              <w:tab/>
            </w:r>
            <w:r>
              <w:tab/>
              <w:t>5.538  5.540</w:t>
            </w:r>
          </w:p>
        </w:tc>
      </w:tr>
      <w:tr w:rsidR="001F7E5B" w14:paraId="6BD9D24E" w14:textId="77777777" w:rsidTr="00950B7B">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09C2C279" w14:textId="77777777" w:rsidR="001F7E5B" w:rsidRDefault="001F7E5B" w:rsidP="00950B7B">
            <w:pPr>
              <w:pStyle w:val="TableTextS5"/>
              <w:tabs>
                <w:tab w:val="clear" w:pos="3119"/>
                <w:tab w:val="left" w:pos="2977"/>
              </w:tabs>
              <w:spacing w:before="30" w:after="30"/>
              <w:rPr>
                <w:b/>
                <w:bCs/>
              </w:rPr>
            </w:pPr>
            <w:r>
              <w:rPr>
                <w:rStyle w:val="Tablefreq"/>
              </w:rPr>
              <w:t>28.5-29.1</w:t>
            </w:r>
            <w:r>
              <w:tab/>
            </w:r>
            <w:r>
              <w:rPr>
                <w:rStyle w:val="capS5"/>
              </w:rPr>
              <w:t>固定</w:t>
            </w:r>
          </w:p>
          <w:p w14:paraId="0FAB6251" w14:textId="77777777" w:rsidR="001F7E5B" w:rsidRDefault="001F7E5B" w:rsidP="00950B7B">
            <w:pPr>
              <w:pStyle w:val="TableTextS5"/>
              <w:tabs>
                <w:tab w:val="clear" w:pos="3119"/>
                <w:tab w:val="left" w:pos="2977"/>
              </w:tabs>
              <w:spacing w:before="30" w:after="30"/>
            </w:pPr>
            <w:r>
              <w:rPr>
                <w:b/>
                <w:bCs/>
              </w:rPr>
              <w:tab/>
            </w:r>
            <w:r>
              <w:rPr>
                <w:b/>
                <w:bCs/>
              </w:rPr>
              <w:tab/>
            </w:r>
            <w:r>
              <w:rPr>
                <w:rStyle w:val="capS5"/>
              </w:rPr>
              <w:t>卫星固定</w:t>
            </w:r>
            <w:r>
              <w:rPr>
                <w:rFonts w:hint="eastAsia"/>
              </w:rPr>
              <w:t>（地对空）</w:t>
            </w:r>
            <w:r>
              <w:rPr>
                <w:rFonts w:hint="eastAsia"/>
                <w:lang w:eastAsia="zh-CN"/>
              </w:rPr>
              <w:t xml:space="preserve"> </w:t>
            </w:r>
            <w:r>
              <w:t xml:space="preserve"> 5.484A  5.516B  5.523A  5.539</w:t>
            </w:r>
            <w:ins w:id="26" w:author="Unknown" w:date="2018-07-23T12:05:00Z">
              <w:r>
                <w:rPr>
                  <w:rStyle w:val="Artref"/>
                  <w:color w:val="000000"/>
                </w:rPr>
                <w:t xml:space="preserve">  </w:t>
              </w:r>
              <w:r>
                <w:t xml:space="preserve">ADD </w:t>
              </w:r>
              <w:r>
                <w:rPr>
                  <w:rStyle w:val="Artref"/>
                </w:rPr>
                <w:t>5.A15</w:t>
              </w:r>
            </w:ins>
          </w:p>
          <w:p w14:paraId="3CE78668" w14:textId="77777777" w:rsidR="001F7E5B" w:rsidRDefault="001F7E5B" w:rsidP="00950B7B">
            <w:pPr>
              <w:pStyle w:val="TableTextS5"/>
              <w:tabs>
                <w:tab w:val="clear" w:pos="3119"/>
                <w:tab w:val="left" w:pos="2977"/>
              </w:tabs>
              <w:spacing w:before="30" w:after="30"/>
              <w:rPr>
                <w:rStyle w:val="capS5"/>
              </w:rPr>
            </w:pPr>
            <w:r>
              <w:tab/>
            </w:r>
            <w:r>
              <w:tab/>
            </w:r>
            <w:r>
              <w:rPr>
                <w:rStyle w:val="capS5"/>
              </w:rPr>
              <w:t>移动</w:t>
            </w:r>
          </w:p>
          <w:p w14:paraId="191C1A7A" w14:textId="77777777" w:rsidR="001F7E5B" w:rsidRDefault="001F7E5B" w:rsidP="00950B7B">
            <w:pPr>
              <w:pStyle w:val="TableTextS5"/>
              <w:tabs>
                <w:tab w:val="clear" w:pos="3119"/>
                <w:tab w:val="left" w:pos="2977"/>
              </w:tabs>
              <w:spacing w:before="30" w:after="30"/>
              <w:rPr>
                <w:lang w:eastAsia="zh-CN"/>
              </w:rPr>
            </w:pPr>
            <w:r>
              <w:tab/>
            </w:r>
            <w:r>
              <w:tab/>
            </w:r>
            <w:r>
              <w:rPr>
                <w:rFonts w:hint="eastAsia"/>
                <w:lang w:eastAsia="zh-CN"/>
              </w:rPr>
              <w:t>卫星地球探测（地对空）</w:t>
            </w:r>
            <w:r>
              <w:rPr>
                <w:lang w:eastAsia="zh-CN"/>
              </w:rPr>
              <w:t xml:space="preserve">  5.541</w:t>
            </w:r>
          </w:p>
          <w:p w14:paraId="663073DD" w14:textId="77777777" w:rsidR="001F7E5B" w:rsidRDefault="001F7E5B" w:rsidP="00950B7B">
            <w:pPr>
              <w:pStyle w:val="TableTextS5"/>
              <w:tabs>
                <w:tab w:val="clear" w:pos="3119"/>
                <w:tab w:val="left" w:pos="2977"/>
              </w:tabs>
              <w:spacing w:before="30" w:after="30"/>
              <w:rPr>
                <w:color w:val="000000"/>
              </w:rPr>
            </w:pPr>
            <w:r>
              <w:rPr>
                <w:lang w:eastAsia="zh-CN"/>
              </w:rPr>
              <w:tab/>
            </w:r>
            <w:r>
              <w:rPr>
                <w:lang w:eastAsia="zh-CN"/>
              </w:rPr>
              <w:tab/>
            </w:r>
            <w:r>
              <w:t>5.540</w:t>
            </w:r>
          </w:p>
        </w:tc>
      </w:tr>
      <w:tr w:rsidR="001F7E5B" w14:paraId="0D0288A7" w14:textId="77777777" w:rsidTr="00950B7B">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1E65DF31" w14:textId="77777777" w:rsidR="001F7E5B" w:rsidRDefault="001F7E5B" w:rsidP="00950B7B">
            <w:pPr>
              <w:pStyle w:val="TableTextS5"/>
              <w:tabs>
                <w:tab w:val="clear" w:pos="3119"/>
                <w:tab w:val="left" w:pos="2977"/>
              </w:tabs>
              <w:spacing w:before="30" w:after="30"/>
              <w:rPr>
                <w:b/>
                <w:bCs/>
              </w:rPr>
            </w:pPr>
            <w:r>
              <w:rPr>
                <w:rStyle w:val="Tablefreq"/>
              </w:rPr>
              <w:lastRenderedPageBreak/>
              <w:t>29.1-29.5</w:t>
            </w:r>
            <w:r>
              <w:tab/>
            </w:r>
            <w:r>
              <w:rPr>
                <w:rStyle w:val="capS5"/>
              </w:rPr>
              <w:t>固定</w:t>
            </w:r>
          </w:p>
          <w:p w14:paraId="45302129" w14:textId="77777777" w:rsidR="001F7E5B" w:rsidRDefault="001F7E5B" w:rsidP="00950B7B">
            <w:pPr>
              <w:pStyle w:val="TableTextS5"/>
              <w:tabs>
                <w:tab w:val="clear" w:pos="3119"/>
                <w:tab w:val="left" w:pos="172"/>
                <w:tab w:val="left" w:pos="2977"/>
              </w:tabs>
              <w:spacing w:before="30" w:after="30"/>
              <w:ind w:left="2982" w:hanging="2982"/>
            </w:pPr>
            <w:r>
              <w:rPr>
                <w:b/>
                <w:bCs/>
              </w:rPr>
              <w:tab/>
            </w:r>
            <w:r>
              <w:rPr>
                <w:color w:val="000000"/>
              </w:rPr>
              <w:tab/>
            </w:r>
            <w:r>
              <w:rPr>
                <w:color w:val="000000"/>
              </w:rPr>
              <w:tab/>
            </w:r>
            <w:r>
              <w:rPr>
                <w:rStyle w:val="capS5"/>
              </w:rPr>
              <w:t>卫星固定</w:t>
            </w:r>
            <w:r>
              <w:rPr>
                <w:rFonts w:hint="eastAsia"/>
              </w:rPr>
              <w:t>（地对空）</w:t>
            </w:r>
            <w:r>
              <w:rPr>
                <w:rFonts w:hint="eastAsia"/>
                <w:lang w:eastAsia="zh-CN"/>
              </w:rPr>
              <w:t xml:space="preserve"> </w:t>
            </w:r>
            <w:r>
              <w:t xml:space="preserve"> 5.516B  5.523C  5.523E  5.535A</w:t>
            </w:r>
            <w:r>
              <w:br/>
              <w:t>5.539  5.541A</w:t>
            </w:r>
            <w:ins w:id="27" w:author="Unknown" w:date="2018-07-23T12:05:00Z">
              <w:r>
                <w:rPr>
                  <w:rStyle w:val="Artref"/>
                  <w:color w:val="000000"/>
                </w:rPr>
                <w:t xml:space="preserve">  </w:t>
              </w:r>
              <w:r>
                <w:t xml:space="preserve">ADD </w:t>
              </w:r>
              <w:r>
                <w:rPr>
                  <w:rStyle w:val="Artref"/>
                </w:rPr>
                <w:t>5.A15</w:t>
              </w:r>
            </w:ins>
          </w:p>
          <w:p w14:paraId="6274EADF" w14:textId="77777777" w:rsidR="001F7E5B" w:rsidRDefault="001F7E5B" w:rsidP="00950B7B">
            <w:pPr>
              <w:pStyle w:val="TableTextS5"/>
              <w:tabs>
                <w:tab w:val="clear" w:pos="3119"/>
                <w:tab w:val="left" w:pos="2977"/>
              </w:tabs>
              <w:spacing w:before="30" w:after="30"/>
              <w:rPr>
                <w:rStyle w:val="capS5"/>
              </w:rPr>
            </w:pPr>
            <w:r>
              <w:tab/>
            </w:r>
            <w:r>
              <w:rPr>
                <w:color w:val="000000"/>
              </w:rPr>
              <w:tab/>
            </w:r>
            <w:r>
              <w:rPr>
                <w:rStyle w:val="capS5"/>
              </w:rPr>
              <w:t>移动</w:t>
            </w:r>
          </w:p>
          <w:p w14:paraId="3A636A11" w14:textId="77777777" w:rsidR="001F7E5B" w:rsidRDefault="001F7E5B" w:rsidP="00950B7B">
            <w:pPr>
              <w:pStyle w:val="TableTextS5"/>
              <w:tabs>
                <w:tab w:val="clear" w:pos="3119"/>
                <w:tab w:val="left" w:pos="2977"/>
              </w:tabs>
              <w:spacing w:before="30" w:after="30"/>
              <w:rPr>
                <w:lang w:eastAsia="zh-CN"/>
              </w:rPr>
            </w:pPr>
            <w:r>
              <w:tab/>
            </w:r>
            <w:r>
              <w:rPr>
                <w:color w:val="000000"/>
              </w:rPr>
              <w:tab/>
            </w:r>
            <w:r>
              <w:rPr>
                <w:rFonts w:hint="eastAsia"/>
                <w:lang w:eastAsia="zh-CN"/>
              </w:rPr>
              <w:t>卫星地球探测（地对空）</w:t>
            </w:r>
            <w:r>
              <w:rPr>
                <w:rFonts w:hint="eastAsia"/>
                <w:lang w:eastAsia="zh-CN"/>
              </w:rPr>
              <w:t xml:space="preserve"> </w:t>
            </w:r>
            <w:r>
              <w:rPr>
                <w:lang w:eastAsia="zh-CN"/>
              </w:rPr>
              <w:t xml:space="preserve"> 5.541</w:t>
            </w:r>
          </w:p>
          <w:p w14:paraId="12E8EE16" w14:textId="77777777" w:rsidR="001F7E5B" w:rsidRDefault="001F7E5B" w:rsidP="00950B7B">
            <w:pPr>
              <w:pStyle w:val="TableTextS5"/>
              <w:tabs>
                <w:tab w:val="clear" w:pos="3119"/>
                <w:tab w:val="left" w:pos="2977"/>
              </w:tabs>
              <w:spacing w:before="30" w:after="30"/>
              <w:rPr>
                <w:color w:val="000000"/>
              </w:rPr>
            </w:pPr>
            <w:r>
              <w:rPr>
                <w:lang w:eastAsia="zh-CN"/>
              </w:rPr>
              <w:tab/>
            </w:r>
            <w:r>
              <w:rPr>
                <w:color w:val="000000"/>
                <w:lang w:eastAsia="zh-CN"/>
              </w:rPr>
              <w:tab/>
            </w:r>
            <w:r>
              <w:t>5.540</w:t>
            </w:r>
          </w:p>
        </w:tc>
      </w:tr>
    </w:tbl>
    <w:p w14:paraId="35412D29" w14:textId="77777777" w:rsidR="001F7E5B" w:rsidRDefault="001F7E5B" w:rsidP="001F7E5B"/>
    <w:p w14:paraId="206E441B" w14:textId="77777777" w:rsidR="001F7E5B" w:rsidRDefault="001F7E5B" w:rsidP="001F7E5B">
      <w:pPr>
        <w:pStyle w:val="Reasons"/>
        <w:rPr>
          <w:lang w:eastAsia="zh-CN"/>
        </w:rPr>
      </w:pPr>
      <w:r>
        <w:rPr>
          <w:b/>
          <w:lang w:eastAsia="zh-CN"/>
        </w:rPr>
        <w:t>理由：</w:t>
      </w:r>
      <w:r>
        <w:rPr>
          <w:lang w:eastAsia="zh-CN"/>
        </w:rPr>
        <w:tab/>
      </w:r>
      <w:r>
        <w:rPr>
          <w:rFonts w:hint="eastAsia"/>
          <w:lang w:eastAsia="zh-CN"/>
        </w:rPr>
        <w:t>通过增加新的脚注来标识出可用于</w:t>
      </w:r>
      <w:r>
        <w:rPr>
          <w:rFonts w:hint="eastAsia"/>
          <w:lang w:eastAsia="zh-CN"/>
        </w:rPr>
        <w:t>ESIM</w:t>
      </w:r>
      <w:r>
        <w:rPr>
          <w:rFonts w:hint="eastAsia"/>
          <w:lang w:eastAsia="zh-CN"/>
        </w:rPr>
        <w:t>操作的频段，从而修订频率划分表。</w:t>
      </w:r>
    </w:p>
    <w:p w14:paraId="41377ADA" w14:textId="77777777" w:rsidR="001F7E5B" w:rsidRDefault="001F7E5B" w:rsidP="001F7E5B">
      <w:pPr>
        <w:pStyle w:val="Proposal"/>
        <w:rPr>
          <w:lang w:eastAsia="zh-CN"/>
        </w:rPr>
      </w:pPr>
      <w:r>
        <w:rPr>
          <w:lang w:eastAsia="zh-CN"/>
        </w:rPr>
        <w:t>ADD</w:t>
      </w:r>
      <w:r>
        <w:rPr>
          <w:lang w:eastAsia="zh-CN"/>
        </w:rPr>
        <w:tab/>
        <w:t>RCC/12A5/4</w:t>
      </w:r>
      <w:r>
        <w:rPr>
          <w:vanish/>
          <w:color w:val="7C7C7C"/>
          <w:vertAlign w:val="superscript"/>
          <w:lang w:eastAsia="zh-CN"/>
        </w:rPr>
        <w:t>#49991</w:t>
      </w:r>
    </w:p>
    <w:p w14:paraId="0870DC22" w14:textId="77777777" w:rsidR="001F7E5B" w:rsidRDefault="001F7E5B" w:rsidP="001F7E5B">
      <w:pPr>
        <w:pStyle w:val="Note"/>
        <w:rPr>
          <w:lang w:eastAsia="zh-CN"/>
        </w:rPr>
      </w:pPr>
      <w:r>
        <w:rPr>
          <w:rStyle w:val="Artdef"/>
          <w:lang w:eastAsia="zh-CN"/>
        </w:rPr>
        <w:t>5.A15</w:t>
      </w:r>
      <w:r>
        <w:rPr>
          <w:lang w:eastAsia="zh-CN"/>
        </w:rPr>
        <w:tab/>
        <w:t>17.7-19.7 GHz</w:t>
      </w:r>
      <w:r>
        <w:rPr>
          <w:rFonts w:hint="eastAsia"/>
          <w:lang w:eastAsia="zh-CN"/>
        </w:rPr>
        <w:t>和</w:t>
      </w:r>
      <w:r>
        <w:rPr>
          <w:lang w:eastAsia="zh-CN"/>
        </w:rPr>
        <w:t>27.5-29.5 GHz</w:t>
      </w:r>
      <w:r>
        <w:rPr>
          <w:rFonts w:hint="eastAsia"/>
          <w:lang w:eastAsia="zh-CN"/>
        </w:rPr>
        <w:t>频段</w:t>
      </w:r>
      <w:r>
        <w:rPr>
          <w:lang w:eastAsia="zh-CN"/>
        </w:rPr>
        <w:t>内</w:t>
      </w:r>
      <w:r>
        <w:rPr>
          <w:rFonts w:hint="eastAsia"/>
          <w:lang w:eastAsia="zh-CN"/>
        </w:rPr>
        <w:t>，与静止轨道卫星固定</w:t>
      </w:r>
      <w:r>
        <w:rPr>
          <w:lang w:eastAsia="zh-CN"/>
        </w:rPr>
        <w:t>业务</w:t>
      </w:r>
      <w:r>
        <w:rPr>
          <w:rFonts w:hint="eastAsia"/>
          <w:lang w:eastAsia="zh-CN"/>
        </w:rPr>
        <w:t>空间</w:t>
      </w:r>
      <w:r>
        <w:rPr>
          <w:lang w:eastAsia="zh-CN"/>
        </w:rPr>
        <w:t>电台</w:t>
      </w:r>
      <w:r>
        <w:rPr>
          <w:rFonts w:hint="eastAsia"/>
          <w:lang w:eastAsia="zh-CN"/>
        </w:rPr>
        <w:t>通信的动中通地球站的操作</w:t>
      </w:r>
      <w:r>
        <w:rPr>
          <w:lang w:eastAsia="zh-CN"/>
        </w:rPr>
        <w:t>须符合</w:t>
      </w:r>
      <w:r>
        <w:rPr>
          <w:rFonts w:hint="eastAsia"/>
          <w:lang w:eastAsia="zh-CN"/>
        </w:rPr>
        <w:t>第</w:t>
      </w:r>
      <w:r>
        <w:rPr>
          <w:rFonts w:hint="eastAsia"/>
          <w:b/>
          <w:bCs/>
          <w:lang w:eastAsia="zh-CN"/>
        </w:rPr>
        <w:t>[</w:t>
      </w:r>
      <w:r>
        <w:rPr>
          <w:b/>
          <w:bCs/>
          <w:lang w:eastAsia="zh-CN"/>
        </w:rPr>
        <w:t>RCC/</w:t>
      </w:r>
      <w:r>
        <w:rPr>
          <w:rFonts w:hint="eastAsia"/>
          <w:b/>
          <w:bCs/>
          <w:lang w:eastAsia="zh-CN"/>
        </w:rPr>
        <w:t>A15]</w:t>
      </w:r>
      <w:r>
        <w:rPr>
          <w:rFonts w:hint="eastAsia"/>
          <w:lang w:eastAsia="zh-CN"/>
        </w:rPr>
        <w:t>号新决议（</w:t>
      </w:r>
      <w:r>
        <w:rPr>
          <w:rFonts w:hint="eastAsia"/>
          <w:b/>
          <w:bCs/>
          <w:lang w:eastAsia="zh-CN"/>
        </w:rPr>
        <w:t>WRC-19</w:t>
      </w:r>
      <w:r>
        <w:rPr>
          <w:rFonts w:hint="eastAsia"/>
          <w:lang w:eastAsia="zh-CN"/>
        </w:rPr>
        <w:t>）</w:t>
      </w:r>
      <w:r>
        <w:rPr>
          <w:lang w:eastAsia="zh-CN"/>
        </w:rPr>
        <w:t>。</w:t>
      </w:r>
      <w:r w:rsidRPr="007C14B9">
        <w:rPr>
          <w:rFonts w:hint="eastAsia"/>
          <w:sz w:val="16"/>
          <w:szCs w:val="16"/>
          <w:lang w:eastAsia="zh-CN"/>
        </w:rPr>
        <w:t>（</w:t>
      </w:r>
      <w:r w:rsidRPr="007C14B9">
        <w:rPr>
          <w:sz w:val="16"/>
          <w:szCs w:val="16"/>
          <w:lang w:eastAsia="zh-CN"/>
        </w:rPr>
        <w:t>WRC-19</w:t>
      </w:r>
      <w:r w:rsidRPr="007C14B9">
        <w:rPr>
          <w:rFonts w:hint="eastAsia"/>
          <w:sz w:val="16"/>
          <w:szCs w:val="16"/>
          <w:lang w:eastAsia="zh-CN"/>
        </w:rPr>
        <w:t>）</w:t>
      </w:r>
    </w:p>
    <w:p w14:paraId="6CB9BD25" w14:textId="77777777" w:rsidR="001F7E5B" w:rsidRDefault="001F7E5B" w:rsidP="001F7E5B">
      <w:pPr>
        <w:pStyle w:val="Reasons"/>
        <w:rPr>
          <w:lang w:eastAsia="zh-CN"/>
        </w:rPr>
      </w:pPr>
      <w:r>
        <w:rPr>
          <w:b/>
          <w:lang w:eastAsia="zh-CN"/>
        </w:rPr>
        <w:t>理由：</w:t>
      </w:r>
      <w:r>
        <w:rPr>
          <w:lang w:eastAsia="zh-CN"/>
        </w:rPr>
        <w:tab/>
      </w:r>
      <w:r>
        <w:rPr>
          <w:rFonts w:hint="eastAsia"/>
          <w:lang w:eastAsia="zh-CN"/>
        </w:rPr>
        <w:t>在《无线电规则》中增加了一个新的脚注，以规定有关频段内</w:t>
      </w:r>
      <w:r>
        <w:rPr>
          <w:rFonts w:hint="eastAsia"/>
          <w:lang w:eastAsia="zh-CN"/>
        </w:rPr>
        <w:t>ESIM</w:t>
      </w:r>
      <w:r>
        <w:rPr>
          <w:rFonts w:hint="eastAsia"/>
          <w:lang w:eastAsia="zh-CN"/>
        </w:rPr>
        <w:t>操作的条件。</w:t>
      </w:r>
    </w:p>
    <w:p w14:paraId="2C9A2882" w14:textId="77777777" w:rsidR="001F7E5B" w:rsidRDefault="001F7E5B" w:rsidP="001F7E5B">
      <w:pPr>
        <w:pStyle w:val="Proposal"/>
        <w:rPr>
          <w:lang w:eastAsia="zh-CN"/>
        </w:rPr>
      </w:pPr>
      <w:r>
        <w:rPr>
          <w:lang w:eastAsia="zh-CN"/>
        </w:rPr>
        <w:t>ADD</w:t>
      </w:r>
      <w:r>
        <w:rPr>
          <w:lang w:eastAsia="zh-CN"/>
        </w:rPr>
        <w:tab/>
        <w:t>RCC/12A5/5</w:t>
      </w:r>
      <w:r>
        <w:rPr>
          <w:vanish/>
          <w:color w:val="7C7C7C"/>
          <w:vertAlign w:val="superscript"/>
          <w:lang w:eastAsia="zh-CN"/>
        </w:rPr>
        <w:t>#49993</w:t>
      </w:r>
    </w:p>
    <w:p w14:paraId="3110C4A4" w14:textId="77777777" w:rsidR="001F7E5B" w:rsidRDefault="001F7E5B" w:rsidP="001F7E5B">
      <w:pPr>
        <w:pStyle w:val="ResNo"/>
        <w:rPr>
          <w:rFonts w:ascii="SimSun" w:hAnsi="SimSun" w:cs="SimSun"/>
          <w:lang w:eastAsia="zh-CN"/>
        </w:rPr>
      </w:pPr>
      <w:r>
        <w:rPr>
          <w:rFonts w:ascii="SimSun" w:hAnsi="SimSun" w:cs="SimSun" w:hint="eastAsia"/>
          <w:lang w:eastAsia="zh-CN"/>
        </w:rPr>
        <w:t>第</w:t>
      </w:r>
      <w:r>
        <w:rPr>
          <w:rFonts w:hint="eastAsia"/>
          <w:lang w:eastAsia="zh-CN"/>
        </w:rPr>
        <w:t>[</w:t>
      </w:r>
      <w:r>
        <w:rPr>
          <w:lang w:eastAsia="zh-CN"/>
        </w:rPr>
        <w:t>RCC/A15</w:t>
      </w:r>
      <w:r>
        <w:rPr>
          <w:rFonts w:hint="eastAsia"/>
          <w:lang w:eastAsia="zh-CN"/>
        </w:rPr>
        <w:t>]</w:t>
      </w:r>
      <w:r>
        <w:rPr>
          <w:rFonts w:ascii="SimSun" w:hAnsi="SimSun" w:cs="SimSun" w:hint="eastAsia"/>
          <w:lang w:eastAsia="zh-CN"/>
        </w:rPr>
        <w:t>号新决议草案（</w:t>
      </w:r>
      <w:r>
        <w:rPr>
          <w:rFonts w:hint="eastAsia"/>
          <w:lang w:eastAsia="zh-CN"/>
        </w:rPr>
        <w:t>WRC-19</w:t>
      </w:r>
      <w:r>
        <w:rPr>
          <w:rFonts w:ascii="SimSun" w:hAnsi="SimSun" w:cs="SimSun" w:hint="eastAsia"/>
          <w:lang w:eastAsia="zh-CN"/>
        </w:rPr>
        <w:t>）</w:t>
      </w:r>
    </w:p>
    <w:p w14:paraId="6B549101" w14:textId="77777777" w:rsidR="001F7E5B" w:rsidRDefault="001F7E5B" w:rsidP="001F7E5B">
      <w:pPr>
        <w:pStyle w:val="Restitle"/>
        <w:rPr>
          <w:lang w:eastAsia="zh-CN"/>
        </w:rPr>
      </w:pPr>
      <w:r>
        <w:rPr>
          <w:rFonts w:hint="eastAsia"/>
          <w:lang w:eastAsia="zh-CN"/>
        </w:rPr>
        <w:t>与卫星固定业务对地静止空间电台进行通信的动中通</w:t>
      </w:r>
      <w:r>
        <w:rPr>
          <w:lang w:eastAsia="zh-CN"/>
        </w:rPr>
        <w:t>地球站</w:t>
      </w:r>
      <w:r>
        <w:rPr>
          <w:lang w:eastAsia="zh-CN"/>
        </w:rPr>
        <w:br/>
      </w:r>
      <w:r>
        <w:rPr>
          <w:rFonts w:hint="eastAsia"/>
          <w:lang w:eastAsia="zh-CN"/>
        </w:rPr>
        <w:t>对</w:t>
      </w:r>
      <w:r>
        <w:rPr>
          <w:rFonts w:hint="eastAsia"/>
          <w:lang w:eastAsia="zh-CN"/>
        </w:rPr>
        <w:t>17.7-19.7 GHz</w:t>
      </w:r>
      <w:r>
        <w:rPr>
          <w:rFonts w:hint="eastAsia"/>
          <w:lang w:eastAsia="zh-CN"/>
        </w:rPr>
        <w:t>和</w:t>
      </w:r>
      <w:r>
        <w:rPr>
          <w:rFonts w:hint="eastAsia"/>
          <w:lang w:eastAsia="zh-CN"/>
        </w:rPr>
        <w:t>27.5-29.5 GHz</w:t>
      </w:r>
      <w:r>
        <w:rPr>
          <w:rFonts w:hint="eastAsia"/>
          <w:lang w:eastAsia="zh-CN"/>
        </w:rPr>
        <w:t>频段的使用</w:t>
      </w:r>
    </w:p>
    <w:p w14:paraId="264BD3DE" w14:textId="77777777" w:rsidR="001F7E5B" w:rsidRDefault="001F7E5B" w:rsidP="001F7E5B">
      <w:pPr>
        <w:pStyle w:val="Normalaftertitle"/>
        <w:rPr>
          <w:lang w:eastAsia="zh-CN"/>
        </w:rPr>
      </w:pPr>
      <w:r>
        <w:rPr>
          <w:lang w:eastAsia="zh-CN"/>
        </w:rPr>
        <w:t>世界无线电通信大会</w:t>
      </w:r>
      <w:r>
        <w:rPr>
          <w:rFonts w:hint="eastAsia"/>
          <w:lang w:eastAsia="zh-CN"/>
        </w:rPr>
        <w:t>（</w:t>
      </w:r>
      <w:r>
        <w:rPr>
          <w:lang w:eastAsia="zh-CN"/>
        </w:rPr>
        <w:t>2019</w:t>
      </w:r>
      <w:r>
        <w:rPr>
          <w:rFonts w:hint="eastAsia"/>
          <w:lang w:eastAsia="zh-CN"/>
        </w:rPr>
        <w:t>年</w:t>
      </w:r>
      <w:r>
        <w:rPr>
          <w:lang w:eastAsia="zh-CN"/>
        </w:rPr>
        <w:t>，</w:t>
      </w:r>
      <w:r>
        <w:rPr>
          <w:rFonts w:hint="eastAsia"/>
          <w:lang w:eastAsia="zh-CN"/>
        </w:rPr>
        <w:t>沙姆</w:t>
      </w:r>
      <w:r>
        <w:rPr>
          <w:lang w:eastAsia="zh-CN"/>
        </w:rPr>
        <w:t>沙伊赫</w:t>
      </w:r>
      <w:r>
        <w:rPr>
          <w:rFonts w:hint="eastAsia"/>
          <w:lang w:eastAsia="zh-CN"/>
        </w:rPr>
        <w:t>），</w:t>
      </w:r>
    </w:p>
    <w:p w14:paraId="460BB2E8" w14:textId="77777777" w:rsidR="001F7E5B" w:rsidRDefault="001F7E5B" w:rsidP="001F7E5B">
      <w:pPr>
        <w:pStyle w:val="Call"/>
        <w:rPr>
          <w:lang w:eastAsia="zh-CN"/>
        </w:rPr>
      </w:pPr>
      <w:r>
        <w:rPr>
          <w:rFonts w:hint="eastAsia"/>
          <w:lang w:eastAsia="zh-CN"/>
        </w:rPr>
        <w:t>考虑到</w:t>
      </w:r>
    </w:p>
    <w:p w14:paraId="49DB3E28" w14:textId="77777777" w:rsidR="001F7E5B" w:rsidRDefault="001F7E5B" w:rsidP="001F7E5B">
      <w:pPr>
        <w:rPr>
          <w:lang w:eastAsia="zh-CN"/>
        </w:rPr>
      </w:pPr>
      <w:r>
        <w:rPr>
          <w:i/>
          <w:iCs/>
          <w:lang w:eastAsia="zh-CN"/>
        </w:rPr>
        <w:t>a)</w:t>
      </w:r>
      <w:r>
        <w:rPr>
          <w:lang w:eastAsia="zh-CN"/>
        </w:rPr>
        <w:tab/>
      </w:r>
      <w:r>
        <w:rPr>
          <w:rFonts w:hint="eastAsia"/>
          <w:lang w:eastAsia="zh-CN"/>
        </w:rPr>
        <w:t>存在对于全球宽带卫星通信的需求，此需求可通过允许动中通</w:t>
      </w:r>
      <w:r>
        <w:rPr>
          <w:lang w:eastAsia="zh-CN"/>
        </w:rPr>
        <w:t>地球站（</w:t>
      </w:r>
      <w:r>
        <w:rPr>
          <w:rFonts w:hint="eastAsia"/>
          <w:lang w:eastAsia="zh-CN"/>
        </w:rPr>
        <w:t>ESIM</w:t>
      </w:r>
      <w:r>
        <w:rPr>
          <w:lang w:eastAsia="zh-CN"/>
        </w:rPr>
        <w:t>）</w:t>
      </w:r>
      <w:r>
        <w:rPr>
          <w:rFonts w:hint="eastAsia"/>
          <w:lang w:eastAsia="zh-CN"/>
        </w:rPr>
        <w:t>与</w:t>
      </w:r>
      <w:r>
        <w:rPr>
          <w:lang w:eastAsia="zh-CN"/>
        </w:rPr>
        <w:t>17.7-19.7 GHz</w:t>
      </w:r>
      <w:r>
        <w:rPr>
          <w:rFonts w:hint="eastAsia"/>
          <w:lang w:eastAsia="zh-CN"/>
        </w:rPr>
        <w:t>（空对地</w:t>
      </w:r>
      <w:r>
        <w:rPr>
          <w:lang w:eastAsia="zh-CN"/>
        </w:rPr>
        <w:t>）</w:t>
      </w:r>
      <w:r>
        <w:rPr>
          <w:rFonts w:hint="eastAsia"/>
          <w:lang w:eastAsia="zh-CN"/>
        </w:rPr>
        <w:t>和</w:t>
      </w:r>
      <w:r>
        <w:rPr>
          <w:lang w:eastAsia="zh-CN"/>
        </w:rPr>
        <w:t>27.5-29.5 GHz</w:t>
      </w:r>
      <w:r>
        <w:rPr>
          <w:rFonts w:hint="eastAsia"/>
          <w:lang w:eastAsia="zh-CN"/>
        </w:rPr>
        <w:t>（地对空</w:t>
      </w:r>
      <w:r>
        <w:rPr>
          <w:lang w:eastAsia="zh-CN"/>
        </w:rPr>
        <w:t>）</w:t>
      </w:r>
      <w:r>
        <w:rPr>
          <w:rFonts w:hint="eastAsia"/>
          <w:lang w:eastAsia="zh-CN"/>
        </w:rPr>
        <w:t>频段内的静止轨道（</w:t>
      </w:r>
      <w:r>
        <w:rPr>
          <w:lang w:eastAsia="zh-CN"/>
        </w:rPr>
        <w:t>GSO</w:t>
      </w:r>
      <w:r>
        <w:rPr>
          <w:rFonts w:hint="eastAsia"/>
          <w:lang w:eastAsia="zh-CN"/>
        </w:rPr>
        <w:t>）卫星固定业务（</w:t>
      </w:r>
      <w:r>
        <w:rPr>
          <w:rFonts w:hint="eastAsia"/>
          <w:lang w:eastAsia="zh-CN"/>
        </w:rPr>
        <w:t>FSS</w:t>
      </w:r>
      <w:r>
        <w:rPr>
          <w:rFonts w:hint="eastAsia"/>
          <w:lang w:eastAsia="zh-CN"/>
        </w:rPr>
        <w:t>）空间电台之间开展通信予以满足；</w:t>
      </w:r>
    </w:p>
    <w:p w14:paraId="7AEC5021" w14:textId="77777777" w:rsidR="001F7E5B" w:rsidRDefault="001F7E5B" w:rsidP="001F7E5B">
      <w:pPr>
        <w:rPr>
          <w:lang w:eastAsia="zh-CN"/>
        </w:rPr>
      </w:pPr>
      <w:r>
        <w:rPr>
          <w:i/>
          <w:iCs/>
          <w:lang w:eastAsia="zh-CN"/>
        </w:rPr>
        <w:t>b)</w:t>
      </w:r>
      <w:r>
        <w:rPr>
          <w:lang w:eastAsia="zh-CN"/>
        </w:rPr>
        <w:tab/>
      </w:r>
      <w:r>
        <w:rPr>
          <w:rFonts w:hint="eastAsia"/>
          <w:lang w:eastAsia="zh-CN"/>
        </w:rPr>
        <w:t>操作</w:t>
      </w:r>
      <w:r>
        <w:rPr>
          <w:rFonts w:hint="eastAsia"/>
          <w:lang w:eastAsia="zh-CN"/>
        </w:rPr>
        <w:t>ESIM</w:t>
      </w:r>
      <w:r>
        <w:rPr>
          <w:rFonts w:hint="eastAsia"/>
          <w:lang w:eastAsia="zh-CN"/>
        </w:rPr>
        <w:t>需要的适当的规则和干扰管理机制；</w:t>
      </w:r>
    </w:p>
    <w:p w14:paraId="56CB0CC1" w14:textId="77777777" w:rsidR="001F7E5B" w:rsidRDefault="001F7E5B" w:rsidP="001F7E5B">
      <w:pPr>
        <w:rPr>
          <w:lang w:eastAsia="zh-CN"/>
        </w:rPr>
      </w:pPr>
      <w:r>
        <w:rPr>
          <w:i/>
          <w:iCs/>
          <w:lang w:eastAsia="zh-CN"/>
        </w:rPr>
        <w:t>c)</w:t>
      </w:r>
      <w:r>
        <w:rPr>
          <w:lang w:eastAsia="zh-CN"/>
        </w:rPr>
        <w:tab/>
        <w:t>17.7-19.7 GHz</w:t>
      </w:r>
      <w:r>
        <w:rPr>
          <w:rFonts w:hint="eastAsia"/>
          <w:lang w:eastAsia="zh-CN"/>
        </w:rPr>
        <w:t>（空对地</w:t>
      </w:r>
      <w:r>
        <w:rPr>
          <w:lang w:eastAsia="zh-CN"/>
        </w:rPr>
        <w:t>）</w:t>
      </w:r>
      <w:r>
        <w:rPr>
          <w:rFonts w:hint="eastAsia"/>
          <w:lang w:eastAsia="zh-CN"/>
        </w:rPr>
        <w:t>和</w:t>
      </w:r>
      <w:r>
        <w:rPr>
          <w:lang w:eastAsia="zh-CN"/>
        </w:rPr>
        <w:t>27.5-29.5 GHz</w:t>
      </w:r>
      <w:r>
        <w:rPr>
          <w:rFonts w:hint="eastAsia"/>
          <w:lang w:eastAsia="zh-CN"/>
        </w:rPr>
        <w:t>（地对空</w:t>
      </w:r>
      <w:r>
        <w:rPr>
          <w:lang w:eastAsia="zh-CN"/>
        </w:rPr>
        <w:t>）</w:t>
      </w:r>
      <w:r>
        <w:rPr>
          <w:rFonts w:hint="eastAsia"/>
          <w:lang w:eastAsia="zh-CN"/>
        </w:rPr>
        <w:t>频段亦</w:t>
      </w:r>
      <w:r>
        <w:rPr>
          <w:lang w:eastAsia="zh-CN"/>
        </w:rPr>
        <w:t>划分给</w:t>
      </w:r>
      <w:r>
        <w:rPr>
          <w:rFonts w:hint="eastAsia"/>
          <w:lang w:eastAsia="zh-CN"/>
        </w:rPr>
        <w:t>大量</w:t>
      </w:r>
      <w:r>
        <w:rPr>
          <w:lang w:eastAsia="zh-CN"/>
        </w:rPr>
        <w:t>不同系统使用的地面和空间业务</w:t>
      </w:r>
      <w:r>
        <w:rPr>
          <w:rFonts w:hint="eastAsia"/>
          <w:lang w:eastAsia="zh-CN"/>
        </w:rPr>
        <w:t>，且</w:t>
      </w:r>
      <w:r>
        <w:rPr>
          <w:lang w:eastAsia="zh-CN"/>
        </w:rPr>
        <w:t>这些现有业务及其未来发展</w:t>
      </w:r>
      <w:r>
        <w:rPr>
          <w:rFonts w:hint="eastAsia"/>
          <w:lang w:eastAsia="zh-CN"/>
        </w:rPr>
        <w:t>应用应得到</w:t>
      </w:r>
      <w:r>
        <w:rPr>
          <w:rFonts w:hint="eastAsia"/>
          <w:lang w:eastAsia="zh-CN"/>
        </w:rPr>
        <w:t>ESIM</w:t>
      </w:r>
      <w:r>
        <w:rPr>
          <w:lang w:eastAsia="zh-CN"/>
        </w:rPr>
        <w:t>操作的</w:t>
      </w:r>
      <w:r>
        <w:rPr>
          <w:rFonts w:hint="eastAsia"/>
          <w:lang w:eastAsia="zh-CN"/>
        </w:rPr>
        <w:t>保护且不能受到</w:t>
      </w:r>
      <w:r>
        <w:rPr>
          <w:rFonts w:hint="eastAsia"/>
          <w:lang w:eastAsia="zh-CN"/>
        </w:rPr>
        <w:t>ESIM</w:t>
      </w:r>
      <w:r>
        <w:rPr>
          <w:rFonts w:hint="eastAsia"/>
          <w:lang w:eastAsia="zh-CN"/>
        </w:rPr>
        <w:t>不恰当的限制，</w:t>
      </w:r>
    </w:p>
    <w:p w14:paraId="46B5313D" w14:textId="77777777" w:rsidR="001F7E5B" w:rsidRDefault="001F7E5B" w:rsidP="001F7E5B">
      <w:pPr>
        <w:pStyle w:val="Call"/>
        <w:rPr>
          <w:lang w:eastAsia="zh-CN"/>
        </w:rPr>
      </w:pPr>
      <w:r>
        <w:rPr>
          <w:rFonts w:hint="eastAsia"/>
          <w:lang w:eastAsia="zh-CN"/>
        </w:rPr>
        <w:t>认识到</w:t>
      </w:r>
    </w:p>
    <w:p w14:paraId="302EC4EE" w14:textId="77777777" w:rsidR="001F7E5B" w:rsidRDefault="001F7E5B" w:rsidP="001F7E5B">
      <w:pPr>
        <w:rPr>
          <w:lang w:eastAsia="zh-CN"/>
        </w:rPr>
      </w:pPr>
      <w:r>
        <w:rPr>
          <w:i/>
          <w:lang w:eastAsia="zh-CN"/>
        </w:rPr>
        <w:t>a)</w:t>
      </w:r>
      <w:r>
        <w:rPr>
          <w:lang w:eastAsia="zh-CN"/>
        </w:rPr>
        <w:tab/>
      </w:r>
      <w:r>
        <w:rPr>
          <w:rFonts w:hint="eastAsia"/>
          <w:lang w:eastAsia="zh-CN"/>
        </w:rPr>
        <w:t>在其管辖范围内授权使用</w:t>
      </w:r>
      <w:r>
        <w:rPr>
          <w:rFonts w:hint="eastAsia"/>
          <w:lang w:eastAsia="zh-CN"/>
        </w:rPr>
        <w:t>ESIM</w:t>
      </w:r>
      <w:r>
        <w:rPr>
          <w:rFonts w:hint="eastAsia"/>
          <w:lang w:eastAsia="zh-CN"/>
        </w:rPr>
        <w:t>的主管部门有权要求上述</w:t>
      </w:r>
      <w:r>
        <w:rPr>
          <w:rFonts w:hint="eastAsia"/>
          <w:lang w:eastAsia="zh-CN"/>
        </w:rPr>
        <w:t>ESIM</w:t>
      </w:r>
      <w:r>
        <w:rPr>
          <w:rFonts w:hint="eastAsia"/>
          <w:lang w:eastAsia="zh-CN"/>
        </w:rPr>
        <w:t>仅使用与</w:t>
      </w:r>
      <w:r>
        <w:rPr>
          <w:lang w:eastAsia="zh-CN"/>
        </w:rPr>
        <w:t xml:space="preserve">GSO </w:t>
      </w:r>
      <w:r>
        <w:rPr>
          <w:rFonts w:hint="eastAsia"/>
          <w:lang w:eastAsia="zh-CN"/>
        </w:rPr>
        <w:t>FSS</w:t>
      </w:r>
      <w:r>
        <w:rPr>
          <w:rFonts w:hint="eastAsia"/>
          <w:lang w:eastAsia="zh-CN"/>
        </w:rPr>
        <w:t>网络相关的那些已经成功协调、通知、</w:t>
      </w:r>
      <w:r>
        <w:rPr>
          <w:lang w:eastAsia="zh-CN"/>
        </w:rPr>
        <w:t>启</w:t>
      </w:r>
      <w:r>
        <w:rPr>
          <w:rFonts w:hint="eastAsia"/>
          <w:lang w:eastAsia="zh-CN"/>
        </w:rPr>
        <w:t>用并登记在</w:t>
      </w:r>
      <w:r>
        <w:rPr>
          <w:rFonts w:hint="eastAsia"/>
          <w:lang w:eastAsia="zh-CN"/>
        </w:rPr>
        <w:t>MIFR</w:t>
      </w:r>
      <w:r>
        <w:rPr>
          <w:rFonts w:hint="eastAsia"/>
          <w:lang w:eastAsia="zh-CN"/>
        </w:rPr>
        <w:t>中，且根据第</w:t>
      </w:r>
      <w:r>
        <w:rPr>
          <w:rFonts w:hint="eastAsia"/>
          <w:b/>
          <w:lang w:eastAsia="zh-CN"/>
        </w:rPr>
        <w:t>11</w:t>
      </w:r>
      <w:r>
        <w:rPr>
          <w:rFonts w:hint="eastAsia"/>
          <w:lang w:eastAsia="zh-CN"/>
        </w:rPr>
        <w:t>条的</w:t>
      </w:r>
      <w:r>
        <w:rPr>
          <w:lang w:eastAsia="zh-CN"/>
        </w:rPr>
        <w:t>审查结论为合格</w:t>
      </w:r>
      <w:r>
        <w:rPr>
          <w:rFonts w:hint="eastAsia"/>
          <w:lang w:eastAsia="zh-CN"/>
        </w:rPr>
        <w:t>的指配，包括第</w:t>
      </w:r>
      <w:r>
        <w:rPr>
          <w:rFonts w:hint="eastAsia"/>
          <w:b/>
          <w:lang w:eastAsia="zh-CN"/>
        </w:rPr>
        <w:t>11.31</w:t>
      </w:r>
      <w:r>
        <w:rPr>
          <w:rFonts w:hint="eastAsia"/>
          <w:lang w:eastAsia="zh-CN"/>
        </w:rPr>
        <w:t>、</w:t>
      </w:r>
      <w:r>
        <w:rPr>
          <w:rFonts w:hint="eastAsia"/>
          <w:b/>
          <w:lang w:eastAsia="zh-CN"/>
        </w:rPr>
        <w:t>11.32</w:t>
      </w:r>
      <w:r>
        <w:rPr>
          <w:rFonts w:hint="eastAsia"/>
          <w:lang w:eastAsia="zh-CN"/>
        </w:rPr>
        <w:t>或</w:t>
      </w:r>
      <w:r>
        <w:rPr>
          <w:rFonts w:hint="eastAsia"/>
          <w:b/>
          <w:lang w:eastAsia="zh-CN"/>
        </w:rPr>
        <w:t>11.32A</w:t>
      </w:r>
      <w:r>
        <w:rPr>
          <w:rFonts w:hint="eastAsia"/>
          <w:lang w:eastAsia="zh-CN"/>
        </w:rPr>
        <w:t>款（如适用）；</w:t>
      </w:r>
    </w:p>
    <w:p w14:paraId="0D45BB27" w14:textId="5D9C90F8" w:rsidR="001F7E5B" w:rsidRDefault="001F7E5B" w:rsidP="001F7E5B">
      <w:pPr>
        <w:rPr>
          <w:bCs/>
          <w:lang w:eastAsia="zh-CN"/>
        </w:rPr>
      </w:pPr>
      <w:r>
        <w:rPr>
          <w:i/>
          <w:lang w:eastAsia="zh-CN"/>
        </w:rPr>
        <w:t>b)</w:t>
      </w:r>
      <w:r>
        <w:rPr>
          <w:lang w:eastAsia="zh-CN"/>
        </w:rPr>
        <w:tab/>
      </w:r>
      <w:r>
        <w:rPr>
          <w:rStyle w:val="Artref"/>
          <w:rFonts w:hint="eastAsia"/>
          <w:lang w:eastAsia="zh-CN"/>
        </w:rPr>
        <w:t>对于以</w:t>
      </w:r>
      <w:r>
        <w:rPr>
          <w:rStyle w:val="Artref"/>
          <w:rFonts w:hint="eastAsia"/>
          <w:lang w:eastAsia="zh-CN"/>
        </w:rPr>
        <w:t>ESIM</w:t>
      </w:r>
      <w:r>
        <w:rPr>
          <w:rStyle w:val="Artref"/>
          <w:rFonts w:hint="eastAsia"/>
          <w:lang w:eastAsia="zh-CN"/>
        </w:rPr>
        <w:t>所用指配</w:t>
      </w:r>
      <w:r>
        <w:rPr>
          <w:rStyle w:val="Artref"/>
          <w:rFonts w:hint="eastAsia"/>
          <w:lang w:eastAsia="zh-CN"/>
        </w:rPr>
        <w:t>GSO FSS</w:t>
      </w:r>
      <w:r>
        <w:rPr>
          <w:rStyle w:val="Artref"/>
          <w:rFonts w:hint="eastAsia"/>
          <w:lang w:eastAsia="zh-CN"/>
        </w:rPr>
        <w:t>网络未</w:t>
      </w:r>
      <w:r>
        <w:rPr>
          <w:rStyle w:val="Artref"/>
          <w:lang w:eastAsia="zh-CN"/>
        </w:rPr>
        <w:t>完成</w:t>
      </w:r>
      <w:r>
        <w:rPr>
          <w:rStyle w:val="Artref"/>
          <w:rFonts w:hint="eastAsia"/>
          <w:lang w:eastAsia="zh-CN"/>
        </w:rPr>
        <w:t>根据第</w:t>
      </w:r>
      <w:r>
        <w:rPr>
          <w:rStyle w:val="Artref"/>
          <w:rFonts w:hint="eastAsia"/>
          <w:b/>
          <w:lang w:eastAsia="zh-CN"/>
        </w:rPr>
        <w:t>9.7</w:t>
      </w:r>
      <w:r>
        <w:rPr>
          <w:rStyle w:val="Artref"/>
          <w:rFonts w:hint="eastAsia"/>
          <w:lang w:eastAsia="zh-CN"/>
        </w:rPr>
        <w:t>款的协调的情况，关于任何根据第</w:t>
      </w:r>
      <w:r>
        <w:rPr>
          <w:rStyle w:val="Artref"/>
          <w:rFonts w:hint="eastAsia"/>
          <w:b/>
          <w:lang w:eastAsia="zh-CN"/>
        </w:rPr>
        <w:t>11.38</w:t>
      </w:r>
      <w:r>
        <w:rPr>
          <w:rStyle w:val="Artref"/>
          <w:rFonts w:hint="eastAsia"/>
          <w:lang w:eastAsia="zh-CN"/>
        </w:rPr>
        <w:t>款得出不合格审查</w:t>
      </w:r>
      <w:r>
        <w:rPr>
          <w:rStyle w:val="Artref"/>
          <w:lang w:eastAsia="zh-CN"/>
        </w:rPr>
        <w:t>结论</w:t>
      </w:r>
      <w:r>
        <w:rPr>
          <w:rStyle w:val="Artref"/>
          <w:rFonts w:hint="eastAsia"/>
          <w:lang w:eastAsia="zh-CN"/>
        </w:rPr>
        <w:t>依据的登记的频率指配，</w:t>
      </w:r>
      <w:r>
        <w:rPr>
          <w:rStyle w:val="Artref"/>
          <w:rFonts w:hint="eastAsia"/>
          <w:lang w:eastAsia="zh-CN"/>
        </w:rPr>
        <w:t>ESIM</w:t>
      </w:r>
      <w:r>
        <w:rPr>
          <w:rStyle w:val="Artref"/>
          <w:rFonts w:hint="eastAsia"/>
          <w:lang w:eastAsia="zh-CN"/>
        </w:rPr>
        <w:t>在</w:t>
      </w:r>
      <w:r>
        <w:rPr>
          <w:rStyle w:val="Artref"/>
          <w:rFonts w:hint="eastAsia"/>
          <w:lang w:eastAsia="zh-CN"/>
        </w:rPr>
        <w:t>17.7-19.7</w:t>
      </w:r>
      <w:r>
        <w:rPr>
          <w:rStyle w:val="Artref"/>
          <w:lang w:eastAsia="zh-CN"/>
        </w:rPr>
        <w:t> </w:t>
      </w:r>
      <w:r>
        <w:rPr>
          <w:rStyle w:val="Artref"/>
          <w:rFonts w:hint="eastAsia"/>
          <w:lang w:eastAsia="zh-CN"/>
        </w:rPr>
        <w:t>GHz</w:t>
      </w:r>
      <w:r>
        <w:rPr>
          <w:rStyle w:val="Artref"/>
          <w:rFonts w:hint="eastAsia"/>
          <w:lang w:eastAsia="zh-CN"/>
        </w:rPr>
        <w:t>和</w:t>
      </w:r>
      <w:r>
        <w:rPr>
          <w:rStyle w:val="Artref"/>
          <w:rFonts w:hint="eastAsia"/>
          <w:lang w:eastAsia="zh-CN"/>
        </w:rPr>
        <w:t>27.5</w:t>
      </w:r>
      <w:r w:rsidR="009B48C6">
        <w:rPr>
          <w:rStyle w:val="Artref"/>
          <w:lang w:eastAsia="zh-CN"/>
        </w:rPr>
        <w:noBreakHyphen/>
      </w:r>
      <w:r>
        <w:rPr>
          <w:rStyle w:val="Artref"/>
          <w:rFonts w:hint="eastAsia"/>
          <w:lang w:eastAsia="zh-CN"/>
        </w:rPr>
        <w:t>29.5</w:t>
      </w:r>
      <w:r>
        <w:rPr>
          <w:rStyle w:val="Artref"/>
          <w:lang w:eastAsia="zh-CN"/>
        </w:rPr>
        <w:t> </w:t>
      </w:r>
      <w:r>
        <w:rPr>
          <w:rStyle w:val="Artref"/>
          <w:rFonts w:hint="eastAsia"/>
          <w:lang w:eastAsia="zh-CN"/>
        </w:rPr>
        <w:t>GHz</w:t>
      </w:r>
      <w:r>
        <w:rPr>
          <w:rStyle w:val="Artref"/>
          <w:rFonts w:hint="eastAsia"/>
          <w:lang w:eastAsia="zh-CN"/>
        </w:rPr>
        <w:t>频段上有关这些指配的操作需要符合第</w:t>
      </w:r>
      <w:r>
        <w:rPr>
          <w:rStyle w:val="Artref"/>
          <w:rFonts w:hint="eastAsia"/>
          <w:b/>
          <w:lang w:eastAsia="zh-CN"/>
        </w:rPr>
        <w:t>11.42</w:t>
      </w:r>
      <w:r>
        <w:rPr>
          <w:rStyle w:val="Artref"/>
          <w:rFonts w:hint="eastAsia"/>
          <w:lang w:eastAsia="zh-CN"/>
        </w:rPr>
        <w:t>款的规定</w:t>
      </w:r>
      <w:r>
        <w:rPr>
          <w:rFonts w:hint="eastAsia"/>
          <w:lang w:eastAsia="zh-CN"/>
        </w:rPr>
        <w:t>；</w:t>
      </w:r>
    </w:p>
    <w:p w14:paraId="47296EBB" w14:textId="77777777" w:rsidR="001F7E5B" w:rsidRDefault="001F7E5B" w:rsidP="001F7E5B">
      <w:pPr>
        <w:rPr>
          <w:bCs/>
          <w:lang w:eastAsia="zh-CN"/>
        </w:rPr>
      </w:pPr>
      <w:r>
        <w:rPr>
          <w:bCs/>
          <w:i/>
          <w:lang w:eastAsia="zh-CN"/>
        </w:rPr>
        <w:t>c)</w:t>
      </w:r>
      <w:r>
        <w:rPr>
          <w:bCs/>
          <w:i/>
          <w:lang w:eastAsia="zh-CN"/>
        </w:rPr>
        <w:tab/>
      </w:r>
      <w:r>
        <w:rPr>
          <w:rFonts w:hint="eastAsia"/>
          <w:bCs/>
          <w:lang w:eastAsia="zh-CN"/>
        </w:rPr>
        <w:t>根据本决议采取的任何行动方案将对收到与</w:t>
      </w:r>
      <w:r>
        <w:rPr>
          <w:rFonts w:hint="eastAsia"/>
          <w:bCs/>
          <w:lang w:eastAsia="zh-CN"/>
        </w:rPr>
        <w:t>ESIM</w:t>
      </w:r>
      <w:r>
        <w:rPr>
          <w:rFonts w:hint="eastAsia"/>
          <w:bCs/>
          <w:lang w:eastAsia="zh-CN"/>
        </w:rPr>
        <w:t>通信的</w:t>
      </w:r>
      <w:r>
        <w:rPr>
          <w:rFonts w:hint="eastAsia"/>
          <w:bCs/>
          <w:lang w:eastAsia="zh-CN"/>
        </w:rPr>
        <w:t>GSO FSS</w:t>
      </w:r>
      <w:r>
        <w:rPr>
          <w:rFonts w:hint="eastAsia"/>
          <w:bCs/>
          <w:lang w:eastAsia="zh-CN"/>
        </w:rPr>
        <w:t>卫星网络的频率指配的原始日期或该卫星网络的协调要求没有影响；</w:t>
      </w:r>
    </w:p>
    <w:p w14:paraId="1B89D22E" w14:textId="77777777" w:rsidR="001F7E5B" w:rsidRDefault="001F7E5B" w:rsidP="001F7E5B">
      <w:pPr>
        <w:rPr>
          <w:bCs/>
          <w:lang w:eastAsia="zh-CN"/>
        </w:rPr>
      </w:pPr>
      <w:r>
        <w:rPr>
          <w:bCs/>
          <w:i/>
          <w:lang w:eastAsia="zh-CN"/>
        </w:rPr>
        <w:lastRenderedPageBreak/>
        <w:t>d)</w:t>
      </w:r>
      <w:r>
        <w:rPr>
          <w:bCs/>
          <w:lang w:eastAsia="zh-CN"/>
        </w:rPr>
        <w:tab/>
      </w:r>
      <w:r>
        <w:rPr>
          <w:rFonts w:hint="eastAsia"/>
          <w:bCs/>
          <w:lang w:eastAsia="zh-CN"/>
        </w:rPr>
        <w:t>在一主管部门管辖的领土、领海和领空内的</w:t>
      </w:r>
      <w:r>
        <w:rPr>
          <w:bCs/>
          <w:lang w:eastAsia="zh-CN"/>
        </w:rPr>
        <w:t>ESIM</w:t>
      </w:r>
      <w:r>
        <w:rPr>
          <w:rFonts w:hint="eastAsia"/>
          <w:bCs/>
          <w:lang w:eastAsia="zh-CN"/>
        </w:rPr>
        <w:t>（陆地、水上和航空）的运行，只有在该主管部门授权的情况下才能进行，</w:t>
      </w:r>
    </w:p>
    <w:p w14:paraId="1150E4D0" w14:textId="77777777" w:rsidR="001F7E5B" w:rsidRDefault="001F7E5B" w:rsidP="001F7E5B">
      <w:pPr>
        <w:pStyle w:val="Call"/>
        <w:rPr>
          <w:lang w:eastAsia="zh-CN"/>
        </w:rPr>
      </w:pPr>
      <w:r>
        <w:rPr>
          <w:rFonts w:hint="eastAsia"/>
          <w:lang w:eastAsia="zh-CN"/>
        </w:rPr>
        <w:t>做出决议</w:t>
      </w:r>
    </w:p>
    <w:p w14:paraId="6766B895" w14:textId="77777777" w:rsidR="001F7E5B" w:rsidRDefault="001F7E5B" w:rsidP="001F7E5B">
      <w:pPr>
        <w:rPr>
          <w:lang w:eastAsia="zh-CN"/>
        </w:rPr>
      </w:pPr>
      <w:r>
        <w:rPr>
          <w:lang w:eastAsia="zh-CN"/>
        </w:rPr>
        <w:t>1</w:t>
      </w:r>
      <w:r>
        <w:rPr>
          <w:lang w:eastAsia="zh-CN"/>
        </w:rPr>
        <w:tab/>
      </w:r>
      <w:r>
        <w:rPr>
          <w:rFonts w:hint="eastAsia"/>
          <w:lang w:eastAsia="zh-CN"/>
        </w:rPr>
        <w:t>对于在</w:t>
      </w:r>
      <w:r>
        <w:rPr>
          <w:rFonts w:hint="eastAsia"/>
          <w:lang w:eastAsia="zh-CN"/>
        </w:rPr>
        <w:t>17.7-19.7 GHz</w:t>
      </w:r>
      <w:r>
        <w:rPr>
          <w:rFonts w:hint="eastAsia"/>
          <w:lang w:eastAsia="zh-CN"/>
        </w:rPr>
        <w:t>和</w:t>
      </w:r>
      <w:r>
        <w:rPr>
          <w:rFonts w:hint="eastAsia"/>
          <w:lang w:eastAsia="zh-CN"/>
        </w:rPr>
        <w:t>27.5-29.5 GHz</w:t>
      </w:r>
      <w:r>
        <w:rPr>
          <w:rFonts w:hint="eastAsia"/>
          <w:lang w:eastAsia="zh-CN"/>
        </w:rPr>
        <w:t>频段与</w:t>
      </w:r>
      <w:r>
        <w:rPr>
          <w:rFonts w:hint="eastAsia"/>
          <w:lang w:eastAsia="zh-CN"/>
        </w:rPr>
        <w:t>GSO FSS</w:t>
      </w:r>
      <w:r>
        <w:rPr>
          <w:rFonts w:hint="eastAsia"/>
          <w:lang w:eastAsia="zh-CN"/>
        </w:rPr>
        <w:t>空间电台通信的任何</w:t>
      </w:r>
      <w:r>
        <w:rPr>
          <w:rFonts w:hint="eastAsia"/>
          <w:lang w:eastAsia="zh-CN"/>
        </w:rPr>
        <w:t>ESIM</w:t>
      </w:r>
      <w:r>
        <w:rPr>
          <w:rFonts w:hint="eastAsia"/>
          <w:lang w:eastAsia="zh-CN"/>
        </w:rPr>
        <w:t>，须适用下列条件：</w:t>
      </w:r>
    </w:p>
    <w:p w14:paraId="6AC40EBB" w14:textId="77777777" w:rsidR="001F7E5B" w:rsidRDefault="001F7E5B" w:rsidP="001F7E5B">
      <w:pPr>
        <w:rPr>
          <w:lang w:eastAsia="zh-CN"/>
        </w:rPr>
      </w:pPr>
      <w:r>
        <w:rPr>
          <w:lang w:eastAsia="zh-CN"/>
        </w:rPr>
        <w:t>1.1</w:t>
      </w:r>
      <w:r>
        <w:rPr>
          <w:lang w:eastAsia="zh-CN"/>
        </w:rPr>
        <w:tab/>
      </w:r>
      <w:r>
        <w:rPr>
          <w:rFonts w:hint="eastAsia"/>
          <w:lang w:eastAsia="zh-CN"/>
        </w:rPr>
        <w:t>对于</w:t>
      </w:r>
      <w:r>
        <w:rPr>
          <w:rFonts w:hint="eastAsia"/>
          <w:lang w:eastAsia="zh-CN"/>
        </w:rPr>
        <w:t>17.7-19.7 GHz</w:t>
      </w:r>
      <w:r>
        <w:rPr>
          <w:rFonts w:hint="eastAsia"/>
          <w:lang w:eastAsia="zh-CN"/>
        </w:rPr>
        <w:t>和</w:t>
      </w:r>
      <w:r>
        <w:rPr>
          <w:rFonts w:hint="eastAsia"/>
          <w:lang w:eastAsia="zh-CN"/>
        </w:rPr>
        <w:t>27.5-29.5 GHz</w:t>
      </w:r>
      <w:r>
        <w:rPr>
          <w:rFonts w:hint="eastAsia"/>
          <w:lang w:eastAsia="zh-CN"/>
        </w:rPr>
        <w:t>频段的空间业务，</w:t>
      </w:r>
      <w:r>
        <w:rPr>
          <w:rFonts w:hint="eastAsia"/>
          <w:lang w:eastAsia="zh-CN"/>
        </w:rPr>
        <w:t>ESIM</w:t>
      </w:r>
      <w:r>
        <w:rPr>
          <w:rFonts w:hint="eastAsia"/>
          <w:lang w:eastAsia="zh-CN"/>
        </w:rPr>
        <w:t>须遵守以下条件：</w:t>
      </w:r>
    </w:p>
    <w:p w14:paraId="7E761DA2" w14:textId="77777777" w:rsidR="001F7E5B" w:rsidRDefault="001F7E5B" w:rsidP="001F7E5B">
      <w:pPr>
        <w:rPr>
          <w:lang w:eastAsia="zh-CN"/>
        </w:rPr>
      </w:pPr>
      <w:r>
        <w:rPr>
          <w:lang w:eastAsia="zh-CN"/>
        </w:rPr>
        <w:t>1.1.1</w:t>
      </w:r>
      <w:r>
        <w:rPr>
          <w:lang w:eastAsia="zh-CN"/>
        </w:rPr>
        <w:tab/>
      </w:r>
      <w:r>
        <w:rPr>
          <w:rFonts w:hint="eastAsia"/>
          <w:lang w:eastAsia="zh-CN"/>
        </w:rPr>
        <w:t>在</w:t>
      </w:r>
      <w:r>
        <w:rPr>
          <w:rFonts w:hint="eastAsia"/>
          <w:lang w:eastAsia="zh-CN"/>
        </w:rPr>
        <w:t>GSO FSS</w:t>
      </w:r>
      <w:r>
        <w:rPr>
          <w:rFonts w:hint="eastAsia"/>
          <w:lang w:eastAsia="zh-CN"/>
        </w:rPr>
        <w:t>网络中，典型地球站的频率指配处于《无线电规则》第</w:t>
      </w:r>
      <w:r>
        <w:rPr>
          <w:rFonts w:hint="eastAsia"/>
          <w:b/>
          <w:bCs/>
          <w:lang w:eastAsia="zh-CN"/>
        </w:rPr>
        <w:t>9</w:t>
      </w:r>
      <w:r>
        <w:rPr>
          <w:rFonts w:hint="eastAsia"/>
          <w:lang w:eastAsia="zh-CN"/>
        </w:rPr>
        <w:t>条规定的协调阶段，或根据第</w:t>
      </w:r>
      <w:r>
        <w:rPr>
          <w:rFonts w:hint="eastAsia"/>
          <w:b/>
          <w:bCs/>
          <w:lang w:eastAsia="zh-CN"/>
        </w:rPr>
        <w:t>11</w:t>
      </w:r>
      <w:r>
        <w:rPr>
          <w:rFonts w:hint="eastAsia"/>
          <w:lang w:eastAsia="zh-CN"/>
        </w:rPr>
        <w:t>条进行登记，或已登记在</w:t>
      </w:r>
      <w:r>
        <w:rPr>
          <w:rFonts w:hint="eastAsia"/>
          <w:lang w:eastAsia="zh-CN"/>
        </w:rPr>
        <w:t>MIFR</w:t>
      </w:r>
      <w:r>
        <w:rPr>
          <w:rFonts w:hint="eastAsia"/>
          <w:lang w:eastAsia="zh-CN"/>
        </w:rPr>
        <w:t>中时，使用</w:t>
      </w:r>
      <w:r>
        <w:rPr>
          <w:rFonts w:hint="eastAsia"/>
          <w:lang w:eastAsia="zh-CN"/>
        </w:rPr>
        <w:t>ESIM</w:t>
      </w:r>
      <w:r>
        <w:rPr>
          <w:rFonts w:hint="eastAsia"/>
          <w:lang w:eastAsia="zh-CN"/>
        </w:rPr>
        <w:t>获得授权，否则，使用</w:t>
      </w:r>
      <w:r>
        <w:rPr>
          <w:rFonts w:hint="eastAsia"/>
          <w:lang w:eastAsia="zh-CN"/>
        </w:rPr>
        <w:t>ESIM</w:t>
      </w:r>
      <w:r>
        <w:rPr>
          <w:rFonts w:hint="eastAsia"/>
          <w:lang w:eastAsia="zh-CN"/>
        </w:rPr>
        <w:t>未经授权；</w:t>
      </w:r>
    </w:p>
    <w:p w14:paraId="145BB9CE" w14:textId="77777777" w:rsidR="001F7E5B" w:rsidRDefault="001F7E5B" w:rsidP="001F7E5B">
      <w:pPr>
        <w:rPr>
          <w:lang w:eastAsia="zh-CN"/>
        </w:rPr>
      </w:pPr>
      <w:r>
        <w:rPr>
          <w:lang w:eastAsia="zh-CN"/>
        </w:rPr>
        <w:t>1.1.2</w:t>
      </w:r>
      <w:r>
        <w:rPr>
          <w:lang w:eastAsia="zh-CN"/>
        </w:rPr>
        <w:tab/>
      </w:r>
      <w:r>
        <w:rPr>
          <w:rFonts w:hint="eastAsia"/>
          <w:lang w:eastAsia="zh-CN"/>
        </w:rPr>
        <w:t>对于其他主管部门的卫星网络或系统，</w:t>
      </w:r>
      <w:r>
        <w:rPr>
          <w:lang w:eastAsia="zh-CN"/>
        </w:rPr>
        <w:t>ESIM</w:t>
      </w:r>
      <w:r>
        <w:rPr>
          <w:rFonts w:hint="eastAsia"/>
          <w:lang w:eastAsia="zh-CN"/>
        </w:rPr>
        <w:t>的特性须控制在与这些</w:t>
      </w:r>
      <w:r>
        <w:rPr>
          <w:lang w:eastAsia="zh-CN"/>
        </w:rPr>
        <w:t>ESIM</w:t>
      </w:r>
      <w:r>
        <w:rPr>
          <w:rFonts w:hint="eastAsia"/>
          <w:lang w:eastAsia="zh-CN"/>
        </w:rPr>
        <w:t>与之通信的</w:t>
      </w:r>
      <w:r>
        <w:rPr>
          <w:rFonts w:hint="eastAsia"/>
          <w:lang w:eastAsia="zh-CN"/>
        </w:rPr>
        <w:t>GSO FSS</w:t>
      </w:r>
      <w:r>
        <w:rPr>
          <w:rFonts w:hint="eastAsia"/>
          <w:lang w:eastAsia="zh-CN"/>
        </w:rPr>
        <w:t>网络的包络内，并且该卫星网络，在使用</w:t>
      </w:r>
      <w:r>
        <w:rPr>
          <w:rFonts w:hint="eastAsia"/>
          <w:lang w:eastAsia="zh-CN"/>
        </w:rPr>
        <w:t>ESIM</w:t>
      </w:r>
      <w:r>
        <w:rPr>
          <w:rFonts w:hint="eastAsia"/>
          <w:lang w:eastAsia="zh-CN"/>
        </w:rPr>
        <w:t>之时，不得比该卫星网络中使用典型地球站时产生更多干扰，亦不得要求更多保护；</w:t>
      </w:r>
    </w:p>
    <w:p w14:paraId="1DF3C152" w14:textId="77777777" w:rsidR="001F7E5B" w:rsidRDefault="001F7E5B" w:rsidP="001F7E5B">
      <w:pPr>
        <w:rPr>
          <w:szCs w:val="24"/>
          <w:lang w:eastAsia="zh-CN"/>
        </w:rPr>
      </w:pPr>
      <w:r>
        <w:rPr>
          <w:lang w:eastAsia="zh-CN"/>
        </w:rPr>
        <w:t>1.1.3</w:t>
      </w:r>
      <w:r>
        <w:rPr>
          <w:lang w:eastAsia="zh-CN"/>
        </w:rPr>
        <w:tab/>
      </w:r>
      <w:r>
        <w:rPr>
          <w:rFonts w:hint="eastAsia"/>
          <w:szCs w:val="24"/>
          <w:lang w:eastAsia="zh-CN"/>
        </w:rPr>
        <w:t>ESIM</w:t>
      </w:r>
      <w:r>
        <w:rPr>
          <w:rFonts w:hint="eastAsia"/>
          <w:szCs w:val="24"/>
          <w:lang w:eastAsia="zh-CN"/>
        </w:rPr>
        <w:t>的操作须符合根据《无线电规则》达成的该</w:t>
      </w:r>
      <w:r>
        <w:rPr>
          <w:rFonts w:hint="eastAsia"/>
          <w:szCs w:val="24"/>
          <w:lang w:eastAsia="zh-CN"/>
        </w:rPr>
        <w:t>GSO FSS</w:t>
      </w:r>
      <w:r>
        <w:rPr>
          <w:rFonts w:hint="eastAsia"/>
          <w:szCs w:val="24"/>
          <w:lang w:eastAsia="zh-CN"/>
        </w:rPr>
        <w:t>网络典型地球站有关频率指配的协调协议，且</w:t>
      </w:r>
      <w:r>
        <w:rPr>
          <w:rFonts w:hint="eastAsia"/>
          <w:szCs w:val="24"/>
          <w:lang w:eastAsia="zh-CN"/>
        </w:rPr>
        <w:t>ESIM</w:t>
      </w:r>
      <w:r>
        <w:rPr>
          <w:rFonts w:hint="eastAsia"/>
          <w:szCs w:val="24"/>
          <w:lang w:eastAsia="zh-CN"/>
        </w:rPr>
        <w:t>频率指配须满足本决议</w:t>
      </w:r>
      <w:r w:rsidRPr="00580186">
        <w:rPr>
          <w:rFonts w:ascii="STKaiti" w:eastAsia="STKaiti" w:hAnsi="STKaiti" w:hint="eastAsia"/>
          <w:lang w:eastAsia="zh-CN"/>
        </w:rPr>
        <w:t>认识到</w:t>
      </w:r>
      <w:r>
        <w:rPr>
          <w:rFonts w:hint="eastAsia"/>
          <w:i/>
          <w:iCs/>
          <w:szCs w:val="24"/>
          <w:lang w:eastAsia="zh-CN"/>
        </w:rPr>
        <w:t>b)</w:t>
      </w:r>
      <w:r>
        <w:rPr>
          <w:rFonts w:hint="eastAsia"/>
          <w:szCs w:val="24"/>
          <w:lang w:eastAsia="zh-CN"/>
        </w:rPr>
        <w:t>中规定的条件；</w:t>
      </w:r>
    </w:p>
    <w:p w14:paraId="2B4C2415" w14:textId="77777777" w:rsidR="001F7E5B" w:rsidRDefault="001F7E5B" w:rsidP="001F7E5B">
      <w:pPr>
        <w:rPr>
          <w:b/>
          <w:lang w:eastAsia="zh-CN"/>
        </w:rPr>
      </w:pPr>
      <w:r>
        <w:rPr>
          <w:lang w:eastAsia="zh-CN"/>
        </w:rPr>
        <w:t>1.1</w:t>
      </w:r>
      <w:r>
        <w:rPr>
          <w:i/>
          <w:lang w:eastAsia="zh-CN"/>
        </w:rPr>
        <w:t>.</w:t>
      </w:r>
      <w:r>
        <w:rPr>
          <w:lang w:eastAsia="zh-CN"/>
        </w:rPr>
        <w:t>4</w:t>
      </w:r>
      <w:r>
        <w:rPr>
          <w:lang w:eastAsia="zh-CN"/>
        </w:rPr>
        <w:tab/>
      </w:r>
      <w:r>
        <w:rPr>
          <w:rFonts w:hint="eastAsia"/>
          <w:lang w:eastAsia="zh-CN"/>
        </w:rPr>
        <w:t>为实施上述</w:t>
      </w:r>
      <w:r>
        <w:rPr>
          <w:rFonts w:ascii="STKaiti" w:eastAsia="STKaiti" w:hAnsi="STKaiti" w:hint="eastAsia"/>
          <w:iCs/>
          <w:lang w:eastAsia="zh-CN"/>
        </w:rPr>
        <w:t>做出决议</w:t>
      </w:r>
      <w:r>
        <w:rPr>
          <w:rFonts w:hint="eastAsia"/>
          <w:lang w:eastAsia="zh-CN"/>
        </w:rPr>
        <w:t>1.1.1</w:t>
      </w:r>
      <w:r>
        <w:rPr>
          <w:rFonts w:hint="eastAsia"/>
          <w:lang w:eastAsia="zh-CN"/>
        </w:rPr>
        <w:t>、</w:t>
      </w:r>
      <w:r>
        <w:rPr>
          <w:rFonts w:hint="eastAsia"/>
          <w:lang w:eastAsia="zh-CN"/>
        </w:rPr>
        <w:t>1.1.2</w:t>
      </w:r>
      <w:r>
        <w:rPr>
          <w:rFonts w:hint="eastAsia"/>
          <w:lang w:eastAsia="zh-CN"/>
        </w:rPr>
        <w:t>、</w:t>
      </w:r>
      <w:r>
        <w:rPr>
          <w:rFonts w:hint="eastAsia"/>
          <w:lang w:eastAsia="zh-CN"/>
        </w:rPr>
        <w:t>1.1.3</w:t>
      </w:r>
      <w:r>
        <w:rPr>
          <w:rFonts w:hint="eastAsia"/>
          <w:lang w:eastAsia="zh-CN"/>
        </w:rPr>
        <w:t>，</w:t>
      </w:r>
      <w:r>
        <w:rPr>
          <w:rFonts w:hint="eastAsia"/>
          <w:lang w:eastAsia="zh-CN"/>
        </w:rPr>
        <w:t>ESIM</w:t>
      </w:r>
      <w:r>
        <w:rPr>
          <w:rFonts w:hint="eastAsia"/>
          <w:lang w:eastAsia="zh-CN"/>
        </w:rPr>
        <w:t>与之通信的</w:t>
      </w:r>
      <w:r>
        <w:rPr>
          <w:rFonts w:hint="eastAsia"/>
          <w:lang w:eastAsia="zh-CN"/>
        </w:rPr>
        <w:t>GSO FSS</w:t>
      </w:r>
      <w:r>
        <w:rPr>
          <w:rFonts w:hint="eastAsia"/>
          <w:lang w:eastAsia="zh-CN"/>
        </w:rPr>
        <w:t>网络的通知主管部门须根据本决议向无线电通信局发送有关附件</w:t>
      </w:r>
      <w:r>
        <w:rPr>
          <w:rFonts w:hint="eastAsia"/>
          <w:lang w:eastAsia="zh-CN"/>
        </w:rPr>
        <w:t>1</w:t>
      </w:r>
      <w:r>
        <w:rPr>
          <w:rFonts w:hint="eastAsia"/>
          <w:lang w:eastAsia="zh-CN"/>
        </w:rPr>
        <w:t>的信息，该信息包含与旨在与该</w:t>
      </w:r>
      <w:r>
        <w:rPr>
          <w:rFonts w:hint="eastAsia"/>
          <w:lang w:eastAsia="zh-CN"/>
        </w:rPr>
        <w:t>GSO FSS</w:t>
      </w:r>
      <w:r>
        <w:rPr>
          <w:rFonts w:hint="eastAsia"/>
          <w:lang w:eastAsia="zh-CN"/>
        </w:rPr>
        <w:t>网络空间电台进行通信的</w:t>
      </w:r>
      <w:r>
        <w:rPr>
          <w:rFonts w:hint="eastAsia"/>
          <w:lang w:eastAsia="zh-CN"/>
        </w:rPr>
        <w:t>ESIM</w:t>
      </w:r>
      <w:r>
        <w:rPr>
          <w:rFonts w:hint="eastAsia"/>
          <w:lang w:eastAsia="zh-CN"/>
        </w:rPr>
        <w:t>的特性，同时发送</w:t>
      </w:r>
      <w:r>
        <w:rPr>
          <w:rFonts w:hint="eastAsia"/>
          <w:lang w:eastAsia="zh-CN"/>
        </w:rPr>
        <w:t>ESIM</w:t>
      </w:r>
      <w:r>
        <w:rPr>
          <w:rFonts w:hint="eastAsia"/>
          <w:lang w:eastAsia="zh-CN"/>
        </w:rPr>
        <w:t>的操作须符合《无线电规则》和本决议的承诺；</w:t>
      </w:r>
    </w:p>
    <w:p w14:paraId="2311036F" w14:textId="77777777" w:rsidR="001F7E5B" w:rsidRDefault="001F7E5B" w:rsidP="001F7E5B">
      <w:pPr>
        <w:rPr>
          <w:lang w:eastAsia="zh-CN"/>
        </w:rPr>
      </w:pPr>
      <w:r>
        <w:rPr>
          <w:lang w:eastAsia="zh-CN"/>
        </w:rPr>
        <w:t>1.1.5</w:t>
      </w:r>
      <w:r>
        <w:rPr>
          <w:lang w:eastAsia="zh-CN"/>
        </w:rPr>
        <w:tab/>
      </w:r>
      <w:r>
        <w:rPr>
          <w:rFonts w:hint="eastAsia"/>
          <w:lang w:eastAsia="zh-CN"/>
        </w:rPr>
        <w:t>在收到根据上述</w:t>
      </w:r>
      <w:r>
        <w:rPr>
          <w:rFonts w:ascii="STKaiti" w:eastAsia="STKaiti" w:hAnsi="STKaiti" w:hint="eastAsia"/>
          <w:iCs/>
          <w:lang w:eastAsia="zh-CN"/>
        </w:rPr>
        <w:t>做出决议</w:t>
      </w:r>
      <w:r>
        <w:rPr>
          <w:rFonts w:hint="eastAsia"/>
          <w:lang w:eastAsia="zh-CN"/>
        </w:rPr>
        <w:t>1.1.</w:t>
      </w:r>
      <w:r>
        <w:rPr>
          <w:lang w:eastAsia="zh-CN"/>
        </w:rPr>
        <w:t>4</w:t>
      </w:r>
      <w:r>
        <w:rPr>
          <w:rFonts w:hint="eastAsia"/>
          <w:lang w:eastAsia="zh-CN"/>
        </w:rPr>
        <w:t>提供的信息后，无线电通信局须根据提交给无线电通信局的有关</w:t>
      </w:r>
      <w:r>
        <w:rPr>
          <w:rFonts w:hint="eastAsia"/>
          <w:lang w:eastAsia="zh-CN"/>
        </w:rPr>
        <w:t>ESIM</w:t>
      </w:r>
      <w:r>
        <w:rPr>
          <w:rFonts w:hint="eastAsia"/>
          <w:lang w:eastAsia="zh-CN"/>
        </w:rPr>
        <w:t>与之通信的卫星网络的完整信息，对有关</w:t>
      </w:r>
      <w:r>
        <w:rPr>
          <w:rFonts w:ascii="STKaiti" w:eastAsia="STKaiti" w:hAnsi="STKaiti" w:hint="eastAsia"/>
          <w:iCs/>
          <w:lang w:eastAsia="zh-CN"/>
        </w:rPr>
        <w:t>做出决议</w:t>
      </w:r>
      <w:r>
        <w:rPr>
          <w:rFonts w:hint="eastAsia"/>
          <w:lang w:eastAsia="zh-CN"/>
        </w:rPr>
        <w:t>1.1.1</w:t>
      </w:r>
      <w:r>
        <w:rPr>
          <w:rFonts w:hint="eastAsia"/>
          <w:lang w:eastAsia="zh-CN"/>
        </w:rPr>
        <w:t>、</w:t>
      </w:r>
      <w:r>
        <w:rPr>
          <w:rFonts w:hint="eastAsia"/>
          <w:lang w:eastAsia="zh-CN"/>
        </w:rPr>
        <w:t>1.1.2</w:t>
      </w:r>
      <w:r>
        <w:rPr>
          <w:rFonts w:hint="eastAsia"/>
          <w:lang w:eastAsia="zh-CN"/>
        </w:rPr>
        <w:t>、</w:t>
      </w:r>
      <w:r>
        <w:rPr>
          <w:rFonts w:hint="eastAsia"/>
          <w:lang w:eastAsia="zh-CN"/>
        </w:rPr>
        <w:t>1.1.3</w:t>
      </w:r>
      <w:r>
        <w:rPr>
          <w:rFonts w:hint="eastAsia"/>
          <w:lang w:eastAsia="zh-CN"/>
        </w:rPr>
        <w:t>所述要求进行审查；</w:t>
      </w:r>
    </w:p>
    <w:p w14:paraId="5EBD8FF1" w14:textId="15BC30D9" w:rsidR="001F7E5B" w:rsidRDefault="001F7E5B" w:rsidP="001F7E5B">
      <w:pPr>
        <w:rPr>
          <w:lang w:eastAsia="zh-CN"/>
        </w:rPr>
      </w:pPr>
      <w:r>
        <w:rPr>
          <w:bCs/>
          <w:lang w:eastAsia="zh-CN"/>
        </w:rPr>
        <w:t>1.1.6</w:t>
      </w:r>
      <w:r>
        <w:rPr>
          <w:bCs/>
          <w:lang w:eastAsia="zh-CN"/>
        </w:rPr>
        <w:tab/>
      </w:r>
      <w:r>
        <w:rPr>
          <w:rFonts w:hint="eastAsia"/>
          <w:lang w:eastAsia="zh-CN"/>
        </w:rPr>
        <w:t>如果</w:t>
      </w:r>
      <w:r w:rsidRPr="006606EA">
        <w:rPr>
          <w:rFonts w:ascii="STKaiti" w:eastAsia="STKaiti" w:hAnsi="STKaiti" w:hint="eastAsia"/>
          <w:lang w:eastAsia="zh-CN"/>
        </w:rPr>
        <w:t>做出决议</w:t>
      </w:r>
      <w:r w:rsidRPr="006606EA">
        <w:rPr>
          <w:rFonts w:hint="eastAsia"/>
          <w:lang w:eastAsia="zh-CN"/>
        </w:rPr>
        <w:t>1.1.5</w:t>
      </w:r>
      <w:r>
        <w:rPr>
          <w:rFonts w:hint="eastAsia"/>
          <w:lang w:eastAsia="zh-CN"/>
        </w:rPr>
        <w:t>提及的审查结果使无线电通信局得出结论认为</w:t>
      </w:r>
      <w:r>
        <w:rPr>
          <w:lang w:eastAsia="zh-CN"/>
        </w:rPr>
        <w:t>ESIM</w:t>
      </w:r>
      <w:r>
        <w:rPr>
          <w:rFonts w:hint="eastAsia"/>
          <w:lang w:eastAsia="zh-CN"/>
        </w:rPr>
        <w:t>特性满足</w:t>
      </w:r>
      <w:r w:rsidRPr="006606EA">
        <w:rPr>
          <w:rFonts w:ascii="STKaiti" w:eastAsia="STKaiti" w:hAnsi="STKaiti" w:hint="eastAsia"/>
          <w:lang w:eastAsia="zh-CN"/>
        </w:rPr>
        <w:t>做出决议</w:t>
      </w:r>
      <w:r>
        <w:rPr>
          <w:rFonts w:hint="eastAsia"/>
          <w:lang w:eastAsia="zh-CN"/>
        </w:rPr>
        <w:t>1.1.1</w:t>
      </w:r>
      <w:r>
        <w:rPr>
          <w:rFonts w:hint="eastAsia"/>
          <w:lang w:eastAsia="zh-CN"/>
        </w:rPr>
        <w:t>、</w:t>
      </w:r>
      <w:r>
        <w:rPr>
          <w:rFonts w:hint="eastAsia"/>
          <w:lang w:eastAsia="zh-CN"/>
        </w:rPr>
        <w:t>1.1.2</w:t>
      </w:r>
      <w:r>
        <w:rPr>
          <w:rFonts w:hint="eastAsia"/>
          <w:lang w:eastAsia="zh-CN"/>
        </w:rPr>
        <w:t>、</w:t>
      </w:r>
      <w:r>
        <w:rPr>
          <w:rFonts w:hint="eastAsia"/>
          <w:lang w:eastAsia="zh-CN"/>
        </w:rPr>
        <w:t>1.1.3</w:t>
      </w:r>
      <w:r>
        <w:rPr>
          <w:rFonts w:hint="eastAsia"/>
          <w:lang w:eastAsia="zh-CN"/>
        </w:rPr>
        <w:t>的要求，无线电通信局应将结果公布在</w:t>
      </w:r>
      <w:r>
        <w:rPr>
          <w:lang w:eastAsia="zh-CN"/>
        </w:rPr>
        <w:t>BR IFIC</w:t>
      </w:r>
      <w:r>
        <w:rPr>
          <w:rFonts w:hint="eastAsia"/>
          <w:lang w:eastAsia="zh-CN"/>
        </w:rPr>
        <w:t>，须将</w:t>
      </w:r>
      <w:r>
        <w:rPr>
          <w:rFonts w:hint="eastAsia"/>
          <w:lang w:eastAsia="zh-CN"/>
        </w:rPr>
        <w:t>ESIM</w:t>
      </w:r>
      <w:r>
        <w:rPr>
          <w:rFonts w:hint="eastAsia"/>
          <w:lang w:eastAsia="zh-CN"/>
        </w:rPr>
        <w:t>包含在典型地球站相应频率指配内，并维持该频率指配此前确定的所有条件和要求</w:t>
      </w:r>
      <w:r w:rsidR="007C14B9">
        <w:rPr>
          <w:rFonts w:hint="eastAsia"/>
          <w:lang w:eastAsia="zh-CN"/>
        </w:rPr>
        <w:t>，</w:t>
      </w:r>
      <w:r>
        <w:rPr>
          <w:rFonts w:hint="eastAsia"/>
          <w:lang w:eastAsia="zh-CN"/>
        </w:rPr>
        <w:t>否则该信息须被退回给通知主管部门；</w:t>
      </w:r>
    </w:p>
    <w:p w14:paraId="2947E97E" w14:textId="77777777" w:rsidR="001F7E5B" w:rsidRDefault="001F7E5B" w:rsidP="001F7E5B">
      <w:pPr>
        <w:rPr>
          <w:lang w:eastAsia="zh-CN"/>
        </w:rPr>
      </w:pPr>
      <w:r>
        <w:rPr>
          <w:lang w:eastAsia="zh-CN"/>
        </w:rPr>
        <w:t>1.1.7</w:t>
      </w:r>
      <w:r>
        <w:rPr>
          <w:lang w:eastAsia="zh-CN"/>
        </w:rPr>
        <w:tab/>
      </w:r>
      <w:r>
        <w:rPr>
          <w:rFonts w:hint="eastAsia"/>
          <w:lang w:eastAsia="zh-CN"/>
        </w:rPr>
        <w:t>为保护在</w:t>
      </w:r>
      <w:r>
        <w:rPr>
          <w:rFonts w:hint="eastAsia"/>
          <w:lang w:eastAsia="zh-CN"/>
        </w:rPr>
        <w:t>27.5-28.6</w:t>
      </w:r>
      <w:r>
        <w:rPr>
          <w:lang w:eastAsia="zh-CN"/>
        </w:rPr>
        <w:t> </w:t>
      </w:r>
      <w:r>
        <w:rPr>
          <w:rFonts w:hint="eastAsia"/>
          <w:lang w:eastAsia="zh-CN"/>
        </w:rPr>
        <w:t>GHz</w:t>
      </w:r>
      <w:r>
        <w:rPr>
          <w:rFonts w:hint="eastAsia"/>
          <w:lang w:eastAsia="zh-CN"/>
        </w:rPr>
        <w:t>频段内工作的</w:t>
      </w:r>
      <w:r>
        <w:rPr>
          <w:rFonts w:hint="eastAsia"/>
          <w:lang w:eastAsia="zh-CN"/>
        </w:rPr>
        <w:t>non-GSO FSS</w:t>
      </w:r>
      <w:r>
        <w:rPr>
          <w:rFonts w:hint="eastAsia"/>
          <w:lang w:eastAsia="zh-CN"/>
        </w:rPr>
        <w:t>系统，与</w:t>
      </w:r>
      <w:r>
        <w:rPr>
          <w:rFonts w:hint="eastAsia"/>
          <w:lang w:eastAsia="zh-CN"/>
        </w:rPr>
        <w:t>GSO FSS</w:t>
      </w:r>
      <w:r>
        <w:rPr>
          <w:rFonts w:hint="eastAsia"/>
          <w:lang w:eastAsia="zh-CN"/>
        </w:rPr>
        <w:t>网络通信的</w:t>
      </w:r>
      <w:r>
        <w:rPr>
          <w:rFonts w:hint="eastAsia"/>
          <w:lang w:eastAsia="zh-CN"/>
        </w:rPr>
        <w:t>ESIM</w:t>
      </w:r>
      <w:r>
        <w:rPr>
          <w:rFonts w:hint="eastAsia"/>
          <w:lang w:eastAsia="zh-CN"/>
        </w:rPr>
        <w:t>须符合本决议附件</w:t>
      </w:r>
      <w:r>
        <w:rPr>
          <w:rFonts w:hint="eastAsia"/>
          <w:lang w:eastAsia="zh-CN"/>
        </w:rPr>
        <w:t>2</w:t>
      </w:r>
      <w:r>
        <w:rPr>
          <w:rFonts w:hint="eastAsia"/>
          <w:lang w:eastAsia="zh-CN"/>
        </w:rPr>
        <w:t>中的规定；</w:t>
      </w:r>
    </w:p>
    <w:p w14:paraId="46D5518D" w14:textId="77777777" w:rsidR="001F7E5B" w:rsidRDefault="001F7E5B" w:rsidP="001F7E5B">
      <w:pPr>
        <w:rPr>
          <w:bCs/>
          <w:lang w:eastAsia="zh-CN"/>
        </w:rPr>
      </w:pPr>
      <w:r>
        <w:rPr>
          <w:lang w:eastAsia="zh-CN"/>
        </w:rPr>
        <w:t>1.1.8</w:t>
      </w:r>
      <w:r>
        <w:rPr>
          <w:lang w:eastAsia="zh-CN"/>
        </w:rPr>
        <w:tab/>
      </w:r>
      <w:r>
        <w:rPr>
          <w:rStyle w:val="Artref"/>
          <w:rFonts w:hint="eastAsia"/>
          <w:lang w:eastAsia="zh-CN"/>
        </w:rPr>
        <w:t>ESIM</w:t>
      </w:r>
      <w:r>
        <w:rPr>
          <w:rStyle w:val="Artref"/>
          <w:rFonts w:hint="eastAsia"/>
          <w:lang w:eastAsia="zh-CN"/>
        </w:rPr>
        <w:t>不得要求根据《无线电规则》（包括第</w:t>
      </w:r>
      <w:r>
        <w:rPr>
          <w:rStyle w:val="Artref"/>
          <w:rFonts w:hint="eastAsia"/>
          <w:b/>
          <w:lang w:eastAsia="zh-CN"/>
        </w:rPr>
        <w:t>22.5C</w:t>
      </w:r>
      <w:r>
        <w:rPr>
          <w:rStyle w:val="Artref"/>
          <w:rFonts w:hint="eastAsia"/>
          <w:lang w:eastAsia="zh-CN"/>
        </w:rPr>
        <w:t>款）在</w:t>
      </w:r>
      <w:r>
        <w:rPr>
          <w:rStyle w:val="Artref"/>
          <w:rFonts w:hint="eastAsia"/>
          <w:lang w:eastAsia="zh-CN"/>
        </w:rPr>
        <w:t>17.8-18.6 GHz</w:t>
      </w:r>
      <w:r>
        <w:rPr>
          <w:rStyle w:val="Artref"/>
          <w:rFonts w:hint="eastAsia"/>
          <w:lang w:eastAsia="zh-CN"/>
        </w:rPr>
        <w:t>频段内工作的</w:t>
      </w:r>
      <w:r>
        <w:rPr>
          <w:rStyle w:val="Artref"/>
          <w:rFonts w:hint="eastAsia"/>
          <w:lang w:eastAsia="zh-CN"/>
        </w:rPr>
        <w:t>non-GSO FSS</w:t>
      </w:r>
      <w:r>
        <w:rPr>
          <w:rStyle w:val="Artref"/>
          <w:rFonts w:hint="eastAsia"/>
          <w:lang w:eastAsia="zh-CN"/>
        </w:rPr>
        <w:t>系统提供保护</w:t>
      </w:r>
      <w:r>
        <w:rPr>
          <w:rFonts w:hint="eastAsia"/>
          <w:lang w:eastAsia="zh-CN"/>
        </w:rPr>
        <w:t>；</w:t>
      </w:r>
    </w:p>
    <w:p w14:paraId="00A672B5" w14:textId="77777777" w:rsidR="001F7E5B" w:rsidRDefault="001F7E5B" w:rsidP="001F7E5B">
      <w:pPr>
        <w:rPr>
          <w:lang w:eastAsia="zh-CN"/>
        </w:rPr>
      </w:pPr>
      <w:r>
        <w:rPr>
          <w:lang w:eastAsia="zh-CN"/>
        </w:rPr>
        <w:t>1.1.9</w:t>
      </w:r>
      <w:r>
        <w:rPr>
          <w:lang w:eastAsia="zh-CN"/>
        </w:rPr>
        <w:tab/>
      </w:r>
      <w:r>
        <w:rPr>
          <w:rFonts w:hint="eastAsia"/>
          <w:lang w:eastAsia="zh-CN"/>
        </w:rPr>
        <w:t>ESIM</w:t>
      </w:r>
      <w:r>
        <w:rPr>
          <w:rFonts w:hint="eastAsia"/>
          <w:lang w:eastAsia="zh-CN"/>
        </w:rPr>
        <w:t>不得要求根据《无线电规则》在</w:t>
      </w:r>
      <w:r>
        <w:rPr>
          <w:rFonts w:hint="eastAsia"/>
          <w:lang w:eastAsia="zh-CN"/>
        </w:rPr>
        <w:t>17.7-18.4 GHz</w:t>
      </w:r>
      <w:r>
        <w:rPr>
          <w:rFonts w:hint="eastAsia"/>
          <w:lang w:eastAsia="zh-CN"/>
        </w:rPr>
        <w:t>频段内工作的</w:t>
      </w:r>
      <w:r>
        <w:rPr>
          <w:rFonts w:hint="eastAsia"/>
          <w:lang w:eastAsia="zh-CN"/>
        </w:rPr>
        <w:t>BSS</w:t>
      </w:r>
      <w:r>
        <w:rPr>
          <w:rFonts w:hint="eastAsia"/>
          <w:lang w:eastAsia="zh-CN"/>
        </w:rPr>
        <w:t>馈线链路地球站提供保护；</w:t>
      </w:r>
    </w:p>
    <w:p w14:paraId="0C8B2D20" w14:textId="77777777" w:rsidR="001F7E5B" w:rsidRDefault="001F7E5B" w:rsidP="001F7E5B">
      <w:pPr>
        <w:rPr>
          <w:lang w:eastAsia="zh-CN"/>
        </w:rPr>
      </w:pPr>
      <w:r>
        <w:rPr>
          <w:lang w:eastAsia="zh-CN"/>
        </w:rPr>
        <w:t>1.2</w:t>
      </w:r>
      <w:r>
        <w:rPr>
          <w:lang w:eastAsia="zh-CN"/>
        </w:rPr>
        <w:tab/>
      </w:r>
      <w:r>
        <w:rPr>
          <w:rFonts w:hint="eastAsia"/>
          <w:lang w:eastAsia="zh-CN"/>
        </w:rPr>
        <w:t>对于</w:t>
      </w:r>
      <w:r>
        <w:rPr>
          <w:rFonts w:hint="eastAsia"/>
          <w:lang w:eastAsia="zh-CN"/>
        </w:rPr>
        <w:t>17.7-19.7 GHz</w:t>
      </w:r>
      <w:r>
        <w:rPr>
          <w:rFonts w:hint="eastAsia"/>
          <w:lang w:eastAsia="zh-CN"/>
        </w:rPr>
        <w:t>和</w:t>
      </w:r>
      <w:r>
        <w:rPr>
          <w:rFonts w:hint="eastAsia"/>
          <w:lang w:eastAsia="zh-CN"/>
        </w:rPr>
        <w:t>27.5-29.5 GHz</w:t>
      </w:r>
      <w:r>
        <w:rPr>
          <w:rFonts w:hint="eastAsia"/>
          <w:lang w:eastAsia="zh-CN"/>
        </w:rPr>
        <w:t>频段的地面业务，</w:t>
      </w:r>
      <w:r>
        <w:rPr>
          <w:rFonts w:hint="eastAsia"/>
          <w:lang w:eastAsia="zh-CN"/>
        </w:rPr>
        <w:t>ESIM</w:t>
      </w:r>
      <w:r>
        <w:rPr>
          <w:rFonts w:hint="eastAsia"/>
          <w:lang w:eastAsia="zh-CN"/>
        </w:rPr>
        <w:t>须符合下列条件：</w:t>
      </w:r>
    </w:p>
    <w:p w14:paraId="524ECDE9" w14:textId="77777777" w:rsidR="001F7E5B" w:rsidRDefault="001F7E5B" w:rsidP="001F7E5B">
      <w:pPr>
        <w:rPr>
          <w:lang w:eastAsia="zh-CN"/>
        </w:rPr>
      </w:pPr>
      <w:r>
        <w:rPr>
          <w:lang w:eastAsia="zh-CN"/>
        </w:rPr>
        <w:t>1.2.1</w:t>
      </w:r>
      <w:r>
        <w:rPr>
          <w:lang w:eastAsia="zh-CN"/>
        </w:rPr>
        <w:tab/>
      </w:r>
      <w:r>
        <w:rPr>
          <w:rFonts w:hint="eastAsia"/>
          <w:lang w:eastAsia="zh-CN"/>
        </w:rPr>
        <w:t>17.7-19.7 GHz</w:t>
      </w:r>
      <w:r>
        <w:rPr>
          <w:rFonts w:hint="eastAsia"/>
          <w:lang w:eastAsia="zh-CN"/>
        </w:rPr>
        <w:t>频段的接收</w:t>
      </w:r>
      <w:r>
        <w:rPr>
          <w:rFonts w:hint="eastAsia"/>
          <w:lang w:eastAsia="zh-CN"/>
        </w:rPr>
        <w:t>ESIM</w:t>
      </w:r>
      <w:r>
        <w:rPr>
          <w:rFonts w:hint="eastAsia"/>
          <w:lang w:eastAsia="zh-CN"/>
        </w:rPr>
        <w:t>不得要求在上述频段按照《无线电规则》运行的地面业务提供保护；</w:t>
      </w:r>
    </w:p>
    <w:p w14:paraId="343E4C35" w14:textId="77777777" w:rsidR="001F7E5B" w:rsidRDefault="001F7E5B" w:rsidP="001F7E5B">
      <w:pPr>
        <w:rPr>
          <w:lang w:eastAsia="zh-CN"/>
        </w:rPr>
      </w:pPr>
      <w:r>
        <w:rPr>
          <w:lang w:eastAsia="zh-CN"/>
        </w:rPr>
        <w:t>1.2.2</w:t>
      </w:r>
      <w:r>
        <w:rPr>
          <w:lang w:eastAsia="zh-CN"/>
        </w:rPr>
        <w:tab/>
      </w:r>
      <w:r>
        <w:rPr>
          <w:rFonts w:hint="eastAsia"/>
          <w:lang w:eastAsia="zh-CN"/>
        </w:rPr>
        <w:t>27.5-29.5 GHz</w:t>
      </w:r>
      <w:r>
        <w:rPr>
          <w:rFonts w:hint="eastAsia"/>
          <w:lang w:eastAsia="zh-CN"/>
        </w:rPr>
        <w:t>频段内的发射航空和水上</w:t>
      </w:r>
      <w:r>
        <w:rPr>
          <w:rFonts w:hint="eastAsia"/>
          <w:lang w:eastAsia="zh-CN"/>
        </w:rPr>
        <w:t>ESIM</w:t>
      </w:r>
      <w:r>
        <w:rPr>
          <w:rFonts w:hint="eastAsia"/>
          <w:lang w:eastAsia="zh-CN"/>
        </w:rPr>
        <w:t>须满足本决议附件</w:t>
      </w:r>
      <w:r>
        <w:rPr>
          <w:rFonts w:hint="eastAsia"/>
          <w:lang w:eastAsia="zh-CN"/>
        </w:rPr>
        <w:t>3</w:t>
      </w:r>
      <w:r>
        <w:rPr>
          <w:rFonts w:hint="eastAsia"/>
          <w:lang w:eastAsia="zh-CN"/>
        </w:rPr>
        <w:t>规定的条款；</w:t>
      </w:r>
    </w:p>
    <w:p w14:paraId="54FE6645" w14:textId="77777777" w:rsidR="001F7E5B" w:rsidRDefault="001F7E5B" w:rsidP="001F7E5B">
      <w:pPr>
        <w:rPr>
          <w:lang w:eastAsia="zh-CN"/>
        </w:rPr>
      </w:pPr>
      <w:r>
        <w:rPr>
          <w:lang w:eastAsia="zh-CN"/>
        </w:rPr>
        <w:t>1.2.3</w:t>
      </w:r>
      <w:r>
        <w:rPr>
          <w:lang w:eastAsia="zh-CN"/>
        </w:rPr>
        <w:tab/>
      </w:r>
      <w:r>
        <w:rPr>
          <w:rFonts w:hint="eastAsia"/>
          <w:lang w:eastAsia="zh-CN"/>
        </w:rPr>
        <w:t>27.5-29.5 GHz</w:t>
      </w:r>
      <w:r>
        <w:rPr>
          <w:rFonts w:hint="eastAsia"/>
          <w:lang w:eastAsia="zh-CN"/>
        </w:rPr>
        <w:t>频段内的发射陆地</w:t>
      </w:r>
      <w:r>
        <w:rPr>
          <w:rFonts w:hint="eastAsia"/>
          <w:lang w:eastAsia="zh-CN"/>
        </w:rPr>
        <w:t>ESIM</w:t>
      </w:r>
      <w:r>
        <w:rPr>
          <w:rFonts w:hint="eastAsia"/>
          <w:lang w:eastAsia="zh-CN"/>
        </w:rPr>
        <w:t>不得对按照《无线电规则》运行的上述频段内的邻国地面业务造成不可接受的干扰；</w:t>
      </w:r>
    </w:p>
    <w:p w14:paraId="3EA636D0" w14:textId="77777777" w:rsidR="001F7E5B" w:rsidRDefault="001F7E5B" w:rsidP="001F7E5B">
      <w:pPr>
        <w:rPr>
          <w:lang w:eastAsia="zh-CN"/>
        </w:rPr>
      </w:pPr>
      <w:r>
        <w:rPr>
          <w:lang w:eastAsia="zh-CN"/>
        </w:rPr>
        <w:lastRenderedPageBreak/>
        <w:t>2</w:t>
      </w:r>
      <w:r>
        <w:rPr>
          <w:lang w:eastAsia="zh-CN"/>
        </w:rPr>
        <w:tab/>
      </w:r>
      <w:r>
        <w:rPr>
          <w:rFonts w:hint="eastAsia"/>
          <w:lang w:eastAsia="zh-CN"/>
        </w:rPr>
        <w:t>ESIM</w:t>
      </w:r>
      <w:r>
        <w:rPr>
          <w:rFonts w:hint="eastAsia"/>
          <w:lang w:eastAsia="zh-CN"/>
        </w:rPr>
        <w:t>不得用于生命安全应用，</w:t>
      </w:r>
      <w:r>
        <w:rPr>
          <w:lang w:eastAsia="zh-CN"/>
        </w:rPr>
        <w:t>或</w:t>
      </w:r>
      <w:r>
        <w:rPr>
          <w:rFonts w:hint="eastAsia"/>
          <w:lang w:eastAsia="zh-CN"/>
        </w:rPr>
        <w:t>为生命安全应用所</w:t>
      </w:r>
      <w:r>
        <w:rPr>
          <w:lang w:eastAsia="zh-CN"/>
        </w:rPr>
        <w:t>依赖</w:t>
      </w:r>
      <w:r>
        <w:rPr>
          <w:rFonts w:hint="eastAsia"/>
          <w:lang w:eastAsia="zh-CN"/>
        </w:rPr>
        <w:t>；</w:t>
      </w:r>
    </w:p>
    <w:p w14:paraId="0991A9ED" w14:textId="77777777" w:rsidR="001F7E5B" w:rsidRDefault="001F7E5B" w:rsidP="001F7E5B">
      <w:pPr>
        <w:rPr>
          <w:lang w:eastAsia="zh-CN"/>
        </w:rPr>
      </w:pPr>
      <w:r>
        <w:rPr>
          <w:lang w:eastAsia="zh-CN"/>
        </w:rPr>
        <w:t>3</w:t>
      </w:r>
      <w:r>
        <w:rPr>
          <w:lang w:eastAsia="zh-CN"/>
        </w:rPr>
        <w:tab/>
      </w:r>
      <w:r>
        <w:rPr>
          <w:rFonts w:hint="eastAsia"/>
          <w:lang w:eastAsia="zh-CN"/>
        </w:rPr>
        <w:t>负责</w:t>
      </w:r>
      <w:r>
        <w:rPr>
          <w:rFonts w:hint="eastAsia"/>
          <w:lang w:eastAsia="zh-CN"/>
        </w:rPr>
        <w:t>ESIM</w:t>
      </w:r>
      <w:r>
        <w:rPr>
          <w:rFonts w:hint="eastAsia"/>
          <w:lang w:eastAsia="zh-CN"/>
        </w:rPr>
        <w:t>与之通信的</w:t>
      </w:r>
      <w:r>
        <w:rPr>
          <w:rFonts w:hint="eastAsia"/>
          <w:lang w:eastAsia="zh-CN"/>
        </w:rPr>
        <w:t>GSO FSS</w:t>
      </w:r>
      <w:r>
        <w:rPr>
          <w:rFonts w:hint="eastAsia"/>
          <w:lang w:eastAsia="zh-CN"/>
        </w:rPr>
        <w:t>卫星网络的主管部门应确保：</w:t>
      </w:r>
    </w:p>
    <w:p w14:paraId="34308CD7" w14:textId="77777777" w:rsidR="001F7E5B" w:rsidRDefault="001F7E5B" w:rsidP="001F7E5B">
      <w:pPr>
        <w:rPr>
          <w:lang w:eastAsia="zh-CN"/>
        </w:rPr>
      </w:pPr>
      <w:r>
        <w:rPr>
          <w:lang w:eastAsia="zh-CN"/>
        </w:rPr>
        <w:t>3.1</w:t>
      </w:r>
      <w:r>
        <w:rPr>
          <w:lang w:eastAsia="zh-CN"/>
        </w:rPr>
        <w:tab/>
      </w:r>
      <w:r>
        <w:rPr>
          <w:rFonts w:hint="eastAsia"/>
          <w:lang w:eastAsia="zh-CN"/>
        </w:rPr>
        <w:t>对于</w:t>
      </w:r>
      <w:r>
        <w:rPr>
          <w:rFonts w:hint="eastAsia"/>
          <w:lang w:eastAsia="zh-CN"/>
        </w:rPr>
        <w:t>ESIM</w:t>
      </w:r>
      <w:r>
        <w:rPr>
          <w:rFonts w:hint="eastAsia"/>
          <w:lang w:eastAsia="zh-CN"/>
        </w:rPr>
        <w:t>操作，利用相关的</w:t>
      </w:r>
      <w:r>
        <w:rPr>
          <w:rFonts w:hint="eastAsia"/>
          <w:lang w:eastAsia="zh-CN"/>
        </w:rPr>
        <w:t>GSO FSS</w:t>
      </w:r>
      <w:r>
        <w:rPr>
          <w:rFonts w:hint="eastAsia"/>
          <w:lang w:eastAsia="zh-CN"/>
        </w:rPr>
        <w:t>卫星保持指向精度的技术，而不会无意中跟踪相邻的</w:t>
      </w:r>
      <w:r>
        <w:rPr>
          <w:rFonts w:hint="eastAsia"/>
          <w:lang w:eastAsia="zh-CN"/>
        </w:rPr>
        <w:t>GSO</w:t>
      </w:r>
      <w:r>
        <w:rPr>
          <w:rFonts w:hint="eastAsia"/>
          <w:lang w:eastAsia="zh-CN"/>
        </w:rPr>
        <w:t>卫星；</w:t>
      </w:r>
    </w:p>
    <w:p w14:paraId="4597E03C" w14:textId="77777777" w:rsidR="001F7E5B" w:rsidRDefault="001F7E5B" w:rsidP="001F7E5B">
      <w:pPr>
        <w:rPr>
          <w:lang w:eastAsia="zh-CN"/>
        </w:rPr>
      </w:pPr>
      <w:r>
        <w:rPr>
          <w:lang w:eastAsia="zh-CN"/>
        </w:rPr>
        <w:t>3.2</w:t>
      </w:r>
      <w:r>
        <w:rPr>
          <w:lang w:eastAsia="zh-CN"/>
        </w:rPr>
        <w:tab/>
      </w:r>
      <w:r>
        <w:rPr>
          <w:rFonts w:hint="eastAsia"/>
          <w:lang w:eastAsia="zh-CN"/>
        </w:rPr>
        <w:t>采取一切必要措施，使其</w:t>
      </w:r>
      <w:r>
        <w:rPr>
          <w:rFonts w:hint="eastAsia"/>
          <w:lang w:eastAsia="zh-CN"/>
        </w:rPr>
        <w:t>ESIM</w:t>
      </w:r>
      <w:r>
        <w:rPr>
          <w:rFonts w:hint="eastAsia"/>
          <w:lang w:eastAsia="zh-CN"/>
        </w:rPr>
        <w:t>受到网络控制和监测中心（</w:t>
      </w:r>
      <w:r>
        <w:rPr>
          <w:rFonts w:hint="eastAsia"/>
          <w:lang w:eastAsia="zh-CN"/>
        </w:rPr>
        <w:t>NCMC</w:t>
      </w:r>
      <w:r>
        <w:rPr>
          <w:rFonts w:hint="eastAsia"/>
          <w:lang w:eastAsia="zh-CN"/>
        </w:rPr>
        <w:t>）或同等设施的永久监测和控制，以确保满足附件</w:t>
      </w:r>
      <w:r>
        <w:rPr>
          <w:rFonts w:hint="eastAsia"/>
          <w:lang w:eastAsia="zh-CN"/>
        </w:rPr>
        <w:t>2</w:t>
      </w:r>
      <w:r>
        <w:rPr>
          <w:rFonts w:hint="eastAsia"/>
          <w:lang w:eastAsia="zh-CN"/>
        </w:rPr>
        <w:t>和附件</w:t>
      </w:r>
      <w:r>
        <w:rPr>
          <w:rFonts w:hint="eastAsia"/>
          <w:lang w:eastAsia="zh-CN"/>
        </w:rPr>
        <w:t>3</w:t>
      </w:r>
      <w:r>
        <w:rPr>
          <w:rFonts w:hint="eastAsia"/>
          <w:lang w:eastAsia="zh-CN"/>
        </w:rPr>
        <w:t>的要求，并能够接收来自</w:t>
      </w:r>
      <w:r>
        <w:rPr>
          <w:rFonts w:hint="eastAsia"/>
          <w:lang w:eastAsia="zh-CN"/>
        </w:rPr>
        <w:t>NCMC</w:t>
      </w:r>
      <w:r>
        <w:rPr>
          <w:rFonts w:hint="eastAsia"/>
          <w:lang w:eastAsia="zh-CN"/>
        </w:rPr>
        <w:t>或同等设施的指令，</w:t>
      </w:r>
      <w:r>
        <w:rPr>
          <w:lang w:eastAsia="zh-CN"/>
        </w:rPr>
        <w:t>并</w:t>
      </w:r>
      <w:r>
        <w:rPr>
          <w:rFonts w:hint="eastAsia"/>
          <w:lang w:eastAsia="zh-CN"/>
        </w:rPr>
        <w:t>采取</w:t>
      </w:r>
      <w:r>
        <w:rPr>
          <w:lang w:eastAsia="zh-CN"/>
        </w:rPr>
        <w:t>行动，</w:t>
      </w:r>
      <w:r>
        <w:rPr>
          <w:rFonts w:hint="eastAsia"/>
          <w:lang w:eastAsia="zh-CN"/>
        </w:rPr>
        <w:t>至少包括“启用传输”和“禁止传输”等指令；</w:t>
      </w:r>
    </w:p>
    <w:p w14:paraId="6E822640" w14:textId="77777777" w:rsidR="001F7E5B" w:rsidRDefault="001F7E5B" w:rsidP="001F7E5B">
      <w:pPr>
        <w:rPr>
          <w:lang w:eastAsia="zh-CN"/>
        </w:rPr>
      </w:pPr>
      <w:r>
        <w:rPr>
          <w:lang w:eastAsia="zh-CN"/>
        </w:rPr>
        <w:t>3.3</w:t>
      </w:r>
      <w:r>
        <w:rPr>
          <w:lang w:eastAsia="zh-CN"/>
        </w:rPr>
        <w:tab/>
      </w:r>
      <w:r>
        <w:rPr>
          <w:rFonts w:hint="eastAsia"/>
          <w:lang w:eastAsia="zh-CN"/>
        </w:rPr>
        <w:t>根据上述</w:t>
      </w:r>
      <w:r w:rsidRPr="00F93339">
        <w:rPr>
          <w:rFonts w:ascii="STKaiti" w:eastAsia="STKaiti" w:hAnsi="STKaiti" w:hint="eastAsia"/>
          <w:lang w:eastAsia="zh-CN"/>
        </w:rPr>
        <w:t>认识到</w:t>
      </w:r>
      <w:r w:rsidRPr="00F93339">
        <w:rPr>
          <w:rFonts w:hint="eastAsia"/>
          <w:i/>
          <w:iCs/>
          <w:lang w:eastAsia="zh-CN"/>
        </w:rPr>
        <w:t>d)</w:t>
      </w:r>
      <w:r>
        <w:rPr>
          <w:rFonts w:hint="eastAsia"/>
          <w:lang w:eastAsia="zh-CN"/>
        </w:rPr>
        <w:t>并遵守《无线电规则》第</w:t>
      </w:r>
      <w:r w:rsidRPr="00732605">
        <w:rPr>
          <w:rFonts w:hint="eastAsia"/>
          <w:b/>
          <w:bCs/>
          <w:lang w:eastAsia="zh-CN"/>
        </w:rPr>
        <w:t>18</w:t>
      </w:r>
      <w:r>
        <w:rPr>
          <w:rFonts w:hint="eastAsia"/>
          <w:lang w:eastAsia="zh-CN"/>
        </w:rPr>
        <w:t>条，</w:t>
      </w:r>
      <w:r>
        <w:rPr>
          <w:lang w:eastAsia="zh-CN"/>
        </w:rPr>
        <w:t>ESIM</w:t>
      </w:r>
      <w:r>
        <w:rPr>
          <w:rFonts w:hint="eastAsia"/>
          <w:lang w:eastAsia="zh-CN"/>
        </w:rPr>
        <w:t>能够将其运行</w:t>
      </w:r>
      <w:r>
        <w:rPr>
          <w:lang w:eastAsia="zh-CN"/>
        </w:rPr>
        <w:t>限制在授权</w:t>
      </w:r>
      <w:r>
        <w:rPr>
          <w:lang w:eastAsia="zh-CN"/>
        </w:rPr>
        <w:t>ESIM</w:t>
      </w:r>
      <w:r>
        <w:rPr>
          <w:lang w:eastAsia="zh-CN"/>
        </w:rPr>
        <w:t>的主管部门管辖的领土内</w:t>
      </w:r>
      <w:r>
        <w:rPr>
          <w:rFonts w:hint="eastAsia"/>
          <w:lang w:eastAsia="zh-CN"/>
        </w:rPr>
        <w:t>；</w:t>
      </w:r>
    </w:p>
    <w:p w14:paraId="120257E5" w14:textId="77777777" w:rsidR="001F7E5B" w:rsidRDefault="001F7E5B" w:rsidP="001F7E5B">
      <w:pPr>
        <w:rPr>
          <w:lang w:eastAsia="zh-CN"/>
        </w:rPr>
      </w:pPr>
      <w:r>
        <w:rPr>
          <w:lang w:eastAsia="zh-CN"/>
        </w:rPr>
        <w:t>3.4</w:t>
      </w:r>
      <w:r>
        <w:rPr>
          <w:lang w:eastAsia="zh-CN"/>
        </w:rPr>
        <w:tab/>
      </w:r>
      <w:r>
        <w:rPr>
          <w:lang w:eastAsia="zh-CN"/>
        </w:rPr>
        <w:t>提供联络点，以追查任何涉及</w:t>
      </w:r>
      <w:r>
        <w:rPr>
          <w:lang w:eastAsia="zh-CN"/>
        </w:rPr>
        <w:t>ESIM</w:t>
      </w:r>
      <w:r>
        <w:rPr>
          <w:lang w:eastAsia="zh-CN"/>
        </w:rPr>
        <w:t>不可接受干扰的疑似案件</w:t>
      </w:r>
      <w:r>
        <w:rPr>
          <w:rFonts w:hint="eastAsia"/>
          <w:lang w:eastAsia="zh-CN"/>
        </w:rPr>
        <w:t>；</w:t>
      </w:r>
    </w:p>
    <w:p w14:paraId="7EF29C5E" w14:textId="77777777" w:rsidR="001F7E5B" w:rsidRDefault="001F7E5B" w:rsidP="001F7E5B">
      <w:pPr>
        <w:rPr>
          <w:lang w:eastAsia="zh-CN"/>
        </w:rPr>
      </w:pPr>
      <w:r>
        <w:rPr>
          <w:lang w:eastAsia="zh-CN"/>
        </w:rPr>
        <w:t>4</w:t>
      </w:r>
      <w:r>
        <w:rPr>
          <w:lang w:eastAsia="zh-CN"/>
        </w:rPr>
        <w:tab/>
      </w:r>
      <w:r>
        <w:rPr>
          <w:lang w:eastAsia="zh-CN"/>
        </w:rPr>
        <w:t>如果由任何类型的</w:t>
      </w:r>
      <w:r>
        <w:rPr>
          <w:lang w:eastAsia="zh-CN"/>
        </w:rPr>
        <w:t>ESIM</w:t>
      </w:r>
      <w:r>
        <w:rPr>
          <w:lang w:eastAsia="zh-CN"/>
        </w:rPr>
        <w:t>引起不可接受的干扰</w:t>
      </w:r>
      <w:r>
        <w:rPr>
          <w:rFonts w:hint="eastAsia"/>
          <w:lang w:eastAsia="zh-CN"/>
        </w:rPr>
        <w:t>：</w:t>
      </w:r>
    </w:p>
    <w:p w14:paraId="3C65BA7C" w14:textId="77777777" w:rsidR="001F7E5B" w:rsidRDefault="001F7E5B" w:rsidP="001F7E5B">
      <w:pPr>
        <w:rPr>
          <w:lang w:eastAsia="zh-CN"/>
        </w:rPr>
      </w:pPr>
      <w:r>
        <w:rPr>
          <w:lang w:eastAsia="zh-CN"/>
        </w:rPr>
        <w:t>4.1</w:t>
      </w:r>
      <w:r>
        <w:rPr>
          <w:lang w:eastAsia="zh-CN"/>
        </w:rPr>
        <w:tab/>
      </w:r>
      <w:r>
        <w:rPr>
          <w:lang w:eastAsia="zh-CN"/>
        </w:rPr>
        <w:t>授权</w:t>
      </w:r>
      <w:r>
        <w:rPr>
          <w:lang w:eastAsia="zh-CN"/>
        </w:rPr>
        <w:t>ESIM</w:t>
      </w:r>
      <w:r>
        <w:rPr>
          <w:lang w:eastAsia="zh-CN"/>
        </w:rPr>
        <w:t>的国家的</w:t>
      </w:r>
      <w:r>
        <w:rPr>
          <w:rFonts w:hint="eastAsia"/>
          <w:lang w:eastAsia="zh-CN"/>
        </w:rPr>
        <w:t>主管部门</w:t>
      </w:r>
      <w:bookmarkStart w:id="28" w:name="_Hlk22126845"/>
      <w:r>
        <w:rPr>
          <w:rStyle w:val="FootnoteReference"/>
        </w:rPr>
        <w:footnoteReference w:id="1"/>
      </w:r>
      <w:bookmarkEnd w:id="28"/>
      <w:r>
        <w:rPr>
          <w:lang w:eastAsia="zh-CN"/>
        </w:rPr>
        <w:t>应配合对该事项的调查，并在可能的情况下提供有关</w:t>
      </w:r>
      <w:r>
        <w:rPr>
          <w:lang w:eastAsia="zh-CN"/>
        </w:rPr>
        <w:t>ESIM</w:t>
      </w:r>
      <w:r>
        <w:rPr>
          <w:lang w:eastAsia="zh-CN"/>
        </w:rPr>
        <w:t>运行的任何必要信息和提供此类信息的</w:t>
      </w:r>
      <w:r>
        <w:rPr>
          <w:rFonts w:hint="eastAsia"/>
          <w:lang w:eastAsia="zh-CN"/>
        </w:rPr>
        <w:t>联络点；</w:t>
      </w:r>
    </w:p>
    <w:p w14:paraId="25AFF619" w14:textId="3A787CC9" w:rsidR="001F7E5B" w:rsidRDefault="001F7E5B" w:rsidP="001F7E5B">
      <w:pPr>
        <w:rPr>
          <w:lang w:eastAsia="zh-CN"/>
        </w:rPr>
      </w:pPr>
      <w:r>
        <w:rPr>
          <w:lang w:eastAsia="zh-CN"/>
        </w:rPr>
        <w:t>4.2</w:t>
      </w:r>
      <w:r>
        <w:rPr>
          <w:lang w:eastAsia="zh-CN"/>
        </w:rPr>
        <w:tab/>
      </w:r>
      <w:r>
        <w:rPr>
          <w:rFonts w:hint="eastAsia"/>
          <w:lang w:eastAsia="zh-CN"/>
        </w:rPr>
        <w:t>授权</w:t>
      </w:r>
      <w:r>
        <w:rPr>
          <w:lang w:eastAsia="zh-CN"/>
        </w:rPr>
        <w:t>ESIM</w:t>
      </w:r>
      <w:r>
        <w:rPr>
          <w:lang w:eastAsia="zh-CN"/>
        </w:rPr>
        <w:t>国的</w:t>
      </w:r>
      <w:r>
        <w:rPr>
          <w:rFonts w:hint="eastAsia"/>
          <w:lang w:eastAsia="zh-CN"/>
        </w:rPr>
        <w:t>主管部门</w:t>
      </w:r>
      <w:r w:rsidR="000617D7" w:rsidRPr="000617D7">
        <w:rPr>
          <w:vertAlign w:val="superscript"/>
          <w:lang w:eastAsia="zh-CN"/>
        </w:rPr>
        <w:t>1</w:t>
      </w:r>
      <w:r>
        <w:rPr>
          <w:lang w:eastAsia="zh-CN"/>
        </w:rPr>
        <w:t>和</w:t>
      </w:r>
      <w:r>
        <w:rPr>
          <w:lang w:eastAsia="zh-CN"/>
        </w:rPr>
        <w:t>ESIM</w:t>
      </w:r>
      <w:r>
        <w:rPr>
          <w:lang w:eastAsia="zh-CN"/>
        </w:rPr>
        <w:t>通信的卫星网络的通知</w:t>
      </w:r>
      <w:r>
        <w:rPr>
          <w:rFonts w:hint="eastAsia"/>
          <w:lang w:eastAsia="zh-CN"/>
        </w:rPr>
        <w:t>主管</w:t>
      </w:r>
      <w:r>
        <w:rPr>
          <w:lang w:eastAsia="zh-CN"/>
        </w:rPr>
        <w:t>部门应在收到干扰报告后，应视情况而定，</w:t>
      </w:r>
      <w:r>
        <w:rPr>
          <w:rFonts w:hint="eastAsia"/>
          <w:lang w:eastAsia="zh-CN"/>
        </w:rPr>
        <w:t>须确立事实并</w:t>
      </w:r>
      <w:r>
        <w:rPr>
          <w:lang w:eastAsia="zh-CN"/>
        </w:rPr>
        <w:t>采取</w:t>
      </w:r>
      <w:r>
        <w:rPr>
          <w:rFonts w:hint="eastAsia"/>
          <w:lang w:eastAsia="zh-CN"/>
        </w:rPr>
        <w:t>恰当</w:t>
      </w:r>
      <w:r>
        <w:rPr>
          <w:lang w:eastAsia="zh-CN"/>
        </w:rPr>
        <w:t>的行动予以消除或将干扰降低到可接受的水平</w:t>
      </w:r>
      <w:r w:rsidR="009B48C6">
        <w:rPr>
          <w:rFonts w:hint="eastAsia"/>
          <w:lang w:eastAsia="zh-CN"/>
        </w:rPr>
        <w:t>，</w:t>
      </w:r>
    </w:p>
    <w:p w14:paraId="6A80E8C2" w14:textId="77777777" w:rsidR="001F7E5B" w:rsidRDefault="001F7E5B" w:rsidP="001F7E5B">
      <w:pPr>
        <w:pStyle w:val="Call"/>
        <w:rPr>
          <w:lang w:eastAsia="zh-CN"/>
        </w:rPr>
      </w:pPr>
      <w:r>
        <w:rPr>
          <w:rFonts w:hint="eastAsia"/>
          <w:lang w:eastAsia="zh-CN"/>
        </w:rPr>
        <w:t>责成无线电通信局主任</w:t>
      </w:r>
    </w:p>
    <w:p w14:paraId="6E6E45D9" w14:textId="77777777" w:rsidR="001F7E5B" w:rsidRDefault="001F7E5B" w:rsidP="001F7E5B">
      <w:pPr>
        <w:rPr>
          <w:lang w:eastAsia="zh-CN"/>
        </w:rPr>
      </w:pPr>
      <w:r>
        <w:rPr>
          <w:lang w:eastAsia="zh-CN"/>
        </w:rPr>
        <w:t>1</w:t>
      </w:r>
      <w:r>
        <w:rPr>
          <w:lang w:eastAsia="zh-CN"/>
        </w:rPr>
        <w:tab/>
      </w:r>
      <w:r>
        <w:rPr>
          <w:rFonts w:hint="eastAsia"/>
          <w:lang w:eastAsia="zh-CN"/>
        </w:rPr>
        <w:t>为执行本决议采取任何必要行动；</w:t>
      </w:r>
    </w:p>
    <w:p w14:paraId="177A7AD7" w14:textId="77777777" w:rsidR="001F7E5B" w:rsidRDefault="001F7E5B" w:rsidP="001F7E5B">
      <w:pPr>
        <w:rPr>
          <w:lang w:eastAsia="zh-CN"/>
        </w:rPr>
      </w:pPr>
      <w:r>
        <w:rPr>
          <w:lang w:eastAsia="zh-CN"/>
        </w:rPr>
        <w:t>2</w:t>
      </w:r>
      <w:r>
        <w:rPr>
          <w:lang w:eastAsia="zh-CN"/>
        </w:rPr>
        <w:tab/>
      </w:r>
      <w:r>
        <w:rPr>
          <w:rFonts w:hint="eastAsia"/>
          <w:lang w:eastAsia="zh-CN"/>
        </w:rPr>
        <w:t>采取任何必要行动执行本决议，包括协助解决干扰，如果有的话；</w:t>
      </w:r>
    </w:p>
    <w:p w14:paraId="50C737E3" w14:textId="77777777" w:rsidR="001F7E5B" w:rsidRDefault="001F7E5B" w:rsidP="001F7E5B">
      <w:pPr>
        <w:rPr>
          <w:lang w:eastAsia="zh-CN"/>
        </w:rPr>
      </w:pPr>
      <w:r>
        <w:rPr>
          <w:lang w:eastAsia="zh-CN"/>
        </w:rPr>
        <w:t>3</w:t>
      </w:r>
      <w:r>
        <w:rPr>
          <w:iCs/>
          <w:lang w:eastAsia="zh-CN"/>
        </w:rPr>
        <w:tab/>
      </w:r>
      <w:r>
        <w:rPr>
          <w:rFonts w:hint="eastAsia"/>
          <w:lang w:eastAsia="zh-CN"/>
        </w:rPr>
        <w:t>向未来世界无线电通信大会报告在执行本决议方面遇到的困难或</w:t>
      </w:r>
      <w:r>
        <w:rPr>
          <w:lang w:eastAsia="zh-CN"/>
        </w:rPr>
        <w:t>不一致之处</w:t>
      </w:r>
      <w:r>
        <w:rPr>
          <w:rFonts w:hint="eastAsia"/>
          <w:lang w:eastAsia="zh-CN"/>
        </w:rPr>
        <w:t>，</w:t>
      </w:r>
    </w:p>
    <w:p w14:paraId="05B7D8A2" w14:textId="77777777" w:rsidR="001F7E5B" w:rsidRDefault="001F7E5B" w:rsidP="001F7E5B">
      <w:pPr>
        <w:pStyle w:val="Call"/>
        <w:rPr>
          <w:lang w:eastAsia="zh-CN"/>
        </w:rPr>
      </w:pPr>
      <w:r>
        <w:rPr>
          <w:rFonts w:hint="eastAsia"/>
          <w:lang w:eastAsia="zh-CN"/>
        </w:rPr>
        <w:t>请各主管部门</w:t>
      </w:r>
    </w:p>
    <w:p w14:paraId="78FE782B" w14:textId="77777777" w:rsidR="001F7E5B" w:rsidRDefault="001F7E5B" w:rsidP="001F7E5B">
      <w:pPr>
        <w:ind w:firstLineChars="200" w:firstLine="480"/>
        <w:rPr>
          <w:lang w:eastAsia="zh-CN"/>
        </w:rPr>
      </w:pPr>
      <w:r>
        <w:rPr>
          <w:rFonts w:hint="eastAsia"/>
          <w:lang w:eastAsia="zh-CN"/>
        </w:rPr>
        <w:t>在最大可行范围内为执行本决议进行合作，特别是为了解决干扰，如果有的话，</w:t>
      </w:r>
    </w:p>
    <w:p w14:paraId="55550819" w14:textId="77777777" w:rsidR="001F7E5B" w:rsidRDefault="001F7E5B" w:rsidP="001F7E5B">
      <w:pPr>
        <w:pStyle w:val="Call"/>
        <w:rPr>
          <w:lang w:eastAsia="zh-CN"/>
        </w:rPr>
      </w:pPr>
      <w:r>
        <w:rPr>
          <w:rFonts w:hint="eastAsia"/>
          <w:lang w:eastAsia="zh-CN"/>
        </w:rPr>
        <w:t>责成秘书长</w:t>
      </w:r>
    </w:p>
    <w:p w14:paraId="3A24984D" w14:textId="77777777" w:rsidR="001F7E5B" w:rsidRDefault="001F7E5B" w:rsidP="001F7E5B">
      <w:pPr>
        <w:ind w:firstLineChars="200" w:firstLine="480"/>
        <w:rPr>
          <w:lang w:eastAsia="zh-CN"/>
        </w:rPr>
      </w:pPr>
      <w:r>
        <w:rPr>
          <w:rFonts w:hint="eastAsia"/>
          <w:lang w:eastAsia="zh-CN"/>
        </w:rPr>
        <w:t>提请国际海事组织和国际民航组织秘书长注意本决议。</w:t>
      </w:r>
    </w:p>
    <w:p w14:paraId="28F3870F" w14:textId="77777777" w:rsidR="001F7E5B" w:rsidRDefault="001F7E5B" w:rsidP="001F7E5B">
      <w:pPr>
        <w:pStyle w:val="AnnexNo"/>
        <w:rPr>
          <w:lang w:eastAsia="zh-CN"/>
        </w:rPr>
      </w:pPr>
      <w:r>
        <w:rPr>
          <w:rFonts w:hint="eastAsia"/>
          <w:lang w:eastAsia="zh-CN"/>
        </w:rPr>
        <w:t>第</w:t>
      </w:r>
      <w:r>
        <w:rPr>
          <w:lang w:eastAsia="zh-CN"/>
        </w:rPr>
        <w:t>[RCC/A15]</w:t>
      </w:r>
      <w:r>
        <w:rPr>
          <w:rFonts w:hint="eastAsia"/>
          <w:lang w:eastAsia="zh-CN"/>
        </w:rPr>
        <w:t>号新决议草案（</w:t>
      </w:r>
      <w:r>
        <w:rPr>
          <w:lang w:eastAsia="zh-CN"/>
        </w:rPr>
        <w:t>WRC-19</w:t>
      </w:r>
      <w:r>
        <w:rPr>
          <w:rFonts w:hint="eastAsia"/>
          <w:lang w:eastAsia="zh-CN"/>
        </w:rPr>
        <w:t>）附件</w:t>
      </w:r>
      <w:r>
        <w:rPr>
          <w:rFonts w:hint="eastAsia"/>
          <w:lang w:eastAsia="zh-CN"/>
        </w:rPr>
        <w:t>1</w:t>
      </w:r>
    </w:p>
    <w:p w14:paraId="2191100F" w14:textId="77777777" w:rsidR="001F7E5B" w:rsidRDefault="001F7E5B" w:rsidP="001F7E5B">
      <w:pPr>
        <w:pStyle w:val="Annextitle"/>
        <w:rPr>
          <w:lang w:eastAsia="zh-CN"/>
        </w:rPr>
      </w:pPr>
      <w:r>
        <w:rPr>
          <w:rFonts w:hint="eastAsia"/>
          <w:lang w:eastAsia="zh-CN"/>
        </w:rPr>
        <w:t>根据</w:t>
      </w:r>
      <w:r w:rsidRPr="00F93339">
        <w:rPr>
          <w:rFonts w:ascii="STKaiti" w:eastAsia="STKaiti" w:hAnsi="STKaiti" w:hint="eastAsia"/>
          <w:lang w:eastAsia="zh-CN"/>
        </w:rPr>
        <w:t>做出决议</w:t>
      </w:r>
      <w:r>
        <w:rPr>
          <w:rFonts w:hint="eastAsia"/>
          <w:lang w:eastAsia="zh-CN"/>
        </w:rPr>
        <w:t>1.1.4</w:t>
      </w:r>
      <w:r>
        <w:rPr>
          <w:rFonts w:hint="eastAsia"/>
          <w:lang w:eastAsia="zh-CN"/>
        </w:rPr>
        <w:t>的规定，</w:t>
      </w:r>
      <w:r>
        <w:rPr>
          <w:rFonts w:hint="eastAsia"/>
          <w:lang w:eastAsia="zh-CN"/>
        </w:rPr>
        <w:t>ESIM</w:t>
      </w:r>
      <w:r>
        <w:rPr>
          <w:rFonts w:hint="eastAsia"/>
          <w:lang w:eastAsia="zh-CN"/>
        </w:rPr>
        <w:t>与之通信的</w:t>
      </w:r>
      <w:r>
        <w:rPr>
          <w:rFonts w:hint="eastAsia"/>
          <w:lang w:eastAsia="zh-CN"/>
        </w:rPr>
        <w:t>GSO FSS</w:t>
      </w:r>
      <w:r>
        <w:rPr>
          <w:rFonts w:hint="eastAsia"/>
          <w:lang w:eastAsia="zh-CN"/>
        </w:rPr>
        <w:t>网络的通知主管部门向无线电通信局提交的信息</w:t>
      </w:r>
    </w:p>
    <w:p w14:paraId="5521DF79" w14:textId="77777777" w:rsidR="001F7E5B" w:rsidRDefault="001F7E5B" w:rsidP="001F7E5B">
      <w:pPr>
        <w:pStyle w:val="Headingb"/>
        <w:rPr>
          <w:lang w:eastAsia="zh-CN"/>
        </w:rPr>
      </w:pPr>
      <w:r>
        <w:rPr>
          <w:rFonts w:hint="eastAsia"/>
          <w:lang w:eastAsia="zh-CN"/>
        </w:rPr>
        <w:t>卫星网络的标识</w:t>
      </w:r>
    </w:p>
    <w:p w14:paraId="0F86FE80" w14:textId="77777777" w:rsidR="001F7E5B" w:rsidRDefault="001F7E5B" w:rsidP="001F7E5B">
      <w:pPr>
        <w:pStyle w:val="enumlev1"/>
        <w:rPr>
          <w:lang w:eastAsia="zh-CN"/>
        </w:rPr>
      </w:pPr>
      <w:r>
        <w:rPr>
          <w:lang w:eastAsia="zh-CN"/>
        </w:rPr>
        <w:t>a)</w:t>
      </w:r>
      <w:r>
        <w:rPr>
          <w:lang w:eastAsia="zh-CN"/>
        </w:rPr>
        <w:tab/>
      </w:r>
      <w:r>
        <w:rPr>
          <w:rFonts w:hint="eastAsia"/>
          <w:lang w:eastAsia="zh-CN"/>
        </w:rPr>
        <w:t>卫星网络的标识；</w:t>
      </w:r>
    </w:p>
    <w:p w14:paraId="48DE2A4C" w14:textId="77777777" w:rsidR="001F7E5B" w:rsidRDefault="001F7E5B" w:rsidP="001F7E5B">
      <w:pPr>
        <w:pStyle w:val="enumlev1"/>
        <w:rPr>
          <w:lang w:eastAsia="zh-CN"/>
        </w:rPr>
      </w:pPr>
      <w:r>
        <w:rPr>
          <w:lang w:eastAsia="zh-CN"/>
        </w:rPr>
        <w:t>b)</w:t>
      </w:r>
      <w:r>
        <w:rPr>
          <w:lang w:eastAsia="zh-CN"/>
        </w:rPr>
        <w:tab/>
      </w:r>
      <w:r>
        <w:rPr>
          <w:rFonts w:hint="eastAsia"/>
          <w:lang w:eastAsia="zh-CN"/>
        </w:rPr>
        <w:t>提交通知的主管部门的符号。</w:t>
      </w:r>
    </w:p>
    <w:p w14:paraId="0E098F7D" w14:textId="77777777" w:rsidR="001F7E5B" w:rsidRDefault="001F7E5B" w:rsidP="001F7E5B">
      <w:pPr>
        <w:pStyle w:val="Headingb"/>
        <w:rPr>
          <w:lang w:eastAsia="zh-CN"/>
        </w:rPr>
      </w:pPr>
      <w:r>
        <w:rPr>
          <w:rFonts w:hint="eastAsia"/>
          <w:lang w:eastAsia="zh-CN"/>
        </w:rPr>
        <w:lastRenderedPageBreak/>
        <w:t>用于</w:t>
      </w:r>
      <w:r>
        <w:rPr>
          <w:rFonts w:hint="eastAsia"/>
          <w:lang w:eastAsia="zh-CN"/>
        </w:rPr>
        <w:t>ESIM</w:t>
      </w:r>
      <w:r>
        <w:rPr>
          <w:rFonts w:hint="eastAsia"/>
          <w:lang w:eastAsia="zh-CN"/>
        </w:rPr>
        <w:t>操作的卫星网络的频率指配</w:t>
      </w:r>
    </w:p>
    <w:p w14:paraId="1FD254C7" w14:textId="77777777" w:rsidR="001F7E5B" w:rsidRDefault="001F7E5B" w:rsidP="001F7E5B">
      <w:pPr>
        <w:pStyle w:val="enumlev1"/>
        <w:rPr>
          <w:lang w:eastAsia="zh-CN"/>
        </w:rPr>
      </w:pPr>
      <w:r>
        <w:rPr>
          <w:lang w:eastAsia="zh-CN"/>
        </w:rPr>
        <w:t>c)</w:t>
      </w:r>
      <w:r>
        <w:rPr>
          <w:lang w:eastAsia="zh-CN"/>
        </w:rPr>
        <w:tab/>
      </w:r>
      <w:r>
        <w:rPr>
          <w:rFonts w:hint="eastAsia"/>
          <w:lang w:eastAsia="zh-CN"/>
        </w:rPr>
        <w:t>波束的标识；</w:t>
      </w:r>
    </w:p>
    <w:p w14:paraId="630B09C4" w14:textId="77777777" w:rsidR="001F7E5B" w:rsidRDefault="001F7E5B" w:rsidP="001F7E5B">
      <w:pPr>
        <w:pStyle w:val="enumlev1"/>
        <w:rPr>
          <w:lang w:eastAsia="zh-CN"/>
        </w:rPr>
      </w:pPr>
      <w:r>
        <w:rPr>
          <w:lang w:eastAsia="zh-CN"/>
        </w:rPr>
        <w:t>d)</w:t>
      </w:r>
      <w:r>
        <w:rPr>
          <w:lang w:eastAsia="zh-CN"/>
        </w:rPr>
        <w:tab/>
      </w:r>
      <w:r>
        <w:rPr>
          <w:rFonts w:hint="eastAsia"/>
          <w:lang w:eastAsia="zh-CN"/>
        </w:rPr>
        <w:t>组标识代码。</w:t>
      </w:r>
    </w:p>
    <w:p w14:paraId="39829C3D" w14:textId="77777777" w:rsidR="001F7E5B" w:rsidRDefault="001F7E5B" w:rsidP="001F7E5B">
      <w:pPr>
        <w:pStyle w:val="Headingb"/>
        <w:rPr>
          <w:lang w:eastAsia="zh-CN"/>
        </w:rPr>
      </w:pPr>
      <w:r>
        <w:rPr>
          <w:rFonts w:hint="eastAsia"/>
          <w:lang w:eastAsia="zh-CN"/>
        </w:rPr>
        <w:t>ESIM</w:t>
      </w:r>
      <w:r>
        <w:rPr>
          <w:rFonts w:hint="eastAsia"/>
          <w:lang w:eastAsia="zh-CN"/>
        </w:rPr>
        <w:t>发射特性</w:t>
      </w:r>
    </w:p>
    <w:p w14:paraId="62B0A98C" w14:textId="77777777" w:rsidR="001F7E5B" w:rsidRDefault="001F7E5B" w:rsidP="001F7E5B">
      <w:pPr>
        <w:pStyle w:val="enumlev1"/>
        <w:tabs>
          <w:tab w:val="left" w:pos="6090"/>
        </w:tabs>
        <w:rPr>
          <w:lang w:eastAsia="zh-CN"/>
        </w:rPr>
      </w:pPr>
      <w:r>
        <w:rPr>
          <w:lang w:eastAsia="zh-CN"/>
        </w:rPr>
        <w:t>e)</w:t>
      </w:r>
      <w:r>
        <w:rPr>
          <w:lang w:eastAsia="zh-CN"/>
        </w:rPr>
        <w:tab/>
      </w:r>
      <w:r>
        <w:rPr>
          <w:rFonts w:hint="eastAsia"/>
          <w:lang w:eastAsia="zh-CN"/>
        </w:rPr>
        <w:t>必要带宽和发射类别；</w:t>
      </w:r>
    </w:p>
    <w:p w14:paraId="2E655473" w14:textId="77777777" w:rsidR="001F7E5B" w:rsidRDefault="001F7E5B" w:rsidP="001F7E5B">
      <w:pPr>
        <w:pStyle w:val="enumlev1"/>
        <w:rPr>
          <w:lang w:eastAsia="zh-CN"/>
        </w:rPr>
      </w:pPr>
      <w:r>
        <w:rPr>
          <w:lang w:eastAsia="zh-CN"/>
        </w:rPr>
        <w:t>f)</w:t>
      </w:r>
      <w:r>
        <w:rPr>
          <w:lang w:eastAsia="zh-CN"/>
        </w:rPr>
        <w:tab/>
      </w:r>
      <w:r>
        <w:rPr>
          <w:rFonts w:hint="eastAsia"/>
          <w:lang w:eastAsia="zh-CN"/>
        </w:rPr>
        <w:t>供给天线输入端的峰包功率最大值（</w:t>
      </w:r>
      <w:r>
        <w:rPr>
          <w:lang w:eastAsia="zh-CN"/>
        </w:rPr>
        <w:t>dBW</w:t>
      </w:r>
      <w:r>
        <w:rPr>
          <w:rFonts w:hint="eastAsia"/>
          <w:lang w:eastAsia="zh-CN"/>
        </w:rPr>
        <w:t>）；</w:t>
      </w:r>
    </w:p>
    <w:p w14:paraId="00658B89" w14:textId="77777777" w:rsidR="001F7E5B" w:rsidRDefault="001F7E5B" w:rsidP="001F7E5B">
      <w:pPr>
        <w:pStyle w:val="enumlev1"/>
        <w:rPr>
          <w:vertAlign w:val="superscript"/>
          <w:lang w:eastAsia="zh-CN"/>
        </w:rPr>
      </w:pPr>
      <w:r>
        <w:rPr>
          <w:lang w:eastAsia="zh-CN"/>
        </w:rPr>
        <w:t>g)</w:t>
      </w:r>
      <w:r>
        <w:rPr>
          <w:sz w:val="18"/>
          <w:szCs w:val="18"/>
          <w:lang w:eastAsia="zh-CN"/>
        </w:rPr>
        <w:tab/>
      </w:r>
      <w:r>
        <w:rPr>
          <w:rFonts w:hint="eastAsia"/>
          <w:lang w:eastAsia="zh-CN"/>
        </w:rPr>
        <w:t>供给天线输入端的最大功率密度</w:t>
      </w:r>
      <w:r>
        <w:rPr>
          <w:lang w:eastAsia="zh-CN"/>
        </w:rPr>
        <w:t>dB(W/Hz)</w:t>
      </w:r>
      <w:r>
        <w:rPr>
          <w:rFonts w:hint="eastAsia"/>
          <w:lang w:eastAsia="zh-CN"/>
        </w:rPr>
        <w:t>；</w:t>
      </w:r>
    </w:p>
    <w:p w14:paraId="52A6AC62" w14:textId="77777777" w:rsidR="001F7E5B" w:rsidRDefault="001F7E5B" w:rsidP="001F7E5B">
      <w:pPr>
        <w:pStyle w:val="enumlev1"/>
        <w:rPr>
          <w:sz w:val="18"/>
          <w:szCs w:val="18"/>
          <w:lang w:eastAsia="zh-CN"/>
        </w:rPr>
      </w:pPr>
      <w:r>
        <w:rPr>
          <w:lang w:eastAsia="zh-CN"/>
        </w:rPr>
        <w:t>h)</w:t>
      </w:r>
      <w:r>
        <w:rPr>
          <w:lang w:eastAsia="zh-CN"/>
        </w:rPr>
        <w:tab/>
      </w:r>
      <w:bookmarkStart w:id="29" w:name="_Hlk21355317"/>
      <w:r>
        <w:rPr>
          <w:lang w:eastAsia="zh-CN"/>
        </w:rPr>
        <w:t>最大辐射方向的天线全向增益（</w:t>
      </w:r>
      <w:r>
        <w:rPr>
          <w:lang w:eastAsia="zh-CN"/>
        </w:rPr>
        <w:t>dBi</w:t>
      </w:r>
      <w:r>
        <w:rPr>
          <w:lang w:eastAsia="zh-CN"/>
        </w:rPr>
        <w:t>）</w:t>
      </w:r>
      <w:bookmarkEnd w:id="29"/>
      <w:r>
        <w:rPr>
          <w:rFonts w:hint="eastAsia"/>
          <w:szCs w:val="24"/>
          <w:lang w:eastAsia="zh-CN"/>
        </w:rPr>
        <w:t>；</w:t>
      </w:r>
    </w:p>
    <w:p w14:paraId="5F300C7C" w14:textId="77777777" w:rsidR="001F7E5B" w:rsidRDefault="001F7E5B" w:rsidP="001F7E5B">
      <w:pPr>
        <w:pStyle w:val="enumlev1"/>
        <w:rPr>
          <w:lang w:eastAsia="zh-CN"/>
        </w:rPr>
      </w:pPr>
      <w:r>
        <w:rPr>
          <w:lang w:eastAsia="zh-CN"/>
        </w:rPr>
        <w:t>i)</w:t>
      </w:r>
      <w:r>
        <w:rPr>
          <w:lang w:eastAsia="zh-CN"/>
        </w:rPr>
        <w:tab/>
      </w:r>
      <w:r>
        <w:rPr>
          <w:rFonts w:hint="eastAsia"/>
          <w:lang w:eastAsia="zh-CN"/>
        </w:rPr>
        <w:t>半功率波束宽度（度）；</w:t>
      </w:r>
    </w:p>
    <w:p w14:paraId="515BD3F4" w14:textId="77777777" w:rsidR="001F7E5B" w:rsidRDefault="001F7E5B" w:rsidP="001F7E5B">
      <w:pPr>
        <w:pStyle w:val="enumlev1"/>
        <w:rPr>
          <w:lang w:eastAsia="zh-CN"/>
        </w:rPr>
      </w:pPr>
      <w:r>
        <w:rPr>
          <w:lang w:eastAsia="zh-CN"/>
        </w:rPr>
        <w:t>j)</w:t>
      </w:r>
      <w:r>
        <w:rPr>
          <w:lang w:eastAsia="zh-CN"/>
        </w:rPr>
        <w:tab/>
      </w:r>
      <w:r>
        <w:rPr>
          <w:rFonts w:hint="eastAsia"/>
          <w:lang w:eastAsia="zh-CN"/>
        </w:rPr>
        <w:t>同极化天线辐射方向图。</w:t>
      </w:r>
    </w:p>
    <w:p w14:paraId="4ADF087D" w14:textId="77777777" w:rsidR="001F7E5B" w:rsidRDefault="001F7E5B" w:rsidP="001F7E5B">
      <w:pPr>
        <w:pStyle w:val="Headingb"/>
        <w:rPr>
          <w:lang w:eastAsia="zh-CN"/>
        </w:rPr>
      </w:pPr>
      <w:r>
        <w:rPr>
          <w:rFonts w:hint="eastAsia"/>
          <w:lang w:eastAsia="zh-CN"/>
        </w:rPr>
        <w:t>ESIM</w:t>
      </w:r>
      <w:r>
        <w:rPr>
          <w:rFonts w:hint="eastAsia"/>
          <w:lang w:eastAsia="zh-CN"/>
        </w:rPr>
        <w:t>接收特性</w:t>
      </w:r>
    </w:p>
    <w:p w14:paraId="69557CDF" w14:textId="77777777" w:rsidR="001F7E5B" w:rsidRDefault="001F7E5B" w:rsidP="001F7E5B">
      <w:pPr>
        <w:pStyle w:val="enumlev1"/>
        <w:rPr>
          <w:lang w:eastAsia="zh-CN"/>
        </w:rPr>
      </w:pPr>
      <w:r>
        <w:rPr>
          <w:lang w:eastAsia="zh-CN"/>
        </w:rPr>
        <w:t>k)</w:t>
      </w:r>
      <w:r>
        <w:rPr>
          <w:lang w:eastAsia="zh-CN"/>
        </w:rPr>
        <w:tab/>
      </w:r>
      <w:r>
        <w:rPr>
          <w:rFonts w:hint="eastAsia"/>
          <w:lang w:eastAsia="zh-CN"/>
        </w:rPr>
        <w:t>必要带宽和发射类别；</w:t>
      </w:r>
    </w:p>
    <w:p w14:paraId="0FA47292" w14:textId="77777777" w:rsidR="001F7E5B" w:rsidRDefault="001F7E5B" w:rsidP="001F7E5B">
      <w:pPr>
        <w:pStyle w:val="enumlev1"/>
        <w:rPr>
          <w:highlight w:val="lightGray"/>
          <w:lang w:eastAsia="zh-CN"/>
        </w:rPr>
      </w:pPr>
      <w:r>
        <w:rPr>
          <w:lang w:eastAsia="zh-CN"/>
        </w:rPr>
        <w:t>l)</w:t>
      </w:r>
      <w:r>
        <w:rPr>
          <w:lang w:eastAsia="zh-CN"/>
        </w:rPr>
        <w:tab/>
      </w:r>
      <w:r>
        <w:rPr>
          <w:lang w:eastAsia="zh-CN"/>
        </w:rPr>
        <w:t>最大辐射方向的天线全向增益（</w:t>
      </w:r>
      <w:r>
        <w:rPr>
          <w:lang w:eastAsia="zh-CN"/>
        </w:rPr>
        <w:t>dBi</w:t>
      </w:r>
      <w:r>
        <w:rPr>
          <w:lang w:eastAsia="zh-CN"/>
        </w:rPr>
        <w:t>）</w:t>
      </w:r>
      <w:r>
        <w:rPr>
          <w:rFonts w:hint="eastAsia"/>
          <w:lang w:eastAsia="zh-CN"/>
        </w:rPr>
        <w:t>；</w:t>
      </w:r>
    </w:p>
    <w:p w14:paraId="32CC12AC" w14:textId="77777777" w:rsidR="001F7E5B" w:rsidRDefault="001F7E5B" w:rsidP="001F7E5B">
      <w:pPr>
        <w:pStyle w:val="enumlev1"/>
        <w:rPr>
          <w:lang w:eastAsia="zh-CN"/>
        </w:rPr>
      </w:pPr>
      <w:r>
        <w:rPr>
          <w:lang w:eastAsia="zh-CN"/>
        </w:rPr>
        <w:t>m)</w:t>
      </w:r>
      <w:r>
        <w:rPr>
          <w:lang w:eastAsia="zh-CN"/>
        </w:rPr>
        <w:tab/>
      </w:r>
      <w:r>
        <w:rPr>
          <w:rFonts w:hint="eastAsia"/>
          <w:lang w:eastAsia="zh-CN"/>
        </w:rPr>
        <w:t>半功率波束宽度（度）；</w:t>
      </w:r>
    </w:p>
    <w:p w14:paraId="59F51CD6" w14:textId="77777777" w:rsidR="001F7E5B" w:rsidRDefault="001F7E5B" w:rsidP="001F7E5B">
      <w:pPr>
        <w:pStyle w:val="enumlev1"/>
        <w:rPr>
          <w:lang w:eastAsia="zh-CN"/>
        </w:rPr>
      </w:pPr>
      <w:r>
        <w:rPr>
          <w:lang w:eastAsia="zh-CN"/>
        </w:rPr>
        <w:t>n)</w:t>
      </w:r>
      <w:r>
        <w:rPr>
          <w:lang w:eastAsia="zh-CN"/>
        </w:rPr>
        <w:tab/>
      </w:r>
      <w:r>
        <w:rPr>
          <w:rFonts w:hint="eastAsia"/>
          <w:lang w:eastAsia="zh-CN"/>
        </w:rPr>
        <w:t>同极化天线辐射方向图；</w:t>
      </w:r>
    </w:p>
    <w:p w14:paraId="2B601B1B" w14:textId="77777777" w:rsidR="001F7E5B" w:rsidRDefault="001F7E5B" w:rsidP="001F7E5B">
      <w:pPr>
        <w:pStyle w:val="enumlev1"/>
        <w:rPr>
          <w:lang w:eastAsia="zh-CN"/>
        </w:rPr>
      </w:pPr>
      <w:r>
        <w:rPr>
          <w:lang w:eastAsia="zh-CN"/>
        </w:rPr>
        <w:t>o)</w:t>
      </w:r>
      <w:r>
        <w:rPr>
          <w:lang w:eastAsia="zh-CN"/>
        </w:rPr>
        <w:tab/>
      </w:r>
      <w:r>
        <w:rPr>
          <w:rFonts w:hint="eastAsia"/>
          <w:lang w:eastAsia="zh-CN"/>
        </w:rPr>
        <w:t>在晴空条件下到达地球站接收天线输出端的最低总接收系统噪声温度（开尔文）。</w:t>
      </w:r>
    </w:p>
    <w:p w14:paraId="20FC9ABA" w14:textId="77777777" w:rsidR="001F7E5B" w:rsidRDefault="001F7E5B" w:rsidP="001F7E5B">
      <w:pPr>
        <w:pStyle w:val="Note"/>
        <w:rPr>
          <w:lang w:eastAsia="zh-CN"/>
        </w:rPr>
      </w:pPr>
      <w:r>
        <w:rPr>
          <w:rFonts w:hint="eastAsia"/>
          <w:lang w:eastAsia="zh-CN"/>
        </w:rPr>
        <w:t>注</w:t>
      </w:r>
      <w:r>
        <w:rPr>
          <w:lang w:eastAsia="zh-CN"/>
        </w:rPr>
        <w:t xml:space="preserve"> – </w:t>
      </w:r>
      <w:r>
        <w:rPr>
          <w:rFonts w:hint="eastAsia"/>
          <w:lang w:eastAsia="zh-CN"/>
        </w:rPr>
        <w:t>附件</w:t>
      </w:r>
      <w:r>
        <w:rPr>
          <w:rFonts w:hint="eastAsia"/>
          <w:lang w:eastAsia="zh-CN"/>
        </w:rPr>
        <w:t>1</w:t>
      </w:r>
      <w:r>
        <w:rPr>
          <w:rFonts w:hint="eastAsia"/>
          <w:lang w:eastAsia="zh-CN"/>
        </w:rPr>
        <w:t>的内容反映了根据本决议的</w:t>
      </w:r>
      <w:r w:rsidRPr="00F70453">
        <w:rPr>
          <w:rFonts w:ascii="STKaiti" w:eastAsia="STKaiti" w:hAnsi="STKaiti" w:hint="eastAsia"/>
          <w:lang w:eastAsia="zh-CN"/>
        </w:rPr>
        <w:t>做出决议</w:t>
      </w:r>
      <w:r>
        <w:rPr>
          <w:rFonts w:hint="eastAsia"/>
          <w:lang w:eastAsia="zh-CN"/>
        </w:rPr>
        <w:t>1.1.2</w:t>
      </w:r>
      <w:r>
        <w:rPr>
          <w:rFonts w:hint="eastAsia"/>
          <w:lang w:eastAsia="zh-CN"/>
        </w:rPr>
        <w:t>和</w:t>
      </w:r>
      <w:r>
        <w:rPr>
          <w:rFonts w:hint="eastAsia"/>
          <w:lang w:eastAsia="zh-CN"/>
        </w:rPr>
        <w:t>1.1.4</w:t>
      </w:r>
      <w:r>
        <w:rPr>
          <w:rFonts w:hint="eastAsia"/>
          <w:lang w:eastAsia="zh-CN"/>
        </w:rPr>
        <w:t>的</w:t>
      </w:r>
      <w:r>
        <w:rPr>
          <w:rFonts w:hint="eastAsia"/>
          <w:lang w:eastAsia="zh-CN"/>
        </w:rPr>
        <w:t>ESIM</w:t>
      </w:r>
      <w:r>
        <w:rPr>
          <w:rFonts w:hint="eastAsia"/>
          <w:lang w:eastAsia="zh-CN"/>
        </w:rPr>
        <w:t>发射和接收特性。</w:t>
      </w:r>
    </w:p>
    <w:p w14:paraId="15C882BA" w14:textId="77777777" w:rsidR="001F7E5B" w:rsidRDefault="001F7E5B" w:rsidP="001F7E5B">
      <w:pPr>
        <w:pStyle w:val="ApptoAnnex"/>
        <w:rPr>
          <w:lang w:eastAsia="zh-CN"/>
        </w:rPr>
      </w:pPr>
      <w:r>
        <w:rPr>
          <w:rFonts w:hint="eastAsia"/>
          <w:lang w:eastAsia="zh-CN"/>
        </w:rPr>
        <w:t>第</w:t>
      </w:r>
      <w:r>
        <w:rPr>
          <w:lang w:eastAsia="zh-CN"/>
        </w:rPr>
        <w:t>[RCC/A15]</w:t>
      </w:r>
      <w:r>
        <w:rPr>
          <w:rFonts w:hint="eastAsia"/>
          <w:lang w:eastAsia="zh-CN"/>
        </w:rPr>
        <w:t>号新决议草案（</w:t>
      </w:r>
      <w:r>
        <w:rPr>
          <w:lang w:eastAsia="zh-CN"/>
        </w:rPr>
        <w:t>WRC-19</w:t>
      </w:r>
      <w:r>
        <w:rPr>
          <w:rFonts w:hint="eastAsia"/>
          <w:lang w:eastAsia="zh-CN"/>
        </w:rPr>
        <w:t>）附件</w:t>
      </w:r>
      <w:r>
        <w:rPr>
          <w:rFonts w:hint="eastAsia"/>
          <w:lang w:eastAsia="zh-CN"/>
        </w:rPr>
        <w:t>2</w:t>
      </w:r>
    </w:p>
    <w:p w14:paraId="484BD30A" w14:textId="77777777" w:rsidR="001F7E5B" w:rsidRDefault="001F7E5B" w:rsidP="001F7E5B">
      <w:pPr>
        <w:pStyle w:val="Annextitle"/>
        <w:rPr>
          <w:lang w:eastAsia="zh-CN"/>
        </w:rPr>
      </w:pPr>
      <w:r>
        <w:rPr>
          <w:rFonts w:hint="eastAsia"/>
          <w:lang w:eastAsia="zh-CN"/>
        </w:rPr>
        <w:t>关于</w:t>
      </w:r>
      <w:r>
        <w:rPr>
          <w:rFonts w:hint="eastAsia"/>
          <w:lang w:eastAsia="zh-CN"/>
        </w:rPr>
        <w:t>ESIM</w:t>
      </w:r>
      <w:r>
        <w:rPr>
          <w:rFonts w:hint="eastAsia"/>
          <w:lang w:eastAsia="zh-CN"/>
        </w:rPr>
        <w:t>保护</w:t>
      </w:r>
      <w:r>
        <w:rPr>
          <w:rFonts w:hint="eastAsia"/>
          <w:lang w:eastAsia="zh-CN"/>
        </w:rPr>
        <w:t>27.5-</w:t>
      </w:r>
      <w:r>
        <w:rPr>
          <w:lang w:eastAsia="zh-CN"/>
        </w:rPr>
        <w:t xml:space="preserve">28.6 </w:t>
      </w:r>
      <w:r>
        <w:rPr>
          <w:rFonts w:hint="eastAsia"/>
          <w:lang w:eastAsia="zh-CN"/>
        </w:rPr>
        <w:t>GHz</w:t>
      </w:r>
      <w:r>
        <w:rPr>
          <w:rFonts w:hint="eastAsia"/>
          <w:lang w:eastAsia="zh-CN"/>
        </w:rPr>
        <w:t>频段内</w:t>
      </w:r>
      <w:r>
        <w:rPr>
          <w:lang w:eastAsia="zh-CN"/>
        </w:rPr>
        <w:t>non-GSO FSS</w:t>
      </w:r>
      <w:r>
        <w:rPr>
          <w:rFonts w:hint="eastAsia"/>
          <w:lang w:eastAsia="zh-CN"/>
        </w:rPr>
        <w:t>系统的规定</w:t>
      </w:r>
    </w:p>
    <w:p w14:paraId="1FEC0CB0" w14:textId="06D68472" w:rsidR="001F7E5B" w:rsidRDefault="001F7E5B" w:rsidP="001F7E5B">
      <w:pPr>
        <w:pStyle w:val="Normalaftertitle0"/>
        <w:rPr>
          <w:lang w:eastAsia="zh-CN"/>
        </w:rPr>
      </w:pPr>
      <w:r>
        <w:rPr>
          <w:lang w:eastAsia="zh-CN"/>
        </w:rPr>
        <w:t>1</w:t>
      </w:r>
      <w:r>
        <w:rPr>
          <w:lang w:eastAsia="zh-CN"/>
        </w:rPr>
        <w:tab/>
      </w:r>
      <w:r>
        <w:rPr>
          <w:rFonts w:hint="eastAsia"/>
          <w:lang w:eastAsia="zh-CN"/>
        </w:rPr>
        <w:t>为了保护本决议</w:t>
      </w:r>
      <w:r>
        <w:rPr>
          <w:rFonts w:ascii="STKaiti" w:eastAsia="STKaiti" w:hAnsi="STKaiti" w:hint="eastAsia"/>
          <w:iCs/>
          <w:lang w:eastAsia="zh-CN"/>
        </w:rPr>
        <w:t>做出决议</w:t>
      </w:r>
      <w:r>
        <w:rPr>
          <w:rFonts w:hint="eastAsia"/>
          <w:lang w:eastAsia="zh-CN"/>
        </w:rPr>
        <w:t>1.1.</w:t>
      </w:r>
      <w:r w:rsidR="000617D7">
        <w:rPr>
          <w:rFonts w:hint="eastAsia"/>
          <w:lang w:eastAsia="zh-CN"/>
        </w:rPr>
        <w:t>7</w:t>
      </w:r>
      <w:r>
        <w:rPr>
          <w:rFonts w:hint="eastAsia"/>
          <w:lang w:eastAsia="zh-CN"/>
        </w:rPr>
        <w:t>中提到的</w:t>
      </w:r>
      <w:r>
        <w:rPr>
          <w:rFonts w:hint="eastAsia"/>
          <w:lang w:eastAsia="zh-CN"/>
        </w:rPr>
        <w:t>non-GSO FSS</w:t>
      </w:r>
      <w:r>
        <w:rPr>
          <w:rFonts w:hint="eastAsia"/>
          <w:lang w:eastAsia="zh-CN"/>
        </w:rPr>
        <w:t>系统，</w:t>
      </w:r>
      <w:r>
        <w:rPr>
          <w:rFonts w:hint="eastAsia"/>
          <w:lang w:eastAsia="zh-CN"/>
        </w:rPr>
        <w:t>ESIM</w:t>
      </w:r>
      <w:r>
        <w:rPr>
          <w:rFonts w:hint="eastAsia"/>
          <w:lang w:eastAsia="zh-CN"/>
        </w:rPr>
        <w:t>须遵守以下规定：</w:t>
      </w:r>
    </w:p>
    <w:p w14:paraId="3DAF7E8D" w14:textId="77777777" w:rsidR="001F7E5B" w:rsidRDefault="001F7E5B" w:rsidP="001F7E5B">
      <w:pPr>
        <w:rPr>
          <w:lang w:eastAsia="zh-CN"/>
        </w:rPr>
      </w:pPr>
      <w:r>
        <w:rPr>
          <w:i/>
          <w:iCs/>
          <w:lang w:eastAsia="zh-CN"/>
        </w:rPr>
        <w:t>a)</w:t>
      </w:r>
      <w:r>
        <w:rPr>
          <w:lang w:eastAsia="zh-CN"/>
        </w:rPr>
        <w:tab/>
        <w:t xml:space="preserve">27.5-28.6 </w:t>
      </w:r>
      <w:r>
        <w:rPr>
          <w:rFonts w:hint="eastAsia"/>
          <w:lang w:eastAsia="zh-CN"/>
        </w:rPr>
        <w:t>GHz</w:t>
      </w:r>
      <w:r>
        <w:rPr>
          <w:rFonts w:hint="eastAsia"/>
          <w:lang w:eastAsia="zh-CN"/>
        </w:rPr>
        <w:t>频段内，对于任何离轴角</w:t>
      </w:r>
      <w:r>
        <w:sym w:font="Symbol" w:char="F06A"/>
      </w:r>
      <w:r>
        <w:rPr>
          <w:rFonts w:hint="eastAsia"/>
          <w:lang w:eastAsia="zh-CN"/>
        </w:rPr>
        <w:t>偏离</w:t>
      </w:r>
      <w:r>
        <w:rPr>
          <w:rFonts w:hint="eastAsia"/>
          <w:lang w:eastAsia="zh-CN"/>
        </w:rPr>
        <w:t>ESIM</w:t>
      </w:r>
      <w:r>
        <w:rPr>
          <w:rFonts w:hint="eastAsia"/>
          <w:lang w:eastAsia="zh-CN"/>
        </w:rPr>
        <w:t>天线主瓣大于等于</w:t>
      </w:r>
      <w:r>
        <w:rPr>
          <w:rFonts w:hint="eastAsia"/>
          <w:lang w:eastAsia="zh-CN"/>
        </w:rPr>
        <w:t>3</w:t>
      </w:r>
      <w:r>
        <w:rPr>
          <w:lang w:eastAsia="zh-CN"/>
        </w:rPr>
        <w:t>°</w:t>
      </w:r>
      <w:r>
        <w:rPr>
          <w:rFonts w:hint="eastAsia"/>
          <w:lang w:eastAsia="zh-CN"/>
        </w:rPr>
        <w:t>及</w:t>
      </w:r>
      <w:r>
        <w:rPr>
          <w:rFonts w:hint="eastAsia"/>
          <w:lang w:eastAsia="zh-CN"/>
        </w:rPr>
        <w:t>GSO 3</w:t>
      </w:r>
      <w:r>
        <w:rPr>
          <w:lang w:eastAsia="zh-CN"/>
        </w:rPr>
        <w:t>°</w:t>
      </w:r>
      <w:r>
        <w:rPr>
          <w:rFonts w:hint="eastAsia"/>
          <w:lang w:eastAsia="zh-CN"/>
        </w:rPr>
        <w:t>以外的情况，对地静止卫星网络地球站发射的等效全向辐射功率密度的电平不超过以下数值：</w:t>
      </w:r>
    </w:p>
    <w:p w14:paraId="1096AD0F" w14:textId="77777777" w:rsidR="001F7E5B" w:rsidRDefault="001F7E5B" w:rsidP="001F7E5B">
      <w:pPr>
        <w:rPr>
          <w:lang w:eastAsia="zh-CN"/>
        </w:rPr>
      </w:pPr>
    </w:p>
    <w:tbl>
      <w:tblPr>
        <w:tblW w:w="6521" w:type="dxa"/>
        <w:jc w:val="center"/>
        <w:tblLayout w:type="fixed"/>
        <w:tblCellMar>
          <w:left w:w="0" w:type="dxa"/>
          <w:right w:w="0" w:type="dxa"/>
        </w:tblCellMar>
        <w:tblLook w:val="04A0" w:firstRow="1" w:lastRow="0" w:firstColumn="1" w:lastColumn="0" w:noHBand="0" w:noVBand="1"/>
      </w:tblPr>
      <w:tblGrid>
        <w:gridCol w:w="1814"/>
        <w:gridCol w:w="1435"/>
        <w:gridCol w:w="3272"/>
      </w:tblGrid>
      <w:tr w:rsidR="001F7E5B" w14:paraId="135A7CFC" w14:textId="77777777" w:rsidTr="00950B7B">
        <w:trPr>
          <w:jc w:val="center"/>
        </w:trPr>
        <w:tc>
          <w:tcPr>
            <w:tcW w:w="1814" w:type="dxa"/>
          </w:tcPr>
          <w:p w14:paraId="7F79D703" w14:textId="77777777" w:rsidR="001F7E5B" w:rsidRDefault="001F7E5B" w:rsidP="00950B7B">
            <w:pPr>
              <w:keepNext/>
              <w:keepLines/>
              <w:tabs>
                <w:tab w:val="clear" w:pos="2268"/>
                <w:tab w:val="decimal" w:pos="249"/>
                <w:tab w:val="left" w:pos="2608"/>
                <w:tab w:val="left" w:pos="3345"/>
              </w:tabs>
              <w:spacing w:before="80"/>
              <w:jc w:val="center"/>
              <w:rPr>
                <w:i/>
                <w:color w:val="000000"/>
              </w:rPr>
            </w:pPr>
            <w:r>
              <w:rPr>
                <w:rFonts w:ascii="STKaiti" w:eastAsia="STKaiti" w:hAnsi="STKaiti" w:hint="eastAsia"/>
                <w:lang w:eastAsia="zh-CN"/>
              </w:rPr>
              <w:t>离轴角</w:t>
            </w:r>
          </w:p>
        </w:tc>
        <w:tc>
          <w:tcPr>
            <w:tcW w:w="1435" w:type="dxa"/>
          </w:tcPr>
          <w:p w14:paraId="003A81A2" w14:textId="77777777" w:rsidR="001F7E5B" w:rsidRDefault="001F7E5B" w:rsidP="00950B7B">
            <w:pPr>
              <w:keepNext/>
              <w:keepLines/>
              <w:tabs>
                <w:tab w:val="clear" w:pos="2268"/>
                <w:tab w:val="left" w:pos="2608"/>
                <w:tab w:val="left" w:pos="3345"/>
              </w:tabs>
              <w:spacing w:before="80"/>
              <w:jc w:val="center"/>
              <w:rPr>
                <w:i/>
                <w:color w:val="000000"/>
              </w:rPr>
            </w:pPr>
          </w:p>
        </w:tc>
        <w:tc>
          <w:tcPr>
            <w:tcW w:w="3272" w:type="dxa"/>
          </w:tcPr>
          <w:p w14:paraId="5F8BDAEC" w14:textId="77777777" w:rsidR="001F7E5B" w:rsidRDefault="001F7E5B" w:rsidP="00950B7B">
            <w:pPr>
              <w:keepNext/>
              <w:keepLines/>
              <w:tabs>
                <w:tab w:val="clear" w:pos="2268"/>
                <w:tab w:val="left" w:pos="319"/>
                <w:tab w:val="left" w:pos="2608"/>
                <w:tab w:val="left" w:pos="3345"/>
              </w:tabs>
              <w:spacing w:before="80"/>
              <w:jc w:val="center"/>
              <w:rPr>
                <w:i/>
                <w:color w:val="000000"/>
              </w:rPr>
            </w:pPr>
            <w:r>
              <w:rPr>
                <w:rFonts w:ascii="STKaiti" w:eastAsia="STKaiti" w:hAnsi="STKaiti" w:hint="eastAsia"/>
                <w:lang w:eastAsia="zh-CN"/>
              </w:rPr>
              <w:t>最大等效全向功率通量密度</w:t>
            </w:r>
          </w:p>
        </w:tc>
      </w:tr>
      <w:tr w:rsidR="001F7E5B" w14:paraId="3F74B049" w14:textId="77777777" w:rsidTr="00950B7B">
        <w:trPr>
          <w:jc w:val="center"/>
        </w:trPr>
        <w:tc>
          <w:tcPr>
            <w:tcW w:w="1814" w:type="dxa"/>
            <w:vAlign w:val="bottom"/>
          </w:tcPr>
          <w:p w14:paraId="11798AF8" w14:textId="77777777" w:rsidR="001F7E5B" w:rsidRDefault="001F7E5B" w:rsidP="00950B7B">
            <w:pPr>
              <w:keepNext/>
              <w:keepLines/>
              <w:tabs>
                <w:tab w:val="clear" w:pos="1134"/>
                <w:tab w:val="clear" w:pos="1871"/>
                <w:tab w:val="clear" w:pos="2268"/>
                <w:tab w:val="left" w:pos="567"/>
                <w:tab w:val="left" w:pos="794"/>
                <w:tab w:val="left" w:pos="1021"/>
                <w:tab w:val="left" w:pos="1247"/>
              </w:tabs>
              <w:spacing w:before="80"/>
              <w:rPr>
                <w:color w:val="000000"/>
              </w:rPr>
            </w:pPr>
            <w:r>
              <w:rPr>
                <w:color w:val="000000"/>
              </w:rPr>
              <w:t> </w:t>
            </w:r>
            <w:r>
              <w:rPr>
                <w:color w:val="000000"/>
              </w:rPr>
              <w:t>3</w:t>
            </w:r>
            <w:r>
              <w:rPr>
                <w:rFonts w:ascii="Symbol" w:hAnsi="Symbol"/>
                <w:color w:val="000000"/>
              </w:rPr>
              <w:t></w:t>
            </w:r>
            <w:r>
              <w:rPr>
                <w:rFonts w:ascii="Symbol" w:hAnsi="Symbol"/>
                <w:color w:val="000000"/>
              </w:rPr>
              <w:tab/>
            </w:r>
            <w:r>
              <w:rPr>
                <w:rFonts w:ascii="Symbol" w:hAnsi="Symbol"/>
                <w:color w:val="000000"/>
              </w:rPr>
              <w:t></w:t>
            </w:r>
            <w:r>
              <w:rPr>
                <w:color w:val="000000"/>
              </w:rPr>
              <w:tab/>
            </w:r>
            <w:r>
              <w:rPr>
                <w:rFonts w:ascii="Symbol" w:hAnsi="Symbol"/>
                <w:color w:val="000000"/>
              </w:rPr>
              <w:t></w:t>
            </w:r>
            <w:r>
              <w:rPr>
                <w:color w:val="000000"/>
              </w:rPr>
              <w:tab/>
            </w:r>
            <w:r>
              <w:rPr>
                <w:rFonts w:ascii="Symbol" w:hAnsi="Symbol"/>
                <w:color w:val="000000"/>
              </w:rPr>
              <w:t></w:t>
            </w:r>
            <w:r>
              <w:rPr>
                <w:color w:val="000000"/>
              </w:rPr>
              <w:tab/>
              <w:t>7</w:t>
            </w:r>
            <w:r>
              <w:rPr>
                <w:rFonts w:ascii="Symbol" w:hAnsi="Symbol"/>
                <w:color w:val="000000"/>
              </w:rPr>
              <w:t></w:t>
            </w:r>
          </w:p>
        </w:tc>
        <w:tc>
          <w:tcPr>
            <w:tcW w:w="1435" w:type="dxa"/>
            <w:vAlign w:val="bottom"/>
          </w:tcPr>
          <w:p w14:paraId="7ED50124" w14:textId="77777777" w:rsidR="001F7E5B" w:rsidRDefault="001F7E5B" w:rsidP="00950B7B">
            <w:pPr>
              <w:keepNext/>
              <w:keepLines/>
              <w:tabs>
                <w:tab w:val="clear" w:pos="2268"/>
                <w:tab w:val="left" w:pos="390"/>
                <w:tab w:val="left" w:pos="2608"/>
                <w:tab w:val="left" w:pos="3345"/>
              </w:tabs>
              <w:spacing w:before="80"/>
              <w:rPr>
                <w:color w:val="000000"/>
              </w:rPr>
            </w:pPr>
          </w:p>
        </w:tc>
        <w:tc>
          <w:tcPr>
            <w:tcW w:w="3272" w:type="dxa"/>
            <w:vAlign w:val="bottom"/>
          </w:tcPr>
          <w:p w14:paraId="4C99B2FF" w14:textId="77777777" w:rsidR="001F7E5B" w:rsidRDefault="001F7E5B" w:rsidP="00950B7B">
            <w:pPr>
              <w:keepNext/>
              <w:keepLines/>
              <w:tabs>
                <w:tab w:val="clear" w:pos="1134"/>
                <w:tab w:val="clear" w:pos="1871"/>
                <w:tab w:val="clear" w:pos="2268"/>
                <w:tab w:val="left" w:pos="1474"/>
              </w:tabs>
              <w:spacing w:before="80"/>
              <w:ind w:firstLine="7"/>
              <w:rPr>
                <w:color w:val="000000"/>
              </w:rPr>
            </w:pPr>
            <w:r>
              <w:rPr>
                <w:color w:val="000000"/>
              </w:rPr>
              <w:t xml:space="preserve">28 – 25 log </w:t>
            </w:r>
            <w:r>
              <w:rPr>
                <w:rFonts w:ascii="Symbol" w:hAnsi="Symbol"/>
                <w:color w:val="000000"/>
              </w:rPr>
              <w:t></w:t>
            </w:r>
            <w:r>
              <w:rPr>
                <w:rFonts w:ascii="Symbol" w:hAnsi="Symbol"/>
                <w:color w:val="000000"/>
              </w:rPr>
              <w:t></w:t>
            </w:r>
            <w:r>
              <w:rPr>
                <w:color w:val="000000"/>
              </w:rPr>
              <w:t>dB(W/40 kHz)</w:t>
            </w:r>
          </w:p>
        </w:tc>
      </w:tr>
      <w:tr w:rsidR="001F7E5B" w14:paraId="5C7817FC" w14:textId="77777777" w:rsidTr="00950B7B">
        <w:trPr>
          <w:jc w:val="center"/>
        </w:trPr>
        <w:tc>
          <w:tcPr>
            <w:tcW w:w="1814" w:type="dxa"/>
            <w:vAlign w:val="bottom"/>
          </w:tcPr>
          <w:p w14:paraId="7A9BBD94" w14:textId="77777777" w:rsidR="001F7E5B" w:rsidRDefault="001F7E5B" w:rsidP="00950B7B">
            <w:pPr>
              <w:tabs>
                <w:tab w:val="clear" w:pos="1134"/>
                <w:tab w:val="clear" w:pos="1871"/>
                <w:tab w:val="clear" w:pos="2268"/>
                <w:tab w:val="left" w:pos="567"/>
                <w:tab w:val="left" w:pos="794"/>
                <w:tab w:val="left" w:pos="1021"/>
                <w:tab w:val="left" w:pos="1247"/>
              </w:tabs>
              <w:spacing w:before="0"/>
              <w:rPr>
                <w:color w:val="000000"/>
              </w:rPr>
            </w:pPr>
            <w:r>
              <w:rPr>
                <w:color w:val="000000"/>
              </w:rPr>
              <w:t> </w:t>
            </w:r>
            <w:r>
              <w:rPr>
                <w:color w:val="000000"/>
              </w:rPr>
              <w:t>7</w:t>
            </w:r>
            <w:r>
              <w:rPr>
                <w:rFonts w:ascii="Symbol" w:hAnsi="Symbol"/>
                <w:color w:val="000000"/>
              </w:rPr>
              <w:t></w:t>
            </w:r>
            <w:r>
              <w:rPr>
                <w:color w:val="000000"/>
              </w:rPr>
              <w:tab/>
            </w:r>
            <w:r>
              <w:rPr>
                <w:rFonts w:ascii="Symbol" w:hAnsi="Symbol"/>
                <w:color w:val="000000"/>
              </w:rPr>
              <w:t></w:t>
            </w:r>
            <w:r>
              <w:rPr>
                <w:color w:val="000000"/>
              </w:rPr>
              <w:tab/>
            </w:r>
            <w:r>
              <w:rPr>
                <w:rFonts w:ascii="Symbol" w:hAnsi="Symbol"/>
                <w:color w:val="000000"/>
              </w:rPr>
              <w:t></w:t>
            </w:r>
            <w:r>
              <w:rPr>
                <w:color w:val="000000"/>
              </w:rPr>
              <w:tab/>
            </w:r>
            <w:r>
              <w:rPr>
                <w:rFonts w:ascii="Symbol" w:hAnsi="Symbol"/>
                <w:color w:val="000000"/>
              </w:rPr>
              <w:t></w:t>
            </w:r>
            <w:r>
              <w:rPr>
                <w:color w:val="000000"/>
              </w:rPr>
              <w:tab/>
              <w:t>9.2</w:t>
            </w:r>
            <w:r>
              <w:rPr>
                <w:rFonts w:ascii="Symbol" w:hAnsi="Symbol"/>
                <w:color w:val="000000"/>
              </w:rPr>
              <w:t></w:t>
            </w:r>
          </w:p>
        </w:tc>
        <w:tc>
          <w:tcPr>
            <w:tcW w:w="1435" w:type="dxa"/>
            <w:vAlign w:val="bottom"/>
          </w:tcPr>
          <w:p w14:paraId="43C4C788" w14:textId="77777777" w:rsidR="001F7E5B" w:rsidRDefault="001F7E5B" w:rsidP="00950B7B">
            <w:pPr>
              <w:tabs>
                <w:tab w:val="clear" w:pos="2268"/>
                <w:tab w:val="left" w:pos="390"/>
                <w:tab w:val="left" w:pos="2608"/>
                <w:tab w:val="left" w:pos="3345"/>
              </w:tabs>
              <w:spacing w:before="0"/>
              <w:rPr>
                <w:color w:val="000000"/>
              </w:rPr>
            </w:pPr>
          </w:p>
        </w:tc>
        <w:tc>
          <w:tcPr>
            <w:tcW w:w="3272" w:type="dxa"/>
            <w:vAlign w:val="bottom"/>
          </w:tcPr>
          <w:p w14:paraId="6F27947B" w14:textId="77777777" w:rsidR="001F7E5B" w:rsidRDefault="001F7E5B" w:rsidP="00950B7B">
            <w:pPr>
              <w:tabs>
                <w:tab w:val="clear" w:pos="1134"/>
                <w:tab w:val="clear" w:pos="1871"/>
                <w:tab w:val="clear" w:pos="2268"/>
                <w:tab w:val="left" w:pos="567"/>
                <w:tab w:val="left" w:pos="737"/>
                <w:tab w:val="left" w:pos="1474"/>
              </w:tabs>
              <w:spacing w:before="0"/>
              <w:rPr>
                <w:color w:val="000000"/>
              </w:rPr>
            </w:pPr>
            <w:r>
              <w:rPr>
                <w:color w:val="000000"/>
              </w:rPr>
              <w:t> </w:t>
            </w:r>
            <w:r>
              <w:rPr>
                <w:color w:val="000000"/>
              </w:rPr>
              <w:t>7 dB(W/40 kHz)</w:t>
            </w:r>
          </w:p>
        </w:tc>
      </w:tr>
      <w:tr w:rsidR="001F7E5B" w14:paraId="454129A1" w14:textId="77777777" w:rsidTr="00950B7B">
        <w:trPr>
          <w:jc w:val="center"/>
        </w:trPr>
        <w:tc>
          <w:tcPr>
            <w:tcW w:w="1814" w:type="dxa"/>
            <w:vAlign w:val="bottom"/>
          </w:tcPr>
          <w:p w14:paraId="063D0E92" w14:textId="77777777" w:rsidR="001F7E5B" w:rsidRDefault="001F7E5B" w:rsidP="00950B7B">
            <w:pPr>
              <w:tabs>
                <w:tab w:val="clear" w:pos="1134"/>
                <w:tab w:val="clear" w:pos="1871"/>
                <w:tab w:val="clear" w:pos="2268"/>
                <w:tab w:val="left" w:pos="567"/>
                <w:tab w:val="left" w:pos="794"/>
                <w:tab w:val="left" w:pos="1021"/>
                <w:tab w:val="left" w:pos="1247"/>
              </w:tabs>
              <w:spacing w:before="0"/>
              <w:rPr>
                <w:color w:val="000000"/>
              </w:rPr>
            </w:pPr>
            <w:r>
              <w:rPr>
                <w:color w:val="000000"/>
              </w:rPr>
              <w:t> </w:t>
            </w:r>
            <w:r>
              <w:rPr>
                <w:color w:val="000000"/>
              </w:rPr>
              <w:t>9.2</w:t>
            </w:r>
            <w:r>
              <w:rPr>
                <w:rFonts w:ascii="Symbol" w:hAnsi="Symbol"/>
                <w:color w:val="000000"/>
              </w:rPr>
              <w:t></w:t>
            </w:r>
            <w:r>
              <w:rPr>
                <w:rFonts w:ascii="Symbol" w:hAnsi="Symbol"/>
                <w:color w:val="000000"/>
              </w:rPr>
              <w:tab/>
            </w:r>
            <w:r>
              <w:rPr>
                <w:rFonts w:ascii="Symbol" w:hAnsi="Symbol"/>
                <w:color w:val="000000"/>
              </w:rPr>
              <w:t></w:t>
            </w:r>
            <w:r>
              <w:rPr>
                <w:color w:val="000000"/>
              </w:rPr>
              <w:tab/>
            </w:r>
            <w:r>
              <w:rPr>
                <w:rFonts w:ascii="Symbol" w:hAnsi="Symbol"/>
                <w:color w:val="000000"/>
              </w:rPr>
              <w:t></w:t>
            </w:r>
            <w:r>
              <w:rPr>
                <w:color w:val="000000"/>
              </w:rPr>
              <w:tab/>
            </w:r>
            <w:r>
              <w:rPr>
                <w:rFonts w:ascii="Symbol" w:hAnsi="Symbol"/>
                <w:color w:val="000000"/>
              </w:rPr>
              <w:t></w:t>
            </w:r>
            <w:r>
              <w:rPr>
                <w:color w:val="000000"/>
              </w:rPr>
              <w:tab/>
              <w:t>48</w:t>
            </w:r>
            <w:r>
              <w:rPr>
                <w:rFonts w:ascii="Symbol" w:hAnsi="Symbol"/>
                <w:color w:val="000000"/>
              </w:rPr>
              <w:t></w:t>
            </w:r>
          </w:p>
        </w:tc>
        <w:tc>
          <w:tcPr>
            <w:tcW w:w="1435" w:type="dxa"/>
            <w:vAlign w:val="bottom"/>
          </w:tcPr>
          <w:p w14:paraId="6F64995B" w14:textId="77777777" w:rsidR="001F7E5B" w:rsidRDefault="001F7E5B" w:rsidP="00950B7B">
            <w:pPr>
              <w:tabs>
                <w:tab w:val="clear" w:pos="2268"/>
                <w:tab w:val="left" w:pos="390"/>
                <w:tab w:val="left" w:pos="2608"/>
                <w:tab w:val="left" w:pos="3345"/>
              </w:tabs>
              <w:spacing w:before="0"/>
              <w:rPr>
                <w:color w:val="000000"/>
              </w:rPr>
            </w:pPr>
          </w:p>
        </w:tc>
        <w:tc>
          <w:tcPr>
            <w:tcW w:w="3272" w:type="dxa"/>
            <w:vAlign w:val="bottom"/>
          </w:tcPr>
          <w:p w14:paraId="015C193F" w14:textId="77777777" w:rsidR="001F7E5B" w:rsidRDefault="001F7E5B" w:rsidP="00950B7B">
            <w:pPr>
              <w:tabs>
                <w:tab w:val="clear" w:pos="1134"/>
                <w:tab w:val="clear" w:pos="1871"/>
                <w:tab w:val="clear" w:pos="2268"/>
                <w:tab w:val="left" w:pos="1474"/>
              </w:tabs>
              <w:spacing w:before="0"/>
              <w:rPr>
                <w:color w:val="000000"/>
              </w:rPr>
            </w:pPr>
            <w:r>
              <w:rPr>
                <w:color w:val="000000"/>
              </w:rPr>
              <w:t xml:space="preserve">31 – 25 log </w:t>
            </w:r>
            <w:r>
              <w:rPr>
                <w:rFonts w:ascii="Symbol" w:hAnsi="Symbol"/>
                <w:color w:val="000000"/>
              </w:rPr>
              <w:t></w:t>
            </w:r>
            <w:r>
              <w:rPr>
                <w:rFonts w:ascii="Symbol" w:hAnsi="Symbol"/>
                <w:color w:val="000000"/>
              </w:rPr>
              <w:t></w:t>
            </w:r>
            <w:r>
              <w:rPr>
                <w:color w:val="000000"/>
              </w:rPr>
              <w:t>dB(W/40 kHz)</w:t>
            </w:r>
          </w:p>
        </w:tc>
      </w:tr>
      <w:tr w:rsidR="001F7E5B" w14:paraId="72ED2C67" w14:textId="77777777" w:rsidTr="00950B7B">
        <w:trPr>
          <w:jc w:val="center"/>
        </w:trPr>
        <w:tc>
          <w:tcPr>
            <w:tcW w:w="1814" w:type="dxa"/>
            <w:vAlign w:val="bottom"/>
          </w:tcPr>
          <w:p w14:paraId="6FE6D19D" w14:textId="77777777" w:rsidR="001F7E5B" w:rsidRDefault="001F7E5B" w:rsidP="00950B7B">
            <w:pPr>
              <w:tabs>
                <w:tab w:val="clear" w:pos="1134"/>
                <w:tab w:val="clear" w:pos="1871"/>
                <w:tab w:val="clear" w:pos="2268"/>
                <w:tab w:val="left" w:pos="567"/>
                <w:tab w:val="left" w:pos="794"/>
                <w:tab w:val="left" w:pos="1021"/>
                <w:tab w:val="left" w:pos="1247"/>
              </w:tabs>
              <w:spacing w:before="0"/>
              <w:rPr>
                <w:rFonts w:ascii="Symbol" w:hAnsi="Symbol"/>
                <w:color w:val="000000"/>
              </w:rPr>
            </w:pPr>
            <w:r>
              <w:rPr>
                <w:color w:val="000000"/>
              </w:rPr>
              <w:t>48</w:t>
            </w:r>
            <w:r>
              <w:rPr>
                <w:rFonts w:ascii="Symbol" w:hAnsi="Symbol"/>
                <w:color w:val="000000"/>
              </w:rPr>
              <w:t></w:t>
            </w:r>
            <w:r>
              <w:rPr>
                <w:rFonts w:ascii="Symbol" w:hAnsi="Symbol"/>
                <w:color w:val="000000"/>
              </w:rPr>
              <w:tab/>
            </w:r>
            <w:r>
              <w:rPr>
                <w:rFonts w:ascii="Symbol" w:hAnsi="Symbol"/>
                <w:color w:val="000000"/>
              </w:rPr>
              <w:t></w:t>
            </w:r>
            <w:r>
              <w:rPr>
                <w:color w:val="000000"/>
              </w:rPr>
              <w:tab/>
            </w:r>
            <w:r>
              <w:rPr>
                <w:rFonts w:ascii="Symbol" w:hAnsi="Symbol"/>
                <w:color w:val="000000"/>
              </w:rPr>
              <w:t></w:t>
            </w:r>
            <w:r>
              <w:rPr>
                <w:color w:val="000000"/>
              </w:rPr>
              <w:tab/>
            </w:r>
            <w:r>
              <w:rPr>
                <w:rFonts w:ascii="Symbol" w:hAnsi="Symbol"/>
                <w:color w:val="000000"/>
              </w:rPr>
              <w:t></w:t>
            </w:r>
            <w:r>
              <w:rPr>
                <w:color w:val="000000"/>
              </w:rPr>
              <w:tab/>
              <w:t>180</w:t>
            </w:r>
            <w:r>
              <w:rPr>
                <w:rFonts w:ascii="Symbol" w:hAnsi="Symbol"/>
                <w:color w:val="000000"/>
              </w:rPr>
              <w:t></w:t>
            </w:r>
          </w:p>
        </w:tc>
        <w:tc>
          <w:tcPr>
            <w:tcW w:w="1435" w:type="dxa"/>
            <w:vAlign w:val="bottom"/>
          </w:tcPr>
          <w:p w14:paraId="05046E52" w14:textId="77777777" w:rsidR="001F7E5B" w:rsidRDefault="001F7E5B" w:rsidP="00950B7B">
            <w:pPr>
              <w:tabs>
                <w:tab w:val="clear" w:pos="2268"/>
                <w:tab w:val="left" w:pos="390"/>
                <w:tab w:val="left" w:pos="2608"/>
                <w:tab w:val="left" w:pos="3345"/>
              </w:tabs>
              <w:spacing w:before="0"/>
              <w:rPr>
                <w:color w:val="000000"/>
              </w:rPr>
            </w:pPr>
          </w:p>
        </w:tc>
        <w:tc>
          <w:tcPr>
            <w:tcW w:w="3272" w:type="dxa"/>
            <w:vAlign w:val="bottom"/>
          </w:tcPr>
          <w:p w14:paraId="1609040D" w14:textId="77777777" w:rsidR="001F7E5B" w:rsidRDefault="001F7E5B" w:rsidP="00950B7B">
            <w:pPr>
              <w:tabs>
                <w:tab w:val="clear" w:pos="1134"/>
                <w:tab w:val="clear" w:pos="1871"/>
                <w:tab w:val="clear" w:pos="2268"/>
                <w:tab w:val="left" w:pos="567"/>
                <w:tab w:val="left" w:pos="737"/>
                <w:tab w:val="left" w:pos="1474"/>
              </w:tabs>
              <w:spacing w:before="0"/>
              <w:rPr>
                <w:color w:val="000000"/>
              </w:rPr>
            </w:pPr>
            <w:r>
              <w:rPr>
                <w:rFonts w:ascii="Symbol" w:hAnsi="Symbol"/>
                <w:color w:val="000000"/>
              </w:rPr>
              <w:t></w:t>
            </w:r>
            <w:r>
              <w:rPr>
                <w:color w:val="000000"/>
              </w:rPr>
              <w:t>1 dB(W/40 kHz)</w:t>
            </w:r>
          </w:p>
        </w:tc>
      </w:tr>
    </w:tbl>
    <w:p w14:paraId="0FCD68C7" w14:textId="77777777" w:rsidR="001F7E5B" w:rsidRDefault="001F7E5B" w:rsidP="001F7E5B">
      <w:pPr>
        <w:rPr>
          <w:lang w:eastAsia="zh-CN"/>
        </w:rPr>
      </w:pPr>
      <w:r>
        <w:rPr>
          <w:i/>
          <w:iCs/>
          <w:lang w:eastAsia="zh-CN"/>
        </w:rPr>
        <w:t>b)</w:t>
      </w:r>
      <w:r>
        <w:rPr>
          <w:lang w:eastAsia="zh-CN"/>
        </w:rPr>
        <w:tab/>
      </w:r>
      <w:r>
        <w:rPr>
          <w:rFonts w:hint="eastAsia"/>
          <w:lang w:eastAsia="zh-CN"/>
        </w:rPr>
        <w:t>对于任何不符合上述条件</w:t>
      </w:r>
      <w:r>
        <w:rPr>
          <w:i/>
          <w:iCs/>
          <w:lang w:eastAsia="zh-CN"/>
        </w:rPr>
        <w:t>a)</w:t>
      </w:r>
      <w:r>
        <w:rPr>
          <w:rFonts w:hint="eastAsia"/>
          <w:lang w:eastAsia="zh-CN"/>
        </w:rPr>
        <w:t>的</w:t>
      </w:r>
      <w:r>
        <w:rPr>
          <w:rFonts w:hint="eastAsia"/>
          <w:lang w:eastAsia="zh-CN"/>
        </w:rPr>
        <w:t>ESIM</w:t>
      </w:r>
      <w:r>
        <w:rPr>
          <w:rFonts w:hint="eastAsia"/>
          <w:lang w:eastAsia="zh-CN"/>
        </w:rPr>
        <w:t>，在</w:t>
      </w:r>
      <w:r>
        <w:rPr>
          <w:rFonts w:hint="eastAsia"/>
          <w:lang w:eastAsia="zh-CN"/>
        </w:rPr>
        <w:t>GSO</w:t>
      </w:r>
      <w:r>
        <w:rPr>
          <w:rFonts w:hint="eastAsia"/>
          <w:lang w:eastAsia="zh-CN"/>
        </w:rPr>
        <w:t>的</w:t>
      </w:r>
      <w:r>
        <w:rPr>
          <w:rFonts w:hint="eastAsia"/>
          <w:lang w:eastAsia="zh-CN"/>
        </w:rPr>
        <w:t>3</w:t>
      </w:r>
      <w:r>
        <w:rPr>
          <w:lang w:eastAsia="zh-CN"/>
        </w:rPr>
        <w:t>°</w:t>
      </w:r>
      <w:r>
        <w:rPr>
          <w:rFonts w:hint="eastAsia"/>
          <w:lang w:eastAsia="zh-CN"/>
        </w:rPr>
        <w:t>之外，对于小于</w:t>
      </w:r>
      <w:r>
        <w:rPr>
          <w:lang w:eastAsia="zh-CN"/>
        </w:rPr>
        <w:t>或等于</w:t>
      </w:r>
      <w:r>
        <w:rPr>
          <w:rFonts w:hint="eastAsia"/>
          <w:lang w:eastAsia="zh-CN"/>
        </w:rPr>
        <w:t>100</w:t>
      </w:r>
      <w:r>
        <w:rPr>
          <w:lang w:eastAsia="zh-CN"/>
        </w:rPr>
        <w:t> </w:t>
      </w:r>
      <w:r>
        <w:rPr>
          <w:rFonts w:hint="eastAsia"/>
          <w:lang w:eastAsia="zh-CN"/>
        </w:rPr>
        <w:t>MHz</w:t>
      </w:r>
      <w:r>
        <w:rPr>
          <w:rFonts w:hint="eastAsia"/>
          <w:lang w:eastAsia="zh-CN"/>
        </w:rPr>
        <w:t>的发射带宽，最大</w:t>
      </w:r>
      <w:r>
        <w:rPr>
          <w:rFonts w:hint="eastAsia"/>
          <w:lang w:eastAsia="zh-CN"/>
        </w:rPr>
        <w:t>ESIM</w:t>
      </w:r>
      <w:r>
        <w:rPr>
          <w:rFonts w:hint="eastAsia"/>
          <w:lang w:eastAsia="zh-CN"/>
        </w:rPr>
        <w:t>在轴</w:t>
      </w:r>
      <w:r>
        <w:rPr>
          <w:rFonts w:hint="eastAsia"/>
          <w:lang w:eastAsia="zh-CN"/>
        </w:rPr>
        <w:t>e.i.r.p.</w:t>
      </w:r>
      <w:r>
        <w:rPr>
          <w:rFonts w:hint="eastAsia"/>
          <w:lang w:eastAsia="zh-CN"/>
        </w:rPr>
        <w:t>不得超过</w:t>
      </w:r>
      <w:r>
        <w:rPr>
          <w:rFonts w:hint="eastAsia"/>
          <w:lang w:eastAsia="zh-CN"/>
        </w:rPr>
        <w:t>55</w:t>
      </w:r>
      <w:r>
        <w:rPr>
          <w:lang w:eastAsia="zh-CN"/>
        </w:rPr>
        <w:t> </w:t>
      </w:r>
      <w:r>
        <w:rPr>
          <w:rFonts w:hint="eastAsia"/>
          <w:lang w:eastAsia="zh-CN"/>
        </w:rPr>
        <w:t>dBW</w:t>
      </w:r>
      <w:r>
        <w:rPr>
          <w:rFonts w:hint="eastAsia"/>
          <w:lang w:eastAsia="zh-CN"/>
        </w:rPr>
        <w:t>。对于大于</w:t>
      </w:r>
      <w:r>
        <w:rPr>
          <w:rFonts w:hint="eastAsia"/>
          <w:lang w:eastAsia="zh-CN"/>
        </w:rPr>
        <w:t>100</w:t>
      </w:r>
      <w:r>
        <w:rPr>
          <w:lang w:eastAsia="zh-CN"/>
        </w:rPr>
        <w:t> </w:t>
      </w:r>
      <w:r>
        <w:rPr>
          <w:rFonts w:hint="eastAsia"/>
          <w:lang w:eastAsia="zh-CN"/>
        </w:rPr>
        <w:t>MHz</w:t>
      </w:r>
      <w:r>
        <w:rPr>
          <w:rFonts w:hint="eastAsia"/>
          <w:lang w:eastAsia="zh-CN"/>
        </w:rPr>
        <w:t>的发射带宽，最大</w:t>
      </w:r>
      <w:r>
        <w:rPr>
          <w:rFonts w:hint="eastAsia"/>
          <w:lang w:eastAsia="zh-CN"/>
        </w:rPr>
        <w:t>ESIM</w:t>
      </w:r>
      <w:r>
        <w:rPr>
          <w:rFonts w:hint="eastAsia"/>
          <w:lang w:eastAsia="zh-CN"/>
        </w:rPr>
        <w:t>在轴</w:t>
      </w:r>
      <w:r>
        <w:rPr>
          <w:rFonts w:hint="eastAsia"/>
          <w:lang w:eastAsia="zh-CN"/>
        </w:rPr>
        <w:t>e.i.r.p.</w:t>
      </w:r>
      <w:r>
        <w:rPr>
          <w:rFonts w:hint="eastAsia"/>
          <w:lang w:eastAsia="zh-CN"/>
        </w:rPr>
        <w:t>可以按比例增加；</w:t>
      </w:r>
    </w:p>
    <w:p w14:paraId="5639496C" w14:textId="77777777" w:rsidR="001F7E5B" w:rsidRDefault="001F7E5B" w:rsidP="001F7E5B">
      <w:pPr>
        <w:pStyle w:val="ApptoAnnex"/>
        <w:rPr>
          <w:lang w:eastAsia="zh-CN"/>
        </w:rPr>
      </w:pPr>
      <w:r>
        <w:rPr>
          <w:lang w:eastAsia="zh-CN"/>
        </w:rPr>
        <w:lastRenderedPageBreak/>
        <w:t>第</w:t>
      </w:r>
      <w:r>
        <w:rPr>
          <w:lang w:eastAsia="zh-CN"/>
        </w:rPr>
        <w:t>[</w:t>
      </w:r>
      <w:bookmarkStart w:id="30" w:name="_Hlk22125767"/>
      <w:r>
        <w:rPr>
          <w:lang w:eastAsia="zh-CN"/>
        </w:rPr>
        <w:t>RCC/</w:t>
      </w:r>
      <w:bookmarkEnd w:id="30"/>
      <w:r>
        <w:rPr>
          <w:lang w:eastAsia="zh-CN"/>
        </w:rPr>
        <w:t>A15]</w:t>
      </w:r>
      <w:r>
        <w:rPr>
          <w:rFonts w:hint="eastAsia"/>
          <w:lang w:eastAsia="zh-CN"/>
        </w:rPr>
        <w:t>号新</w:t>
      </w:r>
      <w:r>
        <w:rPr>
          <w:lang w:eastAsia="zh-CN"/>
        </w:rPr>
        <w:t>决议</w:t>
      </w:r>
      <w:r>
        <w:rPr>
          <w:rFonts w:hint="eastAsia"/>
          <w:lang w:eastAsia="zh-CN"/>
        </w:rPr>
        <w:t>草案（</w:t>
      </w:r>
      <w:r>
        <w:rPr>
          <w:lang w:eastAsia="zh-CN"/>
        </w:rPr>
        <w:t>WRC-19</w:t>
      </w:r>
      <w:r>
        <w:rPr>
          <w:rFonts w:hint="eastAsia"/>
          <w:lang w:eastAsia="zh-CN"/>
        </w:rPr>
        <w:t>）附件</w:t>
      </w:r>
      <w:r>
        <w:rPr>
          <w:lang w:eastAsia="zh-CN"/>
        </w:rPr>
        <w:t>3</w:t>
      </w:r>
    </w:p>
    <w:p w14:paraId="6EC297BD" w14:textId="77777777" w:rsidR="001F7E5B" w:rsidRDefault="001F7E5B" w:rsidP="001F7E5B">
      <w:pPr>
        <w:pStyle w:val="Annextitle"/>
        <w:rPr>
          <w:lang w:eastAsia="zh-CN"/>
        </w:rPr>
      </w:pPr>
      <w:r>
        <w:rPr>
          <w:rFonts w:hint="eastAsia"/>
          <w:lang w:eastAsia="zh-CN"/>
        </w:rPr>
        <w:t>关于水上和航空</w:t>
      </w:r>
      <w:r>
        <w:rPr>
          <w:rFonts w:hint="eastAsia"/>
          <w:lang w:eastAsia="zh-CN"/>
        </w:rPr>
        <w:t>ESIM</w:t>
      </w:r>
      <w:r>
        <w:rPr>
          <w:rFonts w:hint="eastAsia"/>
          <w:lang w:eastAsia="zh-CN"/>
        </w:rPr>
        <w:t>保护</w:t>
      </w:r>
      <w:r>
        <w:rPr>
          <w:lang w:eastAsia="zh-CN"/>
        </w:rPr>
        <w:br/>
      </w:r>
      <w:r>
        <w:rPr>
          <w:rFonts w:hint="eastAsia"/>
          <w:lang w:eastAsia="zh-CN"/>
        </w:rPr>
        <w:t>在</w:t>
      </w:r>
      <w:r>
        <w:rPr>
          <w:rFonts w:hint="eastAsia"/>
          <w:lang w:eastAsia="zh-CN"/>
        </w:rPr>
        <w:t>27.5-29.5 GHz</w:t>
      </w:r>
      <w:r>
        <w:rPr>
          <w:rFonts w:hint="eastAsia"/>
          <w:lang w:eastAsia="zh-CN"/>
        </w:rPr>
        <w:t>频段内的地面业务的规定</w:t>
      </w:r>
    </w:p>
    <w:p w14:paraId="3A440FE4" w14:textId="77777777" w:rsidR="001F7E5B" w:rsidRDefault="001F7E5B" w:rsidP="001F7E5B">
      <w:pPr>
        <w:pStyle w:val="PartNo"/>
        <w:rPr>
          <w:lang w:eastAsia="zh-CN"/>
        </w:rPr>
      </w:pPr>
      <w:r>
        <w:rPr>
          <w:rFonts w:hint="eastAsia"/>
          <w:lang w:eastAsia="zh-CN"/>
        </w:rPr>
        <w:t>第一部分：水上</w:t>
      </w:r>
      <w:r>
        <w:rPr>
          <w:rFonts w:hint="eastAsia"/>
          <w:lang w:eastAsia="zh-CN"/>
        </w:rPr>
        <w:t>eSIM</w:t>
      </w:r>
    </w:p>
    <w:p w14:paraId="60227CC3" w14:textId="77777777" w:rsidR="001F7E5B" w:rsidRDefault="001F7E5B" w:rsidP="001F7E5B">
      <w:pPr>
        <w:pStyle w:val="Normalaftertitle"/>
        <w:rPr>
          <w:lang w:eastAsia="zh-CN"/>
        </w:rPr>
      </w:pPr>
      <w:r>
        <w:rPr>
          <w:lang w:eastAsia="zh-CN"/>
        </w:rPr>
        <w:t>1</w:t>
      </w:r>
      <w:r>
        <w:rPr>
          <w:lang w:eastAsia="zh-CN"/>
        </w:rPr>
        <w:tab/>
      </w:r>
      <w:r>
        <w:rPr>
          <w:rFonts w:hint="eastAsia"/>
          <w:lang w:eastAsia="zh-CN"/>
        </w:rPr>
        <w:t>水上</w:t>
      </w:r>
      <w:r>
        <w:rPr>
          <w:rFonts w:hint="eastAsia"/>
          <w:lang w:eastAsia="zh-CN"/>
        </w:rPr>
        <w:t>ESIM</w:t>
      </w:r>
      <w:r>
        <w:rPr>
          <w:rFonts w:hint="eastAsia"/>
          <w:lang w:eastAsia="zh-CN"/>
        </w:rPr>
        <w:t>与之通信的</w:t>
      </w:r>
      <w:r>
        <w:rPr>
          <w:rFonts w:hint="eastAsia"/>
          <w:lang w:eastAsia="zh-CN"/>
        </w:rPr>
        <w:t>GSO FSS</w:t>
      </w:r>
      <w:r>
        <w:rPr>
          <w:rFonts w:hint="eastAsia"/>
          <w:lang w:eastAsia="zh-CN"/>
        </w:rPr>
        <w:t>卫星网络的通知主管部门须确保水上</w:t>
      </w:r>
      <w:r>
        <w:rPr>
          <w:rFonts w:hint="eastAsia"/>
          <w:lang w:eastAsia="zh-CN"/>
        </w:rPr>
        <w:t>ESIM</w:t>
      </w:r>
      <w:r>
        <w:rPr>
          <w:rFonts w:hint="eastAsia"/>
          <w:lang w:eastAsia="zh-CN"/>
        </w:rPr>
        <w:t>符合以下两个条件：</w:t>
      </w:r>
    </w:p>
    <w:p w14:paraId="26192400" w14:textId="77777777" w:rsidR="001F7E5B" w:rsidRDefault="001F7E5B" w:rsidP="001F7E5B">
      <w:pPr>
        <w:rPr>
          <w:lang w:eastAsia="zh-CN"/>
        </w:rPr>
      </w:pPr>
      <w:r>
        <w:rPr>
          <w:lang w:eastAsia="zh-CN"/>
        </w:rPr>
        <w:t>1.1</w:t>
      </w:r>
      <w:r>
        <w:rPr>
          <w:lang w:eastAsia="zh-CN"/>
        </w:rPr>
        <w:tab/>
      </w:r>
      <w:r>
        <w:rPr>
          <w:rFonts w:hint="eastAsia"/>
          <w:lang w:eastAsia="zh-CN"/>
        </w:rPr>
        <w:t>在未经任何主管部门事先同意的情况下，在</w:t>
      </w:r>
      <w:r>
        <w:rPr>
          <w:rFonts w:hint="eastAsia"/>
          <w:lang w:eastAsia="zh-CN"/>
        </w:rPr>
        <w:t>27.5-29.5 GHz</w:t>
      </w:r>
      <w:r>
        <w:rPr>
          <w:rFonts w:hint="eastAsia"/>
          <w:lang w:eastAsia="zh-CN"/>
        </w:rPr>
        <w:t>频段，水上</w:t>
      </w:r>
      <w:r>
        <w:rPr>
          <w:rFonts w:hint="eastAsia"/>
          <w:lang w:eastAsia="zh-CN"/>
        </w:rPr>
        <w:t>ESIM</w:t>
      </w:r>
      <w:r>
        <w:rPr>
          <w:rFonts w:hint="eastAsia"/>
          <w:lang w:eastAsia="zh-CN"/>
        </w:rPr>
        <w:t>可以操作的沿海国家官方承认的距离低水位线的最小距离为</w:t>
      </w:r>
      <w:r>
        <w:rPr>
          <w:rFonts w:hint="eastAsia"/>
          <w:lang w:eastAsia="zh-CN"/>
        </w:rPr>
        <w:t>70</w:t>
      </w:r>
      <w:r>
        <w:rPr>
          <w:lang w:eastAsia="zh-CN"/>
        </w:rPr>
        <w:t> </w:t>
      </w:r>
      <w:r>
        <w:rPr>
          <w:rFonts w:hint="eastAsia"/>
          <w:lang w:eastAsia="zh-CN"/>
        </w:rPr>
        <w:t>km</w:t>
      </w:r>
      <w:r>
        <w:rPr>
          <w:rFonts w:hint="eastAsia"/>
          <w:lang w:eastAsia="zh-CN"/>
        </w:rPr>
        <w:t>。在最小距离内，水上</w:t>
      </w:r>
      <w:r>
        <w:rPr>
          <w:rFonts w:hint="eastAsia"/>
          <w:lang w:eastAsia="zh-CN"/>
        </w:rPr>
        <w:t>ESIM</w:t>
      </w:r>
      <w:r>
        <w:rPr>
          <w:rFonts w:hint="eastAsia"/>
          <w:lang w:eastAsia="zh-CN"/>
        </w:rPr>
        <w:t>的任何传输须征得有关沿海国的事先同意；</w:t>
      </w:r>
    </w:p>
    <w:p w14:paraId="2D86E1B4" w14:textId="77777777" w:rsidR="001F7E5B" w:rsidRDefault="001F7E5B" w:rsidP="001F7E5B">
      <w:pPr>
        <w:rPr>
          <w:lang w:eastAsia="zh-CN"/>
        </w:rPr>
      </w:pPr>
      <w:r>
        <w:rPr>
          <w:rFonts w:hint="eastAsia"/>
          <w:lang w:eastAsia="zh-CN"/>
        </w:rPr>
        <w:t>且</w:t>
      </w:r>
    </w:p>
    <w:p w14:paraId="2A8D77BB" w14:textId="77777777" w:rsidR="001F7E5B" w:rsidRDefault="001F7E5B" w:rsidP="001F7E5B">
      <w:pPr>
        <w:rPr>
          <w:lang w:eastAsia="zh-CN"/>
        </w:rPr>
      </w:pPr>
      <w:r>
        <w:rPr>
          <w:lang w:eastAsia="zh-CN"/>
        </w:rPr>
        <w:t>1.2</w:t>
      </w:r>
      <w:r>
        <w:rPr>
          <w:lang w:eastAsia="zh-CN"/>
        </w:rPr>
        <w:tab/>
      </w:r>
      <w:r>
        <w:rPr>
          <w:rFonts w:hint="eastAsia"/>
          <w:lang w:eastAsia="zh-CN"/>
        </w:rPr>
        <w:t>指向地平线的最大水上</w:t>
      </w:r>
      <w:r>
        <w:rPr>
          <w:rFonts w:hint="eastAsia"/>
          <w:lang w:eastAsia="zh-CN"/>
        </w:rPr>
        <w:t>ESIM</w:t>
      </w:r>
      <w:r>
        <w:rPr>
          <w:lang w:eastAsia="zh-CN"/>
        </w:rPr>
        <w:t xml:space="preserve"> </w:t>
      </w:r>
      <w:r>
        <w:rPr>
          <w:rFonts w:hint="eastAsia"/>
          <w:lang w:eastAsia="zh-CN"/>
        </w:rPr>
        <w:t>e.i.r.p.</w:t>
      </w:r>
      <w:r>
        <w:rPr>
          <w:rFonts w:hint="eastAsia"/>
          <w:lang w:eastAsia="zh-CN"/>
        </w:rPr>
        <w:t>频谱密度须限制在</w:t>
      </w:r>
      <w:r>
        <w:rPr>
          <w:lang w:eastAsia="zh-CN"/>
        </w:rPr>
        <w:t>24.44 dB(W/14 MHz)</w:t>
      </w:r>
      <w:r>
        <w:rPr>
          <w:rFonts w:hint="eastAsia"/>
          <w:lang w:eastAsia="zh-CN"/>
        </w:rPr>
        <w:t>以内。具有最高</w:t>
      </w:r>
      <w:r>
        <w:rPr>
          <w:rFonts w:hint="eastAsia"/>
          <w:lang w:eastAsia="zh-CN"/>
        </w:rPr>
        <w:t>e.i.r.p.</w:t>
      </w:r>
      <w:r>
        <w:rPr>
          <w:rFonts w:hint="eastAsia"/>
          <w:lang w:eastAsia="zh-CN"/>
        </w:rPr>
        <w:t>频谱密度电平、指向任一沿海国家领土的来自水上</w:t>
      </w:r>
      <w:r>
        <w:rPr>
          <w:rFonts w:hint="eastAsia"/>
          <w:lang w:eastAsia="zh-CN"/>
        </w:rPr>
        <w:t>ESIM</w:t>
      </w:r>
      <w:r>
        <w:rPr>
          <w:rFonts w:hint="eastAsia"/>
          <w:lang w:eastAsia="zh-CN"/>
        </w:rPr>
        <w:t>的发射超出</w:t>
      </w:r>
      <w:r>
        <w:rPr>
          <w:lang w:eastAsia="zh-CN"/>
        </w:rPr>
        <w:t>上述限制时，须</w:t>
      </w:r>
      <w:r>
        <w:rPr>
          <w:rFonts w:hint="eastAsia"/>
          <w:lang w:eastAsia="zh-CN"/>
        </w:rPr>
        <w:t>事先</w:t>
      </w:r>
      <w:r>
        <w:rPr>
          <w:lang w:eastAsia="zh-CN"/>
        </w:rPr>
        <w:t>征得</w:t>
      </w:r>
      <w:r>
        <w:rPr>
          <w:rFonts w:hint="eastAsia"/>
          <w:lang w:eastAsia="zh-CN"/>
        </w:rPr>
        <w:t>相关沿海国的同意，并带有维持这一电平的机制。</w:t>
      </w:r>
    </w:p>
    <w:p w14:paraId="10370366" w14:textId="77777777" w:rsidR="001F7E5B" w:rsidRDefault="001F7E5B" w:rsidP="001F7E5B">
      <w:pPr>
        <w:pStyle w:val="PartNo"/>
        <w:rPr>
          <w:lang w:eastAsia="zh-CN"/>
        </w:rPr>
      </w:pPr>
      <w:r>
        <w:rPr>
          <w:rFonts w:hint="eastAsia"/>
          <w:lang w:eastAsia="zh-CN"/>
        </w:rPr>
        <w:t>第二部分：航空</w:t>
      </w:r>
      <w:r>
        <w:rPr>
          <w:lang w:eastAsia="zh-CN"/>
        </w:rPr>
        <w:t>ESIM</w:t>
      </w:r>
    </w:p>
    <w:p w14:paraId="298A17F4" w14:textId="77777777" w:rsidR="001F7E5B" w:rsidRDefault="001F7E5B" w:rsidP="001F7E5B">
      <w:pPr>
        <w:pStyle w:val="Normalaftertitle"/>
        <w:rPr>
          <w:lang w:eastAsia="zh-CN"/>
        </w:rPr>
      </w:pPr>
      <w:r>
        <w:rPr>
          <w:lang w:eastAsia="zh-CN"/>
        </w:rPr>
        <w:t>2</w:t>
      </w:r>
      <w:r>
        <w:rPr>
          <w:lang w:eastAsia="zh-CN"/>
        </w:rPr>
        <w:tab/>
      </w:r>
      <w:r>
        <w:rPr>
          <w:rFonts w:hint="eastAsia"/>
          <w:lang w:eastAsia="zh-CN"/>
        </w:rPr>
        <w:t>与航空</w:t>
      </w:r>
      <w:r>
        <w:rPr>
          <w:rFonts w:hint="eastAsia"/>
          <w:lang w:eastAsia="zh-CN"/>
        </w:rPr>
        <w:t>ESIM</w:t>
      </w:r>
      <w:r>
        <w:rPr>
          <w:rFonts w:hint="eastAsia"/>
          <w:lang w:eastAsia="zh-CN"/>
        </w:rPr>
        <w:t>通信的</w:t>
      </w:r>
      <w:r>
        <w:rPr>
          <w:lang w:eastAsia="zh-CN"/>
        </w:rPr>
        <w:t>GSO FSS</w:t>
      </w:r>
      <w:r>
        <w:rPr>
          <w:rFonts w:hint="eastAsia"/>
          <w:lang w:eastAsia="zh-CN"/>
        </w:rPr>
        <w:t>卫星网络的通知主管部门须确保航空</w:t>
      </w:r>
      <w:r>
        <w:rPr>
          <w:rFonts w:hint="eastAsia"/>
          <w:lang w:eastAsia="zh-CN"/>
        </w:rPr>
        <w:t>E</w:t>
      </w:r>
      <w:r>
        <w:rPr>
          <w:lang w:eastAsia="zh-CN"/>
        </w:rPr>
        <w:t>SIM</w:t>
      </w:r>
      <w:r>
        <w:rPr>
          <w:rFonts w:hint="eastAsia"/>
          <w:lang w:eastAsia="zh-CN"/>
        </w:rPr>
        <w:t>符合以下条件：</w:t>
      </w:r>
    </w:p>
    <w:p w14:paraId="31C5B273" w14:textId="77777777" w:rsidR="001F7E5B" w:rsidRDefault="001F7E5B" w:rsidP="001F7E5B">
      <w:pPr>
        <w:rPr>
          <w:lang w:eastAsia="zh-CN"/>
        </w:rPr>
      </w:pPr>
      <w:r>
        <w:rPr>
          <w:lang w:eastAsia="zh-CN"/>
        </w:rPr>
        <w:t>2.1</w:t>
      </w:r>
      <w:r>
        <w:rPr>
          <w:lang w:eastAsia="zh-CN"/>
        </w:rPr>
        <w:tab/>
      </w:r>
      <w:r>
        <w:rPr>
          <w:rFonts w:hint="eastAsia"/>
          <w:lang w:eastAsia="zh-CN"/>
        </w:rPr>
        <w:t>在主管部门行政区域的视线范围内，单一航空</w:t>
      </w:r>
      <w:r>
        <w:rPr>
          <w:rFonts w:hint="eastAsia"/>
          <w:lang w:eastAsia="zh-CN"/>
        </w:rPr>
        <w:t>ESIM</w:t>
      </w:r>
      <w:r>
        <w:rPr>
          <w:rFonts w:hint="eastAsia"/>
          <w:lang w:eastAsia="zh-CN"/>
        </w:rPr>
        <w:t>的发射在主管部门管辖的领土上地球表面产生的最大</w:t>
      </w:r>
      <w:r>
        <w:rPr>
          <w:rFonts w:hint="eastAsia"/>
          <w:lang w:eastAsia="zh-CN"/>
        </w:rPr>
        <w:t>pfd</w:t>
      </w:r>
      <w:r>
        <w:rPr>
          <w:rFonts w:hint="eastAsia"/>
          <w:lang w:eastAsia="zh-CN"/>
        </w:rPr>
        <w:t>不得超过：</w:t>
      </w:r>
    </w:p>
    <w:p w14:paraId="085BB235" w14:textId="77777777" w:rsidR="001F7E5B" w:rsidRDefault="001F7E5B" w:rsidP="001F7E5B">
      <w:pPr>
        <w:pStyle w:val="enumlev1"/>
        <w:tabs>
          <w:tab w:val="clear" w:pos="2608"/>
          <w:tab w:val="clear" w:pos="3345"/>
          <w:tab w:val="left" w:pos="4253"/>
          <w:tab w:val="left" w:pos="6663"/>
          <w:tab w:val="right" w:pos="7741"/>
          <w:tab w:val="left" w:pos="7797"/>
        </w:tabs>
        <w:rPr>
          <w:lang w:eastAsia="zh-CN"/>
        </w:rPr>
      </w:pPr>
      <w:r>
        <w:rPr>
          <w:lang w:eastAsia="zh-CN"/>
        </w:rPr>
        <w:tab/>
        <w:t>pfd(</w:t>
      </w:r>
      <w:r>
        <w:t>θ</w:t>
      </w:r>
      <w:r>
        <w:rPr>
          <w:lang w:eastAsia="zh-CN"/>
        </w:rPr>
        <w:t>) = −124.7</w:t>
      </w:r>
      <w:r>
        <w:rPr>
          <w:lang w:eastAsia="zh-CN"/>
        </w:rPr>
        <w:tab/>
        <w:t>(dB(W/m</w:t>
      </w:r>
      <w:r>
        <w:rPr>
          <w:vertAlign w:val="superscript"/>
          <w:lang w:eastAsia="zh-CN"/>
        </w:rPr>
        <w:t xml:space="preserve">2 </w:t>
      </w:r>
      <w:r>
        <w:sym w:font="Symbol" w:char="F0D7"/>
      </w:r>
      <w:r>
        <w:rPr>
          <w:lang w:eastAsia="zh-CN"/>
        </w:rPr>
        <w:t xml:space="preserve"> 14 MHz))</w:t>
      </w:r>
      <w:r>
        <w:rPr>
          <w:lang w:eastAsia="zh-CN"/>
        </w:rPr>
        <w:tab/>
      </w:r>
      <w:r>
        <w:rPr>
          <w:rFonts w:hint="eastAsia"/>
          <w:lang w:eastAsia="zh-CN"/>
        </w:rPr>
        <w:t>对于</w:t>
      </w:r>
      <w:r>
        <w:rPr>
          <w:lang w:eastAsia="zh-CN"/>
        </w:rPr>
        <w:tab/>
        <w:t>0°</w:t>
      </w:r>
      <w:r>
        <w:rPr>
          <w:lang w:eastAsia="zh-CN"/>
        </w:rPr>
        <w:tab/>
        <w:t xml:space="preserve">≤ </w:t>
      </w:r>
      <w:r>
        <w:rPr>
          <w:iCs/>
        </w:rPr>
        <w:t>θ</w:t>
      </w:r>
      <w:r>
        <w:rPr>
          <w:lang w:eastAsia="zh-CN"/>
        </w:rPr>
        <w:t xml:space="preserve"> ≤ 0.01°</w:t>
      </w:r>
    </w:p>
    <w:p w14:paraId="40D05938" w14:textId="77777777" w:rsidR="001F7E5B" w:rsidRDefault="001F7E5B" w:rsidP="001F7E5B">
      <w:pPr>
        <w:pStyle w:val="enumlev1"/>
        <w:tabs>
          <w:tab w:val="clear" w:pos="2608"/>
          <w:tab w:val="clear" w:pos="3345"/>
          <w:tab w:val="left" w:pos="4253"/>
          <w:tab w:val="left" w:pos="6663"/>
          <w:tab w:val="right" w:pos="7741"/>
          <w:tab w:val="left" w:pos="7797"/>
        </w:tabs>
      </w:pPr>
      <w:r>
        <w:rPr>
          <w:lang w:eastAsia="zh-CN"/>
        </w:rPr>
        <w:tab/>
      </w:r>
      <w:r>
        <w:t>pfd(θ) = −120.9+1.9∙log10(</w:t>
      </w:r>
      <w:r>
        <w:rPr>
          <w:iCs/>
        </w:rPr>
        <w:t>θ</w:t>
      </w:r>
      <w:r>
        <w:t>)</w:t>
      </w:r>
      <w:r>
        <w:tab/>
        <w:t>(dB(W/m</w:t>
      </w:r>
      <w:r>
        <w:rPr>
          <w:vertAlign w:val="superscript"/>
        </w:rPr>
        <w:t xml:space="preserve">2 </w:t>
      </w:r>
      <w:r>
        <w:sym w:font="Symbol" w:char="F0D7"/>
      </w:r>
      <w:r>
        <w:t xml:space="preserve"> 14 MHz))</w:t>
      </w:r>
      <w:r>
        <w:tab/>
      </w:r>
      <w:r>
        <w:rPr>
          <w:rFonts w:hint="eastAsia"/>
          <w:lang w:eastAsia="zh-CN"/>
        </w:rPr>
        <w:t>对于</w:t>
      </w:r>
      <w:r>
        <w:tab/>
        <w:t>0.01°</w:t>
      </w:r>
      <w:r>
        <w:tab/>
        <w:t xml:space="preserve">≤ </w:t>
      </w:r>
      <w:r>
        <w:rPr>
          <w:iCs/>
        </w:rPr>
        <w:t>θ</w:t>
      </w:r>
      <w:r>
        <w:t xml:space="preserve"> ≤ 0.3°</w:t>
      </w:r>
    </w:p>
    <w:p w14:paraId="13FB9B81" w14:textId="77777777" w:rsidR="001F7E5B" w:rsidRDefault="001F7E5B" w:rsidP="001F7E5B">
      <w:pPr>
        <w:pStyle w:val="enumlev1"/>
        <w:tabs>
          <w:tab w:val="clear" w:pos="2608"/>
          <w:tab w:val="clear" w:pos="3345"/>
          <w:tab w:val="left" w:pos="4253"/>
          <w:tab w:val="left" w:pos="6663"/>
          <w:tab w:val="right" w:pos="7741"/>
          <w:tab w:val="left" w:pos="7797"/>
        </w:tabs>
      </w:pPr>
      <w:r>
        <w:tab/>
        <w:t>pfd(θ) = −116.2+11∙log10(</w:t>
      </w:r>
      <w:r>
        <w:rPr>
          <w:iCs/>
        </w:rPr>
        <w:t>θ</w:t>
      </w:r>
      <w:r>
        <w:t>)</w:t>
      </w:r>
      <w:r>
        <w:tab/>
        <w:t>(dB(W/m</w:t>
      </w:r>
      <w:r>
        <w:rPr>
          <w:vertAlign w:val="superscript"/>
        </w:rPr>
        <w:t xml:space="preserve">2 </w:t>
      </w:r>
      <w:r>
        <w:sym w:font="Symbol" w:char="F0D7"/>
      </w:r>
      <w:r>
        <w:t xml:space="preserve"> 14 MHz))</w:t>
      </w:r>
      <w:r>
        <w:tab/>
      </w:r>
      <w:r>
        <w:rPr>
          <w:rFonts w:hint="eastAsia"/>
          <w:lang w:eastAsia="zh-CN"/>
        </w:rPr>
        <w:t>对于</w:t>
      </w:r>
      <w:r>
        <w:tab/>
        <w:t>0.3°</w:t>
      </w:r>
      <w:r>
        <w:tab/>
        <w:t xml:space="preserve">&lt; </w:t>
      </w:r>
      <w:r>
        <w:rPr>
          <w:iCs/>
        </w:rPr>
        <w:t>θ</w:t>
      </w:r>
      <w:r>
        <w:t xml:space="preserve"> ≤ 1°</w:t>
      </w:r>
    </w:p>
    <w:p w14:paraId="36895564" w14:textId="77777777" w:rsidR="001F7E5B" w:rsidRDefault="001F7E5B" w:rsidP="001F7E5B">
      <w:pPr>
        <w:pStyle w:val="enumlev1"/>
        <w:tabs>
          <w:tab w:val="clear" w:pos="2608"/>
          <w:tab w:val="clear" w:pos="3345"/>
          <w:tab w:val="left" w:pos="4253"/>
          <w:tab w:val="left" w:pos="6663"/>
          <w:tab w:val="right" w:pos="7741"/>
          <w:tab w:val="left" w:pos="7797"/>
        </w:tabs>
      </w:pPr>
      <w:r>
        <w:tab/>
        <w:t>pfd(θ) = −116.2+18∙log10(</w:t>
      </w:r>
      <w:r>
        <w:rPr>
          <w:iCs/>
        </w:rPr>
        <w:t>θ</w:t>
      </w:r>
      <w:r>
        <w:t>)</w:t>
      </w:r>
      <w:r>
        <w:tab/>
        <w:t>(dB(W/m</w:t>
      </w:r>
      <w:r>
        <w:rPr>
          <w:vertAlign w:val="superscript"/>
        </w:rPr>
        <w:t xml:space="preserve">2 </w:t>
      </w:r>
      <w:r>
        <w:sym w:font="Symbol" w:char="F0D7"/>
      </w:r>
      <w:r>
        <w:t xml:space="preserve"> 14 MHz))</w:t>
      </w:r>
      <w:r>
        <w:tab/>
      </w:r>
      <w:r>
        <w:rPr>
          <w:rFonts w:hint="eastAsia"/>
          <w:lang w:eastAsia="zh-CN"/>
        </w:rPr>
        <w:t>对于</w:t>
      </w:r>
      <w:r>
        <w:tab/>
        <w:t>1°</w:t>
      </w:r>
      <w:r>
        <w:tab/>
        <w:t xml:space="preserve">&lt; </w:t>
      </w:r>
      <w:r>
        <w:rPr>
          <w:iCs/>
        </w:rPr>
        <w:t>θ</w:t>
      </w:r>
      <w:r>
        <w:t xml:space="preserve"> ≤ 2°</w:t>
      </w:r>
    </w:p>
    <w:p w14:paraId="4D9DB9A4" w14:textId="77777777" w:rsidR="001F7E5B" w:rsidRDefault="001F7E5B" w:rsidP="001F7E5B">
      <w:pPr>
        <w:pStyle w:val="enumlev1"/>
        <w:tabs>
          <w:tab w:val="clear" w:pos="2608"/>
          <w:tab w:val="clear" w:pos="3345"/>
          <w:tab w:val="left" w:pos="4253"/>
          <w:tab w:val="left" w:pos="6663"/>
          <w:tab w:val="right" w:pos="7741"/>
          <w:tab w:val="left" w:pos="7797"/>
        </w:tabs>
      </w:pPr>
      <w:r>
        <w:tab/>
        <w:t>pfd(θ) = −117.9+23.7∙log10(</w:t>
      </w:r>
      <w:r>
        <w:rPr>
          <w:iCs/>
        </w:rPr>
        <w:t>θ</w:t>
      </w:r>
      <w:r>
        <w:t xml:space="preserve">) </w:t>
      </w:r>
      <w:r>
        <w:tab/>
        <w:t>(dB(W/m</w:t>
      </w:r>
      <w:r>
        <w:rPr>
          <w:vertAlign w:val="superscript"/>
        </w:rPr>
        <w:t xml:space="preserve">2 </w:t>
      </w:r>
      <w:r>
        <w:sym w:font="Symbol" w:char="F0D7"/>
      </w:r>
      <w:r>
        <w:t xml:space="preserve"> 14 MHz))</w:t>
      </w:r>
      <w:r>
        <w:tab/>
      </w:r>
      <w:r>
        <w:rPr>
          <w:rFonts w:hint="eastAsia"/>
          <w:lang w:eastAsia="zh-CN"/>
        </w:rPr>
        <w:t>对于</w:t>
      </w:r>
      <w:r>
        <w:tab/>
        <w:t>2°</w:t>
      </w:r>
      <w:r>
        <w:tab/>
        <w:t xml:space="preserve">&lt; </w:t>
      </w:r>
      <w:r>
        <w:rPr>
          <w:iCs/>
        </w:rPr>
        <w:t>θ</w:t>
      </w:r>
      <w:r>
        <w:t xml:space="preserve"> ≤ 8°</w:t>
      </w:r>
    </w:p>
    <w:p w14:paraId="36E79A07" w14:textId="77777777" w:rsidR="001F7E5B" w:rsidRDefault="001F7E5B" w:rsidP="001F7E5B">
      <w:pPr>
        <w:pStyle w:val="enumlev1"/>
        <w:tabs>
          <w:tab w:val="clear" w:pos="2608"/>
          <w:tab w:val="clear" w:pos="3345"/>
          <w:tab w:val="left" w:pos="4253"/>
          <w:tab w:val="left" w:pos="6663"/>
          <w:tab w:val="right" w:pos="7741"/>
          <w:tab w:val="left" w:pos="7797"/>
        </w:tabs>
        <w:rPr>
          <w:lang w:eastAsia="zh-CN"/>
        </w:rPr>
      </w:pPr>
      <w:r>
        <w:tab/>
      </w:r>
      <w:r>
        <w:rPr>
          <w:lang w:eastAsia="zh-CN"/>
        </w:rPr>
        <w:t>pfd(</w:t>
      </w:r>
      <w:r>
        <w:t>θ</w:t>
      </w:r>
      <w:r>
        <w:rPr>
          <w:lang w:eastAsia="zh-CN"/>
        </w:rPr>
        <w:t>) = −96.5</w:t>
      </w:r>
      <w:r>
        <w:rPr>
          <w:lang w:eastAsia="zh-CN"/>
        </w:rPr>
        <w:tab/>
        <w:t>(dB(W/m</w:t>
      </w:r>
      <w:r>
        <w:rPr>
          <w:vertAlign w:val="superscript"/>
          <w:lang w:eastAsia="zh-CN"/>
        </w:rPr>
        <w:t xml:space="preserve">2 </w:t>
      </w:r>
      <w:r>
        <w:sym w:font="Symbol" w:char="F0D7"/>
      </w:r>
      <w:r>
        <w:rPr>
          <w:lang w:eastAsia="zh-CN"/>
        </w:rPr>
        <w:t xml:space="preserve"> 14 MHz))</w:t>
      </w:r>
      <w:r>
        <w:rPr>
          <w:lang w:eastAsia="zh-CN"/>
        </w:rPr>
        <w:tab/>
      </w:r>
      <w:r>
        <w:rPr>
          <w:rFonts w:hint="eastAsia"/>
          <w:lang w:eastAsia="zh-CN"/>
        </w:rPr>
        <w:t>对于</w:t>
      </w:r>
      <w:r>
        <w:rPr>
          <w:lang w:eastAsia="zh-CN"/>
        </w:rPr>
        <w:tab/>
        <w:t>8°</w:t>
      </w:r>
      <w:r>
        <w:rPr>
          <w:lang w:eastAsia="zh-CN"/>
        </w:rPr>
        <w:tab/>
        <w:t xml:space="preserve">&lt; </w:t>
      </w:r>
      <w:r>
        <w:rPr>
          <w:iCs/>
        </w:rPr>
        <w:t>θ</w:t>
      </w:r>
      <w:r>
        <w:rPr>
          <w:lang w:eastAsia="zh-CN"/>
        </w:rPr>
        <w:t xml:space="preserve"> ≤ 90.0°</w:t>
      </w:r>
    </w:p>
    <w:p w14:paraId="6E0CC306" w14:textId="77777777" w:rsidR="001F7E5B" w:rsidRDefault="001F7E5B" w:rsidP="001F7E5B">
      <w:pPr>
        <w:ind w:firstLineChars="200" w:firstLine="480"/>
        <w:rPr>
          <w:lang w:eastAsia="zh-CN"/>
        </w:rPr>
      </w:pPr>
      <w:r>
        <w:rPr>
          <w:rFonts w:hint="eastAsia"/>
          <w:lang w:eastAsia="zh-CN"/>
        </w:rPr>
        <w:t>其中</w:t>
      </w:r>
      <w:r>
        <w:rPr>
          <w:iCs/>
        </w:rPr>
        <w:t>θ</w:t>
      </w:r>
      <w:r>
        <w:rPr>
          <w:rFonts w:hint="eastAsia"/>
          <w:lang w:eastAsia="zh-CN"/>
        </w:rPr>
        <w:t>是射频波的入射角（地平线以上的角度）。</w:t>
      </w:r>
    </w:p>
    <w:p w14:paraId="7AA2BE21" w14:textId="77777777" w:rsidR="001F7E5B" w:rsidRDefault="001F7E5B" w:rsidP="001F7E5B">
      <w:pPr>
        <w:rPr>
          <w:lang w:eastAsia="zh-CN"/>
        </w:rPr>
      </w:pPr>
      <w:r>
        <w:rPr>
          <w:lang w:eastAsia="zh-CN"/>
        </w:rPr>
        <w:t>2.2</w:t>
      </w:r>
      <w:r>
        <w:rPr>
          <w:lang w:eastAsia="zh-CN"/>
        </w:rPr>
        <w:tab/>
      </w:r>
      <w:r>
        <w:rPr>
          <w:rFonts w:hint="eastAsia"/>
          <w:lang w:eastAsia="zh-CN"/>
        </w:rPr>
        <w:t>航空</w:t>
      </w:r>
      <w:r>
        <w:rPr>
          <w:rFonts w:hint="eastAsia"/>
          <w:lang w:eastAsia="zh-CN"/>
        </w:rPr>
        <w:t>ESIM</w:t>
      </w:r>
      <w:r>
        <w:rPr>
          <w:rFonts w:hint="eastAsia"/>
          <w:lang w:eastAsia="zh-CN"/>
        </w:rPr>
        <w:t>在一主管部门地球表面产生的</w:t>
      </w:r>
      <w:r>
        <w:rPr>
          <w:rFonts w:hint="eastAsia"/>
          <w:lang w:eastAsia="zh-CN"/>
        </w:rPr>
        <w:t>pfd</w:t>
      </w:r>
      <w:r>
        <w:rPr>
          <w:rFonts w:hint="eastAsia"/>
          <w:lang w:eastAsia="zh-CN"/>
        </w:rPr>
        <w:t>水平高于</w:t>
      </w:r>
      <w:r>
        <w:rPr>
          <w:lang w:eastAsia="zh-CN"/>
        </w:rPr>
        <w:t>§ 2</w:t>
      </w:r>
      <w:r>
        <w:rPr>
          <w:rFonts w:hint="eastAsia"/>
          <w:lang w:eastAsia="zh-CN"/>
        </w:rPr>
        <w:t>规定的水平，须事先得到上述主管部门的同意。</w:t>
      </w:r>
    </w:p>
    <w:p w14:paraId="5064E90E" w14:textId="77777777" w:rsidR="001F7E5B" w:rsidRDefault="001F7E5B" w:rsidP="001F7E5B">
      <w:pPr>
        <w:pStyle w:val="Reasons"/>
        <w:rPr>
          <w:lang w:eastAsia="zh-CN"/>
        </w:rPr>
      </w:pPr>
      <w:r>
        <w:rPr>
          <w:b/>
          <w:lang w:eastAsia="zh-CN"/>
        </w:rPr>
        <w:t>理由：</w:t>
      </w:r>
      <w:r>
        <w:rPr>
          <w:lang w:eastAsia="zh-CN"/>
        </w:rPr>
        <w:tab/>
      </w:r>
      <w:r>
        <w:rPr>
          <w:rFonts w:hint="eastAsia"/>
          <w:lang w:eastAsia="zh-CN"/>
        </w:rPr>
        <w:t>将此新</w:t>
      </w:r>
      <w:r>
        <w:rPr>
          <w:rFonts w:hint="eastAsia"/>
          <w:lang w:eastAsia="zh-CN"/>
        </w:rPr>
        <w:t>WRC</w:t>
      </w:r>
      <w:r>
        <w:rPr>
          <w:rFonts w:hint="eastAsia"/>
          <w:lang w:eastAsia="zh-CN"/>
        </w:rPr>
        <w:t>决议添加到《无线电规则》中，以便确定第</w:t>
      </w:r>
      <w:r>
        <w:rPr>
          <w:rFonts w:hint="eastAsia"/>
          <w:b/>
          <w:bCs/>
          <w:lang w:eastAsia="zh-CN"/>
        </w:rPr>
        <w:t>158</w:t>
      </w:r>
      <w:r>
        <w:rPr>
          <w:rFonts w:hint="eastAsia"/>
          <w:lang w:eastAsia="zh-CN"/>
        </w:rPr>
        <w:t>号决议</w:t>
      </w:r>
      <w:r>
        <w:rPr>
          <w:rFonts w:hint="eastAsia"/>
          <w:b/>
          <w:bCs/>
          <w:lang w:eastAsia="zh-CN"/>
        </w:rPr>
        <w:t>（</w:t>
      </w:r>
      <w:r>
        <w:rPr>
          <w:rFonts w:hint="eastAsia"/>
          <w:b/>
          <w:bCs/>
          <w:lang w:eastAsia="zh-CN"/>
        </w:rPr>
        <w:t>WRC-15</w:t>
      </w:r>
      <w:r>
        <w:rPr>
          <w:rFonts w:hint="eastAsia"/>
          <w:b/>
          <w:bCs/>
          <w:lang w:eastAsia="zh-CN"/>
        </w:rPr>
        <w:t>）</w:t>
      </w:r>
      <w:r>
        <w:rPr>
          <w:rFonts w:hint="eastAsia"/>
          <w:lang w:eastAsia="zh-CN"/>
        </w:rPr>
        <w:t>规定的频段内</w:t>
      </w:r>
      <w:r>
        <w:rPr>
          <w:rFonts w:hint="eastAsia"/>
          <w:lang w:eastAsia="zh-CN"/>
        </w:rPr>
        <w:t>ESIM</w:t>
      </w:r>
      <w:r>
        <w:rPr>
          <w:rFonts w:hint="eastAsia"/>
          <w:lang w:eastAsia="zh-CN"/>
        </w:rPr>
        <w:t>操作的条件。</w:t>
      </w:r>
    </w:p>
    <w:p w14:paraId="4A4D9BAC" w14:textId="77777777" w:rsidR="001F7E5B" w:rsidRDefault="001F7E5B" w:rsidP="001F7E5B">
      <w:pPr>
        <w:pStyle w:val="Proposal"/>
        <w:rPr>
          <w:lang w:eastAsia="zh-CN"/>
        </w:rPr>
      </w:pPr>
      <w:r>
        <w:rPr>
          <w:lang w:eastAsia="zh-CN"/>
        </w:rPr>
        <w:lastRenderedPageBreak/>
        <w:t>SUP</w:t>
      </w:r>
      <w:r>
        <w:rPr>
          <w:lang w:eastAsia="zh-CN"/>
        </w:rPr>
        <w:tab/>
        <w:t>RCC/12A5/6</w:t>
      </w:r>
      <w:r>
        <w:rPr>
          <w:vanish/>
          <w:color w:val="7C7C7C"/>
          <w:vertAlign w:val="superscript"/>
          <w:lang w:eastAsia="zh-CN"/>
        </w:rPr>
        <w:t>#49987</w:t>
      </w:r>
    </w:p>
    <w:p w14:paraId="1E59EA4E" w14:textId="77777777" w:rsidR="001F7E5B" w:rsidRDefault="001F7E5B" w:rsidP="001F7E5B">
      <w:pPr>
        <w:pStyle w:val="ResNo"/>
        <w:rPr>
          <w:szCs w:val="28"/>
          <w:lang w:eastAsia="zh-CN"/>
        </w:rPr>
      </w:pPr>
      <w:r>
        <w:rPr>
          <w:rFonts w:hint="eastAsia"/>
          <w:szCs w:val="28"/>
          <w:lang w:eastAsia="zh-CN"/>
        </w:rPr>
        <w:t>第</w:t>
      </w:r>
      <w:r>
        <w:rPr>
          <w:rStyle w:val="href"/>
          <w:szCs w:val="28"/>
          <w:lang w:eastAsia="zh-CN"/>
        </w:rPr>
        <w:t>158</w:t>
      </w:r>
      <w:r>
        <w:rPr>
          <w:rFonts w:hint="eastAsia"/>
          <w:szCs w:val="28"/>
          <w:lang w:eastAsia="zh-CN"/>
        </w:rPr>
        <w:t>号决议</w:t>
      </w:r>
      <w:r>
        <w:rPr>
          <w:szCs w:val="28"/>
          <w:lang w:eastAsia="zh-CN"/>
        </w:rPr>
        <w:t>（</w:t>
      </w:r>
      <w:r>
        <w:rPr>
          <w:szCs w:val="28"/>
          <w:lang w:eastAsia="zh-CN"/>
        </w:rPr>
        <w:t>WRC-15</w:t>
      </w:r>
      <w:r>
        <w:rPr>
          <w:szCs w:val="28"/>
          <w:lang w:eastAsia="zh-CN"/>
        </w:rPr>
        <w:t>）</w:t>
      </w:r>
    </w:p>
    <w:p w14:paraId="7A7E7D7C" w14:textId="77777777" w:rsidR="001F7E5B" w:rsidRDefault="001F7E5B" w:rsidP="001F7E5B">
      <w:pPr>
        <w:pStyle w:val="Restitle"/>
        <w:rPr>
          <w:lang w:eastAsia="zh-CN"/>
        </w:rPr>
      </w:pPr>
      <w:bookmarkStart w:id="31" w:name="_Toc444767709"/>
      <w:bookmarkStart w:id="32" w:name="_Toc451159068"/>
      <w:r>
        <w:rPr>
          <w:lang w:eastAsia="zh-CN"/>
        </w:rPr>
        <w:t>与卫星固定业务对地</w:t>
      </w:r>
      <w:r>
        <w:rPr>
          <w:rFonts w:hint="eastAsia"/>
          <w:lang w:eastAsia="zh-CN"/>
        </w:rPr>
        <w:t>静止</w:t>
      </w:r>
      <w:r>
        <w:rPr>
          <w:lang w:eastAsia="zh-CN"/>
        </w:rPr>
        <w:t>空间</w:t>
      </w:r>
      <w:r>
        <w:rPr>
          <w:rFonts w:hint="eastAsia"/>
          <w:lang w:eastAsia="zh-CN"/>
        </w:rPr>
        <w:t>电台</w:t>
      </w:r>
      <w:r>
        <w:rPr>
          <w:lang w:eastAsia="zh-CN"/>
        </w:rPr>
        <w:t>进行通信</w:t>
      </w:r>
      <w:r>
        <w:rPr>
          <w:rFonts w:hint="eastAsia"/>
          <w:lang w:eastAsia="zh-CN"/>
        </w:rPr>
        <w:t>的</w:t>
      </w:r>
      <w:r>
        <w:rPr>
          <w:rFonts w:hint="eastAsia"/>
          <w:lang w:eastAsia="zh-CN"/>
        </w:rPr>
        <w:t>ESIM</w:t>
      </w:r>
      <w:r>
        <w:rPr>
          <w:lang w:eastAsia="zh-CN"/>
        </w:rPr>
        <w:br/>
      </w:r>
      <w:r>
        <w:rPr>
          <w:rFonts w:hint="eastAsia"/>
          <w:lang w:eastAsia="zh-CN"/>
        </w:rPr>
        <w:t>对</w:t>
      </w:r>
      <w:r>
        <w:rPr>
          <w:lang w:eastAsia="zh-CN"/>
        </w:rPr>
        <w:t>17.7-19.7 GHz</w:t>
      </w:r>
      <w:r>
        <w:rPr>
          <w:rFonts w:hint="eastAsia"/>
          <w:lang w:eastAsia="zh-CN"/>
        </w:rPr>
        <w:t>（空对地</w:t>
      </w:r>
      <w:r>
        <w:rPr>
          <w:lang w:eastAsia="zh-CN"/>
        </w:rPr>
        <w:t>）</w:t>
      </w:r>
      <w:r>
        <w:rPr>
          <w:rFonts w:hint="eastAsia"/>
          <w:lang w:eastAsia="zh-CN"/>
        </w:rPr>
        <w:t>和</w:t>
      </w:r>
      <w:r>
        <w:rPr>
          <w:lang w:eastAsia="zh-CN"/>
        </w:rPr>
        <w:t>27.5-29.5 GHz</w:t>
      </w:r>
      <w:r>
        <w:rPr>
          <w:lang w:eastAsia="zh-CN"/>
        </w:rPr>
        <w:br/>
      </w:r>
      <w:r>
        <w:rPr>
          <w:rFonts w:hint="eastAsia"/>
          <w:lang w:eastAsia="zh-CN"/>
        </w:rPr>
        <w:t>（地对空</w:t>
      </w:r>
      <w:r>
        <w:rPr>
          <w:lang w:eastAsia="zh-CN"/>
        </w:rPr>
        <w:t>）</w:t>
      </w:r>
      <w:r>
        <w:rPr>
          <w:rFonts w:hint="eastAsia"/>
          <w:lang w:eastAsia="zh-CN"/>
        </w:rPr>
        <w:t>频段的使用</w:t>
      </w:r>
      <w:bookmarkEnd w:id="31"/>
      <w:bookmarkEnd w:id="32"/>
    </w:p>
    <w:p w14:paraId="61A1055E" w14:textId="4B508565" w:rsidR="001F7E5B" w:rsidRDefault="001F7E5B" w:rsidP="001F7E5B">
      <w:pPr>
        <w:pStyle w:val="Reasons"/>
        <w:rPr>
          <w:lang w:eastAsia="zh-CN"/>
        </w:rPr>
      </w:pPr>
      <w:r>
        <w:rPr>
          <w:b/>
          <w:lang w:eastAsia="zh-CN"/>
        </w:rPr>
        <w:t>理由：</w:t>
      </w:r>
      <w:r>
        <w:rPr>
          <w:lang w:eastAsia="zh-CN"/>
        </w:rPr>
        <w:tab/>
      </w:r>
      <w:r>
        <w:rPr>
          <w:rFonts w:hint="eastAsia"/>
          <w:lang w:eastAsia="zh-CN"/>
        </w:rPr>
        <w:t>因此，废止第</w:t>
      </w:r>
      <w:r>
        <w:rPr>
          <w:rFonts w:hint="eastAsia"/>
          <w:b/>
          <w:bCs/>
          <w:lang w:eastAsia="zh-CN"/>
        </w:rPr>
        <w:t>158</w:t>
      </w:r>
      <w:r>
        <w:rPr>
          <w:rFonts w:hint="eastAsia"/>
          <w:lang w:eastAsia="zh-CN"/>
        </w:rPr>
        <w:t>号决议</w:t>
      </w:r>
      <w:r w:rsidRPr="00E0376B">
        <w:rPr>
          <w:rFonts w:hint="eastAsia"/>
          <w:lang w:eastAsia="zh-CN"/>
        </w:rPr>
        <w:t>（</w:t>
      </w:r>
      <w:r w:rsidRPr="00E0376B">
        <w:rPr>
          <w:rFonts w:hint="eastAsia"/>
          <w:lang w:eastAsia="zh-CN"/>
        </w:rPr>
        <w:t>WRC-15</w:t>
      </w:r>
      <w:r w:rsidRPr="00E0376B">
        <w:rPr>
          <w:rFonts w:hint="eastAsia"/>
          <w:lang w:eastAsia="zh-CN"/>
        </w:rPr>
        <w:t>）</w:t>
      </w:r>
      <w:r w:rsidR="000617D7">
        <w:rPr>
          <w:rFonts w:hint="eastAsia"/>
          <w:lang w:eastAsia="zh-CN"/>
        </w:rPr>
        <w:t>。</w:t>
      </w:r>
    </w:p>
    <w:p w14:paraId="7957C2C8" w14:textId="77777777" w:rsidR="001F7E5B" w:rsidRDefault="001F7E5B" w:rsidP="001F7E5B">
      <w:pPr>
        <w:jc w:val="center"/>
      </w:pPr>
      <w:r>
        <w:t>______________</w:t>
      </w:r>
    </w:p>
    <w:sectPr w:rsidR="001F7E5B">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ED55C" w14:textId="77777777" w:rsidR="00B6115E" w:rsidRDefault="00B6115E">
      <w:r>
        <w:separator/>
      </w:r>
    </w:p>
  </w:endnote>
  <w:endnote w:type="continuationSeparator" w:id="0">
    <w:p w14:paraId="6A51D9D7"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EB6EB" w14:textId="692F5606"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C0076C">
      <w:rPr>
        <w:lang w:val="en-US"/>
      </w:rPr>
      <w:t>P:\CHI\ITU-R\CONF-R\CMR19\000\012ADD05C.docx</w:t>
    </w:r>
    <w:r>
      <w:fldChar w:fldCharType="end"/>
    </w:r>
    <w:r w:rsidR="004D374D">
      <w:t xml:space="preserve"> (461742)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1222" w14:textId="2F9330B1" w:rsidR="00B851D4" w:rsidRPr="004D374D" w:rsidRDefault="004D374D" w:rsidP="004D374D">
    <w:pPr>
      <w:pStyle w:val="Footer"/>
      <w:rPr>
        <w:lang w:val="en-US"/>
      </w:rPr>
    </w:pPr>
    <w:r>
      <w:fldChar w:fldCharType="begin"/>
    </w:r>
    <w:r w:rsidRPr="00DA0469">
      <w:rPr>
        <w:lang w:val="en-US"/>
      </w:rPr>
      <w:instrText xml:space="preserve"> FILENAME \p \* MERGEFORMAT </w:instrText>
    </w:r>
    <w:r>
      <w:fldChar w:fldCharType="separate"/>
    </w:r>
    <w:r w:rsidR="00C0076C">
      <w:rPr>
        <w:lang w:val="en-US"/>
      </w:rPr>
      <w:t>P:\CHI\ITU-R\CONF-R\CMR19\000\012ADD05C.docx</w:t>
    </w:r>
    <w:r>
      <w:fldChar w:fldCharType="end"/>
    </w:r>
    <w:r>
      <w:t xml:space="preserve"> (461742)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F27A" w14:textId="77777777" w:rsidR="00B6115E" w:rsidRDefault="00B6115E">
      <w:r>
        <w:t>____________________</w:t>
      </w:r>
    </w:p>
  </w:footnote>
  <w:footnote w:type="continuationSeparator" w:id="0">
    <w:p w14:paraId="079BACA3" w14:textId="77777777" w:rsidR="00B6115E" w:rsidRDefault="00B6115E">
      <w:r>
        <w:continuationSeparator/>
      </w:r>
    </w:p>
  </w:footnote>
  <w:footnote w:id="1">
    <w:p w14:paraId="36D8787B" w14:textId="3B57EBE8" w:rsidR="001F7E5B" w:rsidRDefault="001F7E5B" w:rsidP="001F7E5B">
      <w:pPr>
        <w:pStyle w:val="FootnoteText"/>
        <w:rPr>
          <w:lang w:eastAsia="zh-CN"/>
        </w:rPr>
      </w:pPr>
      <w:r>
        <w:rPr>
          <w:rStyle w:val="FootnoteReference"/>
        </w:rPr>
        <w:footnoteRef/>
      </w:r>
      <w:r>
        <w:rPr>
          <w:lang w:eastAsia="zh-CN"/>
        </w:rPr>
        <w:tab/>
      </w:r>
      <w:r>
        <w:rPr>
          <w:rFonts w:hint="eastAsia"/>
          <w:bCs/>
          <w:lang w:eastAsia="zh-CN"/>
        </w:rPr>
        <w:t>授权</w:t>
      </w:r>
      <w:r>
        <w:rPr>
          <w:rFonts w:hint="eastAsia"/>
          <w:bCs/>
          <w:lang w:eastAsia="zh-CN"/>
        </w:rPr>
        <w:t>ESIM</w:t>
      </w:r>
      <w:r>
        <w:rPr>
          <w:rFonts w:hint="eastAsia"/>
          <w:bCs/>
          <w:lang w:eastAsia="zh-CN"/>
        </w:rPr>
        <w:t>的主管部门是指向</w:t>
      </w:r>
      <w:r>
        <w:rPr>
          <w:rFonts w:hint="eastAsia"/>
          <w:bCs/>
          <w:lang w:eastAsia="zh-CN"/>
        </w:rPr>
        <w:t>ESIM</w:t>
      </w:r>
      <w:r>
        <w:rPr>
          <w:rFonts w:hint="eastAsia"/>
          <w:bCs/>
          <w:lang w:eastAsia="zh-CN"/>
        </w:rPr>
        <w:t>运行所在的车辆提供使用</w:t>
      </w:r>
      <w:r>
        <w:rPr>
          <w:rFonts w:hint="eastAsia"/>
          <w:bCs/>
          <w:lang w:eastAsia="zh-CN"/>
        </w:rPr>
        <w:t>ESIM</w:t>
      </w:r>
      <w:r>
        <w:rPr>
          <w:rFonts w:hint="eastAsia"/>
          <w:bCs/>
          <w:lang w:eastAsia="zh-CN"/>
        </w:rPr>
        <w:t>进行无线电通信的许可证的主管部门。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D97F"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099ACE5B"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12(Add.5)-</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617D7"/>
    <w:rsid w:val="00090F9F"/>
    <w:rsid w:val="000A021B"/>
    <w:rsid w:val="000A6DAB"/>
    <w:rsid w:val="000B223E"/>
    <w:rsid w:val="000C0212"/>
    <w:rsid w:val="000C09BA"/>
    <w:rsid w:val="000C1F1E"/>
    <w:rsid w:val="000C6AA7"/>
    <w:rsid w:val="000E26F6"/>
    <w:rsid w:val="00106535"/>
    <w:rsid w:val="00123C07"/>
    <w:rsid w:val="00166859"/>
    <w:rsid w:val="001765EC"/>
    <w:rsid w:val="001853E8"/>
    <w:rsid w:val="001A4E73"/>
    <w:rsid w:val="001B6360"/>
    <w:rsid w:val="001F4EA6"/>
    <w:rsid w:val="001F7E5B"/>
    <w:rsid w:val="00214959"/>
    <w:rsid w:val="0022272C"/>
    <w:rsid w:val="002260A6"/>
    <w:rsid w:val="0023592E"/>
    <w:rsid w:val="00264B4F"/>
    <w:rsid w:val="002742B3"/>
    <w:rsid w:val="002A4C9C"/>
    <w:rsid w:val="002B509B"/>
    <w:rsid w:val="002E2A59"/>
    <w:rsid w:val="002E4507"/>
    <w:rsid w:val="00305254"/>
    <w:rsid w:val="003169D2"/>
    <w:rsid w:val="00330EEF"/>
    <w:rsid w:val="003A76B2"/>
    <w:rsid w:val="003B4BEF"/>
    <w:rsid w:val="003B6399"/>
    <w:rsid w:val="003B7225"/>
    <w:rsid w:val="003C6B45"/>
    <w:rsid w:val="003E1801"/>
    <w:rsid w:val="003E48E2"/>
    <w:rsid w:val="003E5931"/>
    <w:rsid w:val="003F20B6"/>
    <w:rsid w:val="0041282E"/>
    <w:rsid w:val="004365F0"/>
    <w:rsid w:val="00437869"/>
    <w:rsid w:val="00465A34"/>
    <w:rsid w:val="004B4C76"/>
    <w:rsid w:val="004B72F3"/>
    <w:rsid w:val="004C36B3"/>
    <w:rsid w:val="004C4554"/>
    <w:rsid w:val="004D2DEC"/>
    <w:rsid w:val="004D374D"/>
    <w:rsid w:val="004F2BE6"/>
    <w:rsid w:val="00527E8A"/>
    <w:rsid w:val="00542E85"/>
    <w:rsid w:val="00562479"/>
    <w:rsid w:val="00576849"/>
    <w:rsid w:val="00580CEF"/>
    <w:rsid w:val="005A0ACB"/>
    <w:rsid w:val="005E08D2"/>
    <w:rsid w:val="005E7FD8"/>
    <w:rsid w:val="00622560"/>
    <w:rsid w:val="00644391"/>
    <w:rsid w:val="00647712"/>
    <w:rsid w:val="00662E12"/>
    <w:rsid w:val="00691142"/>
    <w:rsid w:val="006B67CE"/>
    <w:rsid w:val="006C38ED"/>
    <w:rsid w:val="006E6182"/>
    <w:rsid w:val="006E6997"/>
    <w:rsid w:val="006F3C60"/>
    <w:rsid w:val="00732605"/>
    <w:rsid w:val="00736415"/>
    <w:rsid w:val="00770D2A"/>
    <w:rsid w:val="007864F6"/>
    <w:rsid w:val="007B7C4B"/>
    <w:rsid w:val="007C14B9"/>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2978"/>
    <w:rsid w:val="00964E5C"/>
    <w:rsid w:val="009657F9"/>
    <w:rsid w:val="0099525B"/>
    <w:rsid w:val="009B48C6"/>
    <w:rsid w:val="009C72B7"/>
    <w:rsid w:val="00A0052C"/>
    <w:rsid w:val="00A31B14"/>
    <w:rsid w:val="00A323DC"/>
    <w:rsid w:val="00A466E6"/>
    <w:rsid w:val="00A50BB4"/>
    <w:rsid w:val="00A50C48"/>
    <w:rsid w:val="00A815BE"/>
    <w:rsid w:val="00A93295"/>
    <w:rsid w:val="00AA5DA1"/>
    <w:rsid w:val="00AC2C94"/>
    <w:rsid w:val="00AE369F"/>
    <w:rsid w:val="00B026CB"/>
    <w:rsid w:val="00B50377"/>
    <w:rsid w:val="00B6115E"/>
    <w:rsid w:val="00B711CC"/>
    <w:rsid w:val="00B851D4"/>
    <w:rsid w:val="00B868FC"/>
    <w:rsid w:val="00B95072"/>
    <w:rsid w:val="00BB26CD"/>
    <w:rsid w:val="00C0076C"/>
    <w:rsid w:val="00C07239"/>
    <w:rsid w:val="00C364B1"/>
    <w:rsid w:val="00C47D87"/>
    <w:rsid w:val="00C627F9"/>
    <w:rsid w:val="00C6584D"/>
    <w:rsid w:val="00C929E0"/>
    <w:rsid w:val="00CB4E5A"/>
    <w:rsid w:val="00CC73D7"/>
    <w:rsid w:val="00CF0AD7"/>
    <w:rsid w:val="00CF0BE1"/>
    <w:rsid w:val="00CF7C2B"/>
    <w:rsid w:val="00D17BEB"/>
    <w:rsid w:val="00D33D84"/>
    <w:rsid w:val="00D52A14"/>
    <w:rsid w:val="00D5451C"/>
    <w:rsid w:val="00D6206A"/>
    <w:rsid w:val="00D74599"/>
    <w:rsid w:val="00D96EBB"/>
    <w:rsid w:val="00DA0469"/>
    <w:rsid w:val="00DD13B7"/>
    <w:rsid w:val="00DF3B0C"/>
    <w:rsid w:val="00E14984"/>
    <w:rsid w:val="00E22A25"/>
    <w:rsid w:val="00E560F1"/>
    <w:rsid w:val="00E92319"/>
    <w:rsid w:val="00ED1A4A"/>
    <w:rsid w:val="00F35EB5"/>
    <w:rsid w:val="00F837F4"/>
    <w:rsid w:val="00FC59C4"/>
    <w:rsid w:val="00FE08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2453C"/>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qForma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styleId="Hyperlink">
    <w:name w:val="Hyperlink"/>
    <w:basedOn w:val="DefaultParagraphFont"/>
    <w:uiPriority w:val="99"/>
    <w:unhideWhenUsed/>
    <w:qFormat/>
    <w:rsid w:val="00996AB4"/>
    <w:rPr>
      <w:color w:val="0000FF" w:themeColor="hyperlink"/>
      <w:u w:val="single"/>
    </w:rPr>
  </w:style>
  <w:style w:type="paragraph" w:customStyle="1" w:styleId="Headingb0">
    <w:name w:val="Heading b"/>
    <w:basedOn w:val="Heading3"/>
    <w:rsid w:val="00666FA1"/>
    <w:pPr>
      <w:tabs>
        <w:tab w:val="clear" w:pos="2268"/>
        <w:tab w:val="left" w:pos="1134"/>
      </w:tabs>
      <w:spacing w:before="400"/>
      <w:ind w:left="0" w:firstLine="0"/>
      <w:jc w:val="both"/>
      <w:outlineLvl w:val="9"/>
    </w:pPr>
    <w:rPr>
      <w:rFonts w:eastAsia="Times New Roman"/>
    </w:rPr>
  </w:style>
  <w:style w:type="character" w:customStyle="1" w:styleId="FootnoteTextChar">
    <w:name w:val="Footnote Text Char"/>
    <w:basedOn w:val="DefaultParagraphFont"/>
    <w:link w:val="FootnoteText"/>
    <w:rsid w:val="00580CEF"/>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f30ee4b0-bbe4-4867-b731-28c12d52e80d">DPM</DPM_x0020_Author>
    <DPM_x0020_File_x0020_name xmlns="f30ee4b0-bbe4-4867-b731-28c12d52e80d">R16-WRC19-C-0012!A5!MSW-C</DPM_x0020_File_x0020_name>
    <DPM_x0020_Version xmlns="f30ee4b0-bbe4-4867-b731-28c12d52e80d">DPM_2019.10.01.01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30ee4b0-bbe4-4867-b731-28c12d52e80d" targetNamespace="http://schemas.microsoft.com/office/2006/metadata/properties" ma:root="true" ma:fieldsID="d41af5c836d734370eb92e7ee5f83852" ns2:_="" ns3:_="">
    <xsd:import namespace="996b2e75-67fd-4955-a3b0-5ab9934cb50b"/>
    <xsd:import namespace="f30ee4b0-bbe4-4867-b731-28c12d52e8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30ee4b0-bbe4-4867-b731-28c12d52e8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30ee4b0-bbe4-4867-b731-28c12d52e80d"/>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30ee4b0-bbe4-4867-b731-28c12d52e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5133</Words>
  <Characters>3089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R16-WRC19-C-0012!A5!MSW-C</vt:lpstr>
    </vt:vector>
  </TitlesOfParts>
  <Manager>General Secretariat - Pool</Manager>
  <Company>International Telecommunication Union (ITU)</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R16-WRC19-C-0012!A5!MSW-C</dc:title>
  <dc:subject>World Radiocommunication Conference - 2019</dc:subject>
  <dc:creator>Documents Proposals Manager (DPM)</dc:creator>
  <cp:keywords>DPM_v2019.10.15.2_prod</cp:keywords>
  <dc:description/>
  <cp:lastModifiedBy>Tang, Ting</cp:lastModifiedBy>
  <cp:revision>18</cp:revision>
  <cp:lastPrinted>2019-10-22T16:52:00Z</cp:lastPrinted>
  <dcterms:created xsi:type="dcterms:W3CDTF">2019-10-22T16:27:00Z</dcterms:created>
  <dcterms:modified xsi:type="dcterms:W3CDTF">2019-10-22T17:00:00Z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