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0B3A5575" w14:textId="77777777" w:rsidTr="00623285">
        <w:trPr>
          <w:cantSplit/>
        </w:trPr>
        <w:tc>
          <w:tcPr>
            <w:tcW w:w="6804" w:type="dxa"/>
          </w:tcPr>
          <w:p w14:paraId="6652BB7B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0EEF3E6B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2677B051" wp14:editId="58B3E3E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3684F30B" w14:textId="77777777" w:rsidTr="00623285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57ED2106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3F18D3DF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18543A54" w14:textId="77777777" w:rsidTr="00623285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256CCF74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5A5F628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66793F83" w14:textId="77777777" w:rsidTr="00623285">
        <w:trPr>
          <w:cantSplit/>
          <w:trHeight w:val="23"/>
        </w:trPr>
        <w:tc>
          <w:tcPr>
            <w:tcW w:w="6804" w:type="dxa"/>
          </w:tcPr>
          <w:p w14:paraId="724E5518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42237CD8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12 (Add.19)(Add.5)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41F23C2B" w14:textId="77777777" w:rsidTr="00623285">
        <w:trPr>
          <w:cantSplit/>
          <w:trHeight w:val="23"/>
        </w:trPr>
        <w:tc>
          <w:tcPr>
            <w:tcW w:w="6804" w:type="dxa"/>
          </w:tcPr>
          <w:p w14:paraId="548664A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42D008E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105DA13" w14:textId="77777777" w:rsidTr="00623285">
        <w:trPr>
          <w:cantSplit/>
          <w:trHeight w:val="23"/>
        </w:trPr>
        <w:tc>
          <w:tcPr>
            <w:tcW w:w="6804" w:type="dxa"/>
          </w:tcPr>
          <w:p w14:paraId="04FB0495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2CEB7C21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原文：俄文</w:t>
            </w:r>
          </w:p>
        </w:tc>
      </w:tr>
      <w:tr w:rsidR="008221A4" w:rsidRPr="00C324A8" w14:paraId="6B2EEF0B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388BEDCF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3B490BFF" w14:textId="77777777">
        <w:trPr>
          <w:cantSplit/>
        </w:trPr>
        <w:tc>
          <w:tcPr>
            <w:tcW w:w="10031" w:type="dxa"/>
            <w:gridSpan w:val="2"/>
          </w:tcPr>
          <w:p w14:paraId="029578D4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8221A4" w14:paraId="3EE0CB5E" w14:textId="77777777">
        <w:trPr>
          <w:cantSplit/>
        </w:trPr>
        <w:tc>
          <w:tcPr>
            <w:tcW w:w="10031" w:type="dxa"/>
            <w:gridSpan w:val="2"/>
          </w:tcPr>
          <w:p w14:paraId="7C5E0B34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3C1BF9DC" w14:textId="77777777">
        <w:trPr>
          <w:cantSplit/>
        </w:trPr>
        <w:tc>
          <w:tcPr>
            <w:tcW w:w="10031" w:type="dxa"/>
            <w:gridSpan w:val="2"/>
          </w:tcPr>
          <w:p w14:paraId="50E6AA31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66D74190" w14:textId="77777777">
        <w:trPr>
          <w:cantSplit/>
        </w:trPr>
        <w:tc>
          <w:tcPr>
            <w:tcW w:w="10031" w:type="dxa"/>
            <w:gridSpan w:val="2"/>
          </w:tcPr>
          <w:p w14:paraId="184D4185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7(E)</w:t>
            </w:r>
          </w:p>
        </w:tc>
      </w:tr>
    </w:tbl>
    <w:bookmarkEnd w:id="6"/>
    <w:p w14:paraId="6AFB1EA1" w14:textId="73E4A36E" w:rsidR="008B60D0" w:rsidRPr="00331A64" w:rsidRDefault="002E25DE" w:rsidP="00521998">
      <w:pPr>
        <w:pStyle w:val="Normalaftertitle0"/>
        <w:rPr>
          <w:lang w:eastAsia="zh-CN"/>
        </w:rPr>
      </w:pPr>
      <w:r w:rsidRPr="008E50BE">
        <w:rPr>
          <w:lang w:val="en-US" w:eastAsia="zh-CN"/>
        </w:rPr>
        <w:t>7</w:t>
      </w:r>
      <w:r w:rsidRPr="008E50BE">
        <w:rPr>
          <w:lang w:val="en-US" w:eastAsia="zh-CN"/>
        </w:rPr>
        <w:tab/>
      </w:r>
      <w:r w:rsidRPr="002D1232">
        <w:rPr>
          <w:lang w:val="en-US" w:eastAsia="zh-CN"/>
        </w:rPr>
        <w:t>根据</w:t>
      </w:r>
      <w:r w:rsidRPr="002D1232">
        <w:rPr>
          <w:rFonts w:hint="eastAsia"/>
          <w:lang w:val="en-US" w:eastAsia="zh-CN"/>
        </w:rPr>
        <w:t>第</w:t>
      </w:r>
      <w:r w:rsidRPr="002D1232">
        <w:rPr>
          <w:rFonts w:eastAsia="Times New Roman"/>
          <w:b/>
          <w:bCs/>
          <w:lang w:val="en-US" w:eastAsia="zh-CN"/>
        </w:rPr>
        <w:t>86</w:t>
      </w:r>
      <w:r w:rsidRPr="00623285">
        <w:rPr>
          <w:rFonts w:hint="eastAsia"/>
          <w:lang w:val="en-US" w:eastAsia="zh-CN"/>
        </w:rPr>
        <w:t>号</w:t>
      </w:r>
      <w:r w:rsidRPr="00623285">
        <w:rPr>
          <w:lang w:val="en-US" w:eastAsia="zh-CN"/>
        </w:rPr>
        <w:t>决议</w:t>
      </w:r>
      <w:r w:rsidRPr="002D1232">
        <w:rPr>
          <w:rFonts w:ascii="SimSun" w:hAnsi="SimSun" w:cs="SimSun" w:hint="eastAsia"/>
          <w:b/>
          <w:bCs/>
          <w:lang w:val="en-US" w:eastAsia="zh-CN"/>
        </w:rPr>
        <w:t>（</w:t>
      </w:r>
      <w:r w:rsidRPr="002D1232">
        <w:rPr>
          <w:rFonts w:eastAsia="Times New Roman"/>
          <w:b/>
          <w:bCs/>
          <w:lang w:val="en-US" w:eastAsia="zh-CN"/>
        </w:rPr>
        <w:t>WRC-07</w:t>
      </w:r>
      <w:r w:rsidRPr="002D1232">
        <w:rPr>
          <w:rFonts w:hint="eastAsia"/>
          <w:b/>
          <w:bCs/>
          <w:lang w:val="en-US" w:eastAsia="zh-CN"/>
        </w:rPr>
        <w:t>，</w:t>
      </w:r>
      <w:r w:rsidRPr="002D1232">
        <w:rPr>
          <w:b/>
          <w:bCs/>
          <w:lang w:val="en-US" w:eastAsia="zh-CN"/>
        </w:rPr>
        <w:t>修订版</w:t>
      </w:r>
      <w:r w:rsidRPr="002D1232">
        <w:rPr>
          <w:rFonts w:ascii="SimSun" w:hAnsi="SimSun" w:cs="SimSun" w:hint="eastAsia"/>
          <w:b/>
          <w:bCs/>
          <w:lang w:val="en-US" w:eastAsia="zh-CN"/>
        </w:rPr>
        <w:t>）</w:t>
      </w:r>
      <w:r w:rsidRPr="002D1232">
        <w:rPr>
          <w:lang w:val="en-US" w:eastAsia="zh-CN"/>
        </w:rPr>
        <w:t>，考虑为回应全权代表大会</w:t>
      </w:r>
      <w:r w:rsidRPr="002D1232">
        <w:rPr>
          <w:rFonts w:hint="eastAsia"/>
          <w:lang w:val="en-US" w:eastAsia="zh-CN"/>
        </w:rPr>
        <w:t>第</w:t>
      </w:r>
      <w:r w:rsidRPr="002D1232">
        <w:rPr>
          <w:rFonts w:eastAsia="Times New Roman"/>
          <w:lang w:val="en-US" w:eastAsia="zh-CN"/>
        </w:rPr>
        <w:t>86</w:t>
      </w:r>
      <w:r w:rsidRPr="002D1232">
        <w:rPr>
          <w:rFonts w:hint="eastAsia"/>
          <w:lang w:val="en-US" w:eastAsia="zh-CN"/>
        </w:rPr>
        <w:t>号决议</w:t>
      </w:r>
      <w:r w:rsidRPr="002D1232">
        <w:rPr>
          <w:rFonts w:ascii="SimSun" w:hAnsi="SimSun" w:cs="SimSun" w:hint="eastAsia"/>
          <w:lang w:val="en-US" w:eastAsia="zh-CN"/>
        </w:rPr>
        <w:t>（</w:t>
      </w:r>
      <w:r w:rsidRPr="002D1232">
        <w:rPr>
          <w:rFonts w:eastAsia="Times New Roman"/>
          <w:lang w:val="en-US" w:eastAsia="zh-CN"/>
        </w:rPr>
        <w:t>2002</w:t>
      </w:r>
      <w:r w:rsidRPr="002D1232">
        <w:rPr>
          <w:rFonts w:hint="eastAsia"/>
          <w:lang w:val="en-US" w:eastAsia="zh-CN"/>
        </w:rPr>
        <w:t>年</w:t>
      </w:r>
      <w:r w:rsidRPr="002D1232">
        <w:rPr>
          <w:lang w:val="en-US" w:eastAsia="zh-CN"/>
        </w:rPr>
        <w:t>，马拉喀什，修订版</w:t>
      </w:r>
      <w:r w:rsidRPr="002D1232">
        <w:rPr>
          <w:rFonts w:ascii="SimSun" w:hAnsi="SimSun" w:cs="SimSun" w:hint="eastAsia"/>
          <w:lang w:val="en-US" w:eastAsia="zh-CN"/>
        </w:rPr>
        <w:t>）</w:t>
      </w:r>
      <w:bookmarkStart w:id="7" w:name="_GoBack"/>
      <w:bookmarkEnd w:id="7"/>
      <w:proofErr w:type="gramStart"/>
      <w:r w:rsidR="000375F0" w:rsidRPr="000375F0">
        <w:rPr>
          <w:lang w:val="en-US" w:eastAsia="zh-CN"/>
        </w:rPr>
        <w:t>–</w:t>
      </w:r>
      <w:r w:rsidRPr="008E50BE">
        <w:rPr>
          <w:rFonts w:ascii="SimSun" w:hAnsi="SimSun"/>
          <w:lang w:val="en-US" w:eastAsia="zh-CN"/>
        </w:rPr>
        <w:t>“</w:t>
      </w:r>
      <w:proofErr w:type="gramEnd"/>
      <w:r w:rsidRPr="008E50BE">
        <w:rPr>
          <w:lang w:val="en-US" w:eastAsia="zh-CN"/>
        </w:rPr>
        <w:t>卫星网络频率指配的提前公布、协调、通知和登记程序</w:t>
      </w:r>
      <w:r w:rsidRPr="008E50BE">
        <w:rPr>
          <w:rFonts w:ascii="SimSun" w:hAnsi="SimSun"/>
          <w:lang w:val="en-US" w:eastAsia="zh-CN"/>
        </w:rPr>
        <w:t>”</w:t>
      </w:r>
      <w:r w:rsidRPr="008E50BE">
        <w:rPr>
          <w:lang w:val="en-US" w:eastAsia="zh-CN"/>
        </w:rPr>
        <w:t>而可能做出的修改和采取的其它方案，以便为合理、高效和经济地使用无线电频率及任何相关联轨道（包括对地静止卫星轨道）提供便利；</w:t>
      </w:r>
    </w:p>
    <w:p w14:paraId="3ED30737" w14:textId="3F171746" w:rsidR="008B60D0" w:rsidRPr="008F1B12" w:rsidRDefault="002E25DE" w:rsidP="00C92CAB">
      <w:pPr>
        <w:rPr>
          <w:lang w:eastAsia="zh-CN"/>
        </w:rPr>
      </w:pPr>
      <w:r>
        <w:rPr>
          <w:lang w:val="en-US" w:eastAsia="zh-CN"/>
        </w:rPr>
        <w:t>7(E)</w:t>
      </w:r>
      <w:r w:rsidRPr="00656311">
        <w:rPr>
          <w:lang w:val="en-US" w:eastAsia="zh-CN"/>
        </w:rPr>
        <w:tab/>
      </w:r>
      <w:r w:rsidRPr="00EC745C">
        <w:rPr>
          <w:rFonts w:hint="eastAsia"/>
          <w:szCs w:val="24"/>
          <w:lang w:val="en-US" w:eastAsia="zh-CN"/>
        </w:rPr>
        <w:t>问题</w:t>
      </w:r>
      <w:r w:rsidRPr="00EC745C">
        <w:rPr>
          <w:rFonts w:hint="eastAsia"/>
          <w:szCs w:val="24"/>
          <w:lang w:val="en-US" w:eastAsia="zh-CN"/>
        </w:rPr>
        <w:t>E</w:t>
      </w:r>
      <w:r>
        <w:rPr>
          <w:szCs w:val="24"/>
          <w:lang w:val="en-US" w:eastAsia="zh-CN"/>
        </w:rPr>
        <w:t xml:space="preserve"> </w:t>
      </w:r>
      <w:r w:rsidR="00F94851" w:rsidRPr="00F94851">
        <w:rPr>
          <w:szCs w:val="24"/>
          <w:lang w:val="en-US" w:eastAsia="zh-CN"/>
        </w:rPr>
        <w:t>–</w:t>
      </w:r>
      <w:r w:rsidR="00521998">
        <w:rPr>
          <w:szCs w:val="24"/>
          <w:lang w:val="en-US" w:eastAsia="zh-CN"/>
        </w:rPr>
        <w:t xml:space="preserve"> </w:t>
      </w:r>
      <w:r w:rsidRPr="00740A08">
        <w:rPr>
          <w:rFonts w:hint="eastAsia"/>
          <w:szCs w:val="24"/>
          <w:lang w:val="en-US" w:eastAsia="zh-CN"/>
        </w:rPr>
        <w:t>有关《无线电规则》附录</w:t>
      </w:r>
      <w:r w:rsidRPr="00740A08">
        <w:rPr>
          <w:rFonts w:hint="eastAsia"/>
          <w:b/>
          <w:bCs/>
          <w:szCs w:val="24"/>
          <w:lang w:val="en-US" w:eastAsia="zh-CN"/>
        </w:rPr>
        <w:t>30B</w:t>
      </w:r>
      <w:r w:rsidRPr="00740A08">
        <w:rPr>
          <w:rFonts w:hint="eastAsia"/>
          <w:szCs w:val="24"/>
          <w:lang w:val="en-US" w:eastAsia="zh-CN"/>
        </w:rPr>
        <w:t>的决议</w:t>
      </w:r>
    </w:p>
    <w:p w14:paraId="40C8A538" w14:textId="07DA5082" w:rsidR="00622560" w:rsidRDefault="00622560" w:rsidP="003E5931">
      <w:pPr>
        <w:rPr>
          <w:lang w:eastAsia="zh-CN"/>
        </w:rPr>
      </w:pPr>
    </w:p>
    <w:p w14:paraId="2842E788" w14:textId="65463543" w:rsidR="00723A1D" w:rsidRDefault="00623285" w:rsidP="002207F9">
      <w:pPr>
        <w:pStyle w:val="Proposal"/>
        <w:rPr>
          <w:lang w:eastAsia="zh-CN"/>
        </w:rPr>
      </w:pPr>
      <w:r w:rsidRPr="00AC6931">
        <w:rPr>
          <w:lang w:eastAsia="zh-CN"/>
        </w:rPr>
        <w:tab/>
        <w:t>RCC/12A19A5/1</w:t>
      </w:r>
    </w:p>
    <w:p w14:paraId="3B153334" w14:textId="6CE4D4BA" w:rsidR="00623285" w:rsidRPr="00AC6931" w:rsidRDefault="00723A1D" w:rsidP="00521998">
      <w:pPr>
        <w:ind w:firstLineChars="200" w:firstLine="480"/>
        <w:rPr>
          <w:lang w:eastAsia="zh-CN"/>
        </w:rPr>
      </w:pPr>
      <w:r w:rsidRPr="000273B7">
        <w:rPr>
          <w:lang w:eastAsia="zh-CN"/>
        </w:rPr>
        <w:t>区域通信联合体</w:t>
      </w:r>
      <w:r>
        <w:rPr>
          <w:rFonts w:hint="eastAsia"/>
          <w:lang w:eastAsia="zh-CN"/>
        </w:rPr>
        <w:t>（</w:t>
      </w:r>
      <w:r w:rsidRPr="00723A1D">
        <w:rPr>
          <w:rFonts w:hint="eastAsia"/>
          <w:lang w:eastAsia="zh-CN"/>
        </w:rPr>
        <w:t>RCC</w:t>
      </w:r>
      <w:r>
        <w:rPr>
          <w:rFonts w:hint="eastAsia"/>
          <w:lang w:eastAsia="zh-CN"/>
        </w:rPr>
        <w:t>）各主管部门支持以最有利的程序通过决议，</w:t>
      </w:r>
      <w:r w:rsidR="002207F9">
        <w:rPr>
          <w:rFonts w:hint="eastAsia"/>
          <w:lang w:eastAsia="zh-CN"/>
        </w:rPr>
        <w:t>以便</w:t>
      </w:r>
      <w:r>
        <w:rPr>
          <w:rFonts w:hint="eastAsia"/>
          <w:lang w:eastAsia="zh-CN"/>
        </w:rPr>
        <w:t>将</w:t>
      </w:r>
      <w:r w:rsidRPr="00723A1D">
        <w:rPr>
          <w:rFonts w:hint="eastAsia"/>
          <w:lang w:eastAsia="zh-CN"/>
        </w:rPr>
        <w:t>分配转换为</w:t>
      </w:r>
      <w:proofErr w:type="gramStart"/>
      <w:r w:rsidR="002207F9">
        <w:rPr>
          <w:rFonts w:hint="eastAsia"/>
          <w:lang w:eastAsia="zh-CN"/>
        </w:rPr>
        <w:t>含</w:t>
      </w:r>
      <w:r>
        <w:rPr>
          <w:rFonts w:hint="eastAsia"/>
          <w:lang w:eastAsia="zh-CN"/>
        </w:rPr>
        <w:t>通知</w:t>
      </w:r>
      <w:proofErr w:type="gramEnd"/>
      <w:r>
        <w:rPr>
          <w:rFonts w:hint="eastAsia"/>
          <w:lang w:eastAsia="zh-CN"/>
        </w:rPr>
        <w:t>主管部门</w:t>
      </w:r>
      <w:r w:rsidR="002207F9">
        <w:rPr>
          <w:rFonts w:hint="eastAsia"/>
          <w:lang w:eastAsia="zh-CN"/>
        </w:rPr>
        <w:t>国界</w:t>
      </w:r>
      <w:r>
        <w:rPr>
          <w:rFonts w:hint="eastAsia"/>
          <w:lang w:eastAsia="zh-CN"/>
        </w:rPr>
        <w:t>内</w:t>
      </w:r>
      <w:r w:rsidR="002207F9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修改特性的</w:t>
      </w:r>
      <w:r w:rsidRPr="00723A1D">
        <w:rPr>
          <w:rFonts w:hint="eastAsia"/>
          <w:lang w:eastAsia="zh-CN"/>
        </w:rPr>
        <w:t>指配或</w:t>
      </w:r>
      <w:r w:rsidR="002207F9">
        <w:rPr>
          <w:rFonts w:hint="eastAsia"/>
          <w:lang w:eastAsia="zh-CN"/>
        </w:rPr>
        <w:t>在频率指配清单中</w:t>
      </w:r>
      <w:r>
        <w:rPr>
          <w:rFonts w:hint="eastAsia"/>
          <w:lang w:eastAsia="zh-CN"/>
        </w:rPr>
        <w:t>引入一个附加系统，其业务区仅限于</w:t>
      </w:r>
      <w:r w:rsidR="002207F9">
        <w:rPr>
          <w:rFonts w:hint="eastAsia"/>
          <w:lang w:eastAsia="zh-CN"/>
        </w:rPr>
        <w:t>在</w:t>
      </w:r>
      <w:r w:rsidR="00D05363">
        <w:rPr>
          <w:rFonts w:hint="eastAsia"/>
          <w:lang w:eastAsia="zh-CN"/>
        </w:rPr>
        <w:t>清单上没有任何指配的主管</w:t>
      </w:r>
      <w:r w:rsidR="002207F9">
        <w:rPr>
          <w:rFonts w:hint="eastAsia"/>
          <w:lang w:eastAsia="zh-CN"/>
        </w:rPr>
        <w:t>部门的</w:t>
      </w:r>
      <w:r>
        <w:rPr>
          <w:rFonts w:hint="eastAsia"/>
          <w:lang w:eastAsia="zh-CN"/>
        </w:rPr>
        <w:t>国家领土</w:t>
      </w:r>
      <w:r w:rsidR="00D05363">
        <w:rPr>
          <w:rFonts w:hint="eastAsia"/>
          <w:lang w:eastAsia="zh-CN"/>
        </w:rPr>
        <w:t>。</w:t>
      </w:r>
    </w:p>
    <w:p w14:paraId="375A2609" w14:textId="77777777" w:rsidR="00623285" w:rsidRPr="00AC6931" w:rsidRDefault="00623285" w:rsidP="00623285">
      <w:pPr>
        <w:pStyle w:val="Reasons"/>
        <w:rPr>
          <w:lang w:eastAsia="zh-CN"/>
        </w:rPr>
      </w:pPr>
    </w:p>
    <w:p w14:paraId="050185D3" w14:textId="2892D5B6" w:rsidR="00842835" w:rsidRDefault="00623285" w:rsidP="00DE52F1">
      <w:pPr>
        <w:jc w:val="center"/>
      </w:pPr>
      <w:r w:rsidRPr="00AC6931">
        <w:t>______________</w:t>
      </w:r>
    </w:p>
    <w:sectPr w:rsidR="00842835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5E1A7" w14:textId="77777777" w:rsidR="00B6115E" w:rsidRDefault="00B6115E">
      <w:r>
        <w:separator/>
      </w:r>
    </w:p>
  </w:endnote>
  <w:endnote w:type="continuationSeparator" w:id="0">
    <w:p w14:paraId="0643309A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6D046" w14:textId="54E910EC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2047C">
      <w:rPr>
        <w:lang w:val="en-US"/>
      </w:rPr>
      <w:t>P:\CHI\ITU-R\CONF-R\CMR19\000\012ADD19ADD05C.docx</w:t>
    </w:r>
    <w:r>
      <w:fldChar w:fldCharType="end"/>
    </w:r>
    <w:r w:rsidR="00623285">
      <w:t>(461762)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0E4" w14:textId="4EB58E8D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2047C">
      <w:rPr>
        <w:lang w:val="en-US"/>
      </w:rPr>
      <w:t>P:\CHI\ITU-R\CONF-R\CMR19\000\012ADD19ADD05C.docx</w:t>
    </w:r>
    <w:r>
      <w:fldChar w:fldCharType="end"/>
    </w:r>
    <w:r w:rsidR="00623285">
      <w:t>(461762)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ACB8B" w14:textId="77777777" w:rsidR="00B6115E" w:rsidRDefault="00B6115E">
      <w:r>
        <w:t>____________________</w:t>
      </w:r>
    </w:p>
  </w:footnote>
  <w:footnote w:type="continuationSeparator" w:id="0">
    <w:p w14:paraId="45D6D495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B775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F4B1F5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12(Add.19)(Add.5)-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5F0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1538"/>
    <w:rsid w:val="001B6360"/>
    <w:rsid w:val="001F4EA6"/>
    <w:rsid w:val="00214959"/>
    <w:rsid w:val="002207F9"/>
    <w:rsid w:val="0022272C"/>
    <w:rsid w:val="002260A6"/>
    <w:rsid w:val="0023592E"/>
    <w:rsid w:val="002742B3"/>
    <w:rsid w:val="002A4C9C"/>
    <w:rsid w:val="002B509B"/>
    <w:rsid w:val="002E25DE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1998"/>
    <w:rsid w:val="00527E8A"/>
    <w:rsid w:val="00542E85"/>
    <w:rsid w:val="00562479"/>
    <w:rsid w:val="00576849"/>
    <w:rsid w:val="005A0ACB"/>
    <w:rsid w:val="005E08D2"/>
    <w:rsid w:val="005E7FD8"/>
    <w:rsid w:val="00622560"/>
    <w:rsid w:val="00623285"/>
    <w:rsid w:val="00630269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23A1D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13484"/>
    <w:rsid w:val="008221A4"/>
    <w:rsid w:val="00824BD6"/>
    <w:rsid w:val="0083672D"/>
    <w:rsid w:val="00842835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2047C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05363"/>
    <w:rsid w:val="00D52A14"/>
    <w:rsid w:val="00D5451C"/>
    <w:rsid w:val="00D6206A"/>
    <w:rsid w:val="00D74599"/>
    <w:rsid w:val="00DA0469"/>
    <w:rsid w:val="00DD13B7"/>
    <w:rsid w:val="00DE52F1"/>
    <w:rsid w:val="00DF3B0C"/>
    <w:rsid w:val="00E14984"/>
    <w:rsid w:val="00E22A25"/>
    <w:rsid w:val="00E560F1"/>
    <w:rsid w:val="00E92319"/>
    <w:rsid w:val="00F837F4"/>
    <w:rsid w:val="00F94851"/>
    <w:rsid w:val="00FA45FB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E3B92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VolumeTitle0">
    <w:name w:val="VolumeTitle"/>
    <w:basedOn w:val="Normal"/>
    <w:next w:val="Normal"/>
    <w:rsid w:val="007F3EF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fbcc35f-b917-4445-89df-d3c710a29b57" targetNamespace="http://schemas.microsoft.com/office/2006/metadata/properties" ma:root="true" ma:fieldsID="d41af5c836d734370eb92e7ee5f83852" ns2:_="" ns3:_="">
    <xsd:import namespace="996b2e75-67fd-4955-a3b0-5ab9934cb50b"/>
    <xsd:import namespace="dfbcc35f-b917-4445-89df-d3c710a29b5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cc35f-b917-4445-89df-d3c710a29b5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fbcc35f-b917-4445-89df-d3c710a29b57">DPM</DPM_x0020_Author>
    <DPM_x0020_File_x0020_name xmlns="dfbcc35f-b917-4445-89df-d3c710a29b57">R16-WRC19-C-0012!A19-A5!MSW-C</DPM_x0020_File_x0020_name>
    <DPM_x0020_Version xmlns="dfbcc35f-b917-4445-89df-d3c710a29b57">DPM_2019.10.01.01</DPM_x0020_Version>
  </documentManagement>
</p:properties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fbcc35f-b917-4445-89df-d3c710a29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microsoft.com/office/infopath/2007/PartnerControls"/>
    <ds:schemaRef ds:uri="http://purl.org/dc/elements/1.1/"/>
    <ds:schemaRef ds:uri="dfbcc35f-b917-4445-89df-d3c710a29b57"/>
    <ds:schemaRef ds:uri="996b2e75-67fd-4955-a3b0-5ab9934cb50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323</Words>
  <Characters>404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R16-WRC19-C-0012!A19-A5!MSW-C</vt:lpstr>
    </vt:vector>
  </TitlesOfParts>
  <Manager>General Secretariat - Pool</Manager>
  <Company>International Telecommunication Union (ITU)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R16-WRC19-C-0012!A19-A5!MSW-C</dc:title>
  <dc:subject>World Radiocommunication Conference - 2019</dc:subject>
  <dc:creator>Documents Proposals Manager (DPM)</dc:creator>
  <cp:keywords>DPM_v2019.10.8.1_prod</cp:keywords>
  <dc:description/>
  <cp:lastModifiedBy>Chen, Meng</cp:lastModifiedBy>
  <cp:revision>5</cp:revision>
  <cp:lastPrinted>2019-10-20T13:21:00Z</cp:lastPrinted>
  <dcterms:created xsi:type="dcterms:W3CDTF">2019-10-19T13:37:00Z</dcterms:created>
  <dcterms:modified xsi:type="dcterms:W3CDTF">2019-10-20T13:21:00Z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