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D4117E" w14:paraId="174AB22F" w14:textId="77777777" w:rsidTr="0050008E">
        <w:trPr>
          <w:cantSplit/>
        </w:trPr>
        <w:tc>
          <w:tcPr>
            <w:tcW w:w="6911" w:type="dxa"/>
          </w:tcPr>
          <w:p w14:paraId="42DAB29C" w14:textId="77777777" w:rsidR="0090121B" w:rsidRPr="00D4117E" w:rsidRDefault="005D46FB" w:rsidP="00F23230">
            <w:pPr>
              <w:spacing w:before="400" w:after="48"/>
              <w:rPr>
                <w:rFonts w:ascii="Verdana" w:hAnsi="Verdana"/>
                <w:position w:val="6"/>
              </w:rPr>
            </w:pPr>
            <w:r w:rsidRPr="00D4117E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D4117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D4117E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D4117E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D4117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D4117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D4117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D4117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D4117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D4117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D4117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D4117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D4117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5B02D8F9" w14:textId="77777777" w:rsidR="0090121B" w:rsidRPr="00D4117E" w:rsidRDefault="00DA71A3" w:rsidP="00F23230">
            <w:pPr>
              <w:spacing w:before="0"/>
              <w:jc w:val="right"/>
            </w:pPr>
            <w:r w:rsidRPr="00D4117E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60160CD5" wp14:editId="48F72C3B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D4117E" w14:paraId="29443213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27A273DE" w14:textId="77777777" w:rsidR="0090121B" w:rsidRPr="00D4117E" w:rsidRDefault="0090121B" w:rsidP="00F23230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E43C75E" w14:textId="77777777" w:rsidR="0090121B" w:rsidRPr="00D4117E" w:rsidRDefault="0090121B" w:rsidP="00F23230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D4117E" w14:paraId="64A5C269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841BCF9" w14:textId="77777777" w:rsidR="0090121B" w:rsidRPr="00D4117E" w:rsidRDefault="0090121B" w:rsidP="00F23230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CFB6D87" w14:textId="77777777" w:rsidR="0090121B" w:rsidRPr="00D4117E" w:rsidRDefault="0090121B" w:rsidP="00F23230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D4117E" w14:paraId="2E360893" w14:textId="77777777" w:rsidTr="0090121B">
        <w:trPr>
          <w:cantSplit/>
        </w:trPr>
        <w:tc>
          <w:tcPr>
            <w:tcW w:w="6911" w:type="dxa"/>
          </w:tcPr>
          <w:p w14:paraId="46202557" w14:textId="77777777" w:rsidR="0090121B" w:rsidRPr="00D4117E" w:rsidRDefault="001E7D42" w:rsidP="00F23230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D4117E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5A45435C" w14:textId="77777777" w:rsidR="0090121B" w:rsidRPr="00D4117E" w:rsidRDefault="00AE658F" w:rsidP="00F23230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D4117E">
              <w:rPr>
                <w:rFonts w:ascii="Verdana" w:hAnsi="Verdana"/>
                <w:b/>
                <w:sz w:val="18"/>
                <w:szCs w:val="18"/>
              </w:rPr>
              <w:t>Addéndum 3 al</w:t>
            </w:r>
            <w:r w:rsidRPr="00D4117E">
              <w:rPr>
                <w:rFonts w:ascii="Verdana" w:hAnsi="Verdana"/>
                <w:b/>
                <w:sz w:val="18"/>
                <w:szCs w:val="18"/>
              </w:rPr>
              <w:br/>
              <w:t>Documento 12(Add.19)</w:t>
            </w:r>
            <w:r w:rsidR="0090121B" w:rsidRPr="00D4117E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D4117E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D4117E" w14:paraId="47E84DA3" w14:textId="77777777" w:rsidTr="0090121B">
        <w:trPr>
          <w:cantSplit/>
        </w:trPr>
        <w:tc>
          <w:tcPr>
            <w:tcW w:w="6911" w:type="dxa"/>
          </w:tcPr>
          <w:p w14:paraId="69F3B54F" w14:textId="77777777" w:rsidR="000A5B9A" w:rsidRPr="00D4117E" w:rsidRDefault="000A5B9A" w:rsidP="00F23230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457F8399" w14:textId="77777777" w:rsidR="000A5B9A" w:rsidRPr="00D4117E" w:rsidRDefault="000A5B9A" w:rsidP="00F23230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4117E">
              <w:rPr>
                <w:rFonts w:ascii="Verdana" w:hAnsi="Verdana"/>
                <w:b/>
                <w:sz w:val="18"/>
                <w:szCs w:val="18"/>
              </w:rPr>
              <w:t>2 de octubre de 2019</w:t>
            </w:r>
          </w:p>
        </w:tc>
      </w:tr>
      <w:tr w:rsidR="000A5B9A" w:rsidRPr="00D4117E" w14:paraId="47B9464A" w14:textId="77777777" w:rsidTr="0090121B">
        <w:trPr>
          <w:cantSplit/>
        </w:trPr>
        <w:tc>
          <w:tcPr>
            <w:tcW w:w="6911" w:type="dxa"/>
          </w:tcPr>
          <w:p w14:paraId="35F743E0" w14:textId="77777777" w:rsidR="000A5B9A" w:rsidRPr="00D4117E" w:rsidRDefault="000A5B9A" w:rsidP="00F23230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69F3C429" w14:textId="108F6E39" w:rsidR="000A5B9A" w:rsidRPr="00D4117E" w:rsidRDefault="000A5B9A" w:rsidP="00F23230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4117E">
              <w:rPr>
                <w:rFonts w:ascii="Verdana" w:hAnsi="Verdana"/>
                <w:b/>
                <w:sz w:val="18"/>
                <w:szCs w:val="18"/>
              </w:rPr>
              <w:t xml:space="preserve">Original: </w:t>
            </w:r>
            <w:r w:rsidR="00E738BD" w:rsidRPr="00D4117E">
              <w:rPr>
                <w:rFonts w:ascii="Verdana" w:hAnsi="Verdana"/>
                <w:b/>
                <w:sz w:val="18"/>
                <w:szCs w:val="18"/>
              </w:rPr>
              <w:t>ruso</w:t>
            </w:r>
          </w:p>
        </w:tc>
      </w:tr>
      <w:tr w:rsidR="000A5B9A" w:rsidRPr="00D4117E" w14:paraId="54C023F2" w14:textId="77777777" w:rsidTr="006744FC">
        <w:trPr>
          <w:cantSplit/>
        </w:trPr>
        <w:tc>
          <w:tcPr>
            <w:tcW w:w="10031" w:type="dxa"/>
            <w:gridSpan w:val="2"/>
          </w:tcPr>
          <w:p w14:paraId="29CA6637" w14:textId="77777777" w:rsidR="000A5B9A" w:rsidRPr="00D4117E" w:rsidRDefault="000A5B9A" w:rsidP="00F23230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D4117E" w14:paraId="496BF17D" w14:textId="77777777" w:rsidTr="0050008E">
        <w:trPr>
          <w:cantSplit/>
        </w:trPr>
        <w:tc>
          <w:tcPr>
            <w:tcW w:w="10031" w:type="dxa"/>
            <w:gridSpan w:val="2"/>
          </w:tcPr>
          <w:p w14:paraId="6A2FDE31" w14:textId="77777777" w:rsidR="000A5B9A" w:rsidRPr="00D4117E" w:rsidRDefault="000A5B9A" w:rsidP="00F23230">
            <w:pPr>
              <w:pStyle w:val="Source"/>
            </w:pPr>
            <w:bookmarkStart w:id="1" w:name="dsource" w:colFirst="0" w:colLast="0"/>
            <w:r w:rsidRPr="00D4117E">
              <w:t>Propuestas Comunes de la Comunidad Regional de Comunicaciones</w:t>
            </w:r>
          </w:p>
        </w:tc>
      </w:tr>
      <w:tr w:rsidR="000A5B9A" w:rsidRPr="00D4117E" w14:paraId="4DF5A4EB" w14:textId="77777777" w:rsidTr="0050008E">
        <w:trPr>
          <w:cantSplit/>
        </w:trPr>
        <w:tc>
          <w:tcPr>
            <w:tcW w:w="10031" w:type="dxa"/>
            <w:gridSpan w:val="2"/>
          </w:tcPr>
          <w:p w14:paraId="4D1C33A2" w14:textId="77777777" w:rsidR="000A5B9A" w:rsidRPr="00D4117E" w:rsidRDefault="000A5B9A" w:rsidP="00F23230">
            <w:pPr>
              <w:pStyle w:val="Title1"/>
            </w:pPr>
            <w:bookmarkStart w:id="2" w:name="dtitle1" w:colFirst="0" w:colLast="0"/>
            <w:bookmarkEnd w:id="1"/>
            <w:r w:rsidRPr="00D4117E">
              <w:t>Propuestas para los trabajos de la Conferencia</w:t>
            </w:r>
          </w:p>
        </w:tc>
      </w:tr>
      <w:tr w:rsidR="000A5B9A" w:rsidRPr="00D4117E" w14:paraId="0A6495E5" w14:textId="77777777" w:rsidTr="0050008E">
        <w:trPr>
          <w:cantSplit/>
        </w:trPr>
        <w:tc>
          <w:tcPr>
            <w:tcW w:w="10031" w:type="dxa"/>
            <w:gridSpan w:val="2"/>
          </w:tcPr>
          <w:p w14:paraId="63C4A7C1" w14:textId="77777777" w:rsidR="000A5B9A" w:rsidRPr="00D4117E" w:rsidRDefault="000A5B9A" w:rsidP="00F23230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D4117E" w14:paraId="0DBB4C8D" w14:textId="77777777" w:rsidTr="0050008E">
        <w:trPr>
          <w:cantSplit/>
        </w:trPr>
        <w:tc>
          <w:tcPr>
            <w:tcW w:w="10031" w:type="dxa"/>
            <w:gridSpan w:val="2"/>
          </w:tcPr>
          <w:p w14:paraId="4FD7328E" w14:textId="77777777" w:rsidR="000A5B9A" w:rsidRPr="00D4117E" w:rsidRDefault="000A5B9A" w:rsidP="00F23230">
            <w:pPr>
              <w:pStyle w:val="Agendaitem"/>
            </w:pPr>
            <w:bookmarkStart w:id="4" w:name="dtitle3" w:colFirst="0" w:colLast="0"/>
            <w:bookmarkEnd w:id="3"/>
            <w:r w:rsidRPr="00D4117E">
              <w:t>Punto 7(C) del orden del día</w:t>
            </w:r>
          </w:p>
        </w:tc>
      </w:tr>
    </w:tbl>
    <w:bookmarkEnd w:id="4"/>
    <w:p w14:paraId="65748454" w14:textId="517A174D" w:rsidR="001C0E40" w:rsidRPr="00D4117E" w:rsidRDefault="00E738BD" w:rsidP="00F23230">
      <w:r w:rsidRPr="00D4117E">
        <w:t>7</w:t>
      </w:r>
      <w:r w:rsidRPr="00D4117E">
        <w:tab/>
        <w:t xml:space="preserve">considerar posibles modificaciones y otras opciones para responder a lo dispuesto en la Resolución 86 (Rev. Marrakech, 2002) de la Conferencia de Plenipotenciarios: </w:t>
      </w:r>
      <w:r w:rsidR="00F23230" w:rsidRPr="00D4117E">
        <w:t>«</w:t>
      </w:r>
      <w:r w:rsidRPr="00D4117E">
        <w:t>Procedimientos de publicación anticipada, de coordinación, de notificación y de inscripción de asignaciones de frecuencias de redes de satélite</w:t>
      </w:r>
      <w:r w:rsidR="00F23230" w:rsidRPr="00D4117E">
        <w:t>»</w:t>
      </w:r>
      <w:r w:rsidRPr="00D4117E">
        <w:t xml:space="preserve"> de conformidad con la Resolución </w:t>
      </w:r>
      <w:r w:rsidRPr="00D4117E">
        <w:rPr>
          <w:b/>
          <w:bCs/>
        </w:rPr>
        <w:t>86 (Rev.CMR-07</w:t>
      </w:r>
      <w:r w:rsidRPr="00D4117E">
        <w:rPr>
          <w:b/>
        </w:rPr>
        <w:t xml:space="preserve">) </w:t>
      </w:r>
      <w:r w:rsidRPr="00D4117E">
        <w:rPr>
          <w:bCs/>
        </w:rPr>
        <w:t>para facilitar el uso racional, eficiente y económico de las radiofrecuencias y órbitas asociadas, incluida la órbita de los satélites geoestacionarios</w:t>
      </w:r>
      <w:r w:rsidRPr="00D4117E">
        <w:t>;</w:t>
      </w:r>
    </w:p>
    <w:p w14:paraId="420572D1" w14:textId="77777777" w:rsidR="001C0E40" w:rsidRPr="00D4117E" w:rsidRDefault="00E738BD" w:rsidP="00F23230">
      <w:r w:rsidRPr="00D4117E">
        <w:t>7(C)</w:t>
      </w:r>
      <w:r w:rsidRPr="00D4117E">
        <w:tab/>
        <w:t>Tema C – Temas sobre los que ya se ha alcanzado un consenso en el UIT-R y para los que se ha identificado un método único</w:t>
      </w:r>
    </w:p>
    <w:p w14:paraId="66128FC5" w14:textId="77777777" w:rsidR="00363A65" w:rsidRPr="00D4117E" w:rsidRDefault="00363A65" w:rsidP="00F23230"/>
    <w:p w14:paraId="71225C38" w14:textId="77777777" w:rsidR="008750A8" w:rsidRPr="00D4117E" w:rsidRDefault="008750A8" w:rsidP="00F2323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4117E">
        <w:br w:type="page"/>
      </w:r>
    </w:p>
    <w:p w14:paraId="4E38C083" w14:textId="77777777" w:rsidR="009E71D2" w:rsidRPr="00D4117E" w:rsidRDefault="00E738BD" w:rsidP="00F23230">
      <w:pPr>
        <w:pStyle w:val="Proposal"/>
      </w:pPr>
      <w:r w:rsidRPr="00D4117E">
        <w:lastRenderedPageBreak/>
        <w:tab/>
        <w:t>RCC/12A19A3/1</w:t>
      </w:r>
    </w:p>
    <w:p w14:paraId="58020210" w14:textId="1CDD8325" w:rsidR="009E71D2" w:rsidRPr="00D4117E" w:rsidRDefault="00F20D84" w:rsidP="00F23230">
      <w:r w:rsidRPr="00D4117E">
        <w:t>Las Administraciones de la CRC están a favor de las propuestas para responder a los Temas</w:t>
      </w:r>
      <w:r w:rsidR="00E738BD" w:rsidRPr="00D4117E">
        <w:t xml:space="preserve"> C1 </w:t>
      </w:r>
      <w:r w:rsidRPr="00D4117E">
        <w:t>a</w:t>
      </w:r>
      <w:r w:rsidR="00E738BD" w:rsidRPr="00D4117E">
        <w:t xml:space="preserve"> C7</w:t>
      </w:r>
      <w:r w:rsidRPr="00D4117E">
        <w:t xml:space="preserve"> que se presentan en el Informe de la RPC</w:t>
      </w:r>
      <w:r w:rsidR="00E738BD" w:rsidRPr="00D4117E">
        <w:t>.</w:t>
      </w:r>
    </w:p>
    <w:p w14:paraId="5EBCDC4B" w14:textId="77777777" w:rsidR="00E738BD" w:rsidRPr="00D4117E" w:rsidRDefault="00E738BD" w:rsidP="00F23230">
      <w:pPr>
        <w:pStyle w:val="Reasons"/>
      </w:pPr>
    </w:p>
    <w:p w14:paraId="76315CAA" w14:textId="4B38697E" w:rsidR="00E738BD" w:rsidRPr="00D4117E" w:rsidRDefault="00E738BD" w:rsidP="00F23230">
      <w:pPr>
        <w:jc w:val="center"/>
      </w:pPr>
      <w:bookmarkStart w:id="5" w:name="_GoBack"/>
      <w:bookmarkEnd w:id="5"/>
      <w:r w:rsidRPr="00D4117E">
        <w:t>______________</w:t>
      </w:r>
    </w:p>
    <w:sectPr w:rsidR="00E738BD" w:rsidRPr="00D4117E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51D7F" w14:textId="77777777" w:rsidR="003C0613" w:rsidRDefault="003C0613">
      <w:r>
        <w:separator/>
      </w:r>
    </w:p>
  </w:endnote>
  <w:endnote w:type="continuationSeparator" w:id="0">
    <w:p w14:paraId="159446D1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1A2BA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CC7C09" w14:textId="5A58465D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A2D25">
      <w:rPr>
        <w:noProof/>
        <w:lang w:val="en-US"/>
      </w:rPr>
      <w:t>P:\TRAD\S\ITU-R\CONF-R\CMR19\000\012ADD19ADD03S_Montaje_LS.docx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22F77">
      <w:rPr>
        <w:noProof/>
      </w:rPr>
      <w:t>22.10.19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A2D25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EC16F" w14:textId="76EA0996" w:rsidR="0077084A" w:rsidRDefault="00E738BD" w:rsidP="00E738BD">
    <w:pPr>
      <w:pStyle w:val="Footer"/>
      <w:rPr>
        <w:lang w:val="en-US"/>
      </w:rPr>
    </w:pPr>
    <w:r>
      <w:fldChar w:fldCharType="begin"/>
    </w:r>
    <w:r w:rsidRPr="00E738BD">
      <w:rPr>
        <w:lang w:val="en-US"/>
      </w:rPr>
      <w:instrText xml:space="preserve"> FILENAME \p  \* MERGEFORMAT </w:instrText>
    </w:r>
    <w:r>
      <w:fldChar w:fldCharType="separate"/>
    </w:r>
    <w:r w:rsidR="006833A3">
      <w:rPr>
        <w:lang w:val="en-US"/>
      </w:rPr>
      <w:t>P:\ESP\ITU-R\CONF-R\CMR19\000\012ADD19ADD03S.docx</w:t>
    </w:r>
    <w:r>
      <w:fldChar w:fldCharType="end"/>
    </w:r>
    <w:r>
      <w:rPr>
        <w:lang w:val="en-US"/>
      </w:rPr>
      <w:t xml:space="preserve"> (461757)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3E398" w14:textId="21AF833E" w:rsidR="0077084A" w:rsidRPr="00E738BD" w:rsidRDefault="00E738BD" w:rsidP="00E738BD">
    <w:pPr>
      <w:pStyle w:val="Footer"/>
      <w:rPr>
        <w:lang w:val="en-US"/>
      </w:rPr>
    </w:pPr>
    <w:r>
      <w:fldChar w:fldCharType="begin"/>
    </w:r>
    <w:r w:rsidRPr="00E738BD">
      <w:rPr>
        <w:lang w:val="en-US"/>
      </w:rPr>
      <w:instrText xml:space="preserve"> FILENAME \p  \* MERGEFORMAT </w:instrText>
    </w:r>
    <w:r>
      <w:fldChar w:fldCharType="separate"/>
    </w:r>
    <w:r w:rsidR="00F23230">
      <w:rPr>
        <w:lang w:val="en-US"/>
      </w:rPr>
      <w:t>P:\ESP\ITU-R\CONF-R\CMR19\000\012ADD19ADD03S.docx</w:t>
    </w:r>
    <w:r>
      <w:fldChar w:fldCharType="end"/>
    </w:r>
    <w:r>
      <w:rPr>
        <w:lang w:val="en-US"/>
      </w:rPr>
      <w:t xml:space="preserve"> (461757)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AC7C5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71CFA0A8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50614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26FD10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12(Add.19)(Add.3)-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2F77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33A3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D3316"/>
    <w:rsid w:val="008E5AF2"/>
    <w:rsid w:val="0090121B"/>
    <w:rsid w:val="009144C9"/>
    <w:rsid w:val="0094091F"/>
    <w:rsid w:val="00962171"/>
    <w:rsid w:val="00964804"/>
    <w:rsid w:val="00973754"/>
    <w:rsid w:val="009C0BED"/>
    <w:rsid w:val="009E11EC"/>
    <w:rsid w:val="009E71D2"/>
    <w:rsid w:val="009F7F27"/>
    <w:rsid w:val="00A021CC"/>
    <w:rsid w:val="00A118DB"/>
    <w:rsid w:val="00A4450C"/>
    <w:rsid w:val="00AA5E6C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A2D25"/>
    <w:rsid w:val="00CC01E0"/>
    <w:rsid w:val="00CD5FEE"/>
    <w:rsid w:val="00CE60D2"/>
    <w:rsid w:val="00CE7431"/>
    <w:rsid w:val="00D00CA8"/>
    <w:rsid w:val="00D0288A"/>
    <w:rsid w:val="00D4117E"/>
    <w:rsid w:val="00D72A5D"/>
    <w:rsid w:val="00DA71A3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738BD"/>
    <w:rsid w:val="00EA77F0"/>
    <w:rsid w:val="00F20D84"/>
    <w:rsid w:val="00F2323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4FF3CD0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paragraph" w:customStyle="1" w:styleId="VolumeTitle0">
    <w:name w:val="VolumeTitle"/>
    <w:basedOn w:val="Normal"/>
    <w:next w:val="Normal"/>
    <w:rsid w:val="002A208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R16-WRC19-C-0012!A19-A3!MSW-S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4F925-AAF4-409E-A938-725DC03D9245}">
  <ds:schemaRefs>
    <ds:schemaRef ds:uri="http://purl.org/dc/elements/1.1/"/>
    <ds:schemaRef ds:uri="32a1a8c5-2265-4ebc-b7a0-2071e2c5c9bb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DD63DF-F5FA-4B89-82EF-7D2E3209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R16-WRC19-C-0012!A19-A3!MSW-S</vt:lpstr>
    </vt:vector>
  </TitlesOfParts>
  <Manager>Secretaría General - Pool</Manager>
  <Company>Unión Internacional de Telecomunicaciones (UIT)</Company>
  <LinksUpToDate>false</LinksUpToDate>
  <CharactersWithSpaces>1180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R16-WRC19-C-0012!A19-A3!MSW-S</dc:title>
  <dc:subject>Conferencia Mundial de Radiocomunicaciones - 2019</dc:subject>
  <dc:creator>Documents Proposals Manager (DPM)</dc:creator>
  <cp:keywords>DPM_v2019.10.15.2_prod</cp:keywords>
  <dc:description/>
  <cp:lastModifiedBy>Spanish</cp:lastModifiedBy>
  <cp:revision>5</cp:revision>
  <cp:lastPrinted>2019-10-22T04:15:00Z</cp:lastPrinted>
  <dcterms:created xsi:type="dcterms:W3CDTF">2019-10-25T01:56:00Z</dcterms:created>
  <dcterms:modified xsi:type="dcterms:W3CDTF">2019-10-25T02:00:00Z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