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EF606F" w14:paraId="154D3074" w14:textId="77777777" w:rsidTr="001226EC">
        <w:trPr>
          <w:cantSplit/>
        </w:trPr>
        <w:tc>
          <w:tcPr>
            <w:tcW w:w="6771" w:type="dxa"/>
          </w:tcPr>
          <w:p w14:paraId="212186F6" w14:textId="77777777" w:rsidR="005651C9" w:rsidRPr="00EF606F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EF606F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EF606F">
              <w:rPr>
                <w:rFonts w:ascii="Verdana" w:hAnsi="Verdana"/>
                <w:b/>
                <w:bCs/>
                <w:szCs w:val="22"/>
              </w:rPr>
              <w:t>9</w:t>
            </w:r>
            <w:r w:rsidRPr="00EF606F">
              <w:rPr>
                <w:rFonts w:ascii="Verdana" w:hAnsi="Verdana"/>
                <w:b/>
                <w:bCs/>
                <w:szCs w:val="22"/>
              </w:rPr>
              <w:t>)</w:t>
            </w:r>
            <w:r w:rsidRPr="00EF606F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EF606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EF606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EF606F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EF606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1E434224" w14:textId="77777777" w:rsidR="005651C9" w:rsidRPr="00EF606F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EF606F">
              <w:rPr>
                <w:noProof/>
                <w:szCs w:val="22"/>
                <w:lang w:eastAsia="ru-RU"/>
              </w:rPr>
              <w:drawing>
                <wp:inline distT="0" distB="0" distL="0" distR="0" wp14:anchorId="29CB7EC6" wp14:editId="7ECB2A92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EF606F" w14:paraId="0E288948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4D488FA8" w14:textId="77777777" w:rsidR="005651C9" w:rsidRPr="00EF606F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73BBFEBD" w14:textId="77777777" w:rsidR="005651C9" w:rsidRPr="00EF606F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EF606F" w14:paraId="6ED11FA1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442742EF" w14:textId="77777777" w:rsidR="005651C9" w:rsidRPr="00EF606F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313F9202" w14:textId="77777777" w:rsidR="005651C9" w:rsidRPr="00EF606F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EF606F" w14:paraId="5858A89B" w14:textId="77777777" w:rsidTr="001226EC">
        <w:trPr>
          <w:cantSplit/>
        </w:trPr>
        <w:tc>
          <w:tcPr>
            <w:tcW w:w="6771" w:type="dxa"/>
          </w:tcPr>
          <w:p w14:paraId="67B75993" w14:textId="77777777" w:rsidR="005651C9" w:rsidRPr="00EF606F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EF606F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7FF4406E" w14:textId="77777777" w:rsidR="005651C9" w:rsidRPr="00EF606F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F606F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7</w:t>
            </w:r>
            <w:r w:rsidRPr="00EF606F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</w:t>
            </w:r>
            <w:r w:rsidR="005651C9" w:rsidRPr="00EF606F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EF606F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EF606F" w14:paraId="7146C747" w14:textId="77777777" w:rsidTr="001226EC">
        <w:trPr>
          <w:cantSplit/>
        </w:trPr>
        <w:tc>
          <w:tcPr>
            <w:tcW w:w="6771" w:type="dxa"/>
          </w:tcPr>
          <w:p w14:paraId="5C492AD5" w14:textId="77777777" w:rsidR="000F33D8" w:rsidRPr="00EF606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7DFD1620" w14:textId="77777777" w:rsidR="000F33D8" w:rsidRPr="00EF606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F606F">
              <w:rPr>
                <w:rFonts w:ascii="Verdana" w:hAnsi="Verdana"/>
                <w:b/>
                <w:bCs/>
                <w:sz w:val="18"/>
                <w:szCs w:val="18"/>
              </w:rPr>
              <w:t>16 сентября 2019 года</w:t>
            </w:r>
          </w:p>
        </w:tc>
      </w:tr>
      <w:tr w:rsidR="000F33D8" w:rsidRPr="00EF606F" w14:paraId="221F6F9C" w14:textId="77777777" w:rsidTr="001226EC">
        <w:trPr>
          <w:cantSplit/>
        </w:trPr>
        <w:tc>
          <w:tcPr>
            <w:tcW w:w="6771" w:type="dxa"/>
          </w:tcPr>
          <w:p w14:paraId="4357E029" w14:textId="77777777" w:rsidR="000F33D8" w:rsidRPr="00EF606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1D3F57FE" w14:textId="06AEFF55" w:rsidR="000F33D8" w:rsidRPr="00EF606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F606F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  <w:r w:rsidR="00C9419E" w:rsidRPr="00EF606F">
              <w:rPr>
                <w:rFonts w:ascii="Verdana" w:hAnsi="Verdana"/>
                <w:b/>
                <w:bCs/>
                <w:sz w:val="18"/>
                <w:szCs w:val="22"/>
              </w:rPr>
              <w:t>/</w:t>
            </w:r>
            <w:r w:rsidR="00C9419E" w:rsidRPr="00EF606F">
              <w:rPr>
                <w:rFonts w:ascii="Verdana" w:hAnsi="Verdana"/>
                <w:b/>
                <w:bCs/>
                <w:sz w:val="18"/>
                <w:szCs w:val="22"/>
              </w:rPr>
              <w:br/>
            </w:r>
            <w:r w:rsidR="00C9419E" w:rsidRPr="00EF606F">
              <w:rPr>
                <w:rFonts w:ascii="Verdana" w:hAnsi="Verdana"/>
                <w:b/>
                <w:bCs/>
                <w:sz w:val="18"/>
                <w:szCs w:val="22"/>
              </w:rPr>
              <w:tab/>
              <w:t>испанский</w:t>
            </w:r>
          </w:p>
        </w:tc>
      </w:tr>
      <w:tr w:rsidR="000F33D8" w:rsidRPr="00EF606F" w14:paraId="268CC306" w14:textId="77777777" w:rsidTr="009546EA">
        <w:trPr>
          <w:cantSplit/>
        </w:trPr>
        <w:tc>
          <w:tcPr>
            <w:tcW w:w="10031" w:type="dxa"/>
            <w:gridSpan w:val="2"/>
          </w:tcPr>
          <w:p w14:paraId="2B098053" w14:textId="77777777" w:rsidR="000F33D8" w:rsidRPr="00EF606F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EF606F" w14:paraId="266D3379" w14:textId="77777777">
        <w:trPr>
          <w:cantSplit/>
        </w:trPr>
        <w:tc>
          <w:tcPr>
            <w:tcW w:w="10031" w:type="dxa"/>
            <w:gridSpan w:val="2"/>
          </w:tcPr>
          <w:p w14:paraId="012292FA" w14:textId="77777777" w:rsidR="000F33D8" w:rsidRPr="00EF606F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EF606F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0F33D8" w:rsidRPr="00EF606F" w14:paraId="64DC373F" w14:textId="77777777">
        <w:trPr>
          <w:cantSplit/>
        </w:trPr>
        <w:tc>
          <w:tcPr>
            <w:tcW w:w="10031" w:type="dxa"/>
            <w:gridSpan w:val="2"/>
          </w:tcPr>
          <w:p w14:paraId="465C7AB4" w14:textId="7611BA94" w:rsidR="000F33D8" w:rsidRPr="00EF606F" w:rsidRDefault="00C9419E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EF606F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EF606F" w14:paraId="155461F8" w14:textId="77777777">
        <w:trPr>
          <w:cantSplit/>
        </w:trPr>
        <w:tc>
          <w:tcPr>
            <w:tcW w:w="10031" w:type="dxa"/>
            <w:gridSpan w:val="2"/>
          </w:tcPr>
          <w:p w14:paraId="6F406AF6" w14:textId="77777777" w:rsidR="000F33D8" w:rsidRPr="00EF606F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EF606F" w14:paraId="50607CE1" w14:textId="77777777">
        <w:trPr>
          <w:cantSplit/>
        </w:trPr>
        <w:tc>
          <w:tcPr>
            <w:tcW w:w="10031" w:type="dxa"/>
            <w:gridSpan w:val="2"/>
          </w:tcPr>
          <w:p w14:paraId="613F31A5" w14:textId="77777777" w:rsidR="000F33D8" w:rsidRPr="00EF606F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EF606F">
              <w:rPr>
                <w:lang w:val="ru-RU"/>
              </w:rPr>
              <w:t>Пункт 1.7 повестки дня</w:t>
            </w:r>
          </w:p>
        </w:tc>
      </w:tr>
    </w:tbl>
    <w:bookmarkEnd w:id="6"/>
    <w:p w14:paraId="20A399D5" w14:textId="77777777" w:rsidR="00D51940" w:rsidRPr="00EF606F" w:rsidRDefault="00685784" w:rsidP="00EF606F">
      <w:pPr>
        <w:pStyle w:val="Normalaftertitle"/>
        <w:rPr>
          <w:szCs w:val="22"/>
        </w:rPr>
      </w:pPr>
      <w:r w:rsidRPr="00EF606F">
        <w:rPr>
          <w:lang w:eastAsia="zh-CN"/>
        </w:rPr>
        <w:t>1.7</w:t>
      </w:r>
      <w:r w:rsidRPr="00EF606F">
        <w:rPr>
          <w:lang w:eastAsia="zh-CN"/>
        </w:rPr>
        <w:tab/>
        <w:t>исследовать потребности в спектре для телеметрии, слежения и управления в службе космической эксплуатации для спутников НГСО, осуществляющих непродолжительные полеты, для оценки пригодности существующих распределений службе космической эксплуатации и, в случае</w:t>
      </w:r>
      <w:r w:rsidRPr="00EF606F">
        <w:t xml:space="preserve"> необходимости, рассмотреть новые распределения, в соответствии с Резолюцией </w:t>
      </w:r>
      <w:r w:rsidRPr="00EF606F">
        <w:rPr>
          <w:b/>
          <w:bCs/>
        </w:rPr>
        <w:t>659 (ВКР</w:t>
      </w:r>
      <w:r w:rsidRPr="00EF606F">
        <w:rPr>
          <w:b/>
          <w:bCs/>
        </w:rPr>
        <w:noBreakHyphen/>
        <w:t>15)</w:t>
      </w:r>
      <w:r w:rsidRPr="00EF606F">
        <w:t>;</w:t>
      </w:r>
    </w:p>
    <w:p w14:paraId="26FAAD34" w14:textId="0D931FB6" w:rsidR="00865916" w:rsidRPr="00EF606F" w:rsidRDefault="00795E44" w:rsidP="00865916">
      <w:pPr>
        <w:pStyle w:val="Headingb"/>
        <w:rPr>
          <w:rFonts w:asciiTheme="minorHAnsi" w:hAnsiTheme="minorHAnsi"/>
          <w:lang w:val="ru-RU"/>
        </w:rPr>
      </w:pPr>
      <w:r w:rsidRPr="00EF606F">
        <w:rPr>
          <w:lang w:val="ru-RU"/>
        </w:rPr>
        <w:t>Базовая информация</w:t>
      </w:r>
    </w:p>
    <w:p w14:paraId="79D36BAB" w14:textId="63FF0F43" w:rsidR="00865916" w:rsidRPr="00EF606F" w:rsidRDefault="00036A1B" w:rsidP="00865916">
      <w:r w:rsidRPr="00EF606F">
        <w:t>Потребность в подходящем спектре для спутников НГСО, осуществляющих непродолжительные полеты, возрастает в связи с увеличением числа спутников, осуществляющих</w:t>
      </w:r>
      <w:r w:rsidR="0068217F" w:rsidRPr="00EF606F">
        <w:t xml:space="preserve"> </w:t>
      </w:r>
      <w:r w:rsidRPr="00EF606F">
        <w:t>полеты</w:t>
      </w:r>
      <w:r w:rsidR="0068217F" w:rsidRPr="00EF606F">
        <w:t xml:space="preserve"> такого типа</w:t>
      </w:r>
      <w:r w:rsidRPr="00EF606F">
        <w:t xml:space="preserve">. </w:t>
      </w:r>
      <w:r w:rsidR="00CB2DFA" w:rsidRPr="00EF606F">
        <w:t>Благодаря своей м</w:t>
      </w:r>
      <w:r w:rsidRPr="00EF606F">
        <w:t>асс</w:t>
      </w:r>
      <w:r w:rsidR="00CB2DFA" w:rsidRPr="00EF606F">
        <w:t>е</w:t>
      </w:r>
      <w:r w:rsidRPr="00EF606F">
        <w:t xml:space="preserve"> и размер</w:t>
      </w:r>
      <w:r w:rsidR="00CB2DFA" w:rsidRPr="00EF606F">
        <w:t>ам</w:t>
      </w:r>
      <w:r w:rsidRPr="00EF606F">
        <w:t xml:space="preserve"> </w:t>
      </w:r>
      <w:r w:rsidR="00CB2DFA" w:rsidRPr="00EF606F">
        <w:t>эти</w:t>
      </w:r>
      <w:r w:rsidRPr="00EF606F">
        <w:t xml:space="preserve"> спутник</w:t>
      </w:r>
      <w:r w:rsidR="00CB2DFA" w:rsidRPr="00EF606F">
        <w:t>и</w:t>
      </w:r>
      <w:r w:rsidRPr="00EF606F">
        <w:t xml:space="preserve"> успешно</w:t>
      </w:r>
      <w:r w:rsidR="00CB2DFA" w:rsidRPr="00EF606F">
        <w:t xml:space="preserve"> используются </w:t>
      </w:r>
      <w:r w:rsidR="00DF087A" w:rsidRPr="00EF606F">
        <w:t>сегодня</w:t>
      </w:r>
      <w:r w:rsidR="00CB2DFA" w:rsidRPr="00EF606F">
        <w:t xml:space="preserve"> и, вероятнее всего, будут использоваться все активнее в будущем.</w:t>
      </w:r>
      <w:r w:rsidRPr="00EF606F">
        <w:t xml:space="preserve"> </w:t>
      </w:r>
      <w:r w:rsidR="00CB2DFA" w:rsidRPr="00EF606F">
        <w:t xml:space="preserve">Полеты такого рода </w:t>
      </w:r>
      <w:r w:rsidR="00D86923" w:rsidRPr="00EF606F">
        <w:t>являются</w:t>
      </w:r>
      <w:r w:rsidR="00CB2DFA" w:rsidRPr="00EF606F">
        <w:t xml:space="preserve"> доступным средством </w:t>
      </w:r>
      <w:r w:rsidR="00D86923" w:rsidRPr="00EF606F">
        <w:t xml:space="preserve">для </w:t>
      </w:r>
      <w:r w:rsidR="00CB2DFA" w:rsidRPr="00EF606F">
        <w:t>ведения научной и коммерческой деятельности в космосе и используются все больше новыми участниками космической деятельности.</w:t>
      </w:r>
      <w:r w:rsidRPr="00EF606F">
        <w:t xml:space="preserve"> </w:t>
      </w:r>
      <w:bookmarkStart w:id="7" w:name="_GoBack"/>
      <w:bookmarkEnd w:id="7"/>
      <w:r w:rsidR="00CB2DFA" w:rsidRPr="00EF606F">
        <w:t xml:space="preserve">Тем не менее важно не допустить возникновения в результате этих полетов вредных помех для существующих систем и действующих служб. </w:t>
      </w:r>
      <w:r w:rsidR="00CF19F6" w:rsidRPr="00EF606F">
        <w:t>В</w:t>
      </w:r>
      <w:r w:rsidR="00EF606F">
        <w:rPr>
          <w:lang w:val="en-GB"/>
        </w:rPr>
        <w:t> </w:t>
      </w:r>
      <w:r w:rsidR="00CF19F6" w:rsidRPr="00EF606F">
        <w:t>п</w:t>
      </w:r>
      <w:r w:rsidR="00CB2DFA" w:rsidRPr="00EF606F">
        <w:t>ункт</w:t>
      </w:r>
      <w:r w:rsidR="00CF19F6" w:rsidRPr="00EF606F">
        <w:t>е</w:t>
      </w:r>
      <w:r w:rsidR="00EF606F">
        <w:rPr>
          <w:lang w:val="en-GB"/>
        </w:rPr>
        <w:t> </w:t>
      </w:r>
      <w:r w:rsidR="00CB2DFA" w:rsidRPr="00EF606F">
        <w:t>1.7 повестки дня ВКР-19</w:t>
      </w:r>
      <w:r w:rsidR="00CF19F6" w:rsidRPr="00EF606F">
        <w:t xml:space="preserve"> предлагается провести исследования в целях удовлетворения потребностей </w:t>
      </w:r>
      <w:r w:rsidR="00D86923" w:rsidRPr="00EF606F">
        <w:t xml:space="preserve">в спектре </w:t>
      </w:r>
      <w:r w:rsidR="00CF19F6" w:rsidRPr="00EF606F">
        <w:t xml:space="preserve">для </w:t>
      </w:r>
      <w:r w:rsidR="00CF19F6" w:rsidRPr="00EF606F">
        <w:rPr>
          <w:lang w:eastAsia="zh-CN"/>
        </w:rPr>
        <w:t xml:space="preserve">телеметрии, слежения и управления в службе космической эксплуатации </w:t>
      </w:r>
      <w:r w:rsidR="00CF19F6" w:rsidRPr="00EF606F">
        <w:t>ниже 1 ГГц</w:t>
      </w:r>
      <w:r w:rsidR="00CF19F6" w:rsidRPr="00EF606F">
        <w:rPr>
          <w:lang w:eastAsia="zh-CN"/>
        </w:rPr>
        <w:t xml:space="preserve"> для спутников НГСО, осуществляющих непродолжительные полеты</w:t>
      </w:r>
      <w:r w:rsidR="00D86923" w:rsidRPr="00EF606F">
        <w:rPr>
          <w:lang w:eastAsia="zh-CN"/>
        </w:rPr>
        <w:t>,</w:t>
      </w:r>
      <w:r w:rsidR="00CF19F6" w:rsidRPr="00EF606F">
        <w:rPr>
          <w:lang w:eastAsia="zh-CN"/>
        </w:rPr>
        <w:t xml:space="preserve"> в существующих полосах или </w:t>
      </w:r>
      <w:r w:rsidR="00CF19F6" w:rsidRPr="00EF606F">
        <w:t xml:space="preserve">определения нового спектра </w:t>
      </w:r>
      <w:r w:rsidR="00D86923" w:rsidRPr="00EF606F">
        <w:t>с опорой на</w:t>
      </w:r>
      <w:r w:rsidR="00CF19F6" w:rsidRPr="00EF606F">
        <w:t xml:space="preserve"> исследовани</w:t>
      </w:r>
      <w:r w:rsidR="00D86923" w:rsidRPr="00EF606F">
        <w:t>я совместного использования</w:t>
      </w:r>
      <w:r w:rsidR="0068217F" w:rsidRPr="00EF606F">
        <w:t xml:space="preserve"> частот</w:t>
      </w:r>
      <w:r w:rsidR="00D86923" w:rsidRPr="00EF606F">
        <w:t>.</w:t>
      </w:r>
      <w:r w:rsidR="00CF19F6" w:rsidRPr="00EF606F">
        <w:t xml:space="preserve"> </w:t>
      </w:r>
      <w:r w:rsidR="0019641D" w:rsidRPr="00EF606F">
        <w:t xml:space="preserve">Термин "непродолжительный полет", используемый в Резолюции </w:t>
      </w:r>
      <w:r w:rsidR="0019641D" w:rsidRPr="00EF606F">
        <w:rPr>
          <w:b/>
        </w:rPr>
        <w:t>659 (ВКР-15)</w:t>
      </w:r>
      <w:r w:rsidR="0019641D" w:rsidRPr="00EF606F">
        <w:t>, означает полет с ограниченным периодом действия</w:t>
      </w:r>
      <w:r w:rsidR="00E27597" w:rsidRPr="00EF606F">
        <w:t xml:space="preserve">, </w:t>
      </w:r>
      <w:r w:rsidR="0019641D" w:rsidRPr="00EF606F">
        <w:t>не превышающим, как правило, три года</w:t>
      </w:r>
      <w:r w:rsidR="00E27597" w:rsidRPr="00EF606F">
        <w:t>,</w:t>
      </w:r>
      <w:r w:rsidR="0019641D" w:rsidRPr="00EF606F">
        <w:t xml:space="preserve"> </w:t>
      </w:r>
      <w:r w:rsidR="00E27597" w:rsidRPr="00EF606F">
        <w:t>без пополнения или замены космического аппарата оператором</w:t>
      </w:r>
      <w:r w:rsidR="0019641D" w:rsidRPr="00EF606F">
        <w:t xml:space="preserve">. </w:t>
      </w:r>
    </w:p>
    <w:p w14:paraId="3ED67FC6" w14:textId="5E669D8F" w:rsidR="00865916" w:rsidRPr="00EF606F" w:rsidRDefault="00DF087A" w:rsidP="00865916">
      <w:r w:rsidRPr="00EF606F">
        <w:t xml:space="preserve">Диапазоны частот, описанные в пункте 3 раздела </w:t>
      </w:r>
      <w:r w:rsidRPr="00EF606F">
        <w:rPr>
          <w:i/>
        </w:rPr>
        <w:t>предлагает МСЭ-R</w:t>
      </w:r>
      <w:r w:rsidRPr="00EF606F">
        <w:t>, перекрываются с распределениями</w:t>
      </w:r>
      <w:r w:rsidR="008277BA" w:rsidRPr="00EF606F">
        <w:t xml:space="preserve"> на частотах,</w:t>
      </w:r>
      <w:r w:rsidRPr="00EF606F">
        <w:t xml:space="preserve"> имеющи</w:t>
      </w:r>
      <w:r w:rsidR="008277BA" w:rsidRPr="00EF606F">
        <w:t>х</w:t>
      </w:r>
      <w:r w:rsidRPr="00EF606F">
        <w:t xml:space="preserve"> решающее значение для </w:t>
      </w:r>
      <w:r w:rsidR="00393394" w:rsidRPr="00EF606F">
        <w:t>Глобальной морской системы для случаев бедствия и обеспечения безопасности (ГМСББ)</w:t>
      </w:r>
      <w:r w:rsidR="008277BA" w:rsidRPr="00EF606F">
        <w:t xml:space="preserve"> и</w:t>
      </w:r>
      <w:r w:rsidRPr="00EF606F">
        <w:t xml:space="preserve"> определенных в Приложении </w:t>
      </w:r>
      <w:r w:rsidRPr="00EF606F">
        <w:rPr>
          <w:b/>
        </w:rPr>
        <w:t>15</w:t>
      </w:r>
      <w:r w:rsidRPr="00EF606F">
        <w:t xml:space="preserve"> к РР</w:t>
      </w:r>
      <w:r w:rsidR="00393394" w:rsidRPr="00EF606F">
        <w:t>,</w:t>
      </w:r>
      <w:r w:rsidRPr="00EF606F">
        <w:t xml:space="preserve"> </w:t>
      </w:r>
      <w:r w:rsidR="00393394" w:rsidRPr="00EF606F">
        <w:t>а именно 156,3 МГц, 156,525 МГц, 156,65 МГц, 156,8 МГц, 161,975 МГц и 162,025 МГц, а также частот</w:t>
      </w:r>
      <w:r w:rsidR="008277BA" w:rsidRPr="00EF606F">
        <w:t>а</w:t>
      </w:r>
      <w:r w:rsidR="0068217F" w:rsidRPr="00EF606F">
        <w:t>х</w:t>
      </w:r>
      <w:r w:rsidR="00393394" w:rsidRPr="00EF606F">
        <w:t>, используемы</w:t>
      </w:r>
      <w:r w:rsidR="0068217F" w:rsidRPr="00EF606F">
        <w:t>х</w:t>
      </w:r>
      <w:r w:rsidR="00393394" w:rsidRPr="00EF606F">
        <w:t xml:space="preserve"> системой </w:t>
      </w:r>
      <w:proofErr w:type="spellStart"/>
      <w:r w:rsidR="00393394" w:rsidRPr="00EF606F">
        <w:t>КОСПАС-САРСАТ</w:t>
      </w:r>
      <w:proofErr w:type="spellEnd"/>
      <w:r w:rsidR="00393394" w:rsidRPr="00EF606F">
        <w:t xml:space="preserve"> для целей безопасности человеческой жизни</w:t>
      </w:r>
      <w:r w:rsidR="0005562E" w:rsidRPr="00EF606F">
        <w:t>,</w:t>
      </w:r>
      <w:r w:rsidR="00393394" w:rsidRPr="00EF606F">
        <w:t xml:space="preserve"> в полосе 406−406,1 МГц. </w:t>
      </w:r>
    </w:p>
    <w:p w14:paraId="2D4CDB8C" w14:textId="77777777" w:rsidR="009B5CC2" w:rsidRPr="00EF606F" w:rsidRDefault="009B5CC2" w:rsidP="00865916">
      <w:r w:rsidRPr="00EF606F">
        <w:br w:type="page"/>
      </w:r>
    </w:p>
    <w:p w14:paraId="788F4559" w14:textId="77777777" w:rsidR="000C3ACF" w:rsidRPr="00EF606F" w:rsidRDefault="00685784" w:rsidP="00EF606F">
      <w:pPr>
        <w:pStyle w:val="ArtNo"/>
      </w:pPr>
      <w:bookmarkStart w:id="8" w:name="_Toc331607681"/>
      <w:bookmarkStart w:id="9" w:name="_Toc456189604"/>
      <w:r w:rsidRPr="00EF606F">
        <w:lastRenderedPageBreak/>
        <w:t xml:space="preserve">СТАТЬЯ </w:t>
      </w:r>
      <w:r w:rsidRPr="00EF606F">
        <w:rPr>
          <w:rStyle w:val="href"/>
        </w:rPr>
        <w:t>5</w:t>
      </w:r>
      <w:bookmarkEnd w:id="8"/>
      <w:bookmarkEnd w:id="9"/>
    </w:p>
    <w:p w14:paraId="2B647014" w14:textId="77777777" w:rsidR="000C3ACF" w:rsidRPr="00EF606F" w:rsidRDefault="00685784" w:rsidP="00450154">
      <w:pPr>
        <w:pStyle w:val="Arttitle"/>
      </w:pPr>
      <w:bookmarkStart w:id="10" w:name="_Toc331607682"/>
      <w:bookmarkStart w:id="11" w:name="_Toc456189605"/>
      <w:r w:rsidRPr="00EF606F">
        <w:t>Распределение частот</w:t>
      </w:r>
      <w:bookmarkEnd w:id="10"/>
      <w:bookmarkEnd w:id="11"/>
    </w:p>
    <w:p w14:paraId="472C75C6" w14:textId="77777777" w:rsidR="00480E81" w:rsidRPr="00EF606F" w:rsidRDefault="00685784">
      <w:pPr>
        <w:pStyle w:val="Proposal"/>
      </w:pPr>
      <w:proofErr w:type="spellStart"/>
      <w:r w:rsidRPr="00EF606F">
        <w:rPr>
          <w:u w:val="single"/>
        </w:rPr>
        <w:t>NOC</w:t>
      </w:r>
      <w:proofErr w:type="spellEnd"/>
      <w:r w:rsidRPr="00EF606F">
        <w:tab/>
      </w:r>
      <w:proofErr w:type="spellStart"/>
      <w:r w:rsidRPr="00EF606F">
        <w:t>IAP</w:t>
      </w:r>
      <w:proofErr w:type="spellEnd"/>
      <w:r w:rsidRPr="00EF606F">
        <w:t>/</w:t>
      </w:r>
      <w:proofErr w:type="spellStart"/>
      <w:r w:rsidRPr="00EF606F">
        <w:t>11A7</w:t>
      </w:r>
      <w:proofErr w:type="spellEnd"/>
      <w:r w:rsidRPr="00EF606F">
        <w:t>/1</w:t>
      </w:r>
    </w:p>
    <w:p w14:paraId="0FAF03DA" w14:textId="77777777" w:rsidR="000C3ACF" w:rsidRPr="00EF606F" w:rsidRDefault="00685784" w:rsidP="00450154">
      <w:pPr>
        <w:pStyle w:val="Section1"/>
      </w:pPr>
      <w:bookmarkStart w:id="12" w:name="_Toc331607687"/>
      <w:r w:rsidRPr="00EF606F">
        <w:t xml:space="preserve">Раздел </w:t>
      </w:r>
      <w:proofErr w:type="gramStart"/>
      <w:r w:rsidRPr="00EF606F">
        <w:t>IV  –</w:t>
      </w:r>
      <w:proofErr w:type="gramEnd"/>
      <w:r w:rsidRPr="00EF606F">
        <w:t xml:space="preserve">  Таблица распределения частот</w:t>
      </w:r>
      <w:r w:rsidRPr="00EF606F">
        <w:br/>
      </w:r>
      <w:r w:rsidRPr="00EF606F">
        <w:rPr>
          <w:b w:val="0"/>
          <w:bCs/>
        </w:rPr>
        <w:t>(См. п.</w:t>
      </w:r>
      <w:r w:rsidRPr="00EF606F">
        <w:t xml:space="preserve"> 2.1</w:t>
      </w:r>
      <w:r w:rsidRPr="00EF606F">
        <w:rPr>
          <w:b w:val="0"/>
          <w:bCs/>
        </w:rPr>
        <w:t>)</w:t>
      </w:r>
      <w:bookmarkEnd w:id="12"/>
    </w:p>
    <w:p w14:paraId="48336A48" w14:textId="23FF78E2" w:rsidR="00480E81" w:rsidRPr="00EF606F" w:rsidRDefault="00685784" w:rsidP="00865916">
      <w:pPr>
        <w:pStyle w:val="Reasons"/>
      </w:pPr>
      <w:r w:rsidRPr="00EF606F">
        <w:rPr>
          <w:b/>
          <w:bCs/>
        </w:rPr>
        <w:t>Основания</w:t>
      </w:r>
      <w:r w:rsidRPr="00EF606F">
        <w:t>:</w:t>
      </w:r>
      <w:r w:rsidRPr="00EF606F">
        <w:tab/>
      </w:r>
      <w:r w:rsidR="008277BA" w:rsidRPr="00EF606F">
        <w:t xml:space="preserve">Исследования </w:t>
      </w:r>
      <w:r w:rsidR="00865916" w:rsidRPr="00EF606F">
        <w:t>МСЭ-R</w:t>
      </w:r>
      <w:r w:rsidR="008277BA" w:rsidRPr="00EF606F">
        <w:t xml:space="preserve"> в области совместного использования частот и</w:t>
      </w:r>
      <w:r w:rsidR="00865916" w:rsidRPr="00EF606F">
        <w:t xml:space="preserve"> </w:t>
      </w:r>
      <w:r w:rsidR="008277BA" w:rsidRPr="00EF606F">
        <w:t xml:space="preserve">совместимости между спутниками НГСО, осуществляющими непродолжительные полеты, и действующими службами с учетом пунктов 2 и 3 раздела </w:t>
      </w:r>
      <w:r w:rsidR="008277BA" w:rsidRPr="00EF606F">
        <w:rPr>
          <w:i/>
        </w:rPr>
        <w:t>предлагает МСЭ-R</w:t>
      </w:r>
      <w:r w:rsidR="008277BA" w:rsidRPr="00EF606F">
        <w:t xml:space="preserve"> Резолюции </w:t>
      </w:r>
      <w:r w:rsidR="008277BA" w:rsidRPr="00EF606F">
        <w:rPr>
          <w:b/>
          <w:bCs/>
        </w:rPr>
        <w:t>659 (ВКР-15)</w:t>
      </w:r>
      <w:r w:rsidR="008277BA" w:rsidRPr="00EF606F">
        <w:t xml:space="preserve"> показали, что совместное использование частот практически не осуществимо. </w:t>
      </w:r>
    </w:p>
    <w:p w14:paraId="77812CD0" w14:textId="77777777" w:rsidR="00480E81" w:rsidRPr="00EF606F" w:rsidRDefault="00685784">
      <w:pPr>
        <w:pStyle w:val="Proposal"/>
      </w:pPr>
      <w:proofErr w:type="spellStart"/>
      <w:r w:rsidRPr="00EF606F">
        <w:t>SUP</w:t>
      </w:r>
      <w:proofErr w:type="spellEnd"/>
      <w:r w:rsidRPr="00EF606F">
        <w:tab/>
      </w:r>
      <w:proofErr w:type="spellStart"/>
      <w:r w:rsidRPr="00EF606F">
        <w:t>IAP</w:t>
      </w:r>
      <w:proofErr w:type="spellEnd"/>
      <w:r w:rsidRPr="00EF606F">
        <w:t>/</w:t>
      </w:r>
      <w:proofErr w:type="spellStart"/>
      <w:r w:rsidRPr="00EF606F">
        <w:t>11A7</w:t>
      </w:r>
      <w:proofErr w:type="spellEnd"/>
      <w:r w:rsidRPr="00EF606F">
        <w:t>/2</w:t>
      </w:r>
    </w:p>
    <w:p w14:paraId="31A10D8B" w14:textId="77777777" w:rsidR="00E20C53" w:rsidRPr="00EF606F" w:rsidRDefault="00685784" w:rsidP="00865916">
      <w:pPr>
        <w:pStyle w:val="ResNo"/>
      </w:pPr>
      <w:bookmarkStart w:id="13" w:name="_Toc450292744"/>
      <w:proofErr w:type="gramStart"/>
      <w:r w:rsidRPr="00EF606F">
        <w:t xml:space="preserve">РЕЗОЛЮЦИЯ  </w:t>
      </w:r>
      <w:r w:rsidRPr="00EF606F">
        <w:rPr>
          <w:rStyle w:val="href"/>
        </w:rPr>
        <w:t>659</w:t>
      </w:r>
      <w:proofErr w:type="gramEnd"/>
      <w:r w:rsidRPr="00EF606F">
        <w:t xml:space="preserve">  (ВКР-15)</w:t>
      </w:r>
      <w:bookmarkEnd w:id="13"/>
    </w:p>
    <w:p w14:paraId="0A914938" w14:textId="77777777" w:rsidR="00E20C53" w:rsidRPr="00EF606F" w:rsidRDefault="00685784" w:rsidP="005711A8">
      <w:pPr>
        <w:pStyle w:val="Restitle"/>
      </w:pPr>
      <w:bookmarkStart w:id="14" w:name="_Toc450292745"/>
      <w:r w:rsidRPr="00EF606F">
        <w:t xml:space="preserve">Исследования в целях удовлетворения потребностей </w:t>
      </w:r>
      <w:r w:rsidRPr="00EF606F">
        <w:br/>
        <w:t xml:space="preserve">службы космической эксплуатации для негеостационарных спутников, </w:t>
      </w:r>
      <w:r w:rsidRPr="00EF606F">
        <w:br/>
        <w:t>осуществляющих непродолжительные полеты</w:t>
      </w:r>
      <w:bookmarkEnd w:id="14"/>
    </w:p>
    <w:p w14:paraId="760232E4" w14:textId="016567E8" w:rsidR="00DA544B" w:rsidRPr="00EF606F" w:rsidRDefault="00685784" w:rsidP="00411C49">
      <w:pPr>
        <w:pStyle w:val="Reasons"/>
      </w:pPr>
      <w:r w:rsidRPr="00EF606F">
        <w:rPr>
          <w:b/>
          <w:bCs/>
        </w:rPr>
        <w:t>Основания</w:t>
      </w:r>
      <w:r w:rsidRPr="00EF606F">
        <w:t>:</w:t>
      </w:r>
      <w:r w:rsidRPr="00EF606F">
        <w:tab/>
      </w:r>
      <w:r w:rsidR="007759F1" w:rsidRPr="00EF606F">
        <w:t xml:space="preserve">Исследования </w:t>
      </w:r>
      <w:r w:rsidR="00865916" w:rsidRPr="00EF606F">
        <w:t xml:space="preserve">МСЭ-R </w:t>
      </w:r>
      <w:r w:rsidR="007759F1" w:rsidRPr="00EF606F">
        <w:t xml:space="preserve">показали, что совместное использование частот действующими службами и негеостационарными спутниками, осуществляющими непродолжительные полеты, практически не осуществимо в полосах частот, рассматриваемых в рамках этой Резолюции. Работа завершена, поэтому в этой Резолюции более нет необходимости. </w:t>
      </w:r>
    </w:p>
    <w:p w14:paraId="4D6744C5" w14:textId="77777777" w:rsidR="00DA544B" w:rsidRPr="00EF606F" w:rsidRDefault="00DA544B" w:rsidP="00DA544B">
      <w:pPr>
        <w:spacing w:before="720"/>
        <w:jc w:val="center"/>
      </w:pPr>
      <w:r w:rsidRPr="00EF606F">
        <w:t>______________</w:t>
      </w:r>
    </w:p>
    <w:sectPr w:rsidR="00DA544B" w:rsidRPr="00EF606F">
      <w:headerReference w:type="default" r:id="rId12"/>
      <w:footerReference w:type="even" r:id="rId13"/>
      <w:footerReference w:type="default" r:id="rId14"/>
      <w:footerReference w:type="first" r:id="rId15"/>
      <w:type w:val="nextColumn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EDD51" w14:textId="77777777" w:rsidR="00DD66EE" w:rsidRDefault="00DD66EE">
      <w:r>
        <w:separator/>
      </w:r>
    </w:p>
  </w:endnote>
  <w:endnote w:type="continuationSeparator" w:id="0">
    <w:p w14:paraId="49AF577D" w14:textId="77777777" w:rsidR="00DD66EE" w:rsidRDefault="00DD6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DF638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ACBACD1" w14:textId="3CE082AB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9479D0">
      <w:rPr>
        <w:noProof/>
        <w:lang w:val="fr-FR"/>
      </w:rPr>
      <w:t>P:\RUS\ITU-R\CONF-R\CMR19\000\011ADD07R.docx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479D0">
      <w:rPr>
        <w:noProof/>
      </w:rPr>
      <w:t>18.10.19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479D0">
      <w:rPr>
        <w:noProof/>
      </w:rPr>
      <w:t>18.10.19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1B480" w14:textId="37BDDD69" w:rsidR="00567276" w:rsidRPr="00EE54D3" w:rsidRDefault="00567276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9479D0">
      <w:rPr>
        <w:lang w:val="fr-FR"/>
      </w:rPr>
      <w:t>P:\RUS\ITU-R\CONF-R\CMR19\000\011ADD07R.docx</w:t>
    </w:r>
    <w:r>
      <w:fldChar w:fldCharType="end"/>
    </w:r>
    <w:r w:rsidR="00EE54D3" w:rsidRPr="00EE54D3">
      <w:t xml:space="preserve"> (460752)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07DFC" w14:textId="069213DA" w:rsidR="00567276" w:rsidRPr="00EE54D3" w:rsidRDefault="00567276" w:rsidP="00FB67E5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9479D0">
      <w:rPr>
        <w:lang w:val="fr-FR"/>
      </w:rPr>
      <w:t>P:\RUS\ITU-R\CONF-R\CMR19\000\011ADD07R.docx</w:t>
    </w:r>
    <w:r>
      <w:fldChar w:fldCharType="end"/>
    </w:r>
    <w:r w:rsidR="00EE54D3" w:rsidRPr="00EE54D3">
      <w:t xml:space="preserve"> (460752)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121DA" w14:textId="77777777" w:rsidR="00DD66EE" w:rsidRDefault="00DD66EE">
      <w:r>
        <w:rPr>
          <w:b/>
        </w:rPr>
        <w:t>_______________</w:t>
      </w:r>
    </w:p>
  </w:footnote>
  <w:footnote w:type="continuationSeparator" w:id="0">
    <w:p w14:paraId="0ED57399" w14:textId="77777777" w:rsidR="00DD66EE" w:rsidRDefault="00DD6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B222E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7477E">
      <w:rPr>
        <w:noProof/>
      </w:rPr>
      <w:t>2</w:t>
    </w:r>
    <w:r>
      <w:fldChar w:fldCharType="end"/>
    </w:r>
  </w:p>
  <w:p w14:paraId="696B3DB6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11(Add.7)-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1C9"/>
    <w:rsid w:val="00011FA7"/>
    <w:rsid w:val="000260F1"/>
    <w:rsid w:val="0003535B"/>
    <w:rsid w:val="00036A1B"/>
    <w:rsid w:val="0005562E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9641D"/>
    <w:rsid w:val="001A5585"/>
    <w:rsid w:val="001E52A1"/>
    <w:rsid w:val="001E5FB4"/>
    <w:rsid w:val="00202CA0"/>
    <w:rsid w:val="00230582"/>
    <w:rsid w:val="002449AA"/>
    <w:rsid w:val="00245A1F"/>
    <w:rsid w:val="00290C74"/>
    <w:rsid w:val="002A2D3F"/>
    <w:rsid w:val="00300F84"/>
    <w:rsid w:val="003148D0"/>
    <w:rsid w:val="003258F2"/>
    <w:rsid w:val="00344EB8"/>
    <w:rsid w:val="00346BEC"/>
    <w:rsid w:val="00371E4B"/>
    <w:rsid w:val="00393394"/>
    <w:rsid w:val="003C583C"/>
    <w:rsid w:val="003F0078"/>
    <w:rsid w:val="00434A7C"/>
    <w:rsid w:val="0045143A"/>
    <w:rsid w:val="00480E81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8217F"/>
    <w:rsid w:val="00685784"/>
    <w:rsid w:val="00692C06"/>
    <w:rsid w:val="006A6E9B"/>
    <w:rsid w:val="007532C9"/>
    <w:rsid w:val="00763F4F"/>
    <w:rsid w:val="00775720"/>
    <w:rsid w:val="007759F1"/>
    <w:rsid w:val="007917AE"/>
    <w:rsid w:val="00795E44"/>
    <w:rsid w:val="007A08B5"/>
    <w:rsid w:val="007F12B7"/>
    <w:rsid w:val="00811633"/>
    <w:rsid w:val="00812452"/>
    <w:rsid w:val="00815749"/>
    <w:rsid w:val="008277BA"/>
    <w:rsid w:val="00865916"/>
    <w:rsid w:val="00872FC8"/>
    <w:rsid w:val="0087477E"/>
    <w:rsid w:val="008B43F2"/>
    <w:rsid w:val="008C3257"/>
    <w:rsid w:val="008C401C"/>
    <w:rsid w:val="009119CC"/>
    <w:rsid w:val="00917C0A"/>
    <w:rsid w:val="00941A02"/>
    <w:rsid w:val="009479D0"/>
    <w:rsid w:val="00966C93"/>
    <w:rsid w:val="00987FA4"/>
    <w:rsid w:val="009B5CC2"/>
    <w:rsid w:val="009D3D63"/>
    <w:rsid w:val="009E5FC8"/>
    <w:rsid w:val="009F5C72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1869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9419E"/>
    <w:rsid w:val="00CB2DFA"/>
    <w:rsid w:val="00CC47C6"/>
    <w:rsid w:val="00CC4DE6"/>
    <w:rsid w:val="00CE5E47"/>
    <w:rsid w:val="00CF020F"/>
    <w:rsid w:val="00CF19F6"/>
    <w:rsid w:val="00D53715"/>
    <w:rsid w:val="00D86923"/>
    <w:rsid w:val="00DA544B"/>
    <w:rsid w:val="00DD66EE"/>
    <w:rsid w:val="00DE2EBA"/>
    <w:rsid w:val="00DF087A"/>
    <w:rsid w:val="00E2253F"/>
    <w:rsid w:val="00E27597"/>
    <w:rsid w:val="00E43E99"/>
    <w:rsid w:val="00E5155F"/>
    <w:rsid w:val="00E65919"/>
    <w:rsid w:val="00E90E64"/>
    <w:rsid w:val="00E976C1"/>
    <w:rsid w:val="00EA0C0C"/>
    <w:rsid w:val="00EB66F7"/>
    <w:rsid w:val="00EE54D3"/>
    <w:rsid w:val="00EF606F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C5ED1A"/>
  <w15:docId w15:val="{2F71CC14-24E4-4930-8352-3F121E64C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591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R16-WRC19-C-0011!A7!MSW-R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D033E876-BD0C-4B5D-9B46-21E5E5D0DA2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BFDC9A1-8368-4C2D-AA8A-31BC062F2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E4C276-F49B-42CB-9E34-2A89908A94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A3AEC2-C832-4073-917A-058C002679C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418</Words>
  <Characters>2971</Characters>
  <Application>Microsoft Office Word</Application>
  <DocSecurity>0</DocSecurity>
  <Lines>66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R16-WRC19-C-0011!A7!MSW-R</vt:lpstr>
      <vt:lpstr/>
    </vt:vector>
  </TitlesOfParts>
  <Manager>General Secretariat - Pool</Manager>
  <Company>International Telecommunication Union (ITU)</Company>
  <LinksUpToDate>false</LinksUpToDate>
  <CharactersWithSpaces>3364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R16-WRC19-C-0011!A7!MSW-R</dc:title>
  <dc:subject>World Radiocommunication Conference - 2019</dc:subject>
  <dc:creator>Documents Proposals Manager (DPM)</dc:creator>
  <cp:keywords>DPM_v2019.9.13.1_prod</cp:keywords>
  <dc:description/>
  <cp:lastModifiedBy>Russian</cp:lastModifiedBy>
  <cp:revision>23</cp:revision>
  <cp:lastPrinted>2019-10-18T11:49:00Z</cp:lastPrinted>
  <dcterms:created xsi:type="dcterms:W3CDTF">2019-09-19T14:15:00Z</dcterms:created>
  <dcterms:modified xsi:type="dcterms:W3CDTF">2019-10-18T11:49:00Z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