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3348B" w14:paraId="7DEC74A4" w14:textId="77777777" w:rsidTr="001226EC">
        <w:trPr>
          <w:cantSplit/>
        </w:trPr>
        <w:tc>
          <w:tcPr>
            <w:tcW w:w="6771" w:type="dxa"/>
          </w:tcPr>
          <w:p w14:paraId="35AC2BD7" w14:textId="77777777" w:rsidR="005651C9" w:rsidRPr="00C3348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3348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3348B">
              <w:rPr>
                <w:rFonts w:ascii="Verdana" w:hAnsi="Verdana"/>
                <w:b/>
                <w:bCs/>
                <w:szCs w:val="22"/>
              </w:rPr>
              <w:t>9</w:t>
            </w:r>
            <w:r w:rsidRPr="00C3348B">
              <w:rPr>
                <w:rFonts w:ascii="Verdana" w:hAnsi="Verdana"/>
                <w:b/>
                <w:bCs/>
                <w:szCs w:val="22"/>
              </w:rPr>
              <w:t>)</w:t>
            </w:r>
            <w:r w:rsidRPr="00C3348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3348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C3348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3348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3348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291AA303" w14:textId="77777777" w:rsidR="005651C9" w:rsidRPr="00C3348B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3348B">
              <w:rPr>
                <w:szCs w:val="22"/>
                <w:lang w:eastAsia="en-GB"/>
              </w:rPr>
              <w:drawing>
                <wp:inline distT="0" distB="0" distL="0" distR="0" wp14:anchorId="7DEB1B62" wp14:editId="3F86834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3348B" w14:paraId="573D95B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343AD83" w14:textId="77777777" w:rsidR="005651C9" w:rsidRPr="00C3348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6647733" w14:textId="77777777" w:rsidR="005651C9" w:rsidRPr="00C3348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3348B" w14:paraId="51C829FE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0A4DA60" w14:textId="77777777" w:rsidR="005651C9" w:rsidRPr="00C3348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F5A99B8" w14:textId="77777777" w:rsidR="005651C9" w:rsidRPr="00C3348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C3348B" w14:paraId="2449F300" w14:textId="77777777" w:rsidTr="001226EC">
        <w:trPr>
          <w:cantSplit/>
        </w:trPr>
        <w:tc>
          <w:tcPr>
            <w:tcW w:w="6771" w:type="dxa"/>
          </w:tcPr>
          <w:p w14:paraId="06FFE2BF" w14:textId="77777777" w:rsidR="005651C9" w:rsidRPr="00C3348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3348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1AA7B53" w14:textId="77777777" w:rsidR="005651C9" w:rsidRPr="00C3348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3348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C3348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11(Add.24)</w:t>
            </w:r>
            <w:r w:rsidR="005651C9" w:rsidRPr="00C3348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3348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3348B" w14:paraId="6FA67856" w14:textId="77777777" w:rsidTr="001226EC">
        <w:trPr>
          <w:cantSplit/>
        </w:trPr>
        <w:tc>
          <w:tcPr>
            <w:tcW w:w="6771" w:type="dxa"/>
          </w:tcPr>
          <w:p w14:paraId="43FC044B" w14:textId="77777777" w:rsidR="000F33D8" w:rsidRPr="00C3348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63D7B0D" w14:textId="77777777" w:rsidR="000F33D8" w:rsidRPr="00C3348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3348B">
              <w:rPr>
                <w:rFonts w:ascii="Verdana" w:hAnsi="Verdana"/>
                <w:b/>
                <w:bCs/>
                <w:sz w:val="18"/>
                <w:szCs w:val="18"/>
              </w:rPr>
              <w:t>16 сентября 2019 года</w:t>
            </w:r>
          </w:p>
        </w:tc>
      </w:tr>
      <w:tr w:rsidR="000F33D8" w:rsidRPr="00C3348B" w14:paraId="1ED78C91" w14:textId="77777777" w:rsidTr="001226EC">
        <w:trPr>
          <w:cantSplit/>
        </w:trPr>
        <w:tc>
          <w:tcPr>
            <w:tcW w:w="6771" w:type="dxa"/>
          </w:tcPr>
          <w:p w14:paraId="60637A8B" w14:textId="77777777" w:rsidR="000F33D8" w:rsidRPr="00C3348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36117B6" w14:textId="6B7A3DE7" w:rsidR="000F33D8" w:rsidRPr="00C3348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3348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  <w:r w:rsidR="00CD252A" w:rsidRPr="00C3348B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CD252A" w:rsidRPr="00C3348B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CD252A" w:rsidRPr="00C3348B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C3348B" w14:paraId="63392C8B" w14:textId="77777777" w:rsidTr="00390112">
        <w:trPr>
          <w:cantSplit/>
        </w:trPr>
        <w:tc>
          <w:tcPr>
            <w:tcW w:w="10031" w:type="dxa"/>
            <w:gridSpan w:val="2"/>
          </w:tcPr>
          <w:p w14:paraId="4E385C49" w14:textId="77777777" w:rsidR="000F33D8" w:rsidRPr="00C3348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3348B" w14:paraId="677DF76E" w14:textId="77777777">
        <w:trPr>
          <w:cantSplit/>
        </w:trPr>
        <w:tc>
          <w:tcPr>
            <w:tcW w:w="10031" w:type="dxa"/>
            <w:gridSpan w:val="2"/>
          </w:tcPr>
          <w:p w14:paraId="236EAA0A" w14:textId="77777777" w:rsidR="000F33D8" w:rsidRPr="00C3348B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C3348B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C3348B" w14:paraId="5C1A7E78" w14:textId="77777777">
        <w:trPr>
          <w:cantSplit/>
        </w:trPr>
        <w:tc>
          <w:tcPr>
            <w:tcW w:w="10031" w:type="dxa"/>
            <w:gridSpan w:val="2"/>
          </w:tcPr>
          <w:p w14:paraId="668A20D5" w14:textId="613B8D64" w:rsidR="000F33D8" w:rsidRPr="00C3348B" w:rsidRDefault="00CD252A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C3348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3348B" w14:paraId="6AC1C2FE" w14:textId="77777777">
        <w:trPr>
          <w:cantSplit/>
        </w:trPr>
        <w:tc>
          <w:tcPr>
            <w:tcW w:w="10031" w:type="dxa"/>
            <w:gridSpan w:val="2"/>
          </w:tcPr>
          <w:p w14:paraId="7F729B6E" w14:textId="77777777" w:rsidR="000F33D8" w:rsidRPr="00C3348B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C3348B" w14:paraId="2D5BBC83" w14:textId="77777777">
        <w:trPr>
          <w:cantSplit/>
        </w:trPr>
        <w:tc>
          <w:tcPr>
            <w:tcW w:w="10031" w:type="dxa"/>
            <w:gridSpan w:val="2"/>
          </w:tcPr>
          <w:p w14:paraId="26628A2E" w14:textId="77777777" w:rsidR="000F33D8" w:rsidRPr="00C3348B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C3348B">
              <w:rPr>
                <w:lang w:val="ru-RU"/>
              </w:rPr>
              <w:t>Пункт 10 повестки дня</w:t>
            </w:r>
          </w:p>
        </w:tc>
      </w:tr>
    </w:tbl>
    <w:bookmarkEnd w:id="6"/>
    <w:p w14:paraId="3B9AB453" w14:textId="77777777" w:rsidR="00390112" w:rsidRPr="00C3348B" w:rsidRDefault="00C524A0" w:rsidP="00390112">
      <w:r w:rsidRPr="00C3348B">
        <w:t>10</w:t>
      </w:r>
      <w:r w:rsidRPr="00C3348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C3348B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2D227C47" w14:textId="10E8245E" w:rsidR="00BB07FE" w:rsidRPr="00C3348B" w:rsidRDefault="00D3038A" w:rsidP="00BB07FE">
      <w:pPr>
        <w:pStyle w:val="Headingb"/>
        <w:rPr>
          <w:lang w:val="ru-RU"/>
        </w:rPr>
      </w:pPr>
      <w:r w:rsidRPr="00C3348B">
        <w:rPr>
          <w:lang w:val="ru-RU"/>
        </w:rPr>
        <w:t>Введение</w:t>
      </w:r>
    </w:p>
    <w:p w14:paraId="34C7F5FA" w14:textId="736D6BA6" w:rsidR="00D3038A" w:rsidRPr="00C3348B" w:rsidRDefault="00576884" w:rsidP="009F3AF1">
      <w:r w:rsidRPr="00C3348B">
        <w:t xml:space="preserve">В пункте 10 повестки дня ВКР-19 рекомендует </w:t>
      </w:r>
      <w:r w:rsidR="00D3038A" w:rsidRPr="00C3348B">
        <w:t xml:space="preserve">Совету </w:t>
      </w:r>
      <w:r w:rsidRPr="00C3348B">
        <w:t>пункты для включения</w:t>
      </w:r>
      <w:r w:rsidR="00D3038A" w:rsidRPr="00C3348B">
        <w:t xml:space="preserve"> в повестку </w:t>
      </w:r>
      <w:r w:rsidRPr="00C3348B">
        <w:t>дня следующей ВКР и представляет</w:t>
      </w:r>
      <w:r w:rsidR="00D3038A" w:rsidRPr="00C3348B">
        <w:t xml:space="preserve">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</w:t>
      </w:r>
      <w:r w:rsidRPr="00C3348B">
        <w:t xml:space="preserve">ветствии со Статьей 7 Конвенции. По этому пункту повестки дня КПК.II СИТЕЛ предлагает в рамках включенного предварительного предложения для повестки дня ВКР-23 рассмотреть регламентарные положения для обновления Приложения 27 </w:t>
      </w:r>
      <w:r w:rsidR="00467818" w:rsidRPr="00C3348B">
        <w:t xml:space="preserve">к </w:t>
      </w:r>
      <w:r w:rsidRPr="00C3348B">
        <w:t>Ре</w:t>
      </w:r>
      <w:r w:rsidR="00467818" w:rsidRPr="00C3348B">
        <w:t>гламенту</w:t>
      </w:r>
      <w:r w:rsidRPr="00C3348B">
        <w:t xml:space="preserve"> радиосвязи в целях </w:t>
      </w:r>
      <w:r w:rsidR="00467818" w:rsidRPr="00C3348B">
        <w:t>содействия</w:t>
      </w:r>
      <w:r w:rsidRPr="00C3348B">
        <w:t xml:space="preserve"> модернизации широкополосной </w:t>
      </w:r>
      <w:r w:rsidR="009F3AF1" w:rsidRPr="00C3348B">
        <w:t>авиационной</w:t>
      </w:r>
      <w:r w:rsidRPr="00C3348B">
        <w:t xml:space="preserve"> </w:t>
      </w:r>
      <w:r w:rsidR="0008034A" w:rsidRPr="00C3348B">
        <w:t xml:space="preserve">ВЧ </w:t>
      </w:r>
      <w:r w:rsidRPr="00C3348B">
        <w:t>связи.</w:t>
      </w:r>
    </w:p>
    <w:p w14:paraId="23DEDBAD" w14:textId="2F723C2F" w:rsidR="009F3AF1" w:rsidRPr="00C3348B" w:rsidRDefault="009F3AF1" w:rsidP="009F3AF1">
      <w:pPr>
        <w:rPr>
          <w:rFonts w:ascii="Times New Roman Bold" w:hAnsi="Times New Roman Bold"/>
          <w:b/>
        </w:rPr>
      </w:pPr>
      <w:bookmarkStart w:id="7" w:name="gjdgxs" w:colFirst="0" w:colLast="0"/>
      <w:bookmarkEnd w:id="7"/>
      <w:r w:rsidRPr="00C3348B">
        <w:rPr>
          <w:rFonts w:ascii="Times New Roman Bold" w:hAnsi="Times New Roman Bold"/>
          <w:b/>
        </w:rPr>
        <w:t>Базовая информация</w:t>
      </w:r>
    </w:p>
    <w:p w14:paraId="6BB1D58F" w14:textId="2B3FD745" w:rsidR="009F3AF1" w:rsidRPr="00C3348B" w:rsidRDefault="00D014A0" w:rsidP="00D014A0">
      <w:r w:rsidRPr="00C3348B">
        <w:t>А</w:t>
      </w:r>
      <w:r w:rsidR="009F3AF1" w:rsidRPr="00C3348B">
        <w:t xml:space="preserve">виационная ВЧ (высокочастотная) радиосвязь была </w:t>
      </w:r>
      <w:r w:rsidRPr="00C3348B">
        <w:t xml:space="preserve">исторически </w:t>
      </w:r>
      <w:r w:rsidR="009F3AF1" w:rsidRPr="00C3348B">
        <w:t>признана основной системой связи на дальние расстояния для обеспечения безопасного и эффективного воздушного сообщения в отдаленных или океанических районах за пределами диапазона наземных радиостанций ОВЧ. Современные авиационные аналоговые однополосные ВЧ системы подвержены статическим сбоям из-за попадания</w:t>
      </w:r>
      <w:r w:rsidR="008C5472" w:rsidRPr="00C3348B">
        <w:t xml:space="preserve"> молний</w:t>
      </w:r>
      <w:r w:rsidR="009F3AF1" w:rsidRPr="00C3348B">
        <w:t xml:space="preserve"> и наличия искусственных шумов, а также избирательному замиранию в результате постоянных изменений в атмосфере.</w:t>
      </w:r>
      <w:r w:rsidR="00A65CD1" w:rsidRPr="00C3348B">
        <w:t xml:space="preserve"> Поскольку большое количество </w:t>
      </w:r>
      <w:r w:rsidR="00282CE2" w:rsidRPr="00C3348B">
        <w:t>кодеков</w:t>
      </w:r>
      <w:r w:rsidR="00A65CD1" w:rsidRPr="00C3348B">
        <w:t xml:space="preserve"> (кодеров/декодеров) сейчас доступны в широкой продаже, будущие голосовые ВЧ системы могут перейти на более совершенные технологии цифровой речи. За последние 27 лет технология модемов была значительно усовершенствована, а такие методы, как автоматическая установка канала связи, позволяют ВЧ радиостанциям находить и устанавливать связь на наилучшей доступной частоте в данный момент времени.</w:t>
      </w:r>
      <w:r w:rsidR="00F22977" w:rsidRPr="00C3348B">
        <w:t xml:space="preserve"> Использование спектрально эффективных методов модуляции и соединения последовательных ВЧ каналов для авиационной широкополосной ВЧ связи позволит усовершенствовать технологии, обеспечивающие высокоскоростную передачу</w:t>
      </w:r>
      <w:r w:rsidR="008C5472" w:rsidRPr="00C3348B">
        <w:t xml:space="preserve"> данных</w:t>
      </w:r>
      <w:r w:rsidR="00F22977" w:rsidRPr="00C3348B">
        <w:t>.</w:t>
      </w:r>
    </w:p>
    <w:p w14:paraId="0C62E61C" w14:textId="4B0FABE0" w:rsidR="00F22977" w:rsidRPr="00C3348B" w:rsidRDefault="00F22977" w:rsidP="00F65F13">
      <w:r w:rsidRPr="00C3348B">
        <w:lastRenderedPageBreak/>
        <w:t xml:space="preserve">Разработка следующего поколения авиационной ВЧ связи для передачи данных </w:t>
      </w:r>
      <w:r w:rsidR="008C5472" w:rsidRPr="00C3348B">
        <w:t>даст возможность</w:t>
      </w:r>
      <w:r w:rsidRPr="00C3348B">
        <w:t xml:space="preserve"> </w:t>
      </w:r>
      <w:r w:rsidR="00A54DCC" w:rsidRPr="00C3348B">
        <w:t>достичь</w:t>
      </w:r>
      <w:r w:rsidRPr="00C3348B">
        <w:t xml:space="preserve"> требуем</w:t>
      </w:r>
      <w:r w:rsidR="00A54DCC" w:rsidRPr="00C3348B">
        <w:t>ых</w:t>
      </w:r>
      <w:r w:rsidRPr="00C3348B">
        <w:t xml:space="preserve"> х</w:t>
      </w:r>
      <w:r w:rsidR="00A54DCC" w:rsidRPr="00C3348B">
        <w:t>арактеристик связи (RCP)</w:t>
      </w:r>
      <w:r w:rsidRPr="00C3348B">
        <w:t>-240</w:t>
      </w:r>
      <w:r w:rsidR="00A54DCC" w:rsidRPr="00C3348B">
        <w:rPr>
          <w:vertAlign w:val="superscript"/>
        </w:rPr>
        <w:footnoteReference w:id="1"/>
      </w:r>
      <w:r w:rsidRPr="00C3348B">
        <w:t xml:space="preserve"> для передачи трафика УВД, обеспечит возможность цифровой голосовой связи, что </w:t>
      </w:r>
      <w:r w:rsidR="008C5472" w:rsidRPr="00C3348B">
        <w:t>позволит</w:t>
      </w:r>
      <w:r w:rsidRPr="00C3348B">
        <w:t xml:space="preserve"> </w:t>
      </w:r>
      <w:r w:rsidR="00AB0EE7" w:rsidRPr="00C3348B">
        <w:t>решить проблему частых жалоб</w:t>
      </w:r>
      <w:r w:rsidRPr="00C3348B">
        <w:t xml:space="preserve"> на наличие шумов в аналоговой голосовой ВЧ связи и снизить рабочую нагрузку на летный экипаж путем автоматического присвоения частот радиостанциям самолетов с использованием современных протоколов.</w:t>
      </w:r>
      <w:r w:rsidR="00A54DCC" w:rsidRPr="00C3348B">
        <w:t xml:space="preserve"> Эти усилия позволят авиационной ВЧ и авиационной спутниковой связи (SATCOM) хорошо ра</w:t>
      </w:r>
      <w:r w:rsidR="006D41DB" w:rsidRPr="00C3348B">
        <w:t xml:space="preserve">ботать </w:t>
      </w:r>
      <w:r w:rsidR="00BE1238" w:rsidRPr="00C3348B">
        <w:t xml:space="preserve">в </w:t>
      </w:r>
      <w:r w:rsidR="0075282F" w:rsidRPr="00C3348B">
        <w:t>комплексе</w:t>
      </w:r>
      <w:r w:rsidR="006D41DB" w:rsidRPr="00C3348B">
        <w:t>, дополняя и укрепляя друг друга</w:t>
      </w:r>
      <w:r w:rsidR="00A54DCC" w:rsidRPr="00C3348B">
        <w:t xml:space="preserve">, </w:t>
      </w:r>
      <w:r w:rsidR="006D41DB" w:rsidRPr="00C3348B">
        <w:t>чтобы обеспечивать</w:t>
      </w:r>
      <w:r w:rsidR="00A54DCC" w:rsidRPr="00C3348B">
        <w:t xml:space="preserve"> </w:t>
      </w:r>
      <w:r w:rsidR="006D41DB" w:rsidRPr="00C3348B">
        <w:t xml:space="preserve">лучшие </w:t>
      </w:r>
      <w:r w:rsidR="0008034A" w:rsidRPr="00C3348B">
        <w:t xml:space="preserve">эксплуатационные </w:t>
      </w:r>
      <w:r w:rsidR="006D41DB" w:rsidRPr="00C3348B">
        <w:t>характеристики</w:t>
      </w:r>
      <w:r w:rsidR="00A54DCC" w:rsidRPr="00C3348B">
        <w:t xml:space="preserve">, </w:t>
      </w:r>
      <w:r w:rsidR="006D41DB" w:rsidRPr="00C3348B">
        <w:t xml:space="preserve">а также более высокую </w:t>
      </w:r>
      <w:r w:rsidR="00A54DCC" w:rsidRPr="00C3348B">
        <w:t xml:space="preserve">надежность и доступность, чем </w:t>
      </w:r>
      <w:r w:rsidR="006D41DB" w:rsidRPr="00C3348B">
        <w:t>к</w:t>
      </w:r>
      <w:r w:rsidR="00BE1238" w:rsidRPr="00C3348B">
        <w:t>аждая система</w:t>
      </w:r>
      <w:r w:rsidR="0008034A" w:rsidRPr="00C3348B">
        <w:t xml:space="preserve"> в </w:t>
      </w:r>
      <w:r w:rsidR="006D41DB" w:rsidRPr="00C3348B">
        <w:t>отдельности</w:t>
      </w:r>
      <w:r w:rsidR="00A54DCC" w:rsidRPr="00C3348B">
        <w:t>.</w:t>
      </w:r>
      <w:r w:rsidR="006D41DB" w:rsidRPr="00C3348B">
        <w:t xml:space="preserve"> Наличие как космической, так </w:t>
      </w:r>
      <w:r w:rsidR="00BE1238" w:rsidRPr="00C3348B">
        <w:t xml:space="preserve">и модернизированной наземной ВЧ </w:t>
      </w:r>
      <w:r w:rsidR="006D41DB" w:rsidRPr="00C3348B">
        <w:t xml:space="preserve">связи на </w:t>
      </w:r>
      <w:r w:rsidR="00BE1238" w:rsidRPr="00C3348B">
        <w:t xml:space="preserve">дальние расстояния </w:t>
      </w:r>
      <w:r w:rsidR="0063142F" w:rsidRPr="00C3348B">
        <w:t>позволяет уменьшить</w:t>
      </w:r>
      <w:r w:rsidR="00BE1238" w:rsidRPr="00C3348B">
        <w:t xml:space="preserve"> </w:t>
      </w:r>
      <w:r w:rsidR="0008034A" w:rsidRPr="00C3348B">
        <w:t>беспокойст</w:t>
      </w:r>
      <w:r w:rsidR="0063142F" w:rsidRPr="00C3348B">
        <w:t>ва, вызванные</w:t>
      </w:r>
      <w:r w:rsidR="0008034A" w:rsidRPr="00C3348B">
        <w:t xml:space="preserve"> проблемой</w:t>
      </w:r>
      <w:r w:rsidR="00BE1238" w:rsidRPr="00C3348B">
        <w:t xml:space="preserve"> е</w:t>
      </w:r>
      <w:r w:rsidR="0008034A" w:rsidRPr="00C3348B">
        <w:t>диничной точки отказа, связанной</w:t>
      </w:r>
      <w:r w:rsidR="006D41DB" w:rsidRPr="00C3348B">
        <w:t xml:space="preserve"> с</w:t>
      </w:r>
      <w:r w:rsidR="00F65F13" w:rsidRPr="00C3348B">
        <w:t xml:space="preserve"> различными для каждой системы уязвимостями</w:t>
      </w:r>
      <w:r w:rsidR="006D41DB" w:rsidRPr="00C3348B">
        <w:t xml:space="preserve"> (например, </w:t>
      </w:r>
      <w:r w:rsidR="00BE1238" w:rsidRPr="00C3348B">
        <w:t>явления солнечной активности</w:t>
      </w:r>
      <w:r w:rsidR="006D41DB" w:rsidRPr="00C3348B">
        <w:t xml:space="preserve">, </w:t>
      </w:r>
      <w:r w:rsidR="00BE1238" w:rsidRPr="00C3348B">
        <w:t>замирание</w:t>
      </w:r>
      <w:r w:rsidR="006D41DB" w:rsidRPr="00C3348B">
        <w:t xml:space="preserve"> в дожде, </w:t>
      </w:r>
      <w:r w:rsidR="00BE1238" w:rsidRPr="00C3348B">
        <w:t>помехи, отказы оборудования и т. д</w:t>
      </w:r>
      <w:r w:rsidR="006D41DB" w:rsidRPr="00C3348B">
        <w:t>.).</w:t>
      </w:r>
    </w:p>
    <w:p w14:paraId="3825F5A2" w14:textId="68D125FD" w:rsidR="00BB07FE" w:rsidRPr="00C3348B" w:rsidRDefault="00BE1238" w:rsidP="00BB07FE">
      <w:pPr>
        <w:pStyle w:val="Headingb"/>
        <w:rPr>
          <w:lang w:val="ru-RU"/>
        </w:rPr>
      </w:pPr>
      <w:r w:rsidRPr="00C3348B">
        <w:rPr>
          <w:lang w:val="ru-RU"/>
        </w:rPr>
        <w:t>Предложение</w:t>
      </w:r>
    </w:p>
    <w:p w14:paraId="56300E9E" w14:textId="40B06DB1" w:rsidR="00BE1238" w:rsidRPr="00C3348B" w:rsidRDefault="00BE1238" w:rsidP="00F65F13">
      <w:r w:rsidRPr="00C3348B">
        <w:t xml:space="preserve">Необходимо провести </w:t>
      </w:r>
      <w:r w:rsidR="0008034A" w:rsidRPr="00C3348B">
        <w:t>обзор</w:t>
      </w:r>
      <w:r w:rsidRPr="00C3348B">
        <w:t xml:space="preserve"> Приложения 27 к Регламенту радиосвязи МСЭ для рассмотрения </w:t>
      </w:r>
      <w:r w:rsidR="00E66B7F" w:rsidRPr="00C3348B">
        <w:t>возможности внесения изменений</w:t>
      </w:r>
      <w:r w:rsidRPr="00C3348B">
        <w:t xml:space="preserve"> </w:t>
      </w:r>
      <w:r w:rsidR="004151B5" w:rsidRPr="00C3348B">
        <w:t xml:space="preserve">в </w:t>
      </w:r>
      <w:r w:rsidRPr="00C3348B">
        <w:t>с</w:t>
      </w:r>
      <w:r w:rsidR="004151B5" w:rsidRPr="00C3348B">
        <w:t>оответствующую регламентарную базу</w:t>
      </w:r>
      <w:r w:rsidRPr="00C3348B">
        <w:t xml:space="preserve"> </w:t>
      </w:r>
      <w:r w:rsidR="004151B5" w:rsidRPr="00C3348B">
        <w:t>в целях</w:t>
      </w:r>
      <w:r w:rsidRPr="00C3348B">
        <w:t xml:space="preserve"> реализации вышеизложенного для применений в сфере безопасности полетов коммерческой авиации и </w:t>
      </w:r>
      <w:r w:rsidR="00F65F13" w:rsidRPr="00C3348B">
        <w:t>создания</w:t>
      </w:r>
      <w:r w:rsidR="004151B5" w:rsidRPr="00C3348B">
        <w:t xml:space="preserve"> </w:t>
      </w:r>
      <w:r w:rsidR="00F65F13" w:rsidRPr="00C3348B">
        <w:t>условий</w:t>
      </w:r>
      <w:r w:rsidRPr="00C3348B">
        <w:t xml:space="preserve"> </w:t>
      </w:r>
      <w:r w:rsidR="00F65F13" w:rsidRPr="00C3348B">
        <w:t xml:space="preserve">для </w:t>
      </w:r>
      <w:r w:rsidRPr="00C3348B">
        <w:t xml:space="preserve">сосуществования </w:t>
      </w:r>
      <w:r w:rsidR="004151B5" w:rsidRPr="00C3348B">
        <w:t xml:space="preserve">имеющихся </w:t>
      </w:r>
      <w:r w:rsidR="00F65F13" w:rsidRPr="00C3348B">
        <w:t>и модернизированных</w:t>
      </w:r>
      <w:r w:rsidR="004151B5" w:rsidRPr="00C3348B">
        <w:t xml:space="preserve"> ВЧ </w:t>
      </w:r>
      <w:r w:rsidR="00F65F13" w:rsidRPr="00C3348B">
        <w:t>систем</w:t>
      </w:r>
      <w:r w:rsidRPr="00C3348B">
        <w:t>, которые</w:t>
      </w:r>
      <w:r w:rsidR="001B353D" w:rsidRPr="00C3348B">
        <w:t xml:space="preserve"> будут</w:t>
      </w:r>
      <w:r w:rsidRPr="00C3348B">
        <w:t xml:space="preserve"> обеспечива</w:t>
      </w:r>
      <w:r w:rsidR="001B353D" w:rsidRPr="00C3348B">
        <w:t>ть</w:t>
      </w:r>
      <w:r w:rsidR="004151B5" w:rsidRPr="00C3348B">
        <w:t xml:space="preserve"> выполнение вышеупомянутых функций.</w:t>
      </w:r>
    </w:p>
    <w:p w14:paraId="03883B77" w14:textId="77777777" w:rsidR="009B5CC2" w:rsidRPr="00C3348B" w:rsidRDefault="009B5CC2" w:rsidP="00BB07FE">
      <w:r w:rsidRPr="00C3348B">
        <w:br w:type="page"/>
      </w:r>
    </w:p>
    <w:p w14:paraId="1C5E07BE" w14:textId="77777777" w:rsidR="008B0853" w:rsidRPr="00C3348B" w:rsidRDefault="00C524A0">
      <w:pPr>
        <w:pStyle w:val="Proposal"/>
      </w:pPr>
      <w:r w:rsidRPr="00C3348B">
        <w:lastRenderedPageBreak/>
        <w:t>ADD</w:t>
      </w:r>
      <w:r w:rsidRPr="00C3348B">
        <w:tab/>
        <w:t>IAP/11A24A1/1</w:t>
      </w:r>
    </w:p>
    <w:p w14:paraId="5E5BD0C0" w14:textId="6C7FC114" w:rsidR="008B0853" w:rsidRPr="00C3348B" w:rsidRDefault="00C524A0">
      <w:pPr>
        <w:pStyle w:val="ResNo"/>
      </w:pPr>
      <w:r w:rsidRPr="00C3348B">
        <w:t>Проект новой Резолюции [IAP</w:t>
      </w:r>
      <w:r w:rsidR="00926E34" w:rsidRPr="00C3348B">
        <w:t>/</w:t>
      </w:r>
      <w:r w:rsidRPr="00C3348B">
        <w:t>10(A)</w:t>
      </w:r>
      <w:r w:rsidR="00926E34" w:rsidRPr="00C3348B">
        <w:t>-2023</w:t>
      </w:r>
      <w:r w:rsidRPr="00C3348B">
        <w:t>]</w:t>
      </w:r>
      <w:r w:rsidR="00926E34" w:rsidRPr="00C3348B">
        <w:t xml:space="preserve"> (ВКР</w:t>
      </w:r>
      <w:r w:rsidR="00926E34" w:rsidRPr="00C3348B">
        <w:noBreakHyphen/>
        <w:t>19)</w:t>
      </w:r>
    </w:p>
    <w:p w14:paraId="03642F98" w14:textId="1701CD25" w:rsidR="008B0853" w:rsidRPr="00C3348B" w:rsidRDefault="008B7957">
      <w:pPr>
        <w:pStyle w:val="Restitle"/>
      </w:pPr>
      <w:r w:rsidRPr="00C3348B">
        <w:rPr>
          <w:rFonts w:ascii="Times New Roman"/>
        </w:rPr>
        <w:t>Предварительная</w:t>
      </w:r>
      <w:r w:rsidRPr="00C3348B">
        <w:rPr>
          <w:rFonts w:ascii="Times New Roman"/>
        </w:rPr>
        <w:t xml:space="preserve"> </w:t>
      </w:r>
      <w:r w:rsidRPr="00C3348B">
        <w:rPr>
          <w:rFonts w:ascii="Times New Roman"/>
        </w:rPr>
        <w:t>повестка</w:t>
      </w:r>
      <w:r w:rsidRPr="00C3348B">
        <w:rPr>
          <w:rFonts w:ascii="Times New Roman"/>
        </w:rPr>
        <w:t xml:space="preserve"> </w:t>
      </w:r>
      <w:r w:rsidRPr="00C3348B">
        <w:rPr>
          <w:rFonts w:ascii="Times New Roman"/>
        </w:rPr>
        <w:t>дня</w:t>
      </w:r>
      <w:r w:rsidRPr="00C3348B">
        <w:rPr>
          <w:rFonts w:ascii="Times New Roman"/>
        </w:rPr>
        <w:t xml:space="preserve"> </w:t>
      </w:r>
      <w:r w:rsidRPr="00C3348B">
        <w:rPr>
          <w:rFonts w:ascii="Times New Roman"/>
        </w:rPr>
        <w:t>Всемирной</w:t>
      </w:r>
      <w:r w:rsidRPr="00C3348B">
        <w:rPr>
          <w:rFonts w:ascii="Times New Roman"/>
        </w:rPr>
        <w:t xml:space="preserve"> </w:t>
      </w:r>
      <w:r w:rsidRPr="00C3348B">
        <w:rPr>
          <w:rFonts w:ascii="Times New Roman"/>
        </w:rPr>
        <w:t>конференции</w:t>
      </w:r>
      <w:r w:rsidRPr="00C3348B">
        <w:rPr>
          <w:rFonts w:ascii="Times New Roman"/>
        </w:rPr>
        <w:t xml:space="preserve"> </w:t>
      </w:r>
      <w:r w:rsidRPr="00C3348B">
        <w:rPr>
          <w:rFonts w:ascii="Times New Roman"/>
        </w:rPr>
        <w:br/>
      </w:r>
      <w:r w:rsidRPr="00C3348B">
        <w:rPr>
          <w:rFonts w:ascii="Times New Roman"/>
        </w:rPr>
        <w:t>радиосвязи</w:t>
      </w:r>
      <w:r w:rsidRPr="00C3348B">
        <w:rPr>
          <w:rFonts w:ascii="Times New Roman"/>
        </w:rPr>
        <w:t xml:space="preserve"> 2023 </w:t>
      </w:r>
      <w:r w:rsidRPr="00C3348B">
        <w:rPr>
          <w:rFonts w:ascii="Times New Roman"/>
        </w:rPr>
        <w:t>года</w:t>
      </w:r>
    </w:p>
    <w:p w14:paraId="56BA6DA5" w14:textId="3E48C6B0" w:rsidR="008B7957" w:rsidRPr="00C3348B" w:rsidRDefault="008B7957" w:rsidP="008B7957">
      <w:pPr>
        <w:pStyle w:val="Normalaftertitle"/>
      </w:pPr>
      <w:r w:rsidRPr="00C3348B">
        <w:t>Всемирная конференция радиосвязи (Шарм-эль-Шейх, 2019 г.),</w:t>
      </w:r>
    </w:p>
    <w:p w14:paraId="10A4A9F9" w14:textId="77777777" w:rsidR="008B7957" w:rsidRPr="00C3348B" w:rsidRDefault="008B7957" w:rsidP="008B7957">
      <w:pPr>
        <w:pStyle w:val="Call"/>
        <w:rPr>
          <w:i w:val="0"/>
        </w:rPr>
      </w:pPr>
      <w:r w:rsidRPr="00C3348B">
        <w:t>учитывая</w:t>
      </w:r>
      <w:r w:rsidRPr="00C3348B">
        <w:rPr>
          <w:i w:val="0"/>
        </w:rPr>
        <w:t>,</w:t>
      </w:r>
    </w:p>
    <w:p w14:paraId="18196809" w14:textId="77777777" w:rsidR="008B7957" w:rsidRPr="00C3348B" w:rsidRDefault="008B7957" w:rsidP="008B7957">
      <w:r w:rsidRPr="00C3348B">
        <w:rPr>
          <w:i/>
          <w:iCs/>
        </w:rPr>
        <w:t>a)</w:t>
      </w:r>
      <w:r w:rsidRPr="00C3348B">
        <w:tab/>
        <w:t>что в соответствии с п. 118 Конвенции МСЭ общее содержание повестки дня всемирной конференции радиосвязи следует устанавливать заблаговременно за четыре-шесть лет, а окончательная повестка дня должна быть установлена Советом за два года до начала конференции;</w:t>
      </w:r>
    </w:p>
    <w:p w14:paraId="21B8EC0D" w14:textId="77777777" w:rsidR="008B7957" w:rsidRPr="00C3348B" w:rsidRDefault="008B7957" w:rsidP="008B7957">
      <w:r w:rsidRPr="00C3348B">
        <w:rPr>
          <w:i/>
          <w:iCs/>
        </w:rPr>
        <w:t>b)</w:t>
      </w:r>
      <w:r w:rsidRPr="00C3348B">
        <w:tab/>
        <w:t>Статью 13 Устава МСЭ относительно компетенции и графика проведения всемирных конференций радиосвязи и Статью 7 Конвенции относительно их повесток дня;</w:t>
      </w:r>
    </w:p>
    <w:p w14:paraId="35828587" w14:textId="35524D90" w:rsidR="008B0853" w:rsidRPr="00C3348B" w:rsidRDefault="008B7957" w:rsidP="008B7957">
      <w:r w:rsidRPr="00C3348B">
        <w:rPr>
          <w:i/>
          <w:iCs/>
        </w:rPr>
        <w:t>c)</w:t>
      </w:r>
      <w:r w:rsidRPr="00C3348B">
        <w:tab/>
        <w:t>соответствующие резолюции и рекомендации предыдущих всемирных административных радиоконференций (ВАРК) и всемирных конференций радиосвязи (ВКР),</w:t>
      </w:r>
    </w:p>
    <w:p w14:paraId="55257DBB" w14:textId="77777777" w:rsidR="00FD5BC1" w:rsidRPr="00C3348B" w:rsidRDefault="00FD5BC1" w:rsidP="00FD5BC1">
      <w:pPr>
        <w:pStyle w:val="Call"/>
      </w:pPr>
      <w:r w:rsidRPr="00C3348B">
        <w:t>решает</w:t>
      </w:r>
    </w:p>
    <w:p w14:paraId="67DBED52" w14:textId="1FB184E1" w:rsidR="00FD5BC1" w:rsidRPr="00C3348B" w:rsidRDefault="00FD5BC1" w:rsidP="00FD5BC1">
      <w:r w:rsidRPr="00C3348B">
        <w:t>рекомендовать Совету провести Всемирную конференцию радиосвязи в 20</w:t>
      </w:r>
      <w:r w:rsidR="008C1945">
        <w:t>23</w:t>
      </w:r>
      <w:r w:rsidRPr="00C3348B">
        <w:t> году в течение четырех недель максимум со следующей повесткой дня</w:t>
      </w:r>
      <w:r w:rsidRPr="00C3348B">
        <w:sym w:font="Symbol" w:char="F03A"/>
      </w:r>
    </w:p>
    <w:p w14:paraId="7B2C519B" w14:textId="4154AD1C" w:rsidR="00FD5BC1" w:rsidRPr="00C3348B" w:rsidRDefault="00FD5BC1" w:rsidP="00FD5BC1">
      <w:r w:rsidRPr="00C3348B">
        <w:t>1</w:t>
      </w:r>
      <w:r w:rsidRPr="00C3348B">
        <w:tab/>
        <w:t>на основе предложений администраций, с учетом результатов ВКР-</w:t>
      </w:r>
      <w:r w:rsidR="002B1AED">
        <w:t>19</w:t>
      </w:r>
      <w:r w:rsidRPr="00C3348B">
        <w:t xml:space="preserve"> и Отчета Подготовительного собрания к конференции и должным учетом потребностей существующих и будущих служб в рассматриваемых полосах частот, рассмотреть следующие пункты и принять по ним надлежащие меры:</w:t>
      </w:r>
    </w:p>
    <w:p w14:paraId="350BD5DE" w14:textId="377DE274" w:rsidR="00C84FA8" w:rsidRPr="00C3348B" w:rsidRDefault="00C84FA8" w:rsidP="005C074F">
      <w:r w:rsidRPr="00C3348B">
        <w:t>1.[XXX]</w:t>
      </w:r>
      <w:r w:rsidRPr="00C3348B">
        <w:tab/>
      </w:r>
      <w:r w:rsidR="005C074F" w:rsidRPr="00C3348B">
        <w:t>рассмотреть на основе исследований МСЭ-R в соответствии с Резолюцией</w:t>
      </w:r>
      <w:r w:rsidR="005C074F" w:rsidRPr="00C3348B">
        <w:rPr>
          <w:b/>
        </w:rPr>
        <w:t xml:space="preserve"> </w:t>
      </w:r>
      <w:r w:rsidRPr="00C3348B">
        <w:rPr>
          <w:b/>
        </w:rPr>
        <w:t xml:space="preserve">[IAP/10(A)/APPENDIX-27] </w:t>
      </w:r>
      <w:r w:rsidR="00037B9F" w:rsidRPr="00C3348B">
        <w:rPr>
          <w:b/>
        </w:rPr>
        <w:t>(ВКР</w:t>
      </w:r>
      <w:r w:rsidRPr="00C3348B">
        <w:rPr>
          <w:b/>
        </w:rPr>
        <w:t>-19)</w:t>
      </w:r>
      <w:r w:rsidR="005C074F" w:rsidRPr="00C3348B">
        <w:t xml:space="preserve"> надлежащие регламентарные меры и обновления с целью пересмотра Приложения </w:t>
      </w:r>
      <w:r w:rsidR="005C074F" w:rsidRPr="00C3348B">
        <w:rPr>
          <w:b/>
        </w:rPr>
        <w:t>27</w:t>
      </w:r>
      <w:r w:rsidR="005C074F" w:rsidRPr="00C3348B">
        <w:t xml:space="preserve"> к Регламенту радиосвязи в поддержку модернизации авиационной широкополосной ВЧ связи</w:t>
      </w:r>
      <w:r w:rsidR="00423B05" w:rsidRPr="00C3348B">
        <w:t>,</w:t>
      </w:r>
    </w:p>
    <w:p w14:paraId="5A2926A2" w14:textId="77777777" w:rsidR="00C84FA8" w:rsidRPr="00C3348B" w:rsidRDefault="00C84FA8" w:rsidP="00C84FA8">
      <w:pPr>
        <w:pStyle w:val="Call"/>
      </w:pPr>
      <w:r w:rsidRPr="00C3348B">
        <w:t>решает далее</w:t>
      </w:r>
    </w:p>
    <w:p w14:paraId="77BBEF96" w14:textId="77777777" w:rsidR="00C84FA8" w:rsidRPr="00C3348B" w:rsidRDefault="00C84FA8" w:rsidP="00C84FA8">
      <w:r w:rsidRPr="00C3348B">
        <w:t>активизировать работу Подготовительного собрания к конференции,</w:t>
      </w:r>
    </w:p>
    <w:p w14:paraId="7673271B" w14:textId="77777777" w:rsidR="00AE085B" w:rsidRPr="00C3348B" w:rsidRDefault="00AE085B" w:rsidP="00AE085B">
      <w:pPr>
        <w:pStyle w:val="Call"/>
      </w:pPr>
      <w:r w:rsidRPr="00C3348B">
        <w:t>предлагает Совету</w:t>
      </w:r>
    </w:p>
    <w:p w14:paraId="3AB02BEC" w14:textId="42946589" w:rsidR="00AE085B" w:rsidRPr="00C3348B" w:rsidRDefault="00AE085B" w:rsidP="00AE085B">
      <w:r w:rsidRPr="00C3348B">
        <w:t>подготовить окончательный вариант повестки дня и провести мероприятия по созыву ВКР-</w:t>
      </w:r>
      <w:r w:rsidR="00A778F6">
        <w:t>23</w:t>
      </w:r>
      <w:r w:rsidRPr="00C3348B">
        <w:t>, а также как можно скорее начать необходимые консультации с Государствами-Членами,</w:t>
      </w:r>
    </w:p>
    <w:p w14:paraId="5EEC4EC6" w14:textId="77777777" w:rsidR="00E337B3" w:rsidRPr="00C3348B" w:rsidRDefault="00E337B3" w:rsidP="00E337B3">
      <w:pPr>
        <w:pStyle w:val="Call"/>
      </w:pPr>
      <w:r w:rsidRPr="00C3348B">
        <w:t>поручает Директору Бюро радиосвязи</w:t>
      </w:r>
    </w:p>
    <w:p w14:paraId="2A96F71F" w14:textId="683D3B3C" w:rsidR="00E337B3" w:rsidRPr="00C3348B" w:rsidRDefault="00E337B3" w:rsidP="00E337B3">
      <w:r w:rsidRPr="00C3348B">
        <w:t>принять необходимые меры по организации заседаний Подготовительного собрания к конференции и подготовить отчет для ВКР-23,</w:t>
      </w:r>
    </w:p>
    <w:p w14:paraId="5EF7F60D" w14:textId="77777777" w:rsidR="00E337B3" w:rsidRPr="00C3348B" w:rsidRDefault="00E337B3" w:rsidP="00E337B3">
      <w:pPr>
        <w:pStyle w:val="Call"/>
      </w:pPr>
      <w:r w:rsidRPr="00C3348B">
        <w:t>поручает Генеральному секретарю</w:t>
      </w:r>
    </w:p>
    <w:p w14:paraId="69A72BC2" w14:textId="77777777" w:rsidR="00E337B3" w:rsidRPr="00C3348B" w:rsidRDefault="00E337B3" w:rsidP="00E337B3">
      <w:r w:rsidRPr="00C3348B">
        <w:t>довести настоящую Резолюцию до сведения заинтересованных международных и региональных организаций.</w:t>
      </w:r>
    </w:p>
    <w:p w14:paraId="020A4555" w14:textId="38FC860E" w:rsidR="008C5472" w:rsidRPr="00C3348B" w:rsidRDefault="00C524A0" w:rsidP="009B0BB6">
      <w:pPr>
        <w:pStyle w:val="Reasons"/>
      </w:pPr>
      <w:r w:rsidRPr="00C3348B">
        <w:rPr>
          <w:b/>
          <w:bCs/>
        </w:rPr>
        <w:t>Основания</w:t>
      </w:r>
      <w:r w:rsidRPr="00C3348B">
        <w:t>:</w:t>
      </w:r>
      <w:r w:rsidRPr="00C3348B">
        <w:tab/>
      </w:r>
      <w:r w:rsidR="008C5472" w:rsidRPr="00C3348B">
        <w:t>Авиационное использование р</w:t>
      </w:r>
      <w:r w:rsidR="00D505F7" w:rsidRPr="00C3348B">
        <w:t>азличных ВЧ полос в диапазоне 2</w:t>
      </w:r>
      <w:r w:rsidR="008C5472" w:rsidRPr="00C3348B">
        <w:t>850–22 000 кГц играет важнейшую роль для воздушной связи на дальние расстояния в отдаленных и океанических районах. С момента проведения последнего существенного обзора Приложения </w:t>
      </w:r>
      <w:r w:rsidR="008C5472" w:rsidRPr="00C3348B">
        <w:rPr>
          <w:b/>
        </w:rPr>
        <w:t>27</w:t>
      </w:r>
      <w:r w:rsidR="008C5472" w:rsidRPr="00C3348B">
        <w:t xml:space="preserve"> к Регламенту радиосвязи МСЭ использование ВЧ связи авиацией продолжает меняться и расширяться, особенно в отношении ВЧ линии передачи данных (HFDL), используемой многими воздушными судами. Авиация </w:t>
      </w:r>
      <w:r w:rsidR="009B0BB6" w:rsidRPr="00C3348B">
        <w:t>осуществляет оценку возможности</w:t>
      </w:r>
      <w:r w:rsidR="008C5472" w:rsidRPr="00C3348B">
        <w:t xml:space="preserve"> </w:t>
      </w:r>
      <w:r w:rsidR="009B0BB6" w:rsidRPr="00C3348B">
        <w:t xml:space="preserve">будущих </w:t>
      </w:r>
      <w:r w:rsidR="008C5472" w:rsidRPr="00C3348B">
        <w:t xml:space="preserve">изменений в пределах этой ВЧ полосы, </w:t>
      </w:r>
      <w:r w:rsidR="008C5472" w:rsidRPr="00C3348B">
        <w:lastRenderedPageBreak/>
        <w:t xml:space="preserve">обусловленных использованием новых технологий для значительного повышения пропускной способности, улучшения подключения и качества обслуживания для передачи авиационных данных и голосовой связи, включая расширение каналов для передачи большего объема данных. Такие изменения в рамках существующих ВЧ распределений обеспечат авиации дополнительные возможности, включая повышение безопасности полетов, глобальный охват, а также улучшение разнесения линий для систем SATCOM в L-диапазоне, благодаря чему усовершенствованные ВЧ системы смогут хорошо работать в комплексе с системами SATCOM, дополняя и укрепляя друг друга, чтобы более эффективно поддерживать связь в любой момент времени. В свете развития ВЧ технологий необходимо пересмотреть Приложение </w:t>
      </w:r>
      <w:r w:rsidR="008C5472" w:rsidRPr="00C3348B">
        <w:rPr>
          <w:b/>
        </w:rPr>
        <w:t>27</w:t>
      </w:r>
      <w:r w:rsidR="008C5472" w:rsidRPr="00C3348B">
        <w:t xml:space="preserve"> к РР, с тем чтобы оно отвечало актуальным и будущим авиационным требованиям путем предоставления возможности соединения последовательных ВЧ каналов и использования цифровой модуляции, которые поддерживают высокоскоростную передачу данных, обеспечивая при этом, чтобы помехи за границами присвоенных многоканальных полос не превышали помехи индивидуально используемых каналов.</w:t>
      </w:r>
    </w:p>
    <w:p w14:paraId="79C5218C" w14:textId="5F129044" w:rsidR="008B0853" w:rsidRPr="00C3348B" w:rsidRDefault="00C524A0" w:rsidP="008C5472">
      <w:pPr>
        <w:pStyle w:val="Proposal"/>
      </w:pPr>
      <w:r w:rsidRPr="00C3348B">
        <w:t>ADD</w:t>
      </w:r>
      <w:r w:rsidRPr="00C3348B">
        <w:tab/>
        <w:t>IAP/11A24A1/2</w:t>
      </w:r>
    </w:p>
    <w:p w14:paraId="1AA4E9FA" w14:textId="7B5A9B1C" w:rsidR="008B0853" w:rsidRPr="00C3348B" w:rsidRDefault="00C524A0">
      <w:pPr>
        <w:pStyle w:val="ResNo"/>
      </w:pPr>
      <w:r w:rsidRPr="00C3348B">
        <w:t>Проект новой Резолюции [IAP</w:t>
      </w:r>
      <w:r w:rsidR="00AF286F" w:rsidRPr="00C3348B">
        <w:t>/</w:t>
      </w:r>
      <w:r w:rsidRPr="00C3348B">
        <w:t>10(A)/APPENDIX-27]</w:t>
      </w:r>
      <w:r w:rsidR="00AF286F" w:rsidRPr="00C3348B">
        <w:t xml:space="preserve"> (ВКР-19)</w:t>
      </w:r>
    </w:p>
    <w:p w14:paraId="43B0E7DF" w14:textId="5CB35976" w:rsidR="008B0853" w:rsidRPr="00C3348B" w:rsidRDefault="00047B26" w:rsidP="00E96F5B">
      <w:pPr>
        <w:pStyle w:val="Restitle"/>
      </w:pPr>
      <w:r w:rsidRPr="00C3348B">
        <w:t>Рассмотрение регламентарных положений для обновления Приложен</w:t>
      </w:r>
      <w:r w:rsidR="00B36BBA" w:rsidRPr="00C3348B">
        <w:t>ия 27 к </w:t>
      </w:r>
      <w:r w:rsidR="00E96F5B" w:rsidRPr="00C3348B">
        <w:t xml:space="preserve">Регламенту радиосвязи для обеспечения модернизации </w:t>
      </w:r>
      <w:r w:rsidRPr="00C3348B">
        <w:t>авиационной широкополосной ВЧ</w:t>
      </w:r>
      <w:r w:rsidR="00E96F5B" w:rsidRPr="00C3348B">
        <w:t xml:space="preserve"> связи</w:t>
      </w:r>
    </w:p>
    <w:p w14:paraId="43B9D15D" w14:textId="77777777" w:rsidR="00EC42EC" w:rsidRPr="00C3348B" w:rsidRDefault="00EC42EC" w:rsidP="00EC42EC">
      <w:pPr>
        <w:pStyle w:val="Normalaftertitle"/>
      </w:pPr>
      <w:r w:rsidRPr="00C3348B">
        <w:t>Всемирная конференция радиосвязи (Шарм-эль-Шейх, 2019 г.),</w:t>
      </w:r>
    </w:p>
    <w:p w14:paraId="0A787FD9" w14:textId="16684740" w:rsidR="00EC42EC" w:rsidRPr="00C3348B" w:rsidRDefault="00592EF5" w:rsidP="00EC42EC">
      <w:pPr>
        <w:pStyle w:val="Call"/>
        <w:rPr>
          <w:rFonts w:eastAsia="Times"/>
        </w:rPr>
      </w:pPr>
      <w:r w:rsidRPr="00C3348B">
        <w:rPr>
          <w:rFonts w:eastAsia="Times"/>
        </w:rPr>
        <w:t>учитывая</w:t>
      </w:r>
      <w:r w:rsidRPr="00C3348B">
        <w:rPr>
          <w:rFonts w:eastAsia="Times"/>
          <w:i w:val="0"/>
          <w:iCs/>
        </w:rPr>
        <w:t>,</w:t>
      </w:r>
    </w:p>
    <w:p w14:paraId="55659CCD" w14:textId="2F015639" w:rsidR="00E96F5B" w:rsidRPr="00C3348B" w:rsidRDefault="00EC42EC" w:rsidP="00E96F5B">
      <w:r w:rsidRPr="00C3348B">
        <w:rPr>
          <w:i/>
          <w:iCs/>
        </w:rPr>
        <w:t>a)</w:t>
      </w:r>
      <w:r w:rsidRPr="00C3348B">
        <w:tab/>
      </w:r>
      <w:r w:rsidR="00E96F5B" w:rsidRPr="00C3348B">
        <w:t xml:space="preserve">что при наличии передовых технологий и продемонстрированных возможностей авиационной широкополосной ВЧ связи посредством объединения каналов можно добиться более высокоскоростной передачи данных и лучшей голосовой связи; </w:t>
      </w:r>
    </w:p>
    <w:p w14:paraId="24A4DB2D" w14:textId="0B099D56" w:rsidR="00A1155D" w:rsidRPr="00C3348B" w:rsidRDefault="00EC42EC" w:rsidP="00A1155D">
      <w:r w:rsidRPr="00C3348B">
        <w:rPr>
          <w:i/>
          <w:iCs/>
        </w:rPr>
        <w:t>b)</w:t>
      </w:r>
      <w:r w:rsidRPr="00C3348B">
        <w:tab/>
      </w:r>
      <w:r w:rsidR="00A1155D" w:rsidRPr="00C3348B">
        <w:t xml:space="preserve">что авиационная широкополосная ВЧ связь должна сосуществовать с имеющимися авиационными аналоговыми ВЧ системами голосовой связи и передачи данных; </w:t>
      </w:r>
    </w:p>
    <w:p w14:paraId="23F40120" w14:textId="77671090" w:rsidR="00A1155D" w:rsidRPr="00C3348B" w:rsidRDefault="00EC42EC" w:rsidP="001B7E79">
      <w:r w:rsidRPr="00C3348B">
        <w:rPr>
          <w:i/>
          <w:iCs/>
        </w:rPr>
        <w:t>c)</w:t>
      </w:r>
      <w:r w:rsidRPr="00C3348B">
        <w:tab/>
      </w:r>
      <w:r w:rsidR="00A1155D" w:rsidRPr="00C3348B">
        <w:t xml:space="preserve">что желательные свойства распространения </w:t>
      </w:r>
      <w:r w:rsidR="00282CE2" w:rsidRPr="00C3348B">
        <w:t xml:space="preserve">радиоволн на </w:t>
      </w:r>
      <w:r w:rsidR="00A1155D" w:rsidRPr="00C3348B">
        <w:t>ВЧ обеспечивают глобальный охват для воздушных судов;</w:t>
      </w:r>
    </w:p>
    <w:p w14:paraId="17226282" w14:textId="3D5ACB94" w:rsidR="00A1155D" w:rsidRPr="00C3348B" w:rsidRDefault="00EC42EC" w:rsidP="00A1155D">
      <w:r w:rsidRPr="00C3348B">
        <w:rPr>
          <w:i/>
          <w:iCs/>
        </w:rPr>
        <w:t>d)</w:t>
      </w:r>
      <w:r w:rsidRPr="00C3348B">
        <w:tab/>
      </w:r>
      <w:r w:rsidR="00A1155D" w:rsidRPr="00C3348B">
        <w:t>что авиационные аналоговые голосовые и узкополосные цифровые ВЧ системы являются для международной и внутренней авиации основными средствами обеспечения связи с воздушными судами в отдаленных и океанических районах;</w:t>
      </w:r>
    </w:p>
    <w:p w14:paraId="52A2BEE5" w14:textId="3B78F105" w:rsidR="00A1155D" w:rsidRPr="00C3348B" w:rsidRDefault="00EC42EC" w:rsidP="00A1155D">
      <w:r w:rsidRPr="00C3348B">
        <w:rPr>
          <w:i/>
          <w:iCs/>
        </w:rPr>
        <w:t>e)</w:t>
      </w:r>
      <w:r w:rsidRPr="00C3348B">
        <w:tab/>
      </w:r>
      <w:r w:rsidR="00A1155D" w:rsidRPr="00C3348B">
        <w:t>эксплуатационную потребность в модернизации услуг уровня звена данных в ВЧ диапазоне для сообщений, связанных с безопа</w:t>
      </w:r>
      <w:r w:rsidR="001B7E79" w:rsidRPr="00C3348B">
        <w:t>сностью и регулярностью полетов</w:t>
      </w:r>
      <w:r w:rsidR="00A1155D" w:rsidRPr="00C3348B">
        <w:t>, для использования международной гражданской авиацией;</w:t>
      </w:r>
    </w:p>
    <w:p w14:paraId="7E3A7B93" w14:textId="5F2BA622" w:rsidR="001F41A8" w:rsidRPr="00C3348B" w:rsidRDefault="00EC42EC" w:rsidP="001B7E79">
      <w:r w:rsidRPr="00C3348B">
        <w:rPr>
          <w:i/>
          <w:iCs/>
        </w:rPr>
        <w:t>f)</w:t>
      </w:r>
      <w:r w:rsidRPr="00C3348B">
        <w:tab/>
      </w:r>
      <w:r w:rsidR="00A1155D" w:rsidRPr="00C3348B">
        <w:t xml:space="preserve">что имеющиеся авиационные ВЧ системы ограничены доступной технологией и </w:t>
      </w:r>
      <w:r w:rsidR="001F41A8" w:rsidRPr="00C3348B">
        <w:t>их недостаточно</w:t>
      </w:r>
      <w:r w:rsidR="00A1155D" w:rsidRPr="00C3348B">
        <w:t xml:space="preserve"> для удовлетворения многих современных требований</w:t>
      </w:r>
      <w:r w:rsidR="001B7E79" w:rsidRPr="00C3348B">
        <w:t xml:space="preserve"> к информации о воздушных судах в условиях, когда</w:t>
      </w:r>
      <w:r w:rsidR="00A1155D" w:rsidRPr="00C3348B">
        <w:t xml:space="preserve"> </w:t>
      </w:r>
      <w:r w:rsidR="001F41A8" w:rsidRPr="00C3348B">
        <w:t>они не дополнены</w:t>
      </w:r>
      <w:r w:rsidR="00A1155D" w:rsidRPr="00C3348B">
        <w:t xml:space="preserve"> </w:t>
      </w:r>
      <w:r w:rsidR="001F41A8" w:rsidRPr="00C3348B">
        <w:t xml:space="preserve">авиационной </w:t>
      </w:r>
      <w:r w:rsidR="00A1155D" w:rsidRPr="00C3348B">
        <w:t xml:space="preserve">спутниковой связью </w:t>
      </w:r>
      <w:r w:rsidR="001F41A8" w:rsidRPr="00C3348B">
        <w:t>для</w:t>
      </w:r>
      <w:r w:rsidR="00A1155D" w:rsidRPr="00C3348B">
        <w:t xml:space="preserve"> </w:t>
      </w:r>
      <w:r w:rsidR="001F41A8" w:rsidRPr="00C3348B">
        <w:t>обеспечения</w:t>
      </w:r>
      <w:r w:rsidR="00A1155D" w:rsidRPr="00C3348B">
        <w:t xml:space="preserve"> безопасности</w:t>
      </w:r>
      <w:r w:rsidR="001F41A8" w:rsidRPr="00C3348B">
        <w:t xml:space="preserve"> полетов</w:t>
      </w:r>
      <w:r w:rsidR="00A1155D" w:rsidRPr="00C3348B">
        <w:t xml:space="preserve">; </w:t>
      </w:r>
    </w:p>
    <w:p w14:paraId="5BB33EC3" w14:textId="775AEBD4" w:rsidR="00EC42EC" w:rsidRPr="00C3348B" w:rsidRDefault="00EC42EC" w:rsidP="001F41A8">
      <w:r w:rsidRPr="00C3348B">
        <w:rPr>
          <w:i/>
          <w:iCs/>
        </w:rPr>
        <w:t>g)</w:t>
      </w:r>
      <w:r w:rsidRPr="00C3348B">
        <w:tab/>
      </w:r>
      <w:r w:rsidR="001F41A8" w:rsidRPr="00C3348B">
        <w:t xml:space="preserve">что использование частот в полосах, распределенных воздушной подвижной (маршрутной) службе (AM(R)S) в пределах 2850–22 000 кГц, регулируется положениями Приложения </w:t>
      </w:r>
      <w:r w:rsidRPr="00C3348B">
        <w:rPr>
          <w:b/>
          <w:bCs/>
        </w:rPr>
        <w:t>27</w:t>
      </w:r>
      <w:r w:rsidRPr="00C3348B">
        <w:t>,</w:t>
      </w:r>
    </w:p>
    <w:p w14:paraId="067BA20C" w14:textId="52EB49B2" w:rsidR="00EC42EC" w:rsidRPr="00C3348B" w:rsidRDefault="00592EF5" w:rsidP="00EC42EC">
      <w:pPr>
        <w:pStyle w:val="Call"/>
        <w:rPr>
          <w:rFonts w:eastAsia="Times"/>
        </w:rPr>
      </w:pPr>
      <w:r w:rsidRPr="00C3348B">
        <w:rPr>
          <w:rFonts w:eastAsia="Times"/>
        </w:rPr>
        <w:t>отмечая</w:t>
      </w:r>
      <w:r w:rsidR="00EC42EC" w:rsidRPr="00C3348B">
        <w:rPr>
          <w:rFonts w:eastAsia="Times"/>
        </w:rPr>
        <w:t xml:space="preserve"> </w:t>
      </w:r>
    </w:p>
    <w:p w14:paraId="425E9568" w14:textId="3808CDA6" w:rsidR="00F149DB" w:rsidRPr="00C3348B" w:rsidRDefault="00EC42EC" w:rsidP="00E24CD8">
      <w:r w:rsidRPr="00C3348B">
        <w:rPr>
          <w:i/>
          <w:iCs/>
        </w:rPr>
        <w:t>a)</w:t>
      </w:r>
      <w:r w:rsidRPr="00C3348B">
        <w:rPr>
          <w:i/>
          <w:iCs/>
        </w:rPr>
        <w:tab/>
      </w:r>
      <w:r w:rsidR="00E24CD8" w:rsidRPr="00C3348B">
        <w:t>содержащий</w:t>
      </w:r>
      <w:r w:rsidR="00F149DB" w:rsidRPr="00C3348B">
        <w:t xml:space="preserve">ся в Приложении </w:t>
      </w:r>
      <w:r w:rsidR="00F149DB" w:rsidRPr="00C3348B">
        <w:rPr>
          <w:b/>
          <w:bCs/>
        </w:rPr>
        <w:t xml:space="preserve">27 </w:t>
      </w:r>
      <w:r w:rsidR="00E24CD8" w:rsidRPr="00C3348B">
        <w:t>раздел о специальном соглашении в отношении классов излучений, отличных от J3E или H2B;</w:t>
      </w:r>
    </w:p>
    <w:p w14:paraId="7061FF2C" w14:textId="739A101F" w:rsidR="00E24CD8" w:rsidRPr="00C3348B" w:rsidRDefault="00EC42EC" w:rsidP="00E24CD8">
      <w:r w:rsidRPr="00C3348B">
        <w:rPr>
          <w:i/>
          <w:iCs/>
        </w:rPr>
        <w:lastRenderedPageBreak/>
        <w:t>b)</w:t>
      </w:r>
      <w:r w:rsidRPr="00C3348B">
        <w:rPr>
          <w:i/>
          <w:iCs/>
        </w:rPr>
        <w:tab/>
      </w:r>
      <w:r w:rsidR="00E24CD8" w:rsidRPr="00C3348B">
        <w:t xml:space="preserve">что имеющиеся региональные выделения частот подробно описаны в Приложении </w:t>
      </w:r>
      <w:r w:rsidR="00E24CD8" w:rsidRPr="00C3348B">
        <w:rPr>
          <w:b/>
          <w:bCs/>
        </w:rPr>
        <w:t>27</w:t>
      </w:r>
      <w:r w:rsidR="00E24CD8" w:rsidRPr="00C3348B">
        <w:t xml:space="preserve"> для авиационной ВЧ связи службы AM(R)S</w:t>
      </w:r>
      <w:r w:rsidR="00430951">
        <w:t>;</w:t>
      </w:r>
    </w:p>
    <w:p w14:paraId="36400334" w14:textId="5B603E55" w:rsidR="00E24CD8" w:rsidRPr="00C3348B" w:rsidRDefault="00EC42EC" w:rsidP="005F55FD">
      <w:r w:rsidRPr="00C3348B">
        <w:rPr>
          <w:i/>
          <w:iCs/>
        </w:rPr>
        <w:t>c)</w:t>
      </w:r>
      <w:r w:rsidRPr="00C3348B">
        <w:rPr>
          <w:i/>
          <w:iCs/>
        </w:rPr>
        <w:tab/>
      </w:r>
      <w:r w:rsidR="00E24CD8" w:rsidRPr="00C3348B">
        <w:t xml:space="preserve">что в Приложении </w:t>
      </w:r>
      <w:r w:rsidR="00E24CD8" w:rsidRPr="00C3348B">
        <w:rPr>
          <w:b/>
          <w:bCs/>
        </w:rPr>
        <w:t xml:space="preserve">27 </w:t>
      </w:r>
      <w:r w:rsidR="005F55FD" w:rsidRPr="00C3348B">
        <w:t>представлены</w:t>
      </w:r>
      <w:r w:rsidR="00E24CD8" w:rsidRPr="00C3348B">
        <w:t xml:space="preserve"> международные и региональные выделения для ВЧ каналов в рамках AM(R)S;</w:t>
      </w:r>
    </w:p>
    <w:p w14:paraId="1EF31FE1" w14:textId="3767980D" w:rsidR="00EC42EC" w:rsidRPr="00C3348B" w:rsidRDefault="00EC42EC" w:rsidP="00E24CD8">
      <w:pPr>
        <w:rPr>
          <w:rFonts w:eastAsia="Times"/>
        </w:rPr>
      </w:pPr>
      <w:r w:rsidRPr="00C3348B">
        <w:rPr>
          <w:i/>
          <w:iCs/>
        </w:rPr>
        <w:t>d)</w:t>
      </w:r>
      <w:r w:rsidRPr="00C3348B">
        <w:tab/>
      </w:r>
      <w:r w:rsidR="00E24CD8" w:rsidRPr="00C3348B">
        <w:t>что имеющаяся авиационная узкополосная цифровая ВЧ связь подробно описана в Рекомендации МСЭ-R M.1458</w:t>
      </w:r>
      <w:r w:rsidR="00E25E60" w:rsidRPr="00C3348B">
        <w:t>;</w:t>
      </w:r>
    </w:p>
    <w:p w14:paraId="701AC165" w14:textId="1D51C0D2" w:rsidR="00EC42EC" w:rsidRPr="00C3348B" w:rsidRDefault="00EC42EC" w:rsidP="00390112">
      <w:pPr>
        <w:rPr>
          <w:rFonts w:eastAsia="Times"/>
        </w:rPr>
      </w:pPr>
      <w:r w:rsidRPr="00C3348B">
        <w:rPr>
          <w:i/>
          <w:iCs/>
        </w:rPr>
        <w:t>e)</w:t>
      </w:r>
      <w:r w:rsidRPr="00C3348B">
        <w:tab/>
      </w:r>
      <w:r w:rsidR="00E24CD8" w:rsidRPr="00C3348B">
        <w:t xml:space="preserve">что обеспечение совместимости </w:t>
      </w:r>
      <w:r w:rsidR="00390112" w:rsidRPr="00C3348B">
        <w:t>систем</w:t>
      </w:r>
      <w:r w:rsidR="00E24CD8" w:rsidRPr="00C3348B">
        <w:t xml:space="preserve"> стандартизированного на международном уровне авиационного оборудования является обязанностью ИКАО;</w:t>
      </w:r>
    </w:p>
    <w:p w14:paraId="4D7A248B" w14:textId="30826094" w:rsidR="00EC42EC" w:rsidRPr="00C3348B" w:rsidRDefault="00EC42EC" w:rsidP="00390112">
      <w:pPr>
        <w:rPr>
          <w:rFonts w:eastAsia="Times"/>
          <w:i/>
          <w:iCs/>
        </w:rPr>
      </w:pPr>
      <w:r w:rsidRPr="00C3348B">
        <w:rPr>
          <w:i/>
          <w:iCs/>
        </w:rPr>
        <w:t>f)</w:t>
      </w:r>
      <w:r w:rsidRPr="00C3348B">
        <w:rPr>
          <w:i/>
          <w:iCs/>
        </w:rPr>
        <w:tab/>
      </w:r>
      <w:r w:rsidR="00390112" w:rsidRPr="00C3348B">
        <w:t>что новая технология объединения ВЧ каналов позволяет иметь переменную ширину полосы до 48 кГц с шагом 3 кГц,</w:t>
      </w:r>
    </w:p>
    <w:p w14:paraId="61D8D537" w14:textId="7A5E8AA9" w:rsidR="00EC42EC" w:rsidRPr="00C3348B" w:rsidRDefault="00592EF5" w:rsidP="00EC42EC">
      <w:pPr>
        <w:pStyle w:val="Call"/>
        <w:rPr>
          <w:rFonts w:eastAsia="Times"/>
        </w:rPr>
      </w:pPr>
      <w:r w:rsidRPr="00C3348B">
        <w:rPr>
          <w:rFonts w:eastAsia="Times"/>
        </w:rPr>
        <w:t>признавая</w:t>
      </w:r>
    </w:p>
    <w:p w14:paraId="56788E53" w14:textId="14CC55D2" w:rsidR="00EC42EC" w:rsidRPr="00C3348B" w:rsidRDefault="00EC42EC" w:rsidP="00390112">
      <w:pPr>
        <w:rPr>
          <w:rFonts w:eastAsia="Times"/>
        </w:rPr>
      </w:pPr>
      <w:r w:rsidRPr="00C3348B">
        <w:rPr>
          <w:rFonts w:eastAsia="Times"/>
          <w:i/>
          <w:iCs/>
        </w:rPr>
        <w:t>a)</w:t>
      </w:r>
      <w:r w:rsidRPr="00C3348B">
        <w:rPr>
          <w:rFonts w:eastAsia="Times"/>
        </w:rPr>
        <w:tab/>
      </w:r>
      <w:r w:rsidR="00390112" w:rsidRPr="00C3348B">
        <w:rPr>
          <w:rFonts w:eastAsia="Times"/>
        </w:rPr>
        <w:t xml:space="preserve">необходимость улучшения авиационных характеристик ВЧ связи в целях соблюдения признанных на международном уровне авиационных стандартов эксплуатации, определенных ИКАО; </w:t>
      </w:r>
    </w:p>
    <w:p w14:paraId="10109C72" w14:textId="216B1007" w:rsidR="00751AE6" w:rsidRPr="00C3348B" w:rsidRDefault="00EC42EC" w:rsidP="00751AE6">
      <w:pPr>
        <w:rPr>
          <w:rFonts w:eastAsia="Times"/>
        </w:rPr>
      </w:pPr>
      <w:r w:rsidRPr="00C3348B">
        <w:rPr>
          <w:rFonts w:eastAsia="Times"/>
          <w:i/>
          <w:iCs/>
        </w:rPr>
        <w:t>b)</w:t>
      </w:r>
      <w:r w:rsidRPr="00C3348B">
        <w:rPr>
          <w:rFonts w:eastAsia="Times"/>
        </w:rPr>
        <w:tab/>
      </w:r>
      <w:r w:rsidR="00390112" w:rsidRPr="00C3348B">
        <w:rPr>
          <w:rFonts w:eastAsia="Times"/>
        </w:rPr>
        <w:t>что том III Приложения 10 к Конвенции о международной гражд</w:t>
      </w:r>
      <w:r w:rsidR="00751AE6" w:rsidRPr="00C3348B">
        <w:rPr>
          <w:rFonts w:eastAsia="Times"/>
        </w:rPr>
        <w:t>анской авиации является частью международных С</w:t>
      </w:r>
      <w:r w:rsidR="00390112" w:rsidRPr="00C3348B">
        <w:rPr>
          <w:rFonts w:eastAsia="Times"/>
        </w:rPr>
        <w:t xml:space="preserve">тандартов и Рекомендуемой практики (SARPS) для </w:t>
      </w:r>
      <w:r w:rsidR="00751AE6" w:rsidRPr="00C3348B">
        <w:rPr>
          <w:rFonts w:eastAsia="Times"/>
        </w:rPr>
        <w:t>имеющихся</w:t>
      </w:r>
      <w:r w:rsidR="00390112" w:rsidRPr="00C3348B">
        <w:rPr>
          <w:rFonts w:eastAsia="Times"/>
        </w:rPr>
        <w:t xml:space="preserve"> авиационных узкополосных ВЧ систем связи, используемых международной </w:t>
      </w:r>
      <w:r w:rsidR="00751AE6" w:rsidRPr="00C3348B">
        <w:rPr>
          <w:rFonts w:eastAsia="Times"/>
        </w:rPr>
        <w:t>гражданской авиацией;</w:t>
      </w:r>
    </w:p>
    <w:p w14:paraId="344600A4" w14:textId="12DD9865" w:rsidR="00751AE6" w:rsidRPr="00C3348B" w:rsidRDefault="00EC42EC" w:rsidP="00751AE6">
      <w:pPr>
        <w:rPr>
          <w:rFonts w:eastAsia="Times"/>
        </w:rPr>
      </w:pPr>
      <w:r w:rsidRPr="00C3348B">
        <w:rPr>
          <w:rFonts w:eastAsia="Times"/>
          <w:i/>
          <w:iCs/>
        </w:rPr>
        <w:t>c)</w:t>
      </w:r>
      <w:r w:rsidRPr="00C3348B">
        <w:rPr>
          <w:rFonts w:eastAsia="Times"/>
        </w:rPr>
        <w:tab/>
      </w:r>
      <w:r w:rsidR="00751AE6" w:rsidRPr="00C3348B">
        <w:rPr>
          <w:rFonts w:eastAsia="Times"/>
        </w:rPr>
        <w:t xml:space="preserve">что для модернизации авиационной ВЧ связи не потребуется вносить какие-либо изменения в Статью </w:t>
      </w:r>
      <w:r w:rsidR="00751AE6" w:rsidRPr="00C3348B">
        <w:rPr>
          <w:rFonts w:eastAsia="Times"/>
          <w:b/>
          <w:bCs/>
        </w:rPr>
        <w:t>5</w:t>
      </w:r>
      <w:r w:rsidR="00751AE6" w:rsidRPr="00C3348B">
        <w:rPr>
          <w:rFonts w:eastAsia="Times"/>
        </w:rPr>
        <w:t xml:space="preserve"> Регламента радиосвязи;</w:t>
      </w:r>
    </w:p>
    <w:p w14:paraId="448F91E5" w14:textId="6B440F77" w:rsidR="00EC42EC" w:rsidRPr="00C3348B" w:rsidRDefault="00EC42EC" w:rsidP="001B7E79">
      <w:pPr>
        <w:rPr>
          <w:rFonts w:eastAsia="Times"/>
        </w:rPr>
      </w:pPr>
      <w:r w:rsidRPr="00C3348B">
        <w:rPr>
          <w:rFonts w:eastAsia="Times"/>
          <w:i/>
          <w:iCs/>
        </w:rPr>
        <w:t>d)</w:t>
      </w:r>
      <w:r w:rsidRPr="00C3348B">
        <w:rPr>
          <w:rFonts w:eastAsia="Times"/>
        </w:rPr>
        <w:tab/>
      </w:r>
      <w:r w:rsidR="001217A6" w:rsidRPr="00C3348B">
        <w:rPr>
          <w:rFonts w:eastAsia="Times"/>
        </w:rPr>
        <w:t xml:space="preserve">что </w:t>
      </w:r>
      <w:r w:rsidR="001B7E79" w:rsidRPr="00C3348B">
        <w:rPr>
          <w:rFonts w:eastAsia="Times"/>
        </w:rPr>
        <w:t xml:space="preserve">согласно Приложению </w:t>
      </w:r>
      <w:r w:rsidR="001B7E79" w:rsidRPr="00C3348B">
        <w:rPr>
          <w:rFonts w:eastAsia="Times"/>
          <w:b/>
        </w:rPr>
        <w:t>15</w:t>
      </w:r>
      <w:r w:rsidR="001B7E79" w:rsidRPr="00C3348B">
        <w:rPr>
          <w:rFonts w:eastAsia="Times"/>
        </w:rPr>
        <w:t xml:space="preserve"> к Регламенту радиосвязи </w:t>
      </w:r>
      <w:r w:rsidR="001217A6" w:rsidRPr="00C3348B">
        <w:rPr>
          <w:rFonts w:eastAsia="Times"/>
        </w:rPr>
        <w:t>3023 кГц и 5680 кГц предназначены для поиска и спасания,</w:t>
      </w:r>
    </w:p>
    <w:p w14:paraId="52DCE30B" w14:textId="2021839A" w:rsidR="00EC42EC" w:rsidRPr="00C3348B" w:rsidRDefault="00FC03DB" w:rsidP="00EC42EC">
      <w:pPr>
        <w:pStyle w:val="Call"/>
        <w:rPr>
          <w:rFonts w:eastAsia="Times"/>
        </w:rPr>
      </w:pPr>
      <w:r w:rsidRPr="00C3348B">
        <w:rPr>
          <w:rFonts w:eastAsia="Times"/>
        </w:rPr>
        <w:t>решает предложить</w:t>
      </w:r>
      <w:r w:rsidR="00EC42EC" w:rsidRPr="00C3348B">
        <w:rPr>
          <w:rFonts w:eastAsia="Times"/>
        </w:rPr>
        <w:t xml:space="preserve"> </w:t>
      </w:r>
      <w:r w:rsidR="00592EF5" w:rsidRPr="00C3348B">
        <w:rPr>
          <w:rFonts w:eastAsia="Times"/>
        </w:rPr>
        <w:t>МСЭ</w:t>
      </w:r>
      <w:r w:rsidR="00EC42EC" w:rsidRPr="00C3348B">
        <w:rPr>
          <w:rFonts w:eastAsia="Times"/>
        </w:rPr>
        <w:t>-R</w:t>
      </w:r>
    </w:p>
    <w:p w14:paraId="7576BBE9" w14:textId="47922DE3" w:rsidR="00FC03DB" w:rsidRPr="00C3348B" w:rsidRDefault="00EC42EC" w:rsidP="00A91D67">
      <w:pPr>
        <w:rPr>
          <w:rFonts w:eastAsia="Times"/>
        </w:rPr>
      </w:pPr>
      <w:r w:rsidRPr="00C3348B">
        <w:rPr>
          <w:rFonts w:eastAsia="Times"/>
        </w:rPr>
        <w:t>1</w:t>
      </w:r>
      <w:r w:rsidRPr="00C3348B">
        <w:rPr>
          <w:rFonts w:eastAsia="Times"/>
        </w:rPr>
        <w:tab/>
      </w:r>
      <w:r w:rsidR="00FC03DB" w:rsidRPr="00C3348B">
        <w:rPr>
          <w:rFonts w:eastAsia="Times"/>
        </w:rPr>
        <w:t xml:space="preserve">определить любые необходимые изменения Приложения </w:t>
      </w:r>
      <w:r w:rsidR="00FC03DB" w:rsidRPr="00C3348B">
        <w:rPr>
          <w:rFonts w:eastAsia="Times"/>
          <w:b/>
          <w:bCs/>
        </w:rPr>
        <w:t>27</w:t>
      </w:r>
      <w:r w:rsidR="00FC03DB" w:rsidRPr="00C3348B">
        <w:rPr>
          <w:rFonts w:eastAsia="Times"/>
        </w:rPr>
        <w:t xml:space="preserve">, касающиеся выделения </w:t>
      </w:r>
      <w:r w:rsidR="00796728" w:rsidRPr="00C3348B">
        <w:rPr>
          <w:rFonts w:eastAsia="Times"/>
        </w:rPr>
        <w:t xml:space="preserve">авиационных </w:t>
      </w:r>
      <w:r w:rsidR="00FC03DB" w:rsidRPr="00C3348B">
        <w:rPr>
          <w:rFonts w:eastAsia="Times"/>
        </w:rPr>
        <w:t xml:space="preserve">широкополосных ВЧ каналов для воздушной подвижной (R) службы в полосах частот </w:t>
      </w:r>
      <w:r w:rsidR="006D340A" w:rsidRPr="00C3348B">
        <w:rPr>
          <w:rFonts w:eastAsia="Times"/>
        </w:rPr>
        <w:t>в пределах 2850–22 </w:t>
      </w:r>
      <w:r w:rsidR="00FC03DB" w:rsidRPr="00C3348B">
        <w:rPr>
          <w:rFonts w:eastAsia="Times"/>
        </w:rPr>
        <w:t>000 кГц</w:t>
      </w:r>
      <w:r w:rsidR="006D340A" w:rsidRPr="00C3348B">
        <w:rPr>
          <w:rFonts w:eastAsia="Times"/>
        </w:rPr>
        <w:t>, не</w:t>
      </w:r>
      <w:r w:rsidR="00FC03DB" w:rsidRPr="00C3348B">
        <w:rPr>
          <w:rFonts w:eastAsia="Times"/>
        </w:rPr>
        <w:t xml:space="preserve"> </w:t>
      </w:r>
      <w:r w:rsidR="006D340A" w:rsidRPr="00C3348B">
        <w:rPr>
          <w:rFonts w:eastAsia="Times"/>
        </w:rPr>
        <w:t>внося каких-либо изменений в Статью</w:t>
      </w:r>
      <w:r w:rsidR="00FC03DB" w:rsidRPr="00C3348B">
        <w:rPr>
          <w:rFonts w:eastAsia="Times"/>
        </w:rPr>
        <w:t xml:space="preserve"> </w:t>
      </w:r>
      <w:r w:rsidR="00FC03DB" w:rsidRPr="00C3348B">
        <w:rPr>
          <w:rFonts w:eastAsia="Times"/>
          <w:b/>
        </w:rPr>
        <w:t>5</w:t>
      </w:r>
      <w:r w:rsidR="00FC03DB" w:rsidRPr="00C3348B">
        <w:rPr>
          <w:rFonts w:eastAsia="Times"/>
        </w:rPr>
        <w:t xml:space="preserve"> </w:t>
      </w:r>
      <w:r w:rsidR="00A91D67" w:rsidRPr="00C3348B">
        <w:rPr>
          <w:rFonts w:eastAsia="Times"/>
        </w:rPr>
        <w:t>Регламента р</w:t>
      </w:r>
      <w:r w:rsidR="00FC03DB" w:rsidRPr="00C3348B">
        <w:rPr>
          <w:rFonts w:eastAsia="Times"/>
        </w:rPr>
        <w:t>адиосвязи;</w:t>
      </w:r>
    </w:p>
    <w:p w14:paraId="3A6F4822" w14:textId="09332572" w:rsidR="00A91D67" w:rsidRPr="00C3348B" w:rsidRDefault="00EC42EC" w:rsidP="00A91D67">
      <w:pPr>
        <w:rPr>
          <w:rFonts w:eastAsia="Times"/>
        </w:rPr>
      </w:pPr>
      <w:r w:rsidRPr="00C3348B">
        <w:rPr>
          <w:rFonts w:eastAsia="Times"/>
        </w:rPr>
        <w:t>2</w:t>
      </w:r>
      <w:r w:rsidRPr="00C3348B">
        <w:rPr>
          <w:rFonts w:eastAsia="Times"/>
        </w:rPr>
        <w:tab/>
      </w:r>
      <w:r w:rsidR="00A91D67" w:rsidRPr="00C3348B">
        <w:rPr>
          <w:rFonts w:eastAsia="Times"/>
        </w:rPr>
        <w:t xml:space="preserve">определить любые необходимые переходные мероприятия для внедрения новых авиационных широкополосных ВЧ систем и любые соответствующие изменения Приложения </w:t>
      </w:r>
      <w:r w:rsidR="00A91D67" w:rsidRPr="00C3348B">
        <w:rPr>
          <w:rFonts w:eastAsia="Times"/>
          <w:b/>
          <w:bCs/>
        </w:rPr>
        <w:t>27</w:t>
      </w:r>
      <w:r w:rsidR="00A91D67" w:rsidRPr="00C3348B">
        <w:rPr>
          <w:rFonts w:eastAsia="Times"/>
        </w:rPr>
        <w:t>;</w:t>
      </w:r>
    </w:p>
    <w:p w14:paraId="20F4AD46" w14:textId="5162D362" w:rsidR="00A91D67" w:rsidRPr="00C3348B" w:rsidRDefault="00EC42EC" w:rsidP="000E4602">
      <w:pPr>
        <w:rPr>
          <w:rFonts w:eastAsia="Times"/>
        </w:rPr>
      </w:pPr>
      <w:r w:rsidRPr="00C3348B">
        <w:rPr>
          <w:rFonts w:eastAsia="Times"/>
        </w:rPr>
        <w:t>3</w:t>
      </w:r>
      <w:r w:rsidRPr="00C3348B">
        <w:rPr>
          <w:rFonts w:eastAsia="Times"/>
        </w:rPr>
        <w:tab/>
      </w:r>
      <w:r w:rsidR="00A91D67" w:rsidRPr="00C3348B">
        <w:rPr>
          <w:rFonts w:eastAsia="Times"/>
        </w:rPr>
        <w:t>рекомендовать способы внедрения новых авиационных широкополосных ВЧ систем при</w:t>
      </w:r>
      <w:r w:rsidR="000E4602" w:rsidRPr="00C3348B">
        <w:rPr>
          <w:rFonts w:eastAsia="Times"/>
        </w:rPr>
        <w:t xml:space="preserve"> условии </w:t>
      </w:r>
      <w:r w:rsidR="00A91D67" w:rsidRPr="00C3348B">
        <w:rPr>
          <w:rFonts w:eastAsia="Times"/>
        </w:rPr>
        <w:t>соблюдения требований безопасности полетов</w:t>
      </w:r>
      <w:r w:rsidR="007823AC" w:rsidRPr="00C3348B">
        <w:rPr>
          <w:rFonts w:eastAsia="Times"/>
        </w:rPr>
        <w:t>;</w:t>
      </w:r>
    </w:p>
    <w:p w14:paraId="34E79079" w14:textId="299FE333" w:rsidR="00EC42EC" w:rsidRPr="00C3348B" w:rsidRDefault="00EC42EC" w:rsidP="00A91D67">
      <w:pPr>
        <w:rPr>
          <w:color w:val="212121"/>
        </w:rPr>
      </w:pPr>
      <w:r w:rsidRPr="00C3348B">
        <w:t>4</w:t>
      </w:r>
      <w:r w:rsidRPr="00C3348B">
        <w:tab/>
      </w:r>
      <w:r w:rsidR="00A91D67" w:rsidRPr="00C3348B">
        <w:rPr>
          <w:color w:val="212121"/>
        </w:rPr>
        <w:t>завершить исследования до проведения ВКР-23</w:t>
      </w:r>
      <w:r w:rsidR="00E25E60" w:rsidRPr="00C3348B">
        <w:rPr>
          <w:color w:val="212121"/>
        </w:rPr>
        <w:t>,</w:t>
      </w:r>
    </w:p>
    <w:p w14:paraId="329E3FA9" w14:textId="136DD73A" w:rsidR="00EC42EC" w:rsidRPr="00C3348B" w:rsidRDefault="00A91D67" w:rsidP="00592EF5">
      <w:pPr>
        <w:pStyle w:val="Call"/>
      </w:pPr>
      <w:r w:rsidRPr="00C3348B">
        <w:rPr>
          <w:rFonts w:eastAsia="Times"/>
        </w:rPr>
        <w:t>решает далее предложить</w:t>
      </w:r>
      <w:r w:rsidR="00EC42EC" w:rsidRPr="00C3348B">
        <w:rPr>
          <w:rFonts w:eastAsia="Times"/>
        </w:rPr>
        <w:t xml:space="preserve"> </w:t>
      </w:r>
      <w:r w:rsidR="00592EF5" w:rsidRPr="00C3348B">
        <w:rPr>
          <w:rFonts w:eastAsia="Times"/>
        </w:rPr>
        <w:t>ВКР</w:t>
      </w:r>
      <w:r w:rsidR="00EC42EC" w:rsidRPr="00C3348B">
        <w:rPr>
          <w:rFonts w:eastAsia="Times"/>
        </w:rPr>
        <w:t>-23</w:t>
      </w:r>
      <w:r w:rsidR="00EC42EC" w:rsidRPr="00C3348B">
        <w:t xml:space="preserve"> </w:t>
      </w:r>
      <w:bookmarkStart w:id="8" w:name="_Hlk11749303"/>
    </w:p>
    <w:bookmarkEnd w:id="8"/>
    <w:p w14:paraId="7BFCF7BB" w14:textId="3703386A" w:rsidR="00EC42EC" w:rsidRPr="00C3348B" w:rsidRDefault="00A91D67" w:rsidP="00A91D67">
      <w:pPr>
        <w:rPr>
          <w:i/>
        </w:rPr>
      </w:pPr>
      <w:r w:rsidRPr="00C3348B">
        <w:t xml:space="preserve">рассмотреть необходимые изменения Приложения </w:t>
      </w:r>
      <w:r w:rsidRPr="00C3348B">
        <w:rPr>
          <w:b/>
          <w:bCs/>
        </w:rPr>
        <w:t>27</w:t>
      </w:r>
      <w:r w:rsidRPr="00C3348B">
        <w:t xml:space="preserve"> на основе исследований, проведенных в соответствии с разделом </w:t>
      </w:r>
      <w:r w:rsidRPr="00C3348B">
        <w:rPr>
          <w:i/>
        </w:rPr>
        <w:t>решает предложить МСЭ-R</w:t>
      </w:r>
      <w:r w:rsidR="007823AC" w:rsidRPr="00C3348B">
        <w:t>,</w:t>
      </w:r>
      <w:r w:rsidRPr="00C3348B">
        <w:rPr>
          <w:i/>
        </w:rPr>
        <w:t xml:space="preserve"> </w:t>
      </w:r>
      <w:r w:rsidRPr="00C3348B">
        <w:t>выше</w:t>
      </w:r>
      <w:r w:rsidR="007D0F0E" w:rsidRPr="00C3348B">
        <w:rPr>
          <w:color w:val="212121"/>
        </w:rPr>
        <w:t>,</w:t>
      </w:r>
    </w:p>
    <w:p w14:paraId="32B8A9C2" w14:textId="5C94DEEB" w:rsidR="00EC42EC" w:rsidRPr="00C3348B" w:rsidRDefault="00A91D67" w:rsidP="00EC42EC">
      <w:pPr>
        <w:pStyle w:val="Call"/>
        <w:rPr>
          <w:rFonts w:eastAsia="Times"/>
        </w:rPr>
      </w:pPr>
      <w:r w:rsidRPr="00C3348B">
        <w:rPr>
          <w:rFonts w:eastAsia="Times"/>
        </w:rPr>
        <w:t>предлагает</w:t>
      </w:r>
    </w:p>
    <w:p w14:paraId="715555CF" w14:textId="60FB017A" w:rsidR="00EC42EC" w:rsidRPr="00C3348B" w:rsidRDefault="006B4102" w:rsidP="006B4102">
      <w:r w:rsidRPr="00C3348B">
        <w:t>Международной организации</w:t>
      </w:r>
      <w:r w:rsidR="00A91D67" w:rsidRPr="00C3348B">
        <w:t xml:space="preserve"> гражданской авиации </w:t>
      </w:r>
      <w:r w:rsidRPr="00C3348B">
        <w:t xml:space="preserve">принимать </w:t>
      </w:r>
      <w:r w:rsidR="00A91D67" w:rsidRPr="00C3348B">
        <w:t>активно</w:t>
      </w:r>
      <w:r w:rsidRPr="00C3348B">
        <w:t>е участие путем предоставления требований и информации</w:t>
      </w:r>
      <w:r w:rsidR="00A91D67" w:rsidRPr="00C3348B">
        <w:t>, которые следует учитывать в исследованиях МСЭ-R</w:t>
      </w:r>
      <w:r w:rsidR="008F5ADA" w:rsidRPr="00C3348B">
        <w:t>,</w:t>
      </w:r>
      <w:r w:rsidR="00EC42EC" w:rsidRPr="00C3348B">
        <w:t xml:space="preserve"> </w:t>
      </w:r>
    </w:p>
    <w:p w14:paraId="71C9DA56" w14:textId="477B6FB2" w:rsidR="00EC42EC" w:rsidRPr="00C3348B" w:rsidRDefault="00592EF5" w:rsidP="00EC42EC">
      <w:pPr>
        <w:pStyle w:val="Call"/>
        <w:rPr>
          <w:rFonts w:eastAsia="Times"/>
        </w:rPr>
      </w:pPr>
      <w:r w:rsidRPr="00C3348B">
        <w:t>поручает Генеральному секретарю</w:t>
      </w:r>
    </w:p>
    <w:p w14:paraId="67CA040F" w14:textId="117441E1" w:rsidR="00EC42EC" w:rsidRPr="00C3348B" w:rsidRDefault="006B4102" w:rsidP="006B4102">
      <w:r w:rsidRPr="00C3348B">
        <w:t>довести настоящую Резолюцию до сведения Международной организации гражданской авиации</w:t>
      </w:r>
      <w:r w:rsidR="007D0F0E" w:rsidRPr="00C3348B">
        <w:t>.</w:t>
      </w:r>
    </w:p>
    <w:p w14:paraId="749E17AE" w14:textId="77777777" w:rsidR="008B0853" w:rsidRPr="00C3348B" w:rsidRDefault="008B0853">
      <w:pPr>
        <w:pStyle w:val="Reasons"/>
      </w:pPr>
    </w:p>
    <w:p w14:paraId="6FFF6AAA" w14:textId="77777777" w:rsidR="008B0853" w:rsidRPr="00C3348B" w:rsidRDefault="00C524A0">
      <w:pPr>
        <w:pStyle w:val="Proposal"/>
      </w:pPr>
      <w:r w:rsidRPr="00C3348B">
        <w:lastRenderedPageBreak/>
        <w:t>SUP</w:t>
      </w:r>
      <w:r w:rsidRPr="00C3348B">
        <w:tab/>
        <w:t>IAP/11A24A1/3</w:t>
      </w:r>
    </w:p>
    <w:p w14:paraId="34ABF0B9" w14:textId="77777777" w:rsidR="00390112" w:rsidRPr="00C3348B" w:rsidRDefault="00C524A0" w:rsidP="00ED0313">
      <w:pPr>
        <w:pStyle w:val="ResNo"/>
      </w:pPr>
      <w:bookmarkStart w:id="9" w:name="_Toc450292800"/>
      <w:r w:rsidRPr="00C3348B">
        <w:t xml:space="preserve">РЕЗОЛЮЦИЯ  </w:t>
      </w:r>
      <w:r w:rsidRPr="00C3348B">
        <w:rPr>
          <w:rStyle w:val="href"/>
        </w:rPr>
        <w:t xml:space="preserve">810 </w:t>
      </w:r>
      <w:r w:rsidRPr="00C3348B">
        <w:t xml:space="preserve"> (ВКР</w:t>
      </w:r>
      <w:r w:rsidRPr="00C3348B">
        <w:noBreakHyphen/>
        <w:t>15)</w:t>
      </w:r>
      <w:bookmarkEnd w:id="9"/>
    </w:p>
    <w:p w14:paraId="433EB183" w14:textId="77777777" w:rsidR="00390112" w:rsidRPr="00C3348B" w:rsidRDefault="00C524A0" w:rsidP="00390112">
      <w:pPr>
        <w:pStyle w:val="Restitle"/>
      </w:pPr>
      <w:bookmarkStart w:id="10" w:name="_Toc323908574"/>
      <w:bookmarkStart w:id="11" w:name="_Toc450292801"/>
      <w:r w:rsidRPr="00C3348B">
        <w:t xml:space="preserve">Предварительная повестка дня Всемирной конференции </w:t>
      </w:r>
      <w:r w:rsidRPr="00C3348B">
        <w:br/>
        <w:t>радиосвязи 2023 года</w:t>
      </w:r>
      <w:bookmarkEnd w:id="10"/>
      <w:bookmarkEnd w:id="11"/>
    </w:p>
    <w:p w14:paraId="6DB2C2E1" w14:textId="13339E4E" w:rsidR="008B0853" w:rsidRPr="00C3348B" w:rsidRDefault="00C524A0" w:rsidP="00236C6A">
      <w:pPr>
        <w:pStyle w:val="Reasons"/>
      </w:pPr>
      <w:r w:rsidRPr="00C3348B">
        <w:rPr>
          <w:b/>
          <w:bCs/>
        </w:rPr>
        <w:t>Основания</w:t>
      </w:r>
      <w:r w:rsidRPr="00C3348B">
        <w:t>:</w:t>
      </w:r>
      <w:r w:rsidRPr="00C3348B">
        <w:tab/>
      </w:r>
      <w:r w:rsidR="00236C6A" w:rsidRPr="00C3348B">
        <w:t>Данную Резолюцию следует исключить, так как ВКР-19 примет новую Резолюцию, в которую будет включена повестка дня ВКР-23</w:t>
      </w:r>
      <w:r w:rsidR="00083F0C" w:rsidRPr="00C3348B">
        <w:t>.</w:t>
      </w:r>
    </w:p>
    <w:p w14:paraId="31ECC37A" w14:textId="6313EBF8" w:rsidR="00701B40" w:rsidRPr="00C3348B" w:rsidRDefault="00701B40" w:rsidP="00701B40">
      <w:r w:rsidRPr="00C3348B">
        <w:br w:type="page"/>
      </w:r>
    </w:p>
    <w:p w14:paraId="3CA9693E" w14:textId="77777777" w:rsidR="00962BEF" w:rsidRPr="00C3348B" w:rsidRDefault="00962BEF" w:rsidP="00962BEF">
      <w:pPr>
        <w:pStyle w:val="AppendixNo"/>
      </w:pPr>
      <w:r w:rsidRPr="00C3348B">
        <w:lastRenderedPageBreak/>
        <w:t>прилагаемый документ</w:t>
      </w:r>
    </w:p>
    <w:p w14:paraId="4A37550D" w14:textId="35DB2CFB" w:rsidR="00962BEF" w:rsidRPr="00C3348B" w:rsidRDefault="00962BEF" w:rsidP="00236C6A">
      <w:pPr>
        <w:pStyle w:val="Appendixtitle"/>
      </w:pPr>
      <w:r w:rsidRPr="00C3348B">
        <w:t>Предложение пункта будущей повестки дня</w:t>
      </w:r>
      <w:r w:rsidR="00236C6A" w:rsidRPr="00C3348B">
        <w:t xml:space="preserve"> об обновлении Приложения 27 Регламента радиосвязи МСЭ в целях обеспечения широкополосной ВЧ связи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962BEF" w:rsidRPr="00C3348B" w14:paraId="2CB256D7" w14:textId="77777777" w:rsidTr="00A21B30">
        <w:tc>
          <w:tcPr>
            <w:tcW w:w="9639" w:type="dxa"/>
            <w:gridSpan w:val="2"/>
            <w:tcBorders>
              <w:top w:val="nil"/>
              <w:bottom w:val="nil"/>
            </w:tcBorders>
          </w:tcPr>
          <w:p w14:paraId="47C6B248" w14:textId="0E60DD34" w:rsidR="00962BEF" w:rsidRPr="00C3348B" w:rsidRDefault="00962BEF" w:rsidP="00A21B30">
            <w:pPr>
              <w:spacing w:before="80" w:after="80"/>
              <w:rPr>
                <w:b/>
                <w:bCs/>
                <w:i/>
                <w:iCs/>
              </w:rPr>
            </w:pPr>
            <w:r w:rsidRPr="00C3348B">
              <w:rPr>
                <w:b/>
                <w:bCs/>
                <w:iCs/>
              </w:rPr>
              <w:t>Предмет</w:t>
            </w:r>
            <w:r w:rsidRPr="00C3348B">
              <w:t xml:space="preserve">: Предлагаемый пункт </w:t>
            </w:r>
            <w:r w:rsidR="009F44E9" w:rsidRPr="00C3348B">
              <w:t xml:space="preserve">будущей </w:t>
            </w:r>
            <w:r w:rsidRPr="00C3348B">
              <w:t xml:space="preserve">повестки дня ВКР для ВКР-23 </w:t>
            </w:r>
            <w:r w:rsidR="009F44E9" w:rsidRPr="00C3348B">
              <w:t>о внесении обновлений в Регламент радиосвязи МСЭ в целях обеспечения широкополосной ВЧ связи</w:t>
            </w:r>
          </w:p>
        </w:tc>
      </w:tr>
      <w:tr w:rsidR="00962BEF" w:rsidRPr="00C3348B" w14:paraId="121EDC31" w14:textId="77777777" w:rsidTr="00A21B30">
        <w:tc>
          <w:tcPr>
            <w:tcW w:w="9639" w:type="dxa"/>
            <w:gridSpan w:val="2"/>
            <w:tcBorders>
              <w:top w:val="nil"/>
            </w:tcBorders>
          </w:tcPr>
          <w:p w14:paraId="50BA320C" w14:textId="469160B9" w:rsidR="00962BEF" w:rsidRPr="00C3348B" w:rsidRDefault="00962BEF" w:rsidP="00A21B30">
            <w:pPr>
              <w:spacing w:before="80" w:after="80"/>
              <w:rPr>
                <w:b/>
                <w:bCs/>
                <w:i/>
                <w:iCs/>
              </w:rPr>
            </w:pPr>
            <w:r w:rsidRPr="00C3348B">
              <w:rPr>
                <w:b/>
                <w:bCs/>
                <w:iCs/>
              </w:rPr>
              <w:t>Источник</w:t>
            </w:r>
            <w:r w:rsidRPr="00C3348B">
              <w:t xml:space="preserve">: Государства – члены </w:t>
            </w:r>
            <w:r w:rsidR="009F44E9" w:rsidRPr="00C3348B">
              <w:t>СИТЕЛ</w:t>
            </w:r>
          </w:p>
        </w:tc>
      </w:tr>
      <w:tr w:rsidR="00962BEF" w:rsidRPr="00C3348B" w14:paraId="10CADA6D" w14:textId="77777777" w:rsidTr="00390112">
        <w:tc>
          <w:tcPr>
            <w:tcW w:w="9639" w:type="dxa"/>
            <w:gridSpan w:val="2"/>
          </w:tcPr>
          <w:p w14:paraId="44F1F182" w14:textId="64366145" w:rsidR="00962BEF" w:rsidRPr="00C3348B" w:rsidRDefault="00962BEF" w:rsidP="00A21B30">
            <w:pPr>
              <w:spacing w:before="80" w:after="80"/>
            </w:pPr>
            <w:r w:rsidRPr="00C3348B">
              <w:rPr>
                <w:b/>
                <w:bCs/>
                <w:i/>
                <w:iCs/>
              </w:rPr>
              <w:t>Предложение</w:t>
            </w:r>
            <w:r w:rsidRPr="00C3348B">
              <w:t xml:space="preserve">: </w:t>
            </w:r>
            <w:r w:rsidR="009F44E9" w:rsidRPr="00C3348B">
              <w:t xml:space="preserve">Провести обзор соответствующих разделов Приложения 27 РР МСЭ и обновить </w:t>
            </w:r>
            <w:r w:rsidR="004B3677" w:rsidRPr="00C3348B">
              <w:t xml:space="preserve">их </w:t>
            </w:r>
            <w:r w:rsidR="009F44E9" w:rsidRPr="00C3348B">
              <w:t xml:space="preserve">в </w:t>
            </w:r>
            <w:r w:rsidR="004B3677" w:rsidRPr="00C3348B">
              <w:t xml:space="preserve">целях </w:t>
            </w:r>
            <w:r w:rsidR="001B7E79" w:rsidRPr="00C3348B">
              <w:t>предоставления</w:t>
            </w:r>
            <w:r w:rsidR="009F44E9" w:rsidRPr="00C3348B">
              <w:t xml:space="preserve"> широкополосной ВЧ </w:t>
            </w:r>
            <w:r w:rsidR="004B3677" w:rsidRPr="00C3348B">
              <w:t xml:space="preserve">связи </w:t>
            </w:r>
            <w:r w:rsidR="009F44E9" w:rsidRPr="00C3348B">
              <w:t xml:space="preserve">для авиационных применений, обеспечивая при этом совместимость с </w:t>
            </w:r>
            <w:r w:rsidR="004B3677" w:rsidRPr="00C3348B">
              <w:t>традиционными видами</w:t>
            </w:r>
            <w:r w:rsidR="009F44E9" w:rsidRPr="00C3348B">
              <w:t xml:space="preserve"> </w:t>
            </w:r>
            <w:r w:rsidR="004B3677" w:rsidRPr="00C3348B">
              <w:t>использования</w:t>
            </w:r>
            <w:r w:rsidR="009F44E9" w:rsidRPr="00C3348B">
              <w:t xml:space="preserve"> ВЧ.</w:t>
            </w:r>
          </w:p>
        </w:tc>
      </w:tr>
      <w:tr w:rsidR="00962BEF" w:rsidRPr="00C3348B" w14:paraId="5DA7685F" w14:textId="77777777" w:rsidTr="00390112">
        <w:tc>
          <w:tcPr>
            <w:tcW w:w="9639" w:type="dxa"/>
            <w:gridSpan w:val="2"/>
          </w:tcPr>
          <w:p w14:paraId="512A450A" w14:textId="4B50E47C" w:rsidR="00962BEF" w:rsidRPr="00C3348B" w:rsidRDefault="00962BEF" w:rsidP="00A21B30">
            <w:pPr>
              <w:spacing w:before="80" w:after="80"/>
            </w:pPr>
            <w:r w:rsidRPr="00C3348B">
              <w:rPr>
                <w:b/>
                <w:bCs/>
                <w:i/>
                <w:iCs/>
              </w:rPr>
              <w:t>Основание</w:t>
            </w:r>
            <w:r w:rsidRPr="00C3348B">
              <w:rPr>
                <w:b/>
                <w:bCs/>
              </w:rPr>
              <w:t>/</w:t>
            </w:r>
            <w:r w:rsidRPr="00C3348B">
              <w:rPr>
                <w:b/>
                <w:bCs/>
                <w:i/>
                <w:iCs/>
              </w:rPr>
              <w:t>причина</w:t>
            </w:r>
            <w:r w:rsidRPr="00C3348B">
              <w:t xml:space="preserve">: </w:t>
            </w:r>
            <w:r w:rsidR="004B3677" w:rsidRPr="00C3348B">
              <w:t xml:space="preserve">Авиационное использование различных </w:t>
            </w:r>
            <w:r w:rsidR="00B026E0" w:rsidRPr="00C3348B">
              <w:t xml:space="preserve">ВЧ </w:t>
            </w:r>
            <w:r w:rsidR="004B3677" w:rsidRPr="00C3348B">
              <w:t>полос в диапазоне 2</w:t>
            </w:r>
            <w:r w:rsidR="00B90BA5" w:rsidRPr="00C3348B">
              <w:t>850–22 </w:t>
            </w:r>
            <w:r w:rsidR="00A21B30" w:rsidRPr="00C3348B">
              <w:t>000 </w:t>
            </w:r>
            <w:r w:rsidR="004B3677" w:rsidRPr="00C3348B">
              <w:t xml:space="preserve">кГц играет важнейшую роль для воздушной связи на дальние расстояния в отдаленных и океанических районах. С момента </w:t>
            </w:r>
            <w:r w:rsidR="00B90BA5" w:rsidRPr="00C3348B">
              <w:t>проведения последнего существенного</w:t>
            </w:r>
            <w:r w:rsidR="004B3677" w:rsidRPr="00C3348B">
              <w:t xml:space="preserve"> обзора Приложения </w:t>
            </w:r>
            <w:r w:rsidR="00453BA0" w:rsidRPr="00C3348B">
              <w:t xml:space="preserve">27 к Регламенту радиосвязи МСЭ использование ВЧ </w:t>
            </w:r>
            <w:r w:rsidR="00E615A0" w:rsidRPr="00C3348B">
              <w:t>связи авиацией продолжает</w:t>
            </w:r>
            <w:r w:rsidR="004B3677" w:rsidRPr="00C3348B">
              <w:t xml:space="preserve"> меняться и расшир</w:t>
            </w:r>
            <w:r w:rsidR="00453BA0" w:rsidRPr="00C3348B">
              <w:t xml:space="preserve">яться, особенно </w:t>
            </w:r>
            <w:r w:rsidR="00B90BA5" w:rsidRPr="00C3348B">
              <w:t>в отношении</w:t>
            </w:r>
            <w:r w:rsidR="00453BA0" w:rsidRPr="00C3348B">
              <w:t xml:space="preserve"> ВЧ </w:t>
            </w:r>
            <w:r w:rsidR="004B3677" w:rsidRPr="00C3348B">
              <w:t xml:space="preserve">линии передачи данных (HFDL), используемой многими воздушными судами. Авиация </w:t>
            </w:r>
            <w:r w:rsidR="000E4602" w:rsidRPr="00C3348B">
              <w:t>осуществляет оценку возможности</w:t>
            </w:r>
            <w:r w:rsidR="004B3677" w:rsidRPr="00C3348B">
              <w:t xml:space="preserve"> будущих изменений в пределах этой ВЧ полосы</w:t>
            </w:r>
            <w:r w:rsidR="00E615A0" w:rsidRPr="00C3348B">
              <w:t>, обусловленных использованием</w:t>
            </w:r>
            <w:r w:rsidR="004B3677" w:rsidRPr="00C3348B">
              <w:t xml:space="preserve"> новых технологий для значительного </w:t>
            </w:r>
            <w:r w:rsidR="00784560" w:rsidRPr="00C3348B">
              <w:t>повышения</w:t>
            </w:r>
            <w:r w:rsidR="004B3677" w:rsidRPr="00C3348B">
              <w:t xml:space="preserve"> пропускной способности, </w:t>
            </w:r>
            <w:r w:rsidR="00784560" w:rsidRPr="00C3348B">
              <w:t xml:space="preserve">улучшения </w:t>
            </w:r>
            <w:r w:rsidR="004B3677" w:rsidRPr="00C3348B">
              <w:t>подключения и качества обслуживания для пере</w:t>
            </w:r>
            <w:r w:rsidR="00784560" w:rsidRPr="00C3348B">
              <w:t>дачи авиационных данных и голосовой связи</w:t>
            </w:r>
            <w:r w:rsidR="004B3677" w:rsidRPr="00C3348B">
              <w:t xml:space="preserve">, включая </w:t>
            </w:r>
            <w:r w:rsidR="00784560" w:rsidRPr="00C3348B">
              <w:t>расширение</w:t>
            </w:r>
            <w:r w:rsidR="004B3677" w:rsidRPr="00C3348B">
              <w:t xml:space="preserve"> каналов для передачи большего объема данных. Такие изменения в рамках существующих ВЧ распределений </w:t>
            </w:r>
            <w:r w:rsidR="00B90BA5" w:rsidRPr="00C3348B">
              <w:t>обеспечат</w:t>
            </w:r>
            <w:r w:rsidR="004B3677" w:rsidRPr="00C3348B">
              <w:t xml:space="preserve"> авиации доп</w:t>
            </w:r>
            <w:r w:rsidR="00784560" w:rsidRPr="00C3348B">
              <w:t xml:space="preserve">олнительные возможности, </w:t>
            </w:r>
            <w:r w:rsidR="00B90BA5" w:rsidRPr="00C3348B">
              <w:t>включая повыш</w:t>
            </w:r>
            <w:r w:rsidR="00E615A0" w:rsidRPr="00C3348B">
              <w:t>е</w:t>
            </w:r>
            <w:r w:rsidR="00B90BA5" w:rsidRPr="00C3348B">
              <w:t>ние</w:t>
            </w:r>
            <w:r w:rsidR="00E615A0" w:rsidRPr="00C3348B">
              <w:t xml:space="preserve"> безопасности полетов, </w:t>
            </w:r>
            <w:r w:rsidR="004B3677" w:rsidRPr="00C3348B">
              <w:t>г</w:t>
            </w:r>
            <w:r w:rsidR="00784560" w:rsidRPr="00C3348B">
              <w:t>лобальный охват, а также улучш</w:t>
            </w:r>
            <w:r w:rsidR="00E615A0" w:rsidRPr="00C3348B">
              <w:t>ение</w:t>
            </w:r>
            <w:r w:rsidR="004B3677" w:rsidRPr="00C3348B">
              <w:t xml:space="preserve"> </w:t>
            </w:r>
            <w:r w:rsidR="00784560" w:rsidRPr="00C3348B">
              <w:t>р</w:t>
            </w:r>
            <w:r w:rsidR="00E615A0" w:rsidRPr="00C3348B">
              <w:t>азнесения</w:t>
            </w:r>
            <w:r w:rsidR="00784560" w:rsidRPr="00C3348B">
              <w:t xml:space="preserve"> линий для систем</w:t>
            </w:r>
            <w:r w:rsidR="004B3677" w:rsidRPr="00C3348B">
              <w:t xml:space="preserve"> SATCOM </w:t>
            </w:r>
            <w:r w:rsidR="00784560" w:rsidRPr="00C3348B">
              <w:t xml:space="preserve">в L-диапазоне, </w:t>
            </w:r>
            <w:r w:rsidR="00E615A0" w:rsidRPr="00C3348B">
              <w:t>благодаря чему</w:t>
            </w:r>
            <w:r w:rsidR="00784560" w:rsidRPr="00C3348B">
              <w:t xml:space="preserve"> </w:t>
            </w:r>
            <w:r w:rsidR="00E615A0" w:rsidRPr="00C3348B">
              <w:t>усовершенствованные</w:t>
            </w:r>
            <w:r w:rsidR="004B3677" w:rsidRPr="00C3348B">
              <w:t xml:space="preserve"> ВЧ </w:t>
            </w:r>
            <w:r w:rsidR="00E615A0" w:rsidRPr="00C3348B">
              <w:t>системы</w:t>
            </w:r>
            <w:r w:rsidR="004B3677" w:rsidRPr="00C3348B">
              <w:t xml:space="preserve"> </w:t>
            </w:r>
            <w:r w:rsidR="00E615A0" w:rsidRPr="00C3348B">
              <w:t>смогут</w:t>
            </w:r>
            <w:r w:rsidR="004B3677" w:rsidRPr="00C3348B">
              <w:t xml:space="preserve"> хорошо работать в комплексе с системами SATCOM, дополняя и укрепляя друг друга, чтобы более эффек</w:t>
            </w:r>
            <w:r w:rsidR="00A37E68" w:rsidRPr="00C3348B">
              <w:t>тивно поддерживать связь в любой момент времени</w:t>
            </w:r>
            <w:r w:rsidR="004B3677" w:rsidRPr="00C3348B">
              <w:t xml:space="preserve">. В свете развития ВЧ технологий необходимо пересмотреть Приложение 27 к РР, с тем чтобы оно отвечало </w:t>
            </w:r>
            <w:r w:rsidR="00784560" w:rsidRPr="00C3348B">
              <w:t>актуальным</w:t>
            </w:r>
            <w:r w:rsidR="004B3677" w:rsidRPr="00C3348B">
              <w:t xml:space="preserve"> и будущи</w:t>
            </w:r>
            <w:bookmarkStart w:id="12" w:name="_GoBack"/>
            <w:bookmarkEnd w:id="12"/>
            <w:r w:rsidR="004B3677" w:rsidRPr="00C3348B">
              <w:t xml:space="preserve">м авиационным требованиям путем </w:t>
            </w:r>
            <w:r w:rsidR="007E5909" w:rsidRPr="00C3348B">
              <w:t>предоставления</w:t>
            </w:r>
            <w:r w:rsidR="004B3677" w:rsidRPr="00C3348B">
              <w:t xml:space="preserve"> возможности соединения последовательных ВЧ каналов и использования цифровой модуляции, которые поддерживают высокоскоростную передачу данных, обеспечивая при этом, чтобы помехи за границами присвоенных многоканальных полос не превышали помехи индивидуально используемых каналов.</w:t>
            </w:r>
          </w:p>
        </w:tc>
      </w:tr>
      <w:tr w:rsidR="00962BEF" w:rsidRPr="00C3348B" w14:paraId="3575E5F1" w14:textId="77777777" w:rsidTr="00390112">
        <w:tc>
          <w:tcPr>
            <w:tcW w:w="9639" w:type="dxa"/>
            <w:gridSpan w:val="2"/>
          </w:tcPr>
          <w:p w14:paraId="7A5BF93F" w14:textId="10CAC89B" w:rsidR="00962BEF" w:rsidRPr="00C3348B" w:rsidRDefault="00962BEF" w:rsidP="00A21B30">
            <w:pPr>
              <w:spacing w:before="80" w:after="80"/>
            </w:pPr>
            <w:r w:rsidRPr="00C3348B">
              <w:rPr>
                <w:b/>
                <w:bCs/>
                <w:i/>
                <w:iCs/>
              </w:rPr>
              <w:t>Затрагиваемые службы радиосвязи</w:t>
            </w:r>
            <w:r w:rsidRPr="00C3348B">
              <w:t xml:space="preserve">: </w:t>
            </w:r>
            <w:r w:rsidR="004B3677" w:rsidRPr="00C3348B">
              <w:t>Наземная ВЧ радиосвязь</w:t>
            </w:r>
          </w:p>
        </w:tc>
      </w:tr>
      <w:tr w:rsidR="00962BEF" w:rsidRPr="00C3348B" w14:paraId="1BE43C06" w14:textId="77777777" w:rsidTr="00390112">
        <w:tc>
          <w:tcPr>
            <w:tcW w:w="9639" w:type="dxa"/>
            <w:gridSpan w:val="2"/>
          </w:tcPr>
          <w:p w14:paraId="0703125D" w14:textId="77777777" w:rsidR="00962BEF" w:rsidRPr="00C3348B" w:rsidRDefault="00962BEF" w:rsidP="00A21B30">
            <w:pPr>
              <w:spacing w:before="80" w:after="80"/>
            </w:pPr>
            <w:r w:rsidRPr="00C3348B">
              <w:rPr>
                <w:b/>
                <w:bCs/>
                <w:i/>
                <w:iCs/>
              </w:rPr>
              <w:t>Указание возможных трудностей</w:t>
            </w:r>
            <w:r w:rsidRPr="00C3348B">
              <w:t>: Трудности не предвидятся.</w:t>
            </w:r>
          </w:p>
        </w:tc>
      </w:tr>
      <w:tr w:rsidR="00962BEF" w:rsidRPr="00C3348B" w14:paraId="5F78F316" w14:textId="77777777" w:rsidTr="00390112">
        <w:tc>
          <w:tcPr>
            <w:tcW w:w="9639" w:type="dxa"/>
            <w:gridSpan w:val="2"/>
          </w:tcPr>
          <w:p w14:paraId="20F12DDB" w14:textId="64604BF1" w:rsidR="00962BEF" w:rsidRPr="00C3348B" w:rsidRDefault="00962BEF" w:rsidP="00A21B30">
            <w:pPr>
              <w:spacing w:before="80" w:after="80"/>
            </w:pPr>
            <w:r w:rsidRPr="00C3348B">
              <w:rPr>
                <w:b/>
                <w:bCs/>
                <w:i/>
                <w:iCs/>
              </w:rPr>
              <w:t>Ранее проведенные</w:t>
            </w:r>
            <w:r w:rsidRPr="00C3348B">
              <w:rPr>
                <w:b/>
                <w:bCs/>
              </w:rPr>
              <w:t>/</w:t>
            </w:r>
            <w:r w:rsidRPr="00C3348B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="00A37E68" w:rsidRPr="00C3348B">
              <w:t>: Неприменимо</w:t>
            </w:r>
          </w:p>
        </w:tc>
      </w:tr>
      <w:tr w:rsidR="00962BEF" w:rsidRPr="00C3348B" w14:paraId="2D2FA2C1" w14:textId="77777777" w:rsidTr="00390112">
        <w:tc>
          <w:tcPr>
            <w:tcW w:w="4816" w:type="dxa"/>
          </w:tcPr>
          <w:p w14:paraId="3E128C9A" w14:textId="6D7550FB" w:rsidR="00962BEF" w:rsidRPr="00C3348B" w:rsidRDefault="00962BEF" w:rsidP="00A21B30">
            <w:pPr>
              <w:spacing w:before="80" w:after="80"/>
            </w:pPr>
            <w:r w:rsidRPr="00C3348B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C3348B">
              <w:t xml:space="preserve">: </w:t>
            </w:r>
            <w:r w:rsidR="00B90BA5" w:rsidRPr="00C3348B">
              <w:t xml:space="preserve">РГ 5B </w:t>
            </w:r>
            <w:r w:rsidR="00F3118C" w:rsidRPr="00C3348B">
              <w:t xml:space="preserve">МСЭ-R </w:t>
            </w:r>
          </w:p>
        </w:tc>
        <w:tc>
          <w:tcPr>
            <w:tcW w:w="4823" w:type="dxa"/>
          </w:tcPr>
          <w:p w14:paraId="68A8C237" w14:textId="746A7C68" w:rsidR="00962BEF" w:rsidRPr="00C3348B" w:rsidRDefault="00962BEF" w:rsidP="00A21B30">
            <w:pPr>
              <w:spacing w:before="80" w:after="80"/>
            </w:pPr>
            <w:r w:rsidRPr="00C3348B">
              <w:rPr>
                <w:b/>
                <w:bCs/>
                <w:i/>
                <w:iCs/>
              </w:rPr>
              <w:t>с участием</w:t>
            </w:r>
            <w:r w:rsidRPr="00C3348B">
              <w:t xml:space="preserve">: </w:t>
            </w:r>
            <w:r w:rsidR="004B3677" w:rsidRPr="00C3348B">
              <w:rPr>
                <w:iCs/>
              </w:rPr>
              <w:t>ИКАО</w:t>
            </w:r>
          </w:p>
        </w:tc>
      </w:tr>
      <w:tr w:rsidR="00962BEF" w:rsidRPr="00C3348B" w14:paraId="2EAD900C" w14:textId="77777777" w:rsidTr="00390112">
        <w:tc>
          <w:tcPr>
            <w:tcW w:w="9639" w:type="dxa"/>
            <w:gridSpan w:val="2"/>
          </w:tcPr>
          <w:p w14:paraId="178399BC" w14:textId="583A0B94" w:rsidR="00962BEF" w:rsidRPr="00C3348B" w:rsidRDefault="00962BEF" w:rsidP="00A21B30">
            <w:pPr>
              <w:spacing w:before="80" w:after="80"/>
            </w:pPr>
            <w:r w:rsidRPr="00C3348B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C3348B">
              <w:t>: ИК5</w:t>
            </w:r>
          </w:p>
        </w:tc>
      </w:tr>
      <w:tr w:rsidR="00962BEF" w:rsidRPr="00C3348B" w14:paraId="5513FA89" w14:textId="77777777" w:rsidTr="00390112">
        <w:tc>
          <w:tcPr>
            <w:tcW w:w="9639" w:type="dxa"/>
            <w:gridSpan w:val="2"/>
          </w:tcPr>
          <w:p w14:paraId="537BF287" w14:textId="77777777" w:rsidR="00962BEF" w:rsidRPr="00C3348B" w:rsidRDefault="00962BEF" w:rsidP="00A21B30">
            <w:pPr>
              <w:spacing w:before="80" w:after="80"/>
            </w:pPr>
            <w:r w:rsidRPr="00C3348B">
              <w:rPr>
                <w:b/>
                <w:bCs/>
                <w:i/>
                <w:iCs/>
              </w:rPr>
              <w:t>Влияние на ресурсы МСЭ, включая финансовые последствия (см. K126)</w:t>
            </w:r>
            <w:r w:rsidRPr="00C3348B">
              <w:t>: Минимальное</w:t>
            </w:r>
          </w:p>
        </w:tc>
      </w:tr>
      <w:tr w:rsidR="00962BEF" w:rsidRPr="00C3348B" w14:paraId="1E0667C0" w14:textId="77777777" w:rsidTr="00390112">
        <w:tc>
          <w:tcPr>
            <w:tcW w:w="4816" w:type="dxa"/>
            <w:tcBorders>
              <w:bottom w:val="single" w:sz="4" w:space="0" w:color="auto"/>
            </w:tcBorders>
          </w:tcPr>
          <w:p w14:paraId="7A7F3D45" w14:textId="77777777" w:rsidR="00962BEF" w:rsidRPr="00C3348B" w:rsidRDefault="00962BEF" w:rsidP="00A21B30">
            <w:pPr>
              <w:spacing w:before="80" w:after="80"/>
            </w:pPr>
            <w:r w:rsidRPr="00C3348B">
              <w:rPr>
                <w:b/>
                <w:bCs/>
                <w:i/>
                <w:iCs/>
              </w:rPr>
              <w:t>Общее региональное предложение</w:t>
            </w:r>
            <w:r w:rsidRPr="00C3348B">
              <w:t>: Да/Нет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7E5E88A8" w14:textId="77777777" w:rsidR="00962BEF" w:rsidRPr="00C3348B" w:rsidRDefault="00962BEF" w:rsidP="00A21B30">
            <w:pPr>
              <w:spacing w:before="80" w:after="80"/>
            </w:pPr>
            <w:r w:rsidRPr="00C3348B">
              <w:rPr>
                <w:b/>
                <w:bCs/>
                <w:i/>
                <w:iCs/>
              </w:rPr>
              <w:t>Предложение группы стран</w:t>
            </w:r>
            <w:r w:rsidRPr="00C3348B">
              <w:t>: Да/Нет</w:t>
            </w:r>
          </w:p>
          <w:p w14:paraId="0BAD9A55" w14:textId="77777777" w:rsidR="00962BEF" w:rsidRPr="00C3348B" w:rsidRDefault="00962BEF" w:rsidP="00A21B30">
            <w:pPr>
              <w:spacing w:before="80" w:after="80"/>
            </w:pPr>
            <w:r w:rsidRPr="00C3348B">
              <w:rPr>
                <w:b/>
                <w:bCs/>
                <w:i/>
                <w:iCs/>
              </w:rPr>
              <w:t>Количество стран</w:t>
            </w:r>
            <w:r w:rsidRPr="00C3348B">
              <w:t>:</w:t>
            </w:r>
          </w:p>
        </w:tc>
      </w:tr>
      <w:tr w:rsidR="00962BEF" w:rsidRPr="00C3348B" w14:paraId="4C27BD73" w14:textId="77777777" w:rsidTr="00390112">
        <w:tc>
          <w:tcPr>
            <w:tcW w:w="9639" w:type="dxa"/>
            <w:gridSpan w:val="2"/>
            <w:tcBorders>
              <w:bottom w:val="nil"/>
            </w:tcBorders>
          </w:tcPr>
          <w:p w14:paraId="76C7056A" w14:textId="77777777" w:rsidR="00962BEF" w:rsidRPr="00C3348B" w:rsidRDefault="00962BEF" w:rsidP="00A21B30">
            <w:pPr>
              <w:spacing w:before="80" w:after="80"/>
            </w:pPr>
            <w:r w:rsidRPr="00C3348B">
              <w:rPr>
                <w:b/>
                <w:bCs/>
                <w:i/>
                <w:iCs/>
              </w:rPr>
              <w:t>Примечания</w:t>
            </w:r>
          </w:p>
        </w:tc>
      </w:tr>
    </w:tbl>
    <w:p w14:paraId="2B9BCE0E" w14:textId="77777777" w:rsidR="00962BEF" w:rsidRPr="00C3348B" w:rsidRDefault="00962BEF" w:rsidP="00F3118C"/>
    <w:p w14:paraId="00EF1F16" w14:textId="77777777" w:rsidR="00F3118C" w:rsidRPr="00C3348B" w:rsidRDefault="00F3118C">
      <w:pPr>
        <w:jc w:val="center"/>
      </w:pPr>
      <w:r w:rsidRPr="00C3348B">
        <w:t>______________</w:t>
      </w:r>
    </w:p>
    <w:sectPr w:rsidR="00F3118C" w:rsidRPr="00C3348B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C806D" w14:textId="77777777" w:rsidR="00390112" w:rsidRDefault="00390112">
      <w:r>
        <w:separator/>
      </w:r>
    </w:p>
  </w:endnote>
  <w:endnote w:type="continuationSeparator" w:id="0">
    <w:p w14:paraId="6BB59402" w14:textId="77777777" w:rsidR="00390112" w:rsidRDefault="0039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D98A9" w14:textId="77777777" w:rsidR="00390112" w:rsidRDefault="0039011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F65DE4" w14:textId="097ED872" w:rsidR="00390112" w:rsidRDefault="0039011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19AF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6CBB3" w14:textId="1A870D58" w:rsidR="00390112" w:rsidRPr="00253D52" w:rsidRDefault="00390112" w:rsidP="00F33B22">
    <w:pPr>
      <w:pStyle w:val="Footer"/>
    </w:pPr>
    <w:r>
      <w:fldChar w:fldCharType="begin"/>
    </w:r>
    <w:r w:rsidRPr="00D3038A">
      <w:rPr>
        <w:lang w:val="en-US"/>
      </w:rPr>
      <w:instrText xml:space="preserve"> FILENAME \p  \* MERGEFORMAT </w:instrText>
    </w:r>
    <w:r>
      <w:fldChar w:fldCharType="separate"/>
    </w:r>
    <w:r w:rsidRPr="00D3038A">
      <w:rPr>
        <w:lang w:val="en-US"/>
      </w:rPr>
      <w:t>P:\RUS\ITU-R\CONF-R\CMR19\000\011ADD24ADD01R.docx</w:t>
    </w:r>
    <w:r>
      <w:fldChar w:fldCharType="end"/>
    </w:r>
    <w:r w:rsidRPr="00253D52">
      <w:t xml:space="preserve"> </w:t>
    </w:r>
    <w:bookmarkStart w:id="13" w:name="_Hlk20149585"/>
    <w:r w:rsidRPr="00253D52">
      <w:t>(460757)</w:t>
    </w:r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5A686" w14:textId="0E9C0376" w:rsidR="00390112" w:rsidRPr="00253D52" w:rsidRDefault="00390112" w:rsidP="00FB67E5">
    <w:pPr>
      <w:pStyle w:val="Footer"/>
    </w:pPr>
    <w:r>
      <w:fldChar w:fldCharType="begin"/>
    </w:r>
    <w:r w:rsidRPr="00D3038A">
      <w:rPr>
        <w:lang w:val="en-US"/>
      </w:rPr>
      <w:instrText xml:space="preserve"> FILENAME \p  \* MERGEFORMAT </w:instrText>
    </w:r>
    <w:r>
      <w:fldChar w:fldCharType="separate"/>
    </w:r>
    <w:r w:rsidRPr="00D3038A">
      <w:rPr>
        <w:lang w:val="en-US"/>
      </w:rPr>
      <w:t>P:\RUS\ITU-R\CONF-R\CMR19\000\011ADD24ADD01R.docx</w:t>
    </w:r>
    <w:r>
      <w:fldChar w:fldCharType="end"/>
    </w:r>
    <w:r w:rsidRPr="00253D52">
      <w:t xml:space="preserve"> (460757)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1E3EC" w14:textId="77777777" w:rsidR="00390112" w:rsidRDefault="00390112">
      <w:r>
        <w:rPr>
          <w:b/>
        </w:rPr>
        <w:t>_______________</w:t>
      </w:r>
    </w:p>
  </w:footnote>
  <w:footnote w:type="continuationSeparator" w:id="0">
    <w:p w14:paraId="3BE5814C" w14:textId="77777777" w:rsidR="00390112" w:rsidRDefault="00390112">
      <w:r>
        <w:continuationSeparator/>
      </w:r>
    </w:p>
  </w:footnote>
  <w:footnote w:id="1">
    <w:p w14:paraId="467B8C16" w14:textId="7B4B9483" w:rsidR="00390112" w:rsidRPr="00A54DCC" w:rsidRDefault="00390112" w:rsidP="00A54DC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54DCC">
        <w:rPr>
          <w:lang w:val="ru-RU"/>
        </w:rPr>
        <w:t xml:space="preserve"> </w:t>
      </w:r>
      <w:r w:rsidRPr="00A54DCC">
        <w:rPr>
          <w:lang w:val="ru-RU"/>
        </w:rPr>
        <w:tab/>
      </w:r>
      <w:r>
        <w:rPr>
          <w:lang w:val="ru-RU"/>
        </w:rPr>
        <w:t>Руководство</w:t>
      </w:r>
      <w:r w:rsidRPr="00A54DCC">
        <w:rPr>
          <w:lang w:val="ru-RU"/>
        </w:rPr>
        <w:t xml:space="preserve"> </w:t>
      </w:r>
      <w:r>
        <w:rPr>
          <w:lang w:val="ru-RU"/>
        </w:rPr>
        <w:t>по</w:t>
      </w:r>
      <w:r w:rsidRPr="00A54DCC">
        <w:rPr>
          <w:lang w:val="ru-RU"/>
        </w:rPr>
        <w:t xml:space="preserve"> </w:t>
      </w:r>
      <w:r>
        <w:rPr>
          <w:lang w:val="ru-RU"/>
        </w:rPr>
        <w:t>требуемым</w:t>
      </w:r>
      <w:r w:rsidRPr="00A54DCC">
        <w:rPr>
          <w:lang w:val="ru-RU"/>
        </w:rPr>
        <w:t xml:space="preserve"> </w:t>
      </w:r>
      <w:r>
        <w:rPr>
          <w:lang w:val="ru-RU"/>
        </w:rPr>
        <w:t>характеристикам</w:t>
      </w:r>
      <w:r w:rsidRPr="00A54DCC">
        <w:rPr>
          <w:lang w:val="ru-RU"/>
        </w:rPr>
        <w:t xml:space="preserve"> </w:t>
      </w:r>
      <w:r>
        <w:rPr>
          <w:lang w:val="ru-RU"/>
        </w:rPr>
        <w:t>связи</w:t>
      </w:r>
      <w:r w:rsidRPr="00A54DCC">
        <w:rPr>
          <w:lang w:val="ru-RU"/>
        </w:rPr>
        <w:t xml:space="preserve">, </w:t>
      </w:r>
      <w:r w:rsidR="00282CE2">
        <w:rPr>
          <w:lang w:val="ru-RU"/>
        </w:rPr>
        <w:t>Док</w:t>
      </w:r>
      <w:r w:rsidR="0014209A">
        <w:rPr>
          <w:lang w:val="ru-RU"/>
        </w:rPr>
        <w:t>умент</w:t>
      </w:r>
      <w:r w:rsidR="00282CE2">
        <w:rPr>
          <w:lang w:val="ru-RU"/>
        </w:rPr>
        <w:t xml:space="preserve"> </w:t>
      </w:r>
      <w:r w:rsidRPr="00A54DCC">
        <w:rPr>
          <w:lang w:val="ru-RU"/>
        </w:rPr>
        <w:t xml:space="preserve">9869 </w:t>
      </w:r>
      <w:r>
        <w:rPr>
          <w:lang w:val="en-US"/>
        </w:rPr>
        <w:t>AN</w:t>
      </w:r>
      <w:r w:rsidRPr="00A54DCC">
        <w:rPr>
          <w:lang w:val="ru-RU"/>
        </w:rPr>
        <w:t>/462</w:t>
      </w:r>
      <w:r w:rsidR="00282CE2" w:rsidRPr="00282CE2">
        <w:rPr>
          <w:lang w:val="ru-RU"/>
        </w:rPr>
        <w:t xml:space="preserve"> </w:t>
      </w:r>
      <w:r w:rsidR="00282CE2">
        <w:rPr>
          <w:lang w:val="ru-RU"/>
        </w:rPr>
        <w:t>ИКАО</w:t>
      </w:r>
      <w:r w:rsidRPr="00A54DCC">
        <w:rPr>
          <w:lang w:val="ru-RU"/>
        </w:rPr>
        <w:t>, 2006</w:t>
      </w:r>
      <w:r w:rsidR="00282CE2">
        <w:rPr>
          <w:lang w:val="ru-RU"/>
        </w:rPr>
        <w:t xml:space="preserve">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909A" w14:textId="0CA493C4" w:rsidR="00390112" w:rsidRPr="00434A7C" w:rsidRDefault="0039011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21B18">
      <w:rPr>
        <w:noProof/>
      </w:rPr>
      <w:t>7</w:t>
    </w:r>
    <w:r>
      <w:fldChar w:fldCharType="end"/>
    </w:r>
  </w:p>
  <w:p w14:paraId="3D785D54" w14:textId="77777777" w:rsidR="00390112" w:rsidRDefault="00390112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/11(Add.24)(Add.1)-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37B9F"/>
    <w:rsid w:val="00047B26"/>
    <w:rsid w:val="0008034A"/>
    <w:rsid w:val="00083F0C"/>
    <w:rsid w:val="00096CC4"/>
    <w:rsid w:val="000A0EF3"/>
    <w:rsid w:val="000B60A1"/>
    <w:rsid w:val="000C3F55"/>
    <w:rsid w:val="000E4602"/>
    <w:rsid w:val="000F33D8"/>
    <w:rsid w:val="000F39B4"/>
    <w:rsid w:val="00113D0B"/>
    <w:rsid w:val="001217A6"/>
    <w:rsid w:val="001226EC"/>
    <w:rsid w:val="00123B68"/>
    <w:rsid w:val="00124C09"/>
    <w:rsid w:val="00126F2E"/>
    <w:rsid w:val="0014209A"/>
    <w:rsid w:val="001521AE"/>
    <w:rsid w:val="00193D74"/>
    <w:rsid w:val="001A5585"/>
    <w:rsid w:val="001B353D"/>
    <w:rsid w:val="001B7E79"/>
    <w:rsid w:val="001E5FB4"/>
    <w:rsid w:val="001F41A8"/>
    <w:rsid w:val="00202CA0"/>
    <w:rsid w:val="00230582"/>
    <w:rsid w:val="00236C6A"/>
    <w:rsid w:val="002449AA"/>
    <w:rsid w:val="00245A1F"/>
    <w:rsid w:val="00253D52"/>
    <w:rsid w:val="0027219C"/>
    <w:rsid w:val="00282CE2"/>
    <w:rsid w:val="00290C74"/>
    <w:rsid w:val="002A2D3F"/>
    <w:rsid w:val="002B1AED"/>
    <w:rsid w:val="002F3A40"/>
    <w:rsid w:val="00300F84"/>
    <w:rsid w:val="0030392F"/>
    <w:rsid w:val="00321B18"/>
    <w:rsid w:val="003258F2"/>
    <w:rsid w:val="00344EB8"/>
    <w:rsid w:val="00346BEC"/>
    <w:rsid w:val="00371E4B"/>
    <w:rsid w:val="00390112"/>
    <w:rsid w:val="003C583C"/>
    <w:rsid w:val="003F0078"/>
    <w:rsid w:val="004151B5"/>
    <w:rsid w:val="00423B05"/>
    <w:rsid w:val="00427C59"/>
    <w:rsid w:val="00430951"/>
    <w:rsid w:val="00434A7C"/>
    <w:rsid w:val="0045143A"/>
    <w:rsid w:val="00453BA0"/>
    <w:rsid w:val="00467818"/>
    <w:rsid w:val="004A1EB3"/>
    <w:rsid w:val="004A58F4"/>
    <w:rsid w:val="004B1FE3"/>
    <w:rsid w:val="004B3677"/>
    <w:rsid w:val="004B64AA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76884"/>
    <w:rsid w:val="00592EF5"/>
    <w:rsid w:val="00597005"/>
    <w:rsid w:val="005A295E"/>
    <w:rsid w:val="005C074F"/>
    <w:rsid w:val="005D1879"/>
    <w:rsid w:val="005D79A3"/>
    <w:rsid w:val="005E61DD"/>
    <w:rsid w:val="005F55FD"/>
    <w:rsid w:val="006023DF"/>
    <w:rsid w:val="006115BE"/>
    <w:rsid w:val="00614771"/>
    <w:rsid w:val="00620DD7"/>
    <w:rsid w:val="0062662C"/>
    <w:rsid w:val="0063142F"/>
    <w:rsid w:val="00657DE0"/>
    <w:rsid w:val="00692C06"/>
    <w:rsid w:val="006A6E9B"/>
    <w:rsid w:val="006B4102"/>
    <w:rsid w:val="006D340A"/>
    <w:rsid w:val="006D41DB"/>
    <w:rsid w:val="00701B40"/>
    <w:rsid w:val="00751AE6"/>
    <w:rsid w:val="0075282F"/>
    <w:rsid w:val="00763F4F"/>
    <w:rsid w:val="00775720"/>
    <w:rsid w:val="007823AC"/>
    <w:rsid w:val="00784560"/>
    <w:rsid w:val="007917AE"/>
    <w:rsid w:val="00796728"/>
    <w:rsid w:val="007A08B5"/>
    <w:rsid w:val="007B296F"/>
    <w:rsid w:val="007C2231"/>
    <w:rsid w:val="007D0F0E"/>
    <w:rsid w:val="007D2DF0"/>
    <w:rsid w:val="007E5909"/>
    <w:rsid w:val="00811633"/>
    <w:rsid w:val="00812452"/>
    <w:rsid w:val="00815749"/>
    <w:rsid w:val="00872FC8"/>
    <w:rsid w:val="008B0853"/>
    <w:rsid w:val="008B43F2"/>
    <w:rsid w:val="008B7957"/>
    <w:rsid w:val="008C1945"/>
    <w:rsid w:val="008C3257"/>
    <w:rsid w:val="008C401C"/>
    <w:rsid w:val="008C5472"/>
    <w:rsid w:val="008F5ADA"/>
    <w:rsid w:val="009119CC"/>
    <w:rsid w:val="00917C0A"/>
    <w:rsid w:val="00926E34"/>
    <w:rsid w:val="00941A02"/>
    <w:rsid w:val="00962BEF"/>
    <w:rsid w:val="00966C93"/>
    <w:rsid w:val="00987FA4"/>
    <w:rsid w:val="009B0BB6"/>
    <w:rsid w:val="009B5CC2"/>
    <w:rsid w:val="009D3D63"/>
    <w:rsid w:val="009E5FC8"/>
    <w:rsid w:val="009F3AF1"/>
    <w:rsid w:val="009F44E9"/>
    <w:rsid w:val="00A004D7"/>
    <w:rsid w:val="00A1155D"/>
    <w:rsid w:val="00A117A3"/>
    <w:rsid w:val="00A138D0"/>
    <w:rsid w:val="00A141AF"/>
    <w:rsid w:val="00A2044F"/>
    <w:rsid w:val="00A21B30"/>
    <w:rsid w:val="00A37E68"/>
    <w:rsid w:val="00A4600A"/>
    <w:rsid w:val="00A54DCC"/>
    <w:rsid w:val="00A57C04"/>
    <w:rsid w:val="00A61057"/>
    <w:rsid w:val="00A65CD1"/>
    <w:rsid w:val="00A710E7"/>
    <w:rsid w:val="00A778F6"/>
    <w:rsid w:val="00A81026"/>
    <w:rsid w:val="00A91D67"/>
    <w:rsid w:val="00A97EC0"/>
    <w:rsid w:val="00AB0EE7"/>
    <w:rsid w:val="00AC66E6"/>
    <w:rsid w:val="00AE085B"/>
    <w:rsid w:val="00AF286F"/>
    <w:rsid w:val="00B026E0"/>
    <w:rsid w:val="00B24E60"/>
    <w:rsid w:val="00B36BBA"/>
    <w:rsid w:val="00B40FEE"/>
    <w:rsid w:val="00B468A6"/>
    <w:rsid w:val="00B75113"/>
    <w:rsid w:val="00B90BA5"/>
    <w:rsid w:val="00BA13A4"/>
    <w:rsid w:val="00BA1AA1"/>
    <w:rsid w:val="00BA35DC"/>
    <w:rsid w:val="00BB07FE"/>
    <w:rsid w:val="00BC5313"/>
    <w:rsid w:val="00BD0D2F"/>
    <w:rsid w:val="00BD1129"/>
    <w:rsid w:val="00BD2F99"/>
    <w:rsid w:val="00BE1238"/>
    <w:rsid w:val="00C0572C"/>
    <w:rsid w:val="00C20466"/>
    <w:rsid w:val="00C266F4"/>
    <w:rsid w:val="00C324A8"/>
    <w:rsid w:val="00C32DF6"/>
    <w:rsid w:val="00C3348B"/>
    <w:rsid w:val="00C524A0"/>
    <w:rsid w:val="00C56E7A"/>
    <w:rsid w:val="00C779CE"/>
    <w:rsid w:val="00C84FA8"/>
    <w:rsid w:val="00C916AF"/>
    <w:rsid w:val="00CC47C6"/>
    <w:rsid w:val="00CC4DE6"/>
    <w:rsid w:val="00CD252A"/>
    <w:rsid w:val="00CE5E47"/>
    <w:rsid w:val="00CF020F"/>
    <w:rsid w:val="00D014A0"/>
    <w:rsid w:val="00D22794"/>
    <w:rsid w:val="00D3038A"/>
    <w:rsid w:val="00D505F7"/>
    <w:rsid w:val="00D53715"/>
    <w:rsid w:val="00DE2EBA"/>
    <w:rsid w:val="00E2253F"/>
    <w:rsid w:val="00E24CD8"/>
    <w:rsid w:val="00E25E60"/>
    <w:rsid w:val="00E337B3"/>
    <w:rsid w:val="00E43E99"/>
    <w:rsid w:val="00E5155F"/>
    <w:rsid w:val="00E519AF"/>
    <w:rsid w:val="00E615A0"/>
    <w:rsid w:val="00E65919"/>
    <w:rsid w:val="00E66B7F"/>
    <w:rsid w:val="00E766B0"/>
    <w:rsid w:val="00E906CB"/>
    <w:rsid w:val="00E96F5B"/>
    <w:rsid w:val="00E976C1"/>
    <w:rsid w:val="00EA0C0C"/>
    <w:rsid w:val="00EB66F7"/>
    <w:rsid w:val="00EC42EC"/>
    <w:rsid w:val="00ED0313"/>
    <w:rsid w:val="00EE3E63"/>
    <w:rsid w:val="00F149DB"/>
    <w:rsid w:val="00F1578A"/>
    <w:rsid w:val="00F21A03"/>
    <w:rsid w:val="00F22977"/>
    <w:rsid w:val="00F3118C"/>
    <w:rsid w:val="00F33B22"/>
    <w:rsid w:val="00F65316"/>
    <w:rsid w:val="00F65C19"/>
    <w:rsid w:val="00F65F13"/>
    <w:rsid w:val="00F761D2"/>
    <w:rsid w:val="00F97203"/>
    <w:rsid w:val="00FB67E5"/>
    <w:rsid w:val="00FC03DB"/>
    <w:rsid w:val="00FC63FD"/>
    <w:rsid w:val="00FD18DB"/>
    <w:rsid w:val="00FD51E3"/>
    <w:rsid w:val="00FD5BC1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9F6D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7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34"/>
    <w:qFormat/>
    <w:rsid w:val="00E9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70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050AC7-0F0F-4572-B90F-533D5BDB8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2EA4D-92D6-49C5-89B5-D48A6F1183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B24D4D-580D-4780-8DFC-1CA8723A3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A86D9-A367-429A-9DC1-D8EE80018C4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1804</Words>
  <Characters>12896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R16-WRC19-C-0011!A24-A1!MSW-R</vt:lpstr>
    </vt:vector>
  </TitlesOfParts>
  <Manager>General Secretariat - Pool</Manager>
  <Company>International Telecommunication Union (ITU)</Company>
  <LinksUpToDate>false</LinksUpToDate>
  <CharactersWithSpaces>14671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R16-WRC19-C-0011!A24-A1!MSW-R</dc:title>
  <dc:subject>World Radiocommunication Conference - 2019</dc:subject>
  <dc:creator>Documents Proposals Manager (DPM)</dc:creator>
  <cp:keywords>DPM_v2019.9.20.1_prod</cp:keywords>
  <dc:description/>
  <cp:lastModifiedBy>Berdyeva, Elena</cp:lastModifiedBy>
  <cp:revision>22</cp:revision>
  <cp:lastPrinted>2003-06-17T08:22:00Z</cp:lastPrinted>
  <dcterms:created xsi:type="dcterms:W3CDTF">2019-10-12T10:36:00Z</dcterms:created>
  <dcterms:modified xsi:type="dcterms:W3CDTF">2019-10-18T15:25:00Z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