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CF5E0C9" w14:textId="77777777">
        <w:trPr>
          <w:cantSplit/>
        </w:trPr>
        <w:tc>
          <w:tcPr>
            <w:tcW w:w="6911" w:type="dxa"/>
          </w:tcPr>
          <w:p w14:paraId="54311C4C"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B176E78" w14:textId="77777777" w:rsidR="00A066F1" w:rsidRDefault="005F04D8" w:rsidP="003B2284">
            <w:pPr>
              <w:spacing w:before="0" w:line="240" w:lineRule="atLeast"/>
              <w:jc w:val="right"/>
            </w:pPr>
            <w:r>
              <w:rPr>
                <w:noProof/>
                <w:lang w:eastAsia="zh-CN"/>
              </w:rPr>
              <w:drawing>
                <wp:inline distT="0" distB="0" distL="0" distR="0" wp14:anchorId="28016DC6" wp14:editId="59DD124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A5B368E" w14:textId="77777777">
        <w:trPr>
          <w:cantSplit/>
        </w:trPr>
        <w:tc>
          <w:tcPr>
            <w:tcW w:w="6911" w:type="dxa"/>
            <w:tcBorders>
              <w:bottom w:val="single" w:sz="12" w:space="0" w:color="auto"/>
            </w:tcBorders>
          </w:tcPr>
          <w:p w14:paraId="0FBD6E24"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1371CDD" w14:textId="77777777" w:rsidR="00A066F1" w:rsidRPr="00617BE4" w:rsidRDefault="00A066F1" w:rsidP="00A066F1">
            <w:pPr>
              <w:spacing w:before="0" w:line="240" w:lineRule="atLeast"/>
              <w:rPr>
                <w:rFonts w:ascii="Verdana" w:hAnsi="Verdana"/>
                <w:szCs w:val="24"/>
              </w:rPr>
            </w:pPr>
          </w:p>
        </w:tc>
      </w:tr>
      <w:tr w:rsidR="00A066F1" w:rsidRPr="00C324A8" w14:paraId="7E296BFE" w14:textId="77777777">
        <w:trPr>
          <w:cantSplit/>
        </w:trPr>
        <w:tc>
          <w:tcPr>
            <w:tcW w:w="6911" w:type="dxa"/>
            <w:tcBorders>
              <w:top w:val="single" w:sz="12" w:space="0" w:color="auto"/>
            </w:tcBorders>
          </w:tcPr>
          <w:p w14:paraId="4848D18F"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C9C2AF9" w14:textId="77777777" w:rsidR="00A066F1" w:rsidRPr="00C324A8" w:rsidRDefault="00A066F1" w:rsidP="00A066F1">
            <w:pPr>
              <w:spacing w:before="0" w:line="240" w:lineRule="atLeast"/>
              <w:rPr>
                <w:rFonts w:ascii="Verdana" w:hAnsi="Verdana"/>
                <w:sz w:val="20"/>
              </w:rPr>
            </w:pPr>
          </w:p>
        </w:tc>
      </w:tr>
      <w:tr w:rsidR="00A066F1" w:rsidRPr="00C324A8" w14:paraId="6F103803" w14:textId="77777777">
        <w:trPr>
          <w:cantSplit/>
          <w:trHeight w:val="23"/>
        </w:trPr>
        <w:tc>
          <w:tcPr>
            <w:tcW w:w="6911" w:type="dxa"/>
            <w:shd w:val="clear" w:color="auto" w:fill="auto"/>
          </w:tcPr>
          <w:p w14:paraId="1620F1CD"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08E9092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10 to</w:t>
            </w:r>
            <w:r>
              <w:rPr>
                <w:rFonts w:ascii="Verdana" w:hAnsi="Verdana"/>
                <w:b/>
                <w:sz w:val="20"/>
              </w:rPr>
              <w:br/>
              <w:t>Document 11(Add.19)</w:t>
            </w:r>
            <w:r w:rsidR="00A066F1" w:rsidRPr="00841216">
              <w:rPr>
                <w:rFonts w:ascii="Verdana" w:hAnsi="Verdana"/>
                <w:b/>
                <w:sz w:val="20"/>
              </w:rPr>
              <w:t>-</w:t>
            </w:r>
            <w:r w:rsidR="005E10C9" w:rsidRPr="00841216">
              <w:rPr>
                <w:rFonts w:ascii="Verdana" w:hAnsi="Verdana"/>
                <w:b/>
                <w:sz w:val="20"/>
              </w:rPr>
              <w:t>E</w:t>
            </w:r>
          </w:p>
        </w:tc>
      </w:tr>
      <w:tr w:rsidR="00A066F1" w:rsidRPr="00C324A8" w14:paraId="1A49E9A9" w14:textId="77777777">
        <w:trPr>
          <w:cantSplit/>
          <w:trHeight w:val="23"/>
        </w:trPr>
        <w:tc>
          <w:tcPr>
            <w:tcW w:w="6911" w:type="dxa"/>
            <w:shd w:val="clear" w:color="auto" w:fill="auto"/>
          </w:tcPr>
          <w:p w14:paraId="5C41C30C"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1E49C38"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18 September 2019</w:t>
            </w:r>
          </w:p>
        </w:tc>
      </w:tr>
      <w:tr w:rsidR="00A066F1" w:rsidRPr="00C324A8" w14:paraId="3A3A5519" w14:textId="77777777">
        <w:trPr>
          <w:cantSplit/>
          <w:trHeight w:val="23"/>
        </w:trPr>
        <w:tc>
          <w:tcPr>
            <w:tcW w:w="6911" w:type="dxa"/>
            <w:shd w:val="clear" w:color="auto" w:fill="auto"/>
          </w:tcPr>
          <w:p w14:paraId="2095BFA7"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BE6398B"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3A0C8B">
              <w:rPr>
                <w:rFonts w:ascii="Verdana" w:hAnsi="Verdana"/>
                <w:b/>
                <w:sz w:val="20"/>
              </w:rPr>
              <w:t>/Spanish</w:t>
            </w:r>
          </w:p>
        </w:tc>
      </w:tr>
      <w:tr w:rsidR="00A066F1" w:rsidRPr="00C324A8" w14:paraId="1BEA722C" w14:textId="77777777" w:rsidTr="00025864">
        <w:trPr>
          <w:cantSplit/>
          <w:trHeight w:val="23"/>
        </w:trPr>
        <w:tc>
          <w:tcPr>
            <w:tcW w:w="10031" w:type="dxa"/>
            <w:gridSpan w:val="2"/>
            <w:shd w:val="clear" w:color="auto" w:fill="auto"/>
          </w:tcPr>
          <w:p w14:paraId="6ADF847C" w14:textId="77777777" w:rsidR="00A066F1" w:rsidRPr="00C324A8" w:rsidRDefault="00A066F1" w:rsidP="00A066F1">
            <w:pPr>
              <w:tabs>
                <w:tab w:val="left" w:pos="993"/>
              </w:tabs>
              <w:spacing w:before="0"/>
              <w:rPr>
                <w:rFonts w:ascii="Verdana" w:hAnsi="Verdana"/>
                <w:b/>
                <w:sz w:val="20"/>
              </w:rPr>
            </w:pPr>
          </w:p>
        </w:tc>
      </w:tr>
      <w:tr w:rsidR="00E55816" w:rsidRPr="00C324A8" w14:paraId="625A09AB" w14:textId="77777777" w:rsidTr="00025864">
        <w:trPr>
          <w:cantSplit/>
          <w:trHeight w:val="23"/>
        </w:trPr>
        <w:tc>
          <w:tcPr>
            <w:tcW w:w="10031" w:type="dxa"/>
            <w:gridSpan w:val="2"/>
            <w:shd w:val="clear" w:color="auto" w:fill="auto"/>
          </w:tcPr>
          <w:p w14:paraId="0C2AD5D5" w14:textId="77777777" w:rsidR="00E55816" w:rsidRDefault="00884D60" w:rsidP="00E55816">
            <w:pPr>
              <w:pStyle w:val="Source"/>
            </w:pPr>
            <w:r>
              <w:t>Member States of the Inter-American Telecommunication Commission (CITEL)</w:t>
            </w:r>
          </w:p>
        </w:tc>
      </w:tr>
      <w:tr w:rsidR="00E55816" w:rsidRPr="00C324A8" w14:paraId="19D04E81" w14:textId="77777777" w:rsidTr="00025864">
        <w:trPr>
          <w:cantSplit/>
          <w:trHeight w:val="23"/>
        </w:trPr>
        <w:tc>
          <w:tcPr>
            <w:tcW w:w="10031" w:type="dxa"/>
            <w:gridSpan w:val="2"/>
            <w:shd w:val="clear" w:color="auto" w:fill="auto"/>
          </w:tcPr>
          <w:p w14:paraId="3331D54A" w14:textId="77777777" w:rsidR="00E55816" w:rsidRDefault="007D5320" w:rsidP="00E55816">
            <w:pPr>
              <w:pStyle w:val="Title1"/>
            </w:pPr>
            <w:r>
              <w:t>Proposals for the work of the Conference</w:t>
            </w:r>
          </w:p>
        </w:tc>
      </w:tr>
      <w:tr w:rsidR="00E55816" w:rsidRPr="00C324A8" w14:paraId="76ED82D4" w14:textId="77777777" w:rsidTr="00025864">
        <w:trPr>
          <w:cantSplit/>
          <w:trHeight w:val="23"/>
        </w:trPr>
        <w:tc>
          <w:tcPr>
            <w:tcW w:w="10031" w:type="dxa"/>
            <w:gridSpan w:val="2"/>
            <w:shd w:val="clear" w:color="auto" w:fill="auto"/>
          </w:tcPr>
          <w:p w14:paraId="67605D70" w14:textId="77777777" w:rsidR="00E55816" w:rsidRDefault="00E55816" w:rsidP="00E55816">
            <w:pPr>
              <w:pStyle w:val="Title2"/>
            </w:pPr>
          </w:p>
        </w:tc>
      </w:tr>
      <w:tr w:rsidR="00A538A6" w:rsidRPr="00C324A8" w14:paraId="52E448F1" w14:textId="77777777" w:rsidTr="00025864">
        <w:trPr>
          <w:cantSplit/>
          <w:trHeight w:val="23"/>
        </w:trPr>
        <w:tc>
          <w:tcPr>
            <w:tcW w:w="10031" w:type="dxa"/>
            <w:gridSpan w:val="2"/>
            <w:shd w:val="clear" w:color="auto" w:fill="auto"/>
          </w:tcPr>
          <w:p w14:paraId="10C0E37F" w14:textId="77777777" w:rsidR="00A538A6" w:rsidRDefault="004B13CB" w:rsidP="004B13CB">
            <w:pPr>
              <w:pStyle w:val="Agendaitem"/>
            </w:pPr>
            <w:r>
              <w:t>Agenda item 7(J)</w:t>
            </w:r>
          </w:p>
        </w:tc>
      </w:tr>
    </w:tbl>
    <w:bookmarkEnd w:id="5"/>
    <w:bookmarkEnd w:id="6"/>
    <w:p w14:paraId="1ACF1C2C" w14:textId="77777777" w:rsidR="005118F7" w:rsidRPr="00EC5386" w:rsidRDefault="00085AFB"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16787690" w14:textId="4BFA028F" w:rsidR="003E696A" w:rsidRPr="00EC5386" w:rsidRDefault="00085AFB" w:rsidP="005179D1">
      <w:pPr>
        <w:overflowPunct/>
        <w:autoSpaceDE/>
        <w:autoSpaceDN/>
        <w:adjustRightInd/>
        <w:textAlignment w:val="auto"/>
        <w:rPr>
          <w:lang w:val="en-US"/>
        </w:rPr>
      </w:pPr>
      <w:r>
        <w:rPr>
          <w:lang w:val="en-US"/>
        </w:rPr>
        <w:t>7(J)</w:t>
      </w:r>
      <w:r w:rsidRPr="00656311">
        <w:rPr>
          <w:lang w:val="en-US"/>
        </w:rPr>
        <w:tab/>
      </w:r>
      <w:r w:rsidRPr="00CE594A">
        <w:rPr>
          <w:lang w:val="en-US"/>
        </w:rPr>
        <w:t xml:space="preserve">Issue </w:t>
      </w:r>
      <w:r>
        <w:rPr>
          <w:lang w:val="en-US"/>
        </w:rPr>
        <w:t>J</w:t>
      </w:r>
      <w:r w:rsidRPr="00CE594A">
        <w:rPr>
          <w:lang w:val="en-US"/>
        </w:rPr>
        <w:t xml:space="preserve"> - </w:t>
      </w:r>
      <w:r>
        <w:t>Pfd</w:t>
      </w:r>
      <w:r w:rsidRPr="006562AE">
        <w:rPr>
          <w:lang w:val="en-US"/>
        </w:rPr>
        <w:t xml:space="preserve"> limit in </w:t>
      </w:r>
      <w:r>
        <w:rPr>
          <w:lang w:val="en-US"/>
        </w:rPr>
        <w:t xml:space="preserve">Section 1, Annex 1 of </w:t>
      </w:r>
      <w:r w:rsidRPr="006562AE">
        <w:rPr>
          <w:lang w:val="en-US"/>
        </w:rPr>
        <w:t>RR Appendix</w:t>
      </w:r>
      <w:r>
        <w:rPr>
          <w:lang w:val="en-US"/>
        </w:rPr>
        <w:t xml:space="preserve"> </w:t>
      </w:r>
      <w:r w:rsidRPr="008F5E94">
        <w:rPr>
          <w:b/>
          <w:bCs/>
          <w:lang w:val="en-US"/>
        </w:rPr>
        <w:t>30</w:t>
      </w:r>
    </w:p>
    <w:p w14:paraId="26693D18" w14:textId="77777777" w:rsidR="003A0C8B" w:rsidRPr="003A0C8B" w:rsidRDefault="003A0C8B" w:rsidP="003A0C8B">
      <w:pPr>
        <w:pStyle w:val="Headingb"/>
        <w:rPr>
          <w:lang w:val="en-GB"/>
        </w:rPr>
      </w:pPr>
      <w:r w:rsidRPr="003A0C8B">
        <w:rPr>
          <w:lang w:val="en-GB"/>
        </w:rPr>
        <w:t>Background</w:t>
      </w:r>
    </w:p>
    <w:p w14:paraId="2E597FD6" w14:textId="459BADFB" w:rsidR="003A0C8B" w:rsidRPr="00883002" w:rsidRDefault="003A0C8B" w:rsidP="003A0C8B">
      <w:pPr>
        <w:rPr>
          <w:lang w:val="en-US"/>
        </w:rPr>
      </w:pPr>
      <w:r w:rsidRPr="00883002">
        <w:rPr>
          <w:lang w:val="en-US"/>
        </w:rPr>
        <w:t>Issue J deals with the possibility of the exceedance of the power flu</w:t>
      </w:r>
      <w:r>
        <w:rPr>
          <w:lang w:val="en-US"/>
        </w:rPr>
        <w:t>x-density (pfd) limit of −103.6 </w:t>
      </w:r>
      <w:r w:rsidRPr="00883002">
        <w:rPr>
          <w:lang w:val="en-US"/>
        </w:rPr>
        <w:t>dB(W/(m</w:t>
      </w:r>
      <w:r w:rsidRPr="003A0C8B">
        <w:rPr>
          <w:vertAlign w:val="superscript"/>
          <w:lang w:val="en-US"/>
        </w:rPr>
        <w:t>2</w:t>
      </w:r>
      <w:r w:rsidRPr="00883002">
        <w:rPr>
          <w:lang w:val="en-US"/>
        </w:rPr>
        <w:t xml:space="preserve"> · 27 MHz)) which was established for use in Regions 1 and 3 in order to protect BSS networks outside the coordination arc of ±9 degrees. In the case that an administration applies the relevant provisions of RR Article </w:t>
      </w:r>
      <w:r w:rsidRPr="004E6D4C">
        <w:rPr>
          <w:b/>
          <w:bCs/>
          <w:lang w:val="en-US"/>
          <w:rPrChange w:id="7" w:author="BR" w:date="2019-09-23T09:33:00Z">
            <w:rPr>
              <w:lang w:val="en-US"/>
            </w:rPr>
          </w:rPrChange>
        </w:rPr>
        <w:t>23</w:t>
      </w:r>
      <w:r w:rsidRPr="00883002">
        <w:rPr>
          <w:lang w:val="en-US"/>
        </w:rPr>
        <w:t xml:space="preserve"> to request the exclusion of its territory from the service areas of BSS networks of other administrations, such BSS networks of other administrations are not entitled to be protected within the territory of the objecting administration. According to the idea above, the pfd limit of −103.6 dB(W/(m</w:t>
      </w:r>
      <w:r w:rsidRPr="003A0C8B">
        <w:rPr>
          <w:vertAlign w:val="superscript"/>
          <w:lang w:val="en-US"/>
        </w:rPr>
        <w:t>2</w:t>
      </w:r>
      <w:r w:rsidRPr="00883002">
        <w:rPr>
          <w:lang w:val="en-US"/>
        </w:rPr>
        <w:t xml:space="preserve"> · 27 MHz)) may be exceeded only within the national territory of the notifying administration providing that, on the border areas and other territory of another country, this pfd limit is not exceeded.</w:t>
      </w:r>
    </w:p>
    <w:p w14:paraId="3A89FE79" w14:textId="77777777" w:rsidR="00241FA2" w:rsidRDefault="003A0C8B" w:rsidP="003A0C8B">
      <w:r w:rsidRPr="00883002">
        <w:rPr>
          <w:lang w:val="en-US"/>
        </w:rPr>
        <w:t xml:space="preserve">Under WRC-19 agenda item 7 Issue J, two methods are provided. Method J1 proposes modifications to Section 1, Annex 1 of RR Appendix </w:t>
      </w:r>
      <w:r w:rsidRPr="004E6D4C">
        <w:rPr>
          <w:b/>
          <w:bCs/>
          <w:lang w:val="en-US"/>
          <w:rPrChange w:id="8" w:author="BR" w:date="2019-09-23T09:33:00Z">
            <w:rPr>
              <w:lang w:val="en-US"/>
            </w:rPr>
          </w:rPrChange>
        </w:rPr>
        <w:t>30</w:t>
      </w:r>
      <w:r w:rsidRPr="00883002">
        <w:rPr>
          <w:lang w:val="en-US"/>
        </w:rPr>
        <w:t xml:space="preserve"> and Method J2 proposes no changes to the Radio Regulations.</w:t>
      </w:r>
    </w:p>
    <w:p w14:paraId="5AF4379B" w14:textId="77777777" w:rsidR="00187BD9" w:rsidRPr="003A0C8B" w:rsidRDefault="00187BD9" w:rsidP="00187BD9">
      <w:pPr>
        <w:tabs>
          <w:tab w:val="clear" w:pos="1134"/>
          <w:tab w:val="clear" w:pos="1871"/>
          <w:tab w:val="clear" w:pos="2268"/>
        </w:tabs>
        <w:overflowPunct/>
        <w:autoSpaceDE/>
        <w:autoSpaceDN/>
        <w:adjustRightInd/>
        <w:spacing w:before="0"/>
        <w:textAlignment w:val="auto"/>
      </w:pPr>
      <w:r w:rsidRPr="003A0C8B">
        <w:br w:type="page"/>
      </w:r>
    </w:p>
    <w:p w14:paraId="6606125E" w14:textId="77777777" w:rsidR="006C04ED" w:rsidRPr="00B06821" w:rsidRDefault="00085AFB" w:rsidP="008F09CD">
      <w:pPr>
        <w:pStyle w:val="AppendixNo"/>
        <w:rPr>
          <w:vertAlign w:val="superscript"/>
          <w:lang w:val="en-US"/>
        </w:rPr>
      </w:pPr>
      <w:bookmarkStart w:id="9" w:name="_Toc454787466"/>
      <w:r w:rsidRPr="008F09CD">
        <w:lastRenderedPageBreak/>
        <w:t>APPENDIX</w:t>
      </w:r>
      <w:r w:rsidRPr="00B06821">
        <w:rPr>
          <w:lang w:val="en-US"/>
        </w:rPr>
        <w:t xml:space="preserve">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r w:rsidRPr="008B2790">
        <w:rPr>
          <w:rStyle w:val="FootnoteReference"/>
        </w:rPr>
        <w:footnoteReference w:customMarkFollows="1" w:id="1"/>
        <w:t>*</w:t>
      </w:r>
      <w:bookmarkEnd w:id="9"/>
    </w:p>
    <w:p w14:paraId="11FB90EB" w14:textId="387078D2" w:rsidR="006C04ED" w:rsidRDefault="00085AFB" w:rsidP="001F0862">
      <w:pPr>
        <w:pStyle w:val="Appendixtitle"/>
        <w:rPr>
          <w:rFonts w:ascii="Times New Roman"/>
          <w:b w:val="0"/>
          <w:bCs/>
          <w:color w:val="000000"/>
          <w:sz w:val="16"/>
        </w:rPr>
      </w:pPr>
      <w:bookmarkStart w:id="10" w:name="_Toc330560547"/>
      <w:bookmarkStart w:id="11" w:name="_Toc454787467"/>
      <w:r w:rsidRPr="00821BE4">
        <w:t>Provisions for all services and associated Plans and List</w:t>
      </w:r>
      <w:r w:rsidRPr="00144E9E">
        <w:rPr>
          <w:rStyle w:val="FootnoteReference"/>
        </w:rPr>
        <w:footnoteReference w:customMarkFollows="1" w:id="2"/>
        <w:t>1</w:t>
      </w:r>
      <w:r w:rsidRPr="00821BE4">
        <w:t xml:space="preserve"> for</w:t>
      </w:r>
      <w:r w:rsidRPr="00821BE4">
        <w:br/>
        <w:t>the broadcasting-satellite service in the frequency bands</w:t>
      </w:r>
      <w:r w:rsidRPr="00821BE4">
        <w:br/>
        <w:t>11.7-12.2 GHz (in Region 3), 11.7-12.5 GHz (in Region 1)</w:t>
      </w:r>
      <w:r w:rsidRPr="00821BE4">
        <w:br/>
        <w:t>and 12.2-12.7 GHz (in Region 2)</w:t>
      </w:r>
      <w:r>
        <w:rPr>
          <w:b w:val="0"/>
          <w:bCs/>
          <w:color w:val="000000"/>
          <w:sz w:val="16"/>
        </w:rPr>
        <w:t> </w:t>
      </w:r>
      <w:proofErr w:type="gramStart"/>
      <w:r>
        <w:rPr>
          <w:b w:val="0"/>
          <w:bCs/>
          <w:color w:val="000000"/>
          <w:sz w:val="16"/>
        </w:rPr>
        <w:t> </w:t>
      </w:r>
      <w:r w:rsidRPr="00D41CE2">
        <w:rPr>
          <w:b w:val="0"/>
          <w:bCs/>
          <w:color w:val="000000"/>
          <w:sz w:val="16"/>
        </w:rPr>
        <w:t>  </w:t>
      </w:r>
      <w:r w:rsidRPr="00D41CE2">
        <w:rPr>
          <w:rFonts w:ascii="Times New Roman"/>
          <w:b w:val="0"/>
          <w:bCs/>
          <w:color w:val="000000"/>
          <w:sz w:val="16"/>
        </w:rPr>
        <w:t>(</w:t>
      </w:r>
      <w:proofErr w:type="gramEnd"/>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10"/>
      <w:bookmarkEnd w:id="11"/>
    </w:p>
    <w:p w14:paraId="7AF34901" w14:textId="77777777" w:rsidR="00A313D2" w:rsidRDefault="00085AFB">
      <w:pPr>
        <w:pStyle w:val="Proposal"/>
      </w:pPr>
      <w:r>
        <w:rPr>
          <w:u w:val="single"/>
        </w:rPr>
        <w:t>NOC</w:t>
      </w:r>
      <w:r>
        <w:tab/>
        <w:t>IAP/11A19A10/1</w:t>
      </w:r>
    </w:p>
    <w:p w14:paraId="6244B00F" w14:textId="71A575E9" w:rsidR="006C04ED" w:rsidRPr="00A5034F" w:rsidRDefault="00085AFB" w:rsidP="004A0B33">
      <w:pPr>
        <w:pStyle w:val="AnnexNo"/>
        <w:rPr>
          <w:lang w:val="en-US"/>
        </w:rPr>
      </w:pPr>
      <w:bookmarkStart w:id="12" w:name="_Toc330560548"/>
      <w:bookmarkStart w:id="13" w:name="_Toc454787468"/>
      <w:r w:rsidRPr="00A5034F">
        <w:rPr>
          <w:lang w:val="en-US"/>
        </w:rPr>
        <w:t>ANNEX 1</w:t>
      </w:r>
      <w:r w:rsidRPr="007D43DA">
        <w:rPr>
          <w:sz w:val="16"/>
          <w:szCs w:val="16"/>
          <w:lang w:val="en-US"/>
        </w:rPr>
        <w:t>     (</w:t>
      </w:r>
      <w:r w:rsidRPr="007D43DA">
        <w:rPr>
          <w:caps w:val="0"/>
          <w:sz w:val="16"/>
          <w:szCs w:val="16"/>
          <w:lang w:val="en-US"/>
        </w:rPr>
        <w:t>REV</w:t>
      </w:r>
      <w:r w:rsidRPr="007D43DA">
        <w:rPr>
          <w:sz w:val="16"/>
          <w:szCs w:val="16"/>
          <w:lang w:val="en-US"/>
        </w:rPr>
        <w:t>.WRC</w:t>
      </w:r>
      <w:r w:rsidRPr="007D43DA">
        <w:rPr>
          <w:sz w:val="16"/>
          <w:szCs w:val="16"/>
          <w:lang w:val="en-US"/>
        </w:rPr>
        <w:noBreakHyphen/>
        <w:t>15)</w:t>
      </w:r>
      <w:bookmarkEnd w:id="12"/>
      <w:bookmarkEnd w:id="13"/>
    </w:p>
    <w:p w14:paraId="002323AB" w14:textId="77777777" w:rsidR="006C04ED" w:rsidRDefault="00085AFB" w:rsidP="001F0862">
      <w:pPr>
        <w:pStyle w:val="Annextitle"/>
      </w:pPr>
      <w:bookmarkStart w:id="14" w:name="_Toc330560549"/>
      <w:bookmarkStart w:id="15" w:name="_Toc454787469"/>
      <w:r>
        <w:t>Limits for determining whether a service of an administration is affected</w:t>
      </w:r>
      <w:r>
        <w:br/>
        <w:t>by a proposed modification to the Region 2 Plan or by a proposed</w:t>
      </w:r>
      <w:r>
        <w:br/>
        <w:t>new or modified assignment in the Regions 1 and 3 List</w:t>
      </w:r>
      <w:r>
        <w:br/>
        <w:t>or when it is necessary under this Appendix to seek</w:t>
      </w:r>
      <w:r>
        <w:br/>
        <w:t>the agreement of any other administration</w:t>
      </w:r>
      <w:r w:rsidRPr="00205E38">
        <w:rPr>
          <w:rStyle w:val="FootnoteReference"/>
          <w:rFonts w:asciiTheme="majorBidi" w:hAnsiTheme="majorBidi" w:cstheme="majorBidi"/>
          <w:b w:val="0"/>
          <w:bCs/>
        </w:rPr>
        <w:footnoteReference w:customMarkFollows="1" w:id="3"/>
        <w:t>25</w:t>
      </w:r>
      <w:bookmarkEnd w:id="14"/>
      <w:bookmarkEnd w:id="15"/>
    </w:p>
    <w:p w14:paraId="5F1C0008" w14:textId="77777777" w:rsidR="006C04ED" w:rsidRDefault="00085AFB" w:rsidP="001F0862">
      <w:pPr>
        <w:pStyle w:val="Annexref"/>
      </w:pPr>
      <w:r>
        <w:t>(See Article 4)</w:t>
      </w:r>
    </w:p>
    <w:p w14:paraId="7511FB2A" w14:textId="77777777" w:rsidR="001F2F3B" w:rsidRDefault="00085AFB">
      <w:pPr>
        <w:pStyle w:val="Reasons"/>
        <w:rPr>
          <w:lang w:val="en-US"/>
        </w:rPr>
      </w:pPr>
      <w:r w:rsidRPr="004E6D4C">
        <w:rPr>
          <w:b/>
        </w:rPr>
        <w:t>Reasons:</w:t>
      </w:r>
      <w:r w:rsidRPr="004E6D4C">
        <w:tab/>
      </w:r>
      <w:r w:rsidR="003A0C8B" w:rsidRPr="004E6D4C">
        <w:rPr>
          <w:lang w:val="en-US"/>
        </w:rPr>
        <w:t xml:space="preserve">Given that WRC-19 </w:t>
      </w:r>
      <w:r w:rsidR="008438EA" w:rsidRPr="004E6D4C">
        <w:rPr>
          <w:lang w:val="en-US"/>
          <w:rPrChange w:id="16" w:author="BR" w:date="2019-09-23T09:34:00Z">
            <w:rPr>
              <w:highlight w:val="cyan"/>
              <w:lang w:val="en-US"/>
            </w:rPr>
          </w:rPrChange>
        </w:rPr>
        <w:t>a</w:t>
      </w:r>
      <w:r w:rsidR="003A0C8B" w:rsidRPr="004E6D4C">
        <w:rPr>
          <w:lang w:val="en-US"/>
        </w:rPr>
        <w:t xml:space="preserve">genda </w:t>
      </w:r>
      <w:r w:rsidR="008438EA" w:rsidRPr="004E6D4C">
        <w:rPr>
          <w:lang w:val="en-US"/>
          <w:rPrChange w:id="17" w:author="BR" w:date="2019-09-23T09:34:00Z">
            <w:rPr>
              <w:highlight w:val="cyan"/>
              <w:lang w:val="en-US"/>
            </w:rPr>
          </w:rPrChange>
        </w:rPr>
        <w:t>i</w:t>
      </w:r>
      <w:r w:rsidR="003A0C8B" w:rsidRPr="004E6D4C">
        <w:rPr>
          <w:lang w:val="en-US"/>
        </w:rPr>
        <w:t xml:space="preserve">tem 7, Issue J is a Regions 1 and 3 only issue, no change is proposed for Region 2. Furthermore, any changes made to the Radio Regulations under WRC-19 agenda item 7 Issue J must not impact the Region 2 Plan in </w:t>
      </w:r>
      <w:r w:rsidR="007764AB" w:rsidRPr="004E6D4C">
        <w:rPr>
          <w:lang w:val="en-US"/>
          <w:rPrChange w:id="18" w:author="BR" w:date="2019-09-23T09:34:00Z">
            <w:rPr>
              <w:highlight w:val="cyan"/>
              <w:lang w:val="en-US"/>
            </w:rPr>
          </w:rPrChange>
        </w:rPr>
        <w:t>RR</w:t>
      </w:r>
      <w:r w:rsidR="007764AB" w:rsidRPr="004E6D4C">
        <w:rPr>
          <w:lang w:val="en-US"/>
        </w:rPr>
        <w:t xml:space="preserve"> </w:t>
      </w:r>
      <w:r w:rsidR="003A0C8B" w:rsidRPr="004E6D4C">
        <w:rPr>
          <w:lang w:val="en-US"/>
        </w:rPr>
        <w:t xml:space="preserve">Appendix </w:t>
      </w:r>
      <w:r w:rsidR="003A0C8B" w:rsidRPr="004E6D4C">
        <w:rPr>
          <w:b/>
          <w:bCs/>
          <w:lang w:val="en-US"/>
          <w:rPrChange w:id="19" w:author="BR" w:date="2019-09-23T09:34:00Z">
            <w:rPr>
              <w:b/>
              <w:bCs/>
              <w:highlight w:val="cyan"/>
              <w:lang w:val="en-US"/>
            </w:rPr>
          </w:rPrChange>
        </w:rPr>
        <w:t>30</w:t>
      </w:r>
      <w:r w:rsidR="003A0C8B" w:rsidRPr="004E6D4C">
        <w:rPr>
          <w:lang w:val="en-US"/>
        </w:rPr>
        <w:t>.</w:t>
      </w:r>
    </w:p>
    <w:p w14:paraId="503A137D" w14:textId="34BA95CF" w:rsidR="003A0C8B" w:rsidRDefault="003A0C8B" w:rsidP="006E27B9">
      <w:pPr>
        <w:rPr>
          <w:lang w:val="en-US"/>
        </w:rPr>
      </w:pPr>
      <w:r w:rsidRPr="004E6D4C">
        <w:rPr>
          <w:lang w:val="en-US"/>
        </w:rPr>
        <w:t>In order to pro</w:t>
      </w:r>
      <w:bookmarkStart w:id="20" w:name="_GoBack"/>
      <w:bookmarkEnd w:id="20"/>
      <w:r w:rsidRPr="004E6D4C">
        <w:rPr>
          <w:lang w:val="en-US"/>
        </w:rPr>
        <w:t>tect the services offered in Region 2, changes that are made only in Regions 1 and 3 should not modify the procedural conditions for Region 2 within the framework of the matter. Therefore, it is proposed not to implement any change (NOC) that could affect the procedures in Region</w:t>
      </w:r>
      <w:r w:rsidR="007764AB" w:rsidRPr="004E6D4C">
        <w:rPr>
          <w:lang w:val="en-US"/>
        </w:rPr>
        <w:t xml:space="preserve"> </w:t>
      </w:r>
      <w:r w:rsidR="007764AB" w:rsidRPr="004E6D4C">
        <w:rPr>
          <w:lang w:val="en-US"/>
          <w:rPrChange w:id="21" w:author="BR" w:date="2019-09-23T09:34:00Z">
            <w:rPr>
              <w:highlight w:val="cyan"/>
              <w:lang w:val="en-US"/>
            </w:rPr>
          </w:rPrChange>
        </w:rPr>
        <w:t>2.</w:t>
      </w:r>
    </w:p>
    <w:p w14:paraId="5F0A8FCE" w14:textId="77777777" w:rsidR="003A0C8B" w:rsidRDefault="003A0C8B" w:rsidP="006E27B9"/>
    <w:p w14:paraId="14555097" w14:textId="4B78AAB7" w:rsidR="003A0C8B" w:rsidRDefault="003A0C8B" w:rsidP="003772C2">
      <w:pPr>
        <w:jc w:val="center"/>
      </w:pPr>
      <w:r>
        <w:t>______________</w:t>
      </w:r>
    </w:p>
    <w:sectPr w:rsidR="003A0C8B">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A8F03" w14:textId="77777777" w:rsidR="007A3C94" w:rsidRDefault="007A3C94">
      <w:r>
        <w:separator/>
      </w:r>
    </w:p>
  </w:endnote>
  <w:endnote w:type="continuationSeparator" w:id="0">
    <w:p w14:paraId="2C49ACD8" w14:textId="77777777" w:rsidR="007A3C94" w:rsidRDefault="007A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161D" w14:textId="77777777" w:rsidR="00E45D05" w:rsidRDefault="00E45D05">
    <w:pPr>
      <w:framePr w:wrap="around" w:vAnchor="text" w:hAnchor="margin" w:xAlign="right" w:y="1"/>
    </w:pPr>
    <w:r>
      <w:fldChar w:fldCharType="begin"/>
    </w:r>
    <w:r>
      <w:instrText xml:space="preserve">PAGE  </w:instrText>
    </w:r>
    <w:r>
      <w:fldChar w:fldCharType="end"/>
    </w:r>
  </w:p>
  <w:p w14:paraId="1B634428" w14:textId="62986F3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F09CD">
      <w:rPr>
        <w:noProof/>
        <w:lang w:val="en-US"/>
      </w:rPr>
      <w:t>P:\ENG\ITU-R\CONF-R\CMR19\000\011ADD19ADD10E.docx</w:t>
    </w:r>
    <w:r>
      <w:fldChar w:fldCharType="end"/>
    </w:r>
    <w:r w:rsidRPr="0041348E">
      <w:rPr>
        <w:lang w:val="en-US"/>
      </w:rPr>
      <w:tab/>
    </w:r>
    <w:r>
      <w:fldChar w:fldCharType="begin"/>
    </w:r>
    <w:r>
      <w:instrText xml:space="preserve"> SAVEDATE \@ DD.MM.YY </w:instrText>
    </w:r>
    <w:r>
      <w:fldChar w:fldCharType="separate"/>
    </w:r>
    <w:r w:rsidR="008F09CD">
      <w:rPr>
        <w:noProof/>
      </w:rPr>
      <w:t>24.09.19</w:t>
    </w:r>
    <w:r>
      <w:fldChar w:fldCharType="end"/>
    </w:r>
    <w:r w:rsidRPr="0041348E">
      <w:rPr>
        <w:lang w:val="en-US"/>
      </w:rPr>
      <w:tab/>
    </w:r>
    <w:r>
      <w:fldChar w:fldCharType="begin"/>
    </w:r>
    <w:r>
      <w:instrText xml:space="preserve"> PRINTDATE \@ DD.MM.YY </w:instrText>
    </w:r>
    <w:r>
      <w:fldChar w:fldCharType="separate"/>
    </w:r>
    <w:r w:rsidR="008F09CD">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99B62" w14:textId="6216B667" w:rsidR="00E45D05" w:rsidRDefault="00E45D05" w:rsidP="009B1EA1">
    <w:pPr>
      <w:pStyle w:val="Footer"/>
    </w:pPr>
    <w:r>
      <w:fldChar w:fldCharType="begin"/>
    </w:r>
    <w:r w:rsidRPr="0041348E">
      <w:rPr>
        <w:lang w:val="en-US"/>
      </w:rPr>
      <w:instrText xml:space="preserve"> FILENAME \p  \* MERGEFORMAT </w:instrText>
    </w:r>
    <w:r>
      <w:fldChar w:fldCharType="separate"/>
    </w:r>
    <w:r w:rsidR="008F09CD">
      <w:rPr>
        <w:lang w:val="en-US"/>
      </w:rPr>
      <w:t>P:\ENG\ITU-R\CONF-R\CMR19\000\011ADD19ADD10E.docx</w:t>
    </w:r>
    <w:r>
      <w:fldChar w:fldCharType="end"/>
    </w:r>
    <w:r w:rsidR="00CB1502">
      <w:t xml:space="preserve"> (460819)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867C" w14:textId="3B5D2A0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F09CD">
      <w:rPr>
        <w:lang w:val="en-US"/>
      </w:rPr>
      <w:t>P:\ENG\ITU-R\CONF-R\CMR19\000\011ADD19ADD10E.docx</w:t>
    </w:r>
    <w:r>
      <w:fldChar w:fldCharType="end"/>
    </w:r>
    <w:r w:rsidR="00CB1502">
      <w:t xml:space="preserve"> (460819)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232D7" w14:textId="77777777" w:rsidR="007A3C94" w:rsidRDefault="007A3C94">
      <w:r>
        <w:rPr>
          <w:b/>
        </w:rPr>
        <w:t>_______________</w:t>
      </w:r>
    </w:p>
  </w:footnote>
  <w:footnote w:type="continuationSeparator" w:id="0">
    <w:p w14:paraId="491F6B96" w14:textId="77777777" w:rsidR="007A3C94" w:rsidRDefault="007A3C94">
      <w:r>
        <w:continuationSeparator/>
      </w:r>
    </w:p>
  </w:footnote>
  <w:footnote w:id="1">
    <w:p w14:paraId="2D30D8CC" w14:textId="77777777" w:rsidR="00915A96" w:rsidRPr="001B614A" w:rsidRDefault="00085AFB"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45F9DF27" w14:textId="77777777" w:rsidR="00915A96" w:rsidRPr="001B614A" w:rsidRDefault="00085AFB"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1DF2BB3A" w14:textId="7A1D0B94" w:rsidR="00915A96" w:rsidRPr="005B42BE" w:rsidRDefault="00085AFB" w:rsidP="00656F1C">
      <w:pPr>
        <w:pStyle w:val="FootnoteText"/>
        <w:tabs>
          <w:tab w:val="left" w:pos="567"/>
        </w:tabs>
      </w:pP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040574AB" w14:textId="47521956" w:rsidR="00915A96" w:rsidRPr="00023556" w:rsidRDefault="00D7435D" w:rsidP="001F0862">
      <w:pPr>
        <w:pStyle w:val="FootnoteText"/>
        <w:rPr>
          <w:i/>
          <w:iCs/>
        </w:rPr>
      </w:pPr>
      <w:r>
        <w:rPr>
          <w:i/>
          <w:iCs/>
        </w:rPr>
        <w:tab/>
      </w:r>
      <w:r w:rsidR="00085AFB" w:rsidRPr="00023556">
        <w:rPr>
          <w:i/>
          <w:iCs/>
        </w:rPr>
        <w:t>Note by the Secretariat</w:t>
      </w:r>
      <w:r w:rsidR="00085AFB" w:rsidRPr="00444190">
        <w:rPr>
          <w:iCs/>
        </w:rPr>
        <w:t>: Reference to an Article with the number in roman is referring to an Article in this Appendix.</w:t>
      </w:r>
    </w:p>
  </w:footnote>
  <w:footnote w:id="3">
    <w:p w14:paraId="60597A5E" w14:textId="77777777" w:rsidR="00915A96" w:rsidRDefault="00085AFB" w:rsidP="001F0862">
      <w:pPr>
        <w:pStyle w:val="FootnoteText"/>
        <w:rPr>
          <w:color w:val="000000"/>
        </w:rPr>
      </w:pPr>
      <w:r w:rsidRPr="00F63E23">
        <w:rPr>
          <w:rStyle w:val="FootnoteReference"/>
        </w:rPr>
        <w:t>25</w:t>
      </w:r>
      <w:r>
        <w:t xml:space="preserve"> </w:t>
      </w:r>
      <w:r>
        <w:tab/>
      </w:r>
      <w:r w:rsidRPr="00F63E23">
        <w:rPr>
          <w:rStyle w:val="FootnoteTextChar"/>
        </w:rPr>
        <w:t>With respect to this Annex, except for Section 2, the limits relate to the power flux</w:t>
      </w:r>
      <w:r w:rsidRPr="00F63E23">
        <w:rPr>
          <w:rStyle w:val="FootnoteTextChar"/>
        </w:rPr>
        <w:noBreakHyphen/>
        <w:t>density which would be obtained assuming free-space propagation conditions.</w:t>
      </w:r>
    </w:p>
    <w:p w14:paraId="63B85578" w14:textId="77777777" w:rsidR="00915A96" w:rsidRDefault="00085AFB" w:rsidP="001F0862">
      <w:pPr>
        <w:pStyle w:val="FootnoteText"/>
      </w:pPr>
      <w:r>
        <w:tab/>
        <w:t>With respect to Section 2 of this Annex, the limit specified relates to the overall equivalent protection margin calculated in accordance with § 2.2.4 of Annex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235C2" w14:textId="77777777" w:rsidR="00E45D05" w:rsidRDefault="00A066F1" w:rsidP="00187BD9">
    <w:pPr>
      <w:pStyle w:val="Header"/>
    </w:pPr>
    <w:r>
      <w:fldChar w:fldCharType="begin"/>
    </w:r>
    <w:r>
      <w:instrText xml:space="preserve"> PAGE  \* MERGEFORMAT </w:instrText>
    </w:r>
    <w:r>
      <w:fldChar w:fldCharType="separate"/>
    </w:r>
    <w:r w:rsidR="004E6D4C">
      <w:rPr>
        <w:noProof/>
      </w:rPr>
      <w:t>2</w:t>
    </w:r>
    <w:r>
      <w:fldChar w:fldCharType="end"/>
    </w:r>
  </w:p>
  <w:p w14:paraId="74A514E3" w14:textId="77777777" w:rsidR="00A066F1" w:rsidRPr="00A066F1" w:rsidRDefault="00187BD9" w:rsidP="00241FA2">
    <w:pPr>
      <w:pStyle w:val="Header"/>
    </w:pPr>
    <w:r>
      <w:t>CMR1</w:t>
    </w:r>
    <w:r w:rsidR="00202756">
      <w:t>9</w:t>
    </w:r>
    <w:r w:rsidR="00A066F1">
      <w:t>/</w:t>
    </w:r>
    <w:bookmarkStart w:id="22" w:name="OLE_LINK1"/>
    <w:bookmarkStart w:id="23" w:name="OLE_LINK2"/>
    <w:bookmarkStart w:id="24" w:name="OLE_LINK3"/>
    <w:r w:rsidR="00EB55C6">
      <w:t>11(Add.19)(Add.10)</w:t>
    </w:r>
    <w:bookmarkEnd w:id="22"/>
    <w:bookmarkEnd w:id="23"/>
    <w:bookmarkEnd w:id="24"/>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5AFB"/>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1F2F3B"/>
    <w:rsid w:val="002009EA"/>
    <w:rsid w:val="00202756"/>
    <w:rsid w:val="00202CA0"/>
    <w:rsid w:val="00216B6D"/>
    <w:rsid w:val="00230D92"/>
    <w:rsid w:val="00241FA2"/>
    <w:rsid w:val="00271316"/>
    <w:rsid w:val="002B349C"/>
    <w:rsid w:val="002D58BE"/>
    <w:rsid w:val="002F4747"/>
    <w:rsid w:val="00302605"/>
    <w:rsid w:val="00361B37"/>
    <w:rsid w:val="003772C2"/>
    <w:rsid w:val="00377BD3"/>
    <w:rsid w:val="00384088"/>
    <w:rsid w:val="003852CE"/>
    <w:rsid w:val="0039169B"/>
    <w:rsid w:val="003A0C8B"/>
    <w:rsid w:val="003A10B5"/>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E6D4C"/>
    <w:rsid w:val="004F3DC0"/>
    <w:rsid w:val="0050139F"/>
    <w:rsid w:val="0055140B"/>
    <w:rsid w:val="005964AB"/>
    <w:rsid w:val="005C099A"/>
    <w:rsid w:val="005C31A5"/>
    <w:rsid w:val="005C6F1F"/>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27B9"/>
    <w:rsid w:val="006E3D45"/>
    <w:rsid w:val="0070607A"/>
    <w:rsid w:val="007149F9"/>
    <w:rsid w:val="00733A30"/>
    <w:rsid w:val="00745AEE"/>
    <w:rsid w:val="00750F10"/>
    <w:rsid w:val="007742CA"/>
    <w:rsid w:val="007764AB"/>
    <w:rsid w:val="00790D70"/>
    <w:rsid w:val="007A3C94"/>
    <w:rsid w:val="007A6F1F"/>
    <w:rsid w:val="007D5320"/>
    <w:rsid w:val="00800972"/>
    <w:rsid w:val="00804475"/>
    <w:rsid w:val="00811633"/>
    <w:rsid w:val="00814037"/>
    <w:rsid w:val="00841216"/>
    <w:rsid w:val="00842AF0"/>
    <w:rsid w:val="008438EA"/>
    <w:rsid w:val="0086171E"/>
    <w:rsid w:val="00872FC8"/>
    <w:rsid w:val="008845D0"/>
    <w:rsid w:val="00884D60"/>
    <w:rsid w:val="008B43F2"/>
    <w:rsid w:val="008B6CFF"/>
    <w:rsid w:val="008F09CD"/>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3D2"/>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1502"/>
    <w:rsid w:val="00CB44E5"/>
    <w:rsid w:val="00CC247A"/>
    <w:rsid w:val="00CE388F"/>
    <w:rsid w:val="00CE5E47"/>
    <w:rsid w:val="00CF020F"/>
    <w:rsid w:val="00CF2B5B"/>
    <w:rsid w:val="00D14CE0"/>
    <w:rsid w:val="00D268B3"/>
    <w:rsid w:val="00D52FD6"/>
    <w:rsid w:val="00D54009"/>
    <w:rsid w:val="00D5651D"/>
    <w:rsid w:val="00D57A34"/>
    <w:rsid w:val="00D7435D"/>
    <w:rsid w:val="00D74898"/>
    <w:rsid w:val="00D801ED"/>
    <w:rsid w:val="00D936BC"/>
    <w:rsid w:val="00D96530"/>
    <w:rsid w:val="00DA1CB1"/>
    <w:rsid w:val="00DD44AF"/>
    <w:rsid w:val="00DE2AC3"/>
    <w:rsid w:val="00DE5692"/>
    <w:rsid w:val="00DE6300"/>
    <w:rsid w:val="00DF4BC6"/>
    <w:rsid w:val="00E022D3"/>
    <w:rsid w:val="00E03C94"/>
    <w:rsid w:val="00E0668B"/>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5CA24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R16-WRC19-C-0011!A19-A10!MSW-E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B42AE-54A3-4D5F-982D-96A0880BB108}">
  <ds:schemaRefs>
    <ds:schemaRef ds:uri="http://schemas.microsoft.com/sharepoint/v3/contenttype/forms"/>
  </ds:schemaRefs>
</ds:datastoreItem>
</file>

<file path=customXml/itemProps2.xml><?xml version="1.0" encoding="utf-8"?>
<ds:datastoreItem xmlns:ds="http://schemas.openxmlformats.org/officeDocument/2006/customXml" ds:itemID="{932320A4-03F9-4A99-99EE-4D742D3AF895}">
  <ds:schemaRefs>
    <ds:schemaRef ds:uri="http://schemas.microsoft.com/office/infopath/2007/PartnerControls"/>
    <ds:schemaRef ds:uri="http://purl.org/dc/terms/"/>
    <ds:schemaRef ds:uri="http://schemas.microsoft.com/office/2006/documentManagement/types"/>
    <ds:schemaRef ds:uri="http://purl.org/dc/elements/1.1/"/>
    <ds:schemaRef ds:uri="996b2e75-67fd-4955-a3b0-5ab9934cb50b"/>
    <ds:schemaRef ds:uri="http://schemas.openxmlformats.org/package/2006/metadata/core-properties"/>
    <ds:schemaRef ds:uri="32a1a8c5-2265-4ebc-b7a0-2071e2c5c9b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F8913D-44FB-4A0A-A97E-84071421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491</Words>
  <Characters>2581</Characters>
  <Application>Microsoft Office Word</Application>
  <DocSecurity>0</DocSecurity>
  <Lines>62</Lines>
  <Paragraphs>22</Paragraphs>
  <ScaleCrop>false</ScaleCrop>
  <HeadingPairs>
    <vt:vector size="2" baseType="variant">
      <vt:variant>
        <vt:lpstr>Title</vt:lpstr>
      </vt:variant>
      <vt:variant>
        <vt:i4>1</vt:i4>
      </vt:variant>
    </vt:vector>
  </HeadingPairs>
  <TitlesOfParts>
    <vt:vector size="1" baseType="lpstr">
      <vt:lpstr>R16-WRC19-C-0011!A19-A10!MSW-E</vt:lpstr>
    </vt:vector>
  </TitlesOfParts>
  <Manager>General Secretariat - Pool</Manager>
  <Company>International Telecommunication Union (ITU)</Company>
  <LinksUpToDate>false</LinksUpToDate>
  <CharactersWithSpaces>3058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R16-WRC19-C-0011!A19-A10!MSW-E</dc:title>
  <dc:subject>World Radiocommunication Conference - 2019</dc:subject>
  <dc:creator>Documents Proposals Manager (DPM)</dc:creator>
  <cp:keywords>DPM_v2019.9.13.1_prod</cp:keywords>
  <dc:description>Uploaded on 2015.07.06</dc:description>
  <cp:lastModifiedBy>Sarah Scott</cp:lastModifiedBy>
  <cp:revision>9</cp:revision>
  <cp:lastPrinted>2019-09-25T09:53:00Z</cp:lastPrinted>
  <dcterms:created xsi:type="dcterms:W3CDTF">2019-09-23T07:35:00Z</dcterms:created>
  <dcterms:modified xsi:type="dcterms:W3CDTF">2019-09-25T09:53:00Z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