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17ED1AF0" w14:textId="77777777" w:rsidTr="00F55E63">
        <w:trPr>
          <w:cantSplit/>
          <w:trHeight w:val="20"/>
        </w:trPr>
        <w:tc>
          <w:tcPr>
            <w:tcW w:w="6619" w:type="dxa"/>
          </w:tcPr>
          <w:p w14:paraId="25CE581A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816A60C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DEB89BA" wp14:editId="400F6921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FBCD194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E2F3756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46AC963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0A66B61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9C0E2EC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7CE4E81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36B48E95" w14:textId="77777777" w:rsidTr="00F55E63">
        <w:trPr>
          <w:cantSplit/>
        </w:trPr>
        <w:tc>
          <w:tcPr>
            <w:tcW w:w="6619" w:type="dxa"/>
          </w:tcPr>
          <w:p w14:paraId="5B722AC6" w14:textId="77777777" w:rsidR="00A809E8" w:rsidRPr="00971AC1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" w:hAnsi="Verdana" w:hint="cs"/>
                <w:sz w:val="19"/>
                <w:szCs w:val="30"/>
                <w:rtl/>
              </w:rPr>
            </w:pPr>
            <w:r w:rsidRPr="00971AC1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5DFD328" w14:textId="4B1EF841" w:rsidR="00971AC1" w:rsidRPr="00971AC1" w:rsidRDefault="00971AC1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  <w:r>
              <w:rPr>
                <w:rFonts w:ascii="Verdana" w:eastAsia="SimSun" w:hAnsi="Verdana" w:hint="cs"/>
                <w:rtl/>
              </w:rPr>
              <w:t xml:space="preserve">الإضافة </w:t>
            </w:r>
            <w:r>
              <w:rPr>
                <w:rFonts w:ascii="Verdana" w:eastAsia="SimSun" w:hAnsi="Verdana"/>
              </w:rPr>
              <w:t>5</w:t>
            </w:r>
            <w:r>
              <w:rPr>
                <w:rFonts w:ascii="Verdana" w:eastAsia="SimSun" w:hAnsi="Verdana"/>
                <w:rtl/>
              </w:rPr>
              <w:br/>
            </w:r>
            <w:r>
              <w:rPr>
                <w:rFonts w:ascii="Verdana" w:eastAsia="SimSun" w:hAnsi="Verdana" w:hint="cs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11(ADD.</w:t>
            </w:r>
            <w:proofErr w:type="gramStart"/>
            <w:r>
              <w:rPr>
                <w:rFonts w:ascii="Verdana" w:eastAsia="SimSun" w:hAnsi="Verdana"/>
              </w:rPr>
              <w:t>13)-</w:t>
            </w:r>
            <w:proofErr w:type="gramEnd"/>
            <w:r>
              <w:rPr>
                <w:rFonts w:ascii="Verdana" w:eastAsia="SimSun" w:hAnsi="Verdana"/>
              </w:rPr>
              <w:t>A</w:t>
            </w:r>
          </w:p>
        </w:tc>
      </w:tr>
      <w:tr w:rsidR="00A809E8" w:rsidRPr="00F545E4" w14:paraId="7806899D" w14:textId="77777777" w:rsidTr="00F55E63">
        <w:trPr>
          <w:cantSplit/>
        </w:trPr>
        <w:tc>
          <w:tcPr>
            <w:tcW w:w="6619" w:type="dxa"/>
          </w:tcPr>
          <w:p w14:paraId="47CEB6EE" w14:textId="77777777" w:rsidR="00A809E8" w:rsidRPr="00971AC1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604CA944" w14:textId="4FF34049" w:rsidR="00A809E8" w:rsidRPr="00971AC1" w:rsidRDefault="00971AC1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>
              <w:rPr>
                <w:rFonts w:ascii="Verdana" w:eastAsia="SimSun" w:hAnsi="Verdana"/>
              </w:rPr>
              <w:t>13</w:t>
            </w:r>
            <w:r w:rsidR="00F55E63" w:rsidRPr="00971AC1">
              <w:rPr>
                <w:rFonts w:ascii="Verdana" w:eastAsia="SimSun" w:hAnsi="Verdana"/>
                <w:rtl/>
              </w:rPr>
              <w:t xml:space="preserve"> سبتمبر </w:t>
            </w:r>
            <w:r w:rsidR="00F55E63" w:rsidRPr="00971AC1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24C5C79F" w14:textId="77777777" w:rsidTr="00F55E63">
        <w:trPr>
          <w:cantSplit/>
        </w:trPr>
        <w:tc>
          <w:tcPr>
            <w:tcW w:w="6619" w:type="dxa"/>
          </w:tcPr>
          <w:p w14:paraId="2DDA4C2A" w14:textId="77777777" w:rsidR="00A809E8" w:rsidRPr="00971AC1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2AA8B21D" w14:textId="3CE5D8A5" w:rsidR="00A809E8" w:rsidRPr="00971AC1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rtl/>
              </w:rPr>
            </w:pPr>
            <w:r w:rsidRPr="00971AC1">
              <w:rPr>
                <w:rFonts w:ascii="Verdana" w:hAnsi="Verdana"/>
                <w:rtl/>
              </w:rPr>
              <w:t>الأصل: بالإنكليزية</w:t>
            </w:r>
            <w:r w:rsidR="00971AC1">
              <w:rPr>
                <w:rFonts w:ascii="Verdana" w:hAnsi="Verdana" w:hint="cs"/>
                <w:rtl/>
              </w:rPr>
              <w:t>/بالإسبانية</w:t>
            </w:r>
          </w:p>
        </w:tc>
      </w:tr>
      <w:tr w:rsidR="00764079" w14:paraId="4250E089" w14:textId="77777777" w:rsidTr="00F55E63">
        <w:trPr>
          <w:cantSplit/>
        </w:trPr>
        <w:tc>
          <w:tcPr>
            <w:tcW w:w="9672" w:type="dxa"/>
            <w:gridSpan w:val="2"/>
          </w:tcPr>
          <w:p w14:paraId="5287E45F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517ECFDC" w14:textId="77777777" w:rsidTr="00F55E63">
        <w:trPr>
          <w:cantSplit/>
        </w:trPr>
        <w:tc>
          <w:tcPr>
            <w:tcW w:w="9672" w:type="dxa"/>
            <w:gridSpan w:val="2"/>
          </w:tcPr>
          <w:p w14:paraId="33C2C14F" w14:textId="412BEBB7" w:rsidR="00764079" w:rsidRPr="00E621A3" w:rsidRDefault="00F55E63" w:rsidP="00F55E63">
            <w:pPr>
              <w:pStyle w:val="Source"/>
            </w:pPr>
            <w:r w:rsidRPr="00F55E63">
              <w:rPr>
                <w:rtl/>
              </w:rPr>
              <w:t xml:space="preserve">الدول الأعضاء في لجنة البلدان الأمريكية للاتصالات </w:t>
            </w:r>
            <w:r w:rsidR="00971AC1">
              <w:t>(CITEL)</w:t>
            </w:r>
          </w:p>
        </w:tc>
      </w:tr>
      <w:tr w:rsidR="00764079" w14:paraId="569FA2D6" w14:textId="77777777" w:rsidTr="00F55E63">
        <w:trPr>
          <w:cantSplit/>
        </w:trPr>
        <w:tc>
          <w:tcPr>
            <w:tcW w:w="9672" w:type="dxa"/>
            <w:gridSpan w:val="2"/>
          </w:tcPr>
          <w:p w14:paraId="08F914CD" w14:textId="599A86A4" w:rsidR="00764079" w:rsidRPr="00BD6EF3" w:rsidRDefault="00971AC1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6146B6CD" w14:textId="77777777" w:rsidTr="00F55E63">
        <w:trPr>
          <w:cantSplit/>
        </w:trPr>
        <w:tc>
          <w:tcPr>
            <w:tcW w:w="9672" w:type="dxa"/>
            <w:gridSpan w:val="2"/>
          </w:tcPr>
          <w:p w14:paraId="4536C595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506A7F82" w14:textId="77777777" w:rsidTr="00F55E63">
        <w:trPr>
          <w:cantSplit/>
        </w:trPr>
        <w:tc>
          <w:tcPr>
            <w:tcW w:w="9672" w:type="dxa"/>
            <w:gridSpan w:val="2"/>
          </w:tcPr>
          <w:p w14:paraId="70DFAFDC" w14:textId="53D09C9D" w:rsidR="00764079" w:rsidRPr="0012545F" w:rsidRDefault="00971AC1" w:rsidP="00F55E63">
            <w:pPr>
              <w:pStyle w:val="Agendaitem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ب</w:t>
            </w:r>
            <w:r w:rsidR="00DB4CC9">
              <w:rPr>
                <w:rtl/>
                <w:lang w:val="en-US"/>
              </w:rPr>
              <w:t>ند جدول الأعمال</w:t>
            </w:r>
            <w:r>
              <w:rPr>
                <w:rFonts w:hint="cs"/>
                <w:rtl/>
                <w:lang w:val="en-US"/>
              </w:rPr>
              <w:t xml:space="preserve"> </w:t>
            </w:r>
            <w:r>
              <w:rPr>
                <w:lang w:val="en-US"/>
              </w:rPr>
              <w:t>13.1</w:t>
            </w:r>
          </w:p>
        </w:tc>
      </w:tr>
    </w:tbl>
    <w:p w14:paraId="20AA9058" w14:textId="77777777" w:rsidR="001D597A" w:rsidRPr="008213CF" w:rsidRDefault="00D11003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4A704BF2" w14:textId="0D8D2FAF" w:rsidR="002F3E46" w:rsidRDefault="00D11003" w:rsidP="00D11003">
      <w:pPr>
        <w:pStyle w:val="Title4"/>
      </w:pPr>
      <w:r w:rsidRPr="00AF6D1F">
        <w:rPr>
          <w:rFonts w:hint="cs"/>
          <w:rtl/>
        </w:rPr>
        <w:t xml:space="preserve">الجزء </w:t>
      </w:r>
      <w:r w:rsidRPr="00AF6D1F">
        <w:t>5</w:t>
      </w:r>
      <w:r w:rsidRPr="00AF6D1F">
        <w:rPr>
          <w:rFonts w:hint="cs"/>
          <w:rtl/>
        </w:rPr>
        <w:t xml:space="preserve"> - نطاق التردد </w:t>
      </w:r>
      <w:r w:rsidRPr="00AF6D1F">
        <w:t>GHz 71-66</w:t>
      </w:r>
    </w:p>
    <w:p w14:paraId="11A1293B" w14:textId="60C6EF2B" w:rsidR="00D11003" w:rsidRDefault="00D11003" w:rsidP="00D11003">
      <w:pPr>
        <w:pStyle w:val="Headingb"/>
      </w:pPr>
      <w:r>
        <w:rPr>
          <w:rFonts w:hint="cs"/>
          <w:rtl/>
        </w:rPr>
        <w:t>خلفية</w:t>
      </w:r>
    </w:p>
    <w:p w14:paraId="434EC5C4" w14:textId="764A3C78" w:rsidR="00D966C6" w:rsidRPr="00D966C6" w:rsidRDefault="00D966C6" w:rsidP="00D966C6">
      <w:pPr>
        <w:rPr>
          <w:lang w:val="en-GB"/>
        </w:rPr>
      </w:pPr>
      <w:r w:rsidRPr="00D966C6">
        <w:rPr>
          <w:rtl/>
          <w:lang w:val="en-GB"/>
        </w:rPr>
        <w:t xml:space="preserve">يُوزَّع </w:t>
      </w:r>
      <w:r w:rsidRPr="00D966C6">
        <w:rPr>
          <w:rFonts w:hint="cs"/>
          <w:rtl/>
          <w:lang w:val="en-GB"/>
        </w:rPr>
        <w:t xml:space="preserve">نطاق التردد </w:t>
      </w:r>
      <w:r w:rsidRPr="00D966C6">
        <w:t>GHz 71-66</w:t>
      </w:r>
      <w:r w:rsidRPr="00D966C6">
        <w:rPr>
          <w:rtl/>
          <w:lang w:val="en-GB"/>
        </w:rPr>
        <w:t xml:space="preserve"> على أساس أولي </w:t>
      </w:r>
      <w:r w:rsidRPr="00D966C6">
        <w:rPr>
          <w:rFonts w:hint="cs"/>
          <w:rtl/>
          <w:lang w:val="en-GB"/>
        </w:rPr>
        <w:t>ل</w:t>
      </w:r>
      <w:r w:rsidRPr="00D966C6">
        <w:rPr>
          <w:rtl/>
          <w:lang w:val="en-GB"/>
        </w:rPr>
        <w:t>لخدمات</w:t>
      </w:r>
      <w:r w:rsidRPr="00D966C6">
        <w:rPr>
          <w:rFonts w:hint="cs"/>
          <w:rtl/>
          <w:lang w:val="en-GB"/>
        </w:rPr>
        <w:t xml:space="preserve"> بين </w:t>
      </w:r>
      <w:proofErr w:type="spellStart"/>
      <w:r w:rsidRPr="00D966C6">
        <w:rPr>
          <w:rFonts w:hint="cs"/>
          <w:rtl/>
          <w:lang w:val="en-GB"/>
        </w:rPr>
        <w:t>السواتل</w:t>
      </w:r>
      <w:proofErr w:type="spellEnd"/>
      <w:r w:rsidRPr="00D966C6">
        <w:rPr>
          <w:rtl/>
          <w:lang w:val="en-GB"/>
        </w:rPr>
        <w:t xml:space="preserve"> </w:t>
      </w:r>
      <w:r w:rsidRPr="00D966C6">
        <w:rPr>
          <w:rFonts w:hint="cs"/>
          <w:rtl/>
          <w:lang w:val="en-GB"/>
        </w:rPr>
        <w:t>وال</w:t>
      </w:r>
      <w:r w:rsidRPr="00D966C6">
        <w:rPr>
          <w:rtl/>
          <w:lang w:val="en-GB"/>
        </w:rPr>
        <w:t xml:space="preserve">خدمات المتنقلة </w:t>
      </w:r>
      <w:proofErr w:type="spellStart"/>
      <w:r w:rsidRPr="00D966C6">
        <w:rPr>
          <w:rtl/>
          <w:lang w:val="en-GB"/>
        </w:rPr>
        <w:t>الساتلية</w:t>
      </w:r>
      <w:proofErr w:type="spellEnd"/>
      <w:r w:rsidRPr="00D966C6">
        <w:rPr>
          <w:rFonts w:hint="cs"/>
          <w:rtl/>
          <w:lang w:val="en-GB"/>
        </w:rPr>
        <w:t xml:space="preserve"> وخدمات </w:t>
      </w:r>
      <w:r w:rsidRPr="00D966C6">
        <w:rPr>
          <w:rtl/>
          <w:lang w:val="en-GB"/>
        </w:rPr>
        <w:t xml:space="preserve">الملاحة الراديوية </w:t>
      </w:r>
      <w:proofErr w:type="spellStart"/>
      <w:r w:rsidRPr="00D966C6">
        <w:rPr>
          <w:rtl/>
          <w:lang w:val="en-GB"/>
        </w:rPr>
        <w:t>الساتلية</w:t>
      </w:r>
      <w:proofErr w:type="spellEnd"/>
      <w:r w:rsidRPr="00D966C6">
        <w:rPr>
          <w:rtl/>
          <w:lang w:val="en-GB"/>
        </w:rPr>
        <w:t xml:space="preserve"> </w:t>
      </w:r>
      <w:r w:rsidRPr="00D966C6">
        <w:rPr>
          <w:rFonts w:hint="cs"/>
          <w:rtl/>
          <w:lang w:val="en-GB"/>
        </w:rPr>
        <w:t>وال</w:t>
      </w:r>
      <w:r w:rsidRPr="00D966C6">
        <w:rPr>
          <w:rtl/>
          <w:lang w:val="en-GB"/>
        </w:rPr>
        <w:t>خدمات المتنقلة وخدمات الملاحة الراديوية.</w:t>
      </w:r>
      <w:r w:rsidRPr="00D966C6">
        <w:rPr>
          <w:rFonts w:hint="cs"/>
          <w:rtl/>
        </w:rPr>
        <w:t xml:space="preserve"> </w:t>
      </w:r>
      <w:r w:rsidRPr="00D966C6">
        <w:rPr>
          <w:rFonts w:hint="cs"/>
          <w:rtl/>
          <w:lang w:val="en-GB"/>
        </w:rPr>
        <w:t>و</w:t>
      </w:r>
      <w:r w:rsidRPr="00D966C6">
        <w:rPr>
          <w:rtl/>
          <w:lang w:val="en-GB"/>
        </w:rPr>
        <w:t xml:space="preserve">حتى الآن، </w:t>
      </w:r>
      <w:r w:rsidRPr="00D966C6">
        <w:rPr>
          <w:rFonts w:hint="cs"/>
          <w:rtl/>
          <w:lang w:val="en-GB"/>
        </w:rPr>
        <w:t>أجري</w:t>
      </w:r>
      <w:r w:rsidRPr="00D966C6">
        <w:rPr>
          <w:rtl/>
          <w:lang w:val="en-GB"/>
        </w:rPr>
        <w:t xml:space="preserve"> عدد قليل جداً من الدراسات لتأكيد توافق الاتصالات المتنقلة الدولية مع بعض الشبكات </w:t>
      </w:r>
      <w:r w:rsidRPr="00D966C6">
        <w:rPr>
          <w:rFonts w:hint="cs"/>
          <w:rtl/>
          <w:lang w:val="en-GB"/>
        </w:rPr>
        <w:t>القائمة</w:t>
      </w:r>
      <w:r w:rsidRPr="00D966C6">
        <w:rPr>
          <w:rtl/>
          <w:lang w:val="en-GB"/>
        </w:rPr>
        <w:t xml:space="preserve"> أو المخطط لها العاملة في إطار هذه التوزيعات كجزء من الأعمال التحضيرية</w:t>
      </w:r>
      <w:r w:rsidRPr="00D966C6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>ل</w:t>
      </w:r>
      <w:r w:rsidRPr="00D966C6">
        <w:rPr>
          <w:rFonts w:hint="cs"/>
          <w:rtl/>
          <w:lang w:val="en-GB"/>
        </w:rPr>
        <w:t>لب</w:t>
      </w:r>
      <w:r w:rsidRPr="00D966C6">
        <w:rPr>
          <w:rtl/>
          <w:lang w:val="en-GB"/>
        </w:rPr>
        <w:t xml:space="preserve">ند </w:t>
      </w:r>
      <w:r w:rsidRPr="00D966C6">
        <w:t>13.1</w:t>
      </w:r>
      <w:r w:rsidRPr="00D966C6"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من </w:t>
      </w:r>
      <w:r w:rsidRPr="00D966C6">
        <w:rPr>
          <w:rtl/>
          <w:lang w:val="en-GB"/>
        </w:rPr>
        <w:t>جدول أعمال</w:t>
      </w:r>
      <w:r w:rsidRPr="00D966C6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>ال</w:t>
      </w:r>
      <w:r w:rsidRPr="00D966C6">
        <w:rPr>
          <w:rtl/>
          <w:lang w:val="en-GB"/>
        </w:rPr>
        <w:t>مؤتمر العالمي للاتصالات الراديوية</w:t>
      </w:r>
      <w:r w:rsidRPr="00D966C6">
        <w:rPr>
          <w:rFonts w:hint="cs"/>
          <w:rtl/>
          <w:lang w:val="en-GB"/>
        </w:rPr>
        <w:t xml:space="preserve"> لعام</w:t>
      </w:r>
      <w:r w:rsidRPr="00D966C6">
        <w:rPr>
          <w:rtl/>
          <w:lang w:val="en-GB"/>
        </w:rPr>
        <w:t xml:space="preserve"> </w:t>
      </w:r>
      <w:r w:rsidR="002D2573">
        <w:rPr>
          <w:lang w:val="en-GB"/>
        </w:rPr>
        <w:t>2019</w:t>
      </w:r>
      <w:r w:rsidRPr="00D966C6">
        <w:rPr>
          <w:rtl/>
          <w:lang w:val="en-GB"/>
        </w:rPr>
        <w:t xml:space="preserve"> </w:t>
      </w:r>
      <w:r w:rsidR="002D2573">
        <w:rPr>
          <w:lang w:val="en-GB"/>
        </w:rPr>
        <w:t>(WRC-19)</w:t>
      </w:r>
      <w:r>
        <w:rPr>
          <w:rFonts w:hint="cs"/>
          <w:rtl/>
          <w:lang w:val="en-GB"/>
        </w:rPr>
        <w:t>.</w:t>
      </w:r>
    </w:p>
    <w:p w14:paraId="2E5879C1" w14:textId="4700E3E2" w:rsidR="00026F5F" w:rsidRPr="00026F5F" w:rsidRDefault="00026F5F" w:rsidP="00026F5F">
      <w:r w:rsidRPr="00026F5F">
        <w:rPr>
          <w:rFonts w:hint="cs"/>
          <w:rtl/>
          <w:lang w:val="en-GB"/>
        </w:rPr>
        <w:t>ويؤدي</w:t>
      </w:r>
      <w:r w:rsidRPr="00026F5F">
        <w:rPr>
          <w:rtl/>
          <w:lang w:val="en-GB"/>
        </w:rPr>
        <w:t xml:space="preserve"> ال</w:t>
      </w:r>
      <w:r w:rsidRPr="00026F5F">
        <w:rPr>
          <w:rFonts w:hint="cs"/>
          <w:rtl/>
          <w:lang w:val="en-GB"/>
        </w:rPr>
        <w:t>نفاذ</w:t>
      </w:r>
      <w:r w:rsidRPr="00026F5F">
        <w:rPr>
          <w:rtl/>
          <w:lang w:val="en-GB"/>
        </w:rPr>
        <w:t xml:space="preserve"> إلى الطيف </w:t>
      </w:r>
      <w:r w:rsidRPr="00026F5F">
        <w:rPr>
          <w:rFonts w:hint="cs"/>
          <w:rtl/>
          <w:lang w:val="en-GB"/>
        </w:rPr>
        <w:t>ا</w:t>
      </w:r>
      <w:r w:rsidRPr="00026F5F">
        <w:rPr>
          <w:rtl/>
          <w:lang w:val="en-GB"/>
        </w:rPr>
        <w:t>لمعف</w:t>
      </w:r>
      <w:r w:rsidR="003126F0">
        <w:rPr>
          <w:rFonts w:hint="cs"/>
          <w:rtl/>
          <w:lang w:val="en-GB"/>
        </w:rPr>
        <w:t>ى</w:t>
      </w:r>
      <w:r w:rsidRPr="00026F5F">
        <w:rPr>
          <w:rtl/>
          <w:lang w:val="en-GB"/>
        </w:rPr>
        <w:t xml:space="preserve"> من الترخيص دوراً مهماً في </w:t>
      </w:r>
      <w:r w:rsidRPr="00026F5F">
        <w:rPr>
          <w:rFonts w:hint="cs"/>
          <w:rtl/>
          <w:lang w:val="en-GB"/>
        </w:rPr>
        <w:t>تقديم</w:t>
      </w:r>
      <w:r w:rsidRPr="00026F5F">
        <w:rPr>
          <w:rtl/>
          <w:lang w:val="en-GB"/>
        </w:rPr>
        <w:t xml:space="preserve"> </w:t>
      </w:r>
      <w:r w:rsidRPr="00026F5F">
        <w:rPr>
          <w:rFonts w:hint="cs"/>
          <w:rtl/>
          <w:lang w:val="en-GB"/>
        </w:rPr>
        <w:t>التوصيلية</w:t>
      </w:r>
      <w:r w:rsidRPr="00026F5F">
        <w:rPr>
          <w:rtl/>
          <w:lang w:val="en-GB"/>
        </w:rPr>
        <w:t xml:space="preserve"> للمستخدمين في جميع أنحاء العالم.</w:t>
      </w:r>
      <w:r w:rsidRPr="00026F5F">
        <w:rPr>
          <w:rFonts w:hint="cs"/>
          <w:rtl/>
          <w:lang w:val="en-GB"/>
        </w:rPr>
        <w:t xml:space="preserve"> واعترافاً بذلك</w:t>
      </w:r>
      <w:r w:rsidRPr="00026F5F">
        <w:rPr>
          <w:rtl/>
          <w:lang w:val="en-GB"/>
        </w:rPr>
        <w:t xml:space="preserve">، حددت العديد من </w:t>
      </w:r>
      <w:r w:rsidRPr="00026F5F">
        <w:rPr>
          <w:rFonts w:hint="cs"/>
          <w:rtl/>
          <w:lang w:val="en-GB"/>
        </w:rPr>
        <w:t>البلدان</w:t>
      </w:r>
      <w:r w:rsidRPr="00026F5F">
        <w:rPr>
          <w:rtl/>
          <w:lang w:val="en-GB"/>
        </w:rPr>
        <w:t xml:space="preserve"> </w:t>
      </w:r>
      <w:r w:rsidR="00D22453">
        <w:rPr>
          <w:rFonts w:hint="cs"/>
          <w:rtl/>
          <w:lang w:val="en-GB"/>
        </w:rPr>
        <w:t>ن</w:t>
      </w:r>
      <w:r w:rsidRPr="00026F5F">
        <w:rPr>
          <w:rFonts w:hint="cs"/>
          <w:rtl/>
          <w:lang w:val="en-GB"/>
        </w:rPr>
        <w:t xml:space="preserve">طاق التردد </w:t>
      </w:r>
      <w:r w:rsidR="00D22453">
        <w:rPr>
          <w:rFonts w:hint="cs"/>
          <w:rtl/>
        </w:rPr>
        <w:t xml:space="preserve">هذا </w:t>
      </w:r>
      <w:r w:rsidRPr="00026F5F">
        <w:rPr>
          <w:rFonts w:hint="cs"/>
          <w:rtl/>
          <w:lang w:val="en-GB"/>
        </w:rPr>
        <w:t>للتكنولوجيات</w:t>
      </w:r>
      <w:r w:rsidRPr="00026F5F">
        <w:rPr>
          <w:rtl/>
          <w:lang w:val="en-GB"/>
        </w:rPr>
        <w:t xml:space="preserve"> </w:t>
      </w:r>
      <w:r w:rsidRPr="00026F5F">
        <w:rPr>
          <w:rFonts w:hint="cs"/>
          <w:rtl/>
          <w:lang w:val="en-GB"/>
        </w:rPr>
        <w:t>المعفاة</w:t>
      </w:r>
      <w:r w:rsidRPr="00026F5F">
        <w:rPr>
          <w:rtl/>
          <w:lang w:val="en-GB"/>
        </w:rPr>
        <w:t xml:space="preserve"> من الترخيص (مثل </w:t>
      </w:r>
      <w:proofErr w:type="spellStart"/>
      <w:r w:rsidRPr="00026F5F">
        <w:t>WiGig</w:t>
      </w:r>
      <w:proofErr w:type="spellEnd"/>
      <w:r w:rsidRPr="00026F5F">
        <w:rPr>
          <w:rtl/>
          <w:lang w:val="en-GB"/>
        </w:rPr>
        <w:t xml:space="preserve">). </w:t>
      </w:r>
      <w:r w:rsidRPr="00026F5F">
        <w:rPr>
          <w:rFonts w:hint="cs"/>
          <w:rtl/>
          <w:lang w:val="en-GB"/>
        </w:rPr>
        <w:t>و</w:t>
      </w:r>
      <w:r w:rsidRPr="00026F5F">
        <w:rPr>
          <w:rtl/>
          <w:lang w:val="en-GB"/>
        </w:rPr>
        <w:t xml:space="preserve">في الولايات المتحدة، قررت لجنة الاتصالات الفيدرالية </w:t>
      </w:r>
      <w:r w:rsidR="00827D02">
        <w:rPr>
          <w:lang w:val="en-GB"/>
        </w:rPr>
        <w:t>(</w:t>
      </w:r>
      <w:r w:rsidRPr="00026F5F">
        <w:t>FCC</w:t>
      </w:r>
      <w:r w:rsidR="00827D02">
        <w:rPr>
          <w:lang w:val="en-GB"/>
        </w:rPr>
        <w:t>)</w:t>
      </w:r>
      <w:r w:rsidRPr="00026F5F">
        <w:rPr>
          <w:rtl/>
          <w:lang w:val="en-GB"/>
        </w:rPr>
        <w:t xml:space="preserve"> الحفاظ على الاستخدام غير المرخص للنطاق </w:t>
      </w:r>
      <w:r w:rsidRPr="00026F5F">
        <w:t>GHz 71-64</w:t>
      </w:r>
      <w:r w:rsidRPr="00026F5F">
        <w:rPr>
          <w:rFonts w:hint="cs"/>
          <w:rtl/>
          <w:lang w:val="en-GB"/>
        </w:rPr>
        <w:t>.</w:t>
      </w:r>
      <w:r w:rsidR="00734BA8">
        <w:rPr>
          <w:rStyle w:val="FootnoteReference"/>
        </w:rPr>
        <w:footnoteReference w:id="1"/>
      </w:r>
    </w:p>
    <w:p w14:paraId="26090698" w14:textId="4EEBDED9" w:rsidR="00D966C6" w:rsidRPr="00026F5F" w:rsidRDefault="00026F5F" w:rsidP="003126F0">
      <w:pPr>
        <w:rPr>
          <w:rtl/>
        </w:rPr>
      </w:pPr>
      <w:r w:rsidRPr="00026F5F">
        <w:rPr>
          <w:rFonts w:hint="cs"/>
          <w:rtl/>
        </w:rPr>
        <w:t>و</w:t>
      </w:r>
      <w:r w:rsidRPr="00026F5F">
        <w:rPr>
          <w:rtl/>
        </w:rPr>
        <w:t>في العديد من الإدارات، ينظ</w:t>
      </w:r>
      <w:r>
        <w:rPr>
          <w:rFonts w:hint="cs"/>
          <w:rtl/>
        </w:rPr>
        <w:t>َّ</w:t>
      </w:r>
      <w:r w:rsidRPr="00026F5F">
        <w:rPr>
          <w:rtl/>
        </w:rPr>
        <w:t xml:space="preserve">م استخدام التطبيقات في الخدمة المتنقلة </w:t>
      </w:r>
      <w:r w:rsidRPr="00026F5F">
        <w:rPr>
          <w:rFonts w:hint="cs"/>
          <w:rtl/>
        </w:rPr>
        <w:t>ل</w:t>
      </w:r>
      <w:r w:rsidRPr="00026F5F">
        <w:rPr>
          <w:rtl/>
        </w:rPr>
        <w:t xml:space="preserve">لنطاق </w:t>
      </w:r>
      <w:r w:rsidR="002D2573">
        <w:t>71-66</w:t>
      </w:r>
      <w:r w:rsidRPr="00026F5F">
        <w:rPr>
          <w:rtl/>
        </w:rPr>
        <w:t xml:space="preserve"> </w:t>
      </w:r>
      <w:r w:rsidRPr="00026F5F">
        <w:t>GHz</w:t>
      </w:r>
      <w:r w:rsidRPr="00026F5F">
        <w:rPr>
          <w:rtl/>
        </w:rPr>
        <w:t xml:space="preserve"> على أساس معف</w:t>
      </w:r>
      <w:r w:rsidR="003126F0">
        <w:rPr>
          <w:rFonts w:hint="cs"/>
          <w:rtl/>
        </w:rPr>
        <w:t>ى</w:t>
      </w:r>
      <w:r w:rsidRPr="00026F5F">
        <w:rPr>
          <w:rtl/>
        </w:rPr>
        <w:t xml:space="preserve"> من الترخيص </w:t>
      </w:r>
      <w:r w:rsidRPr="00026F5F">
        <w:rPr>
          <w:rFonts w:hint="cs"/>
          <w:rtl/>
        </w:rPr>
        <w:t>و</w:t>
      </w:r>
      <w:r w:rsidRPr="00026F5F">
        <w:rPr>
          <w:rtl/>
        </w:rPr>
        <w:t>محايد من</w:t>
      </w:r>
      <w:r w:rsidRPr="00026F5F">
        <w:rPr>
          <w:rFonts w:hint="cs"/>
          <w:rtl/>
        </w:rPr>
        <w:t xml:space="preserve"> حيث</w:t>
      </w:r>
      <w:r w:rsidRPr="00026F5F">
        <w:rPr>
          <w:rtl/>
        </w:rPr>
        <w:t xml:space="preserve"> التكنولوجيا، على غرار النطاقين </w:t>
      </w:r>
      <w:r w:rsidRPr="00026F5F">
        <w:t>GHz 2</w:t>
      </w:r>
      <w:r w:rsidR="00D27922">
        <w:t>,</w:t>
      </w:r>
      <w:r w:rsidRPr="00026F5F">
        <w:t>4</w:t>
      </w:r>
      <w:r w:rsidRPr="00026F5F">
        <w:rPr>
          <w:rtl/>
        </w:rPr>
        <w:t xml:space="preserve"> و</w:t>
      </w:r>
      <w:r w:rsidRPr="00026F5F">
        <w:t>GHz 5</w:t>
      </w:r>
      <w:r w:rsidRPr="00026F5F">
        <w:rPr>
          <w:rtl/>
        </w:rPr>
        <w:t>.</w:t>
      </w:r>
      <w:r w:rsidRPr="00026F5F">
        <w:rPr>
          <w:rFonts w:hint="cs"/>
          <w:rtl/>
        </w:rPr>
        <w:t xml:space="preserve"> و</w:t>
      </w:r>
      <w:r w:rsidRPr="00026F5F">
        <w:rPr>
          <w:rtl/>
        </w:rPr>
        <w:t xml:space="preserve">وفقاً لهذا النهج، اعتمد المنظمون قواعد للأجهزة غير المرخصة المصممة لمنع التداخل الضار على الخدمات الراديوية </w:t>
      </w:r>
      <w:r w:rsidRPr="00026F5F">
        <w:rPr>
          <w:rFonts w:hint="cs"/>
          <w:rtl/>
        </w:rPr>
        <w:t>المجازة</w:t>
      </w:r>
      <w:r w:rsidRPr="00026F5F">
        <w:rPr>
          <w:rtl/>
        </w:rPr>
        <w:t xml:space="preserve"> من خلال فرض قيود على قدرة المرسل </w:t>
      </w:r>
      <w:r w:rsidRPr="00026F5F">
        <w:rPr>
          <w:rFonts w:hint="cs"/>
          <w:rtl/>
        </w:rPr>
        <w:t>والبث</w:t>
      </w:r>
      <w:r w:rsidRPr="00026F5F">
        <w:rPr>
          <w:rtl/>
        </w:rPr>
        <w:t xml:space="preserve"> الهامشي، في حين وضعت</w:t>
      </w:r>
      <w:r w:rsidRPr="00026F5F">
        <w:rPr>
          <w:rFonts w:hint="cs"/>
          <w:rtl/>
        </w:rPr>
        <w:t xml:space="preserve"> دوائر</w:t>
      </w:r>
      <w:r w:rsidRPr="00026F5F">
        <w:rPr>
          <w:rtl/>
        </w:rPr>
        <w:t xml:space="preserve"> الصناعة معايير</w:t>
      </w:r>
      <w:r>
        <w:rPr>
          <w:rFonts w:hint="cs"/>
          <w:rtl/>
        </w:rPr>
        <w:t>،</w:t>
      </w:r>
      <w:r w:rsidRPr="00026F5F">
        <w:rPr>
          <w:rtl/>
        </w:rPr>
        <w:t xml:space="preserve"> في إطار هذه القواعد، </w:t>
      </w:r>
      <w:r w:rsidRPr="00026F5F">
        <w:rPr>
          <w:rFonts w:hint="cs"/>
          <w:rtl/>
        </w:rPr>
        <w:t>ت</w:t>
      </w:r>
      <w:r w:rsidRPr="00026F5F">
        <w:rPr>
          <w:rtl/>
        </w:rPr>
        <w:t>هدف عموماً</w:t>
      </w:r>
      <w:r w:rsidRPr="00026F5F">
        <w:rPr>
          <w:rFonts w:hint="cs"/>
          <w:rtl/>
        </w:rPr>
        <w:t xml:space="preserve"> إلى </w:t>
      </w:r>
      <w:r w:rsidRPr="00026F5F">
        <w:rPr>
          <w:rtl/>
        </w:rPr>
        <w:t xml:space="preserve">ضمان </w:t>
      </w:r>
      <w:r w:rsidRPr="00026F5F">
        <w:rPr>
          <w:rFonts w:hint="cs"/>
          <w:rtl/>
        </w:rPr>
        <w:t>تشارُك</w:t>
      </w:r>
      <w:r w:rsidRPr="00026F5F">
        <w:rPr>
          <w:rtl/>
        </w:rPr>
        <w:t xml:space="preserve"> الأجهزة غير المرخصة التعاوني في الطيف.</w:t>
      </w:r>
      <w:r w:rsidRPr="00026F5F">
        <w:rPr>
          <w:rFonts w:hint="cs"/>
          <w:rtl/>
        </w:rPr>
        <w:t xml:space="preserve"> وعاد</w:t>
      </w:r>
      <w:r w:rsidRPr="00026F5F">
        <w:rPr>
          <w:rtl/>
        </w:rPr>
        <w:t xml:space="preserve"> هذا </w:t>
      </w:r>
      <w:r w:rsidRPr="00026F5F">
        <w:rPr>
          <w:rtl/>
        </w:rPr>
        <w:lastRenderedPageBreak/>
        <w:t xml:space="preserve">النهج </w:t>
      </w:r>
      <w:r w:rsidRPr="00026F5F">
        <w:rPr>
          <w:rFonts w:hint="cs"/>
          <w:rtl/>
        </w:rPr>
        <w:t>ب</w:t>
      </w:r>
      <w:r w:rsidRPr="00026F5F">
        <w:rPr>
          <w:rtl/>
        </w:rPr>
        <w:t>العديد من الفوائد والمنتجات المبتكرة للمستهلكين.</w:t>
      </w:r>
      <w:r>
        <w:rPr>
          <w:rFonts w:hint="cs"/>
          <w:rtl/>
        </w:rPr>
        <w:t xml:space="preserve"> وينطوي</w:t>
      </w:r>
      <w:r w:rsidRPr="00026F5F">
        <w:rPr>
          <w:rtl/>
        </w:rPr>
        <w:t xml:space="preserve"> تحديد النطاق </w:t>
      </w:r>
      <w:r w:rsidRPr="00026F5F">
        <w:t>GHz</w:t>
      </w:r>
      <w:r w:rsidR="00827D02">
        <w:t> 71</w:t>
      </w:r>
      <w:r w:rsidR="00827D02">
        <w:noBreakHyphen/>
        <w:t>66</w:t>
      </w:r>
      <w:r w:rsidRPr="00026F5F">
        <w:rPr>
          <w:rtl/>
        </w:rPr>
        <w:t xml:space="preserve"> للاتصالات المتنقلة الدولية في</w:t>
      </w:r>
      <w:r w:rsidR="00827D02">
        <w:rPr>
          <w:rFonts w:hint="eastAsia"/>
          <w:rtl/>
        </w:rPr>
        <w:t> </w:t>
      </w:r>
      <w:r>
        <w:rPr>
          <w:rFonts w:hint="cs"/>
          <w:rtl/>
        </w:rPr>
        <w:t>المؤتمر</w:t>
      </w:r>
      <w:r w:rsidRPr="00026F5F">
        <w:rPr>
          <w:rtl/>
        </w:rPr>
        <w:t xml:space="preserve"> </w:t>
      </w:r>
      <w:r w:rsidRPr="00026F5F">
        <w:t>WRC-19</w:t>
      </w:r>
      <w:r>
        <w:rPr>
          <w:rFonts w:hint="cs"/>
          <w:rtl/>
        </w:rPr>
        <w:t xml:space="preserve"> </w:t>
      </w:r>
      <w:r w:rsidR="003126F0" w:rsidRPr="003126F0">
        <w:rPr>
          <w:rFonts w:hint="cs"/>
          <w:rtl/>
        </w:rPr>
        <w:t>على</w:t>
      </w:r>
      <w:r w:rsidR="003126F0" w:rsidRPr="003126F0">
        <w:rPr>
          <w:rtl/>
        </w:rPr>
        <w:t xml:space="preserve"> خطر </w:t>
      </w:r>
      <w:r w:rsidR="003126F0" w:rsidRPr="003126F0">
        <w:rPr>
          <w:rFonts w:hint="cs"/>
          <w:rtl/>
        </w:rPr>
        <w:t>تعطيل</w:t>
      </w:r>
      <w:r w:rsidR="003126F0" w:rsidRPr="003126F0">
        <w:rPr>
          <w:rtl/>
        </w:rPr>
        <w:t xml:space="preserve"> هذ</w:t>
      </w:r>
      <w:r w:rsidR="003126F0" w:rsidRPr="003126F0">
        <w:rPr>
          <w:rFonts w:hint="cs"/>
          <w:rtl/>
        </w:rPr>
        <w:t>ا</w:t>
      </w:r>
      <w:r w:rsidR="003126F0" w:rsidRPr="003126F0">
        <w:rPr>
          <w:rtl/>
        </w:rPr>
        <w:t xml:space="preserve"> </w:t>
      </w:r>
      <w:r w:rsidR="003126F0" w:rsidRPr="003126F0">
        <w:rPr>
          <w:rFonts w:hint="cs"/>
          <w:rtl/>
        </w:rPr>
        <w:t>الحراك</w:t>
      </w:r>
      <w:r w:rsidR="003126F0">
        <w:rPr>
          <w:rFonts w:hint="cs"/>
          <w:rtl/>
        </w:rPr>
        <w:t xml:space="preserve"> إذ يخص</w:t>
      </w:r>
      <w:r w:rsidR="003126F0" w:rsidRPr="003126F0">
        <w:rPr>
          <w:rtl/>
        </w:rPr>
        <w:t xml:space="preserve"> ضمنا</w:t>
      </w:r>
      <w:r w:rsidR="003126F0">
        <w:rPr>
          <w:rFonts w:hint="cs"/>
          <w:rtl/>
        </w:rPr>
        <w:t xml:space="preserve">ً </w:t>
      </w:r>
      <w:r w:rsidR="003126F0" w:rsidRPr="003126F0">
        <w:rPr>
          <w:rtl/>
        </w:rPr>
        <w:t xml:space="preserve">تطبيق خدمة متنقلة (أي </w:t>
      </w:r>
      <w:r w:rsidR="003126F0">
        <w:rPr>
          <w:rFonts w:hint="cs"/>
          <w:rtl/>
        </w:rPr>
        <w:t>ا</w:t>
      </w:r>
      <w:r w:rsidR="003126F0" w:rsidRPr="003126F0">
        <w:rPr>
          <w:rtl/>
        </w:rPr>
        <w:t>لاتصالات المتنقلة الدولية)</w:t>
      </w:r>
      <w:r w:rsidR="003126F0">
        <w:rPr>
          <w:rFonts w:hint="cs"/>
          <w:rtl/>
        </w:rPr>
        <w:t xml:space="preserve"> </w:t>
      </w:r>
      <w:r w:rsidR="003126F0" w:rsidRPr="003126F0">
        <w:rPr>
          <w:rFonts w:hint="cs"/>
          <w:rtl/>
        </w:rPr>
        <w:t>ب</w:t>
      </w:r>
      <w:r w:rsidR="003126F0" w:rsidRPr="003126F0">
        <w:rPr>
          <w:rtl/>
        </w:rPr>
        <w:t>نظام تنظيمي مختلف ع</w:t>
      </w:r>
      <w:r w:rsidR="003126F0" w:rsidRPr="003126F0">
        <w:rPr>
          <w:rFonts w:hint="cs"/>
          <w:rtl/>
        </w:rPr>
        <w:t>ن ذاك الساري على</w:t>
      </w:r>
      <w:r w:rsidR="003126F0" w:rsidRPr="003126F0">
        <w:rPr>
          <w:rtl/>
        </w:rPr>
        <w:t xml:space="preserve"> </w:t>
      </w:r>
      <w:r w:rsidR="00AF6D1F">
        <w:rPr>
          <w:rFonts w:hint="cs"/>
          <w:rtl/>
        </w:rPr>
        <w:t>سائر</w:t>
      </w:r>
      <w:r w:rsidR="003126F0" w:rsidRPr="003126F0">
        <w:rPr>
          <w:rtl/>
        </w:rPr>
        <w:t xml:space="preserve"> التطبيقات الأخرى.</w:t>
      </w:r>
    </w:p>
    <w:p w14:paraId="55B06722" w14:textId="45D64AE7" w:rsidR="003126F0" w:rsidRDefault="003126F0" w:rsidP="00AF6D1F">
      <w:pPr>
        <w:rPr>
          <w:rtl/>
        </w:rPr>
      </w:pPr>
      <w:r w:rsidRPr="003126F0">
        <w:rPr>
          <w:rFonts w:hint="cs"/>
          <w:rtl/>
        </w:rPr>
        <w:t>و</w:t>
      </w:r>
      <w:r w:rsidRPr="003126F0">
        <w:rPr>
          <w:rtl/>
        </w:rPr>
        <w:t xml:space="preserve">من المهم أيضاً </w:t>
      </w:r>
      <w:r w:rsidR="00AF6D1F">
        <w:rPr>
          <w:rFonts w:hint="cs"/>
          <w:rtl/>
        </w:rPr>
        <w:t>إدراك</w:t>
      </w:r>
      <w:r w:rsidRPr="003126F0">
        <w:rPr>
          <w:rtl/>
        </w:rPr>
        <w:t xml:space="preserve"> </w:t>
      </w:r>
      <w:r w:rsidRPr="003126F0">
        <w:rPr>
          <w:rFonts w:hint="cs"/>
          <w:rtl/>
        </w:rPr>
        <w:t>حداثة عهد ا</w:t>
      </w:r>
      <w:r w:rsidRPr="003126F0">
        <w:rPr>
          <w:rtl/>
        </w:rPr>
        <w:t xml:space="preserve">لنظام </w:t>
      </w:r>
      <w:r w:rsidR="00A54CDF">
        <w:rPr>
          <w:rFonts w:hint="cs"/>
          <w:rtl/>
        </w:rPr>
        <w:t>الإيكولوجي</w:t>
      </w:r>
      <w:r w:rsidRPr="003126F0">
        <w:rPr>
          <w:rtl/>
        </w:rPr>
        <w:t xml:space="preserve"> المعف</w:t>
      </w:r>
      <w:r>
        <w:rPr>
          <w:rFonts w:hint="cs"/>
          <w:rtl/>
        </w:rPr>
        <w:t>ى</w:t>
      </w:r>
      <w:r w:rsidRPr="003126F0">
        <w:rPr>
          <w:rtl/>
        </w:rPr>
        <w:t xml:space="preserve"> من الترخيص في </w:t>
      </w:r>
      <w:r w:rsidR="00A54CDF">
        <w:rPr>
          <w:rFonts w:hint="cs"/>
          <w:rtl/>
        </w:rPr>
        <w:t>م</w:t>
      </w:r>
      <w:r w:rsidRPr="003126F0">
        <w:rPr>
          <w:rFonts w:hint="cs"/>
          <w:rtl/>
        </w:rPr>
        <w:t xml:space="preserve">دى التردد </w:t>
      </w:r>
      <w:r w:rsidRPr="003126F0">
        <w:t>GHz 60/70</w:t>
      </w:r>
      <w:r w:rsidRPr="003126F0">
        <w:rPr>
          <w:rtl/>
        </w:rPr>
        <w:t>.</w:t>
      </w:r>
      <w:r w:rsidR="00AF6D1F" w:rsidRPr="00AF6D1F">
        <w:rPr>
          <w:rFonts w:hint="cs"/>
          <w:rtl/>
        </w:rPr>
        <w:t xml:space="preserve"> ذلك أن </w:t>
      </w:r>
      <w:r w:rsidR="00AF6D1F" w:rsidRPr="00AF6D1F">
        <w:rPr>
          <w:rtl/>
        </w:rPr>
        <w:t>الأجهزة</w:t>
      </w:r>
      <w:r w:rsidR="00AF6D1F" w:rsidRPr="00AF6D1F">
        <w:rPr>
          <w:rFonts w:hint="cs"/>
          <w:rtl/>
        </w:rPr>
        <w:t xml:space="preserve"> العاملة </w:t>
      </w:r>
      <w:proofErr w:type="spellStart"/>
      <w:r w:rsidR="00AF6D1F" w:rsidRPr="00AF6D1F">
        <w:rPr>
          <w:rFonts w:hint="cs"/>
          <w:rtl/>
        </w:rPr>
        <w:t>بالغيغابتات</w:t>
      </w:r>
      <w:proofErr w:type="spellEnd"/>
      <w:r w:rsidR="00AF6D1F" w:rsidRPr="00AF6D1F">
        <w:rPr>
          <w:rtl/>
        </w:rPr>
        <w:t xml:space="preserve"> </w:t>
      </w:r>
      <w:r w:rsidR="00AF6D1F" w:rsidRPr="00AF6D1F">
        <w:rPr>
          <w:rFonts w:hint="cs"/>
          <w:rtl/>
        </w:rPr>
        <w:t>ال</w:t>
      </w:r>
      <w:r w:rsidR="00AF6D1F" w:rsidRPr="00AF6D1F">
        <w:rPr>
          <w:rtl/>
        </w:rPr>
        <w:t xml:space="preserve">متعددة </w:t>
      </w:r>
      <w:r w:rsidR="00AF6D1F" w:rsidRPr="00AF6D1F">
        <w:rPr>
          <w:rFonts w:hint="cs"/>
          <w:rtl/>
        </w:rPr>
        <w:t>قد</w:t>
      </w:r>
      <w:r w:rsidR="00AF6D1F" w:rsidRPr="00AF6D1F">
        <w:rPr>
          <w:rtl/>
        </w:rPr>
        <w:t xml:space="preserve"> بدأت للتو </w:t>
      </w:r>
      <w:r w:rsidR="00AF6D1F" w:rsidRPr="00AF6D1F">
        <w:rPr>
          <w:rFonts w:hint="cs"/>
          <w:rtl/>
        </w:rPr>
        <w:t>تظهر</w:t>
      </w:r>
      <w:r w:rsidR="00AF6D1F" w:rsidRPr="00AF6D1F">
        <w:rPr>
          <w:rtl/>
        </w:rPr>
        <w:t xml:space="preserve"> في ال</w:t>
      </w:r>
      <w:r w:rsidR="00AF6D1F" w:rsidRPr="00AF6D1F">
        <w:rPr>
          <w:rFonts w:hint="cs"/>
          <w:rtl/>
        </w:rPr>
        <w:t>أ</w:t>
      </w:r>
      <w:r w:rsidR="00AF6D1F" w:rsidRPr="00AF6D1F">
        <w:rPr>
          <w:rtl/>
        </w:rPr>
        <w:t>سو</w:t>
      </w:r>
      <w:r w:rsidR="00AF6D1F" w:rsidRPr="00AF6D1F">
        <w:rPr>
          <w:rFonts w:hint="cs"/>
          <w:rtl/>
        </w:rPr>
        <w:t>ا</w:t>
      </w:r>
      <w:r w:rsidR="00AF6D1F" w:rsidRPr="00AF6D1F">
        <w:rPr>
          <w:rtl/>
        </w:rPr>
        <w:t>ق.</w:t>
      </w:r>
      <w:r w:rsidR="00AF6D1F" w:rsidRPr="00AF6D1F">
        <w:rPr>
          <w:rFonts w:hint="cs"/>
          <w:rtl/>
        </w:rPr>
        <w:t xml:space="preserve"> وما برح</w:t>
      </w:r>
      <w:r w:rsidR="00AF6D1F" w:rsidRPr="00AF6D1F">
        <w:rPr>
          <w:rtl/>
        </w:rPr>
        <w:t xml:space="preserve"> تزايد الطلب </w:t>
      </w:r>
      <w:r w:rsidR="00AF6D1F" w:rsidRPr="00AF6D1F">
        <w:rPr>
          <w:rFonts w:hint="cs"/>
          <w:rtl/>
        </w:rPr>
        <w:t>ي</w:t>
      </w:r>
      <w:r w:rsidR="00AF6D1F" w:rsidRPr="00AF6D1F">
        <w:rPr>
          <w:rtl/>
        </w:rPr>
        <w:t xml:space="preserve">دفع </w:t>
      </w:r>
      <w:r w:rsidR="00AF6D1F" w:rsidRPr="00AF6D1F">
        <w:rPr>
          <w:rFonts w:hint="cs"/>
          <w:rtl/>
        </w:rPr>
        <w:t xml:space="preserve">عجلة </w:t>
      </w:r>
      <w:r w:rsidR="00AF6D1F" w:rsidRPr="00AF6D1F">
        <w:rPr>
          <w:rtl/>
        </w:rPr>
        <w:t xml:space="preserve">التطورات التكنولوجية نحو </w:t>
      </w:r>
      <w:r w:rsidR="00AF6D1F" w:rsidRPr="00AF6D1F">
        <w:rPr>
          <w:rFonts w:hint="cs"/>
          <w:rtl/>
        </w:rPr>
        <w:t>معدلات صبيب</w:t>
      </w:r>
      <w:r w:rsidR="00AF6D1F" w:rsidRPr="00AF6D1F">
        <w:rPr>
          <w:rtl/>
        </w:rPr>
        <w:t xml:space="preserve"> أعلى بكثير (</w:t>
      </w:r>
      <w:r w:rsidR="00A54CDF">
        <w:rPr>
          <w:lang w:val="fr-FR"/>
        </w:rPr>
        <w:t>20</w:t>
      </w:r>
      <w:r w:rsidR="00AF6D1F" w:rsidRPr="00AF6D1F">
        <w:rPr>
          <w:rtl/>
        </w:rPr>
        <w:t xml:space="preserve"> </w:t>
      </w:r>
      <w:r w:rsidR="00AF6D1F" w:rsidRPr="00D966C6">
        <w:rPr>
          <w:lang w:val="en-GB"/>
        </w:rPr>
        <w:t>Gbps</w:t>
      </w:r>
      <w:r w:rsidR="00AF6D1F" w:rsidRPr="00AF6D1F">
        <w:rPr>
          <w:rFonts w:hint="cs"/>
          <w:rtl/>
        </w:rPr>
        <w:t xml:space="preserve"> ف</w:t>
      </w:r>
      <w:r w:rsidR="00AF6D1F" w:rsidRPr="00AF6D1F">
        <w:rPr>
          <w:rtl/>
        </w:rPr>
        <w:t xml:space="preserve">أعلى)، </w:t>
      </w:r>
      <w:r w:rsidR="00AF6D1F" w:rsidRPr="00AF6D1F">
        <w:rPr>
          <w:rFonts w:hint="cs"/>
          <w:rtl/>
        </w:rPr>
        <w:t>وهي معدلات</w:t>
      </w:r>
      <w:r w:rsidR="00AF6D1F" w:rsidRPr="00AF6D1F">
        <w:rPr>
          <w:rtl/>
        </w:rPr>
        <w:t xml:space="preserve"> لا </w:t>
      </w:r>
      <w:r w:rsidR="00AF6D1F" w:rsidRPr="00AF6D1F">
        <w:rPr>
          <w:rFonts w:hint="cs"/>
          <w:rtl/>
        </w:rPr>
        <w:t>سبيل</w:t>
      </w:r>
      <w:r w:rsidR="00AF6D1F" w:rsidRPr="00AF6D1F">
        <w:rPr>
          <w:rtl/>
        </w:rPr>
        <w:t xml:space="preserve"> </w:t>
      </w:r>
      <w:r w:rsidR="00AF6D1F" w:rsidRPr="00AF6D1F">
        <w:rPr>
          <w:rFonts w:hint="cs"/>
          <w:rtl/>
        </w:rPr>
        <w:t>ل</w:t>
      </w:r>
      <w:r w:rsidR="00AF6D1F" w:rsidRPr="00AF6D1F">
        <w:rPr>
          <w:rtl/>
        </w:rPr>
        <w:t xml:space="preserve">تحقيقها إلا </w:t>
      </w:r>
      <w:r w:rsidR="00AF6D1F" w:rsidRPr="00AF6D1F">
        <w:rPr>
          <w:rFonts w:hint="cs"/>
          <w:rtl/>
        </w:rPr>
        <w:t>ب</w:t>
      </w:r>
      <w:r w:rsidR="00AF6D1F" w:rsidRPr="00AF6D1F">
        <w:rPr>
          <w:rtl/>
        </w:rPr>
        <w:t>سعة طيفية مقابلة.</w:t>
      </w:r>
      <w:r w:rsidR="00AF6D1F" w:rsidRPr="00AF6D1F">
        <w:rPr>
          <w:rFonts w:hint="cs"/>
          <w:rtl/>
        </w:rPr>
        <w:t xml:space="preserve"> و</w:t>
      </w:r>
      <w:r w:rsidR="00AF6D1F" w:rsidRPr="00AF6D1F">
        <w:rPr>
          <w:rtl/>
        </w:rPr>
        <w:t>ت</w:t>
      </w:r>
      <w:r w:rsidR="00AF6D1F" w:rsidRPr="00AF6D1F">
        <w:rPr>
          <w:rFonts w:hint="cs"/>
          <w:rtl/>
        </w:rPr>
        <w:t>ُ</w:t>
      </w:r>
      <w:r w:rsidR="00AF6D1F" w:rsidRPr="00AF6D1F">
        <w:rPr>
          <w:rtl/>
        </w:rPr>
        <w:t>بذل</w:t>
      </w:r>
      <w:r w:rsidR="00AF6D1F" w:rsidRPr="00AF6D1F">
        <w:rPr>
          <w:rFonts w:hint="cs"/>
          <w:rtl/>
        </w:rPr>
        <w:t>،</w:t>
      </w:r>
      <w:r w:rsidR="00AF6D1F" w:rsidRPr="00AF6D1F">
        <w:rPr>
          <w:rtl/>
        </w:rPr>
        <w:t xml:space="preserve"> في قطاع الاتصالات الراديوية، جهود </w:t>
      </w:r>
      <w:r w:rsidR="00AF6D1F" w:rsidRPr="00AF6D1F">
        <w:rPr>
          <w:rFonts w:hint="cs"/>
          <w:rtl/>
        </w:rPr>
        <w:t>حثيثة</w:t>
      </w:r>
      <w:r w:rsidR="00AF6D1F" w:rsidRPr="00AF6D1F">
        <w:rPr>
          <w:rtl/>
        </w:rPr>
        <w:t xml:space="preserve"> لتعزيز تنفيذ أنظمة الشبكات اللاسلكية متعددة </w:t>
      </w:r>
      <w:proofErr w:type="spellStart"/>
      <w:r w:rsidR="00AF6D1F" w:rsidRPr="00AF6D1F">
        <w:rPr>
          <w:rFonts w:hint="cs"/>
          <w:rtl/>
        </w:rPr>
        <w:t>الغيغابتات</w:t>
      </w:r>
      <w:proofErr w:type="spellEnd"/>
      <w:r w:rsidR="00A54CDF">
        <w:rPr>
          <w:rFonts w:hint="cs"/>
          <w:rtl/>
        </w:rPr>
        <w:t xml:space="preserve"> </w:t>
      </w:r>
      <w:r w:rsidR="00A54CDF">
        <w:t>(</w:t>
      </w:r>
      <w:r w:rsidR="00A54CDF" w:rsidRPr="00AF6D1F">
        <w:t>MGWS</w:t>
      </w:r>
      <w:r w:rsidR="00A54CDF">
        <w:t>)</w:t>
      </w:r>
      <w:r w:rsidR="00A54CDF" w:rsidRPr="00AF6D1F">
        <w:rPr>
          <w:rtl/>
        </w:rPr>
        <w:t xml:space="preserve"> </w:t>
      </w:r>
      <w:r w:rsidR="00AF6D1F" w:rsidRPr="00AF6D1F">
        <w:rPr>
          <w:rtl/>
        </w:rPr>
        <w:t xml:space="preserve">في </w:t>
      </w:r>
      <w:r w:rsidR="00AF6D1F" w:rsidRPr="00AF6D1F">
        <w:rPr>
          <w:rFonts w:hint="cs"/>
          <w:rtl/>
        </w:rPr>
        <w:t xml:space="preserve">نطاق التردد </w:t>
      </w:r>
      <w:r w:rsidR="00AF6D1F" w:rsidRPr="00AF6D1F">
        <w:t>GHz 71-66</w:t>
      </w:r>
      <w:r w:rsidR="00AF6D1F" w:rsidRPr="00AF6D1F">
        <w:rPr>
          <w:rtl/>
        </w:rPr>
        <w:t>.</w:t>
      </w:r>
      <w:r w:rsidR="00AF6D1F">
        <w:rPr>
          <w:rStyle w:val="FootnoteReference"/>
          <w:rtl/>
        </w:rPr>
        <w:footnoteReference w:id="2"/>
      </w:r>
      <w:r w:rsidR="00AF6D1F">
        <w:rPr>
          <w:rFonts w:hint="cs"/>
          <w:rtl/>
        </w:rPr>
        <w:t xml:space="preserve"> </w:t>
      </w:r>
    </w:p>
    <w:p w14:paraId="516DB39F" w14:textId="08762323" w:rsidR="00E36C7C" w:rsidRPr="00A54CDF" w:rsidRDefault="00AF6D1F" w:rsidP="003D5760">
      <w:pPr>
        <w:rPr>
          <w:spacing w:val="-4"/>
          <w:rtl/>
          <w:lang w:bidi="ar-SY"/>
        </w:rPr>
      </w:pPr>
      <w:r w:rsidRPr="00A54CDF">
        <w:rPr>
          <w:rFonts w:hint="cs"/>
          <w:spacing w:val="-4"/>
          <w:rtl/>
          <w:lang w:bidi="ar-SY"/>
        </w:rPr>
        <w:t>وي</w:t>
      </w:r>
      <w:r w:rsidR="005D3199" w:rsidRPr="00A54CDF">
        <w:rPr>
          <w:spacing w:val="-4"/>
          <w:rtl/>
          <w:lang w:bidi="ar-SY"/>
        </w:rPr>
        <w:t xml:space="preserve">صعب التنبؤ بالكيفية التي ستتطور بها </w:t>
      </w:r>
      <w:r w:rsidRPr="00A54CDF">
        <w:rPr>
          <w:rFonts w:hint="cs"/>
          <w:spacing w:val="-4"/>
          <w:rtl/>
          <w:lang w:bidi="ar-SY"/>
        </w:rPr>
        <w:t>ا</w:t>
      </w:r>
      <w:r w:rsidRPr="00A54CDF">
        <w:rPr>
          <w:rFonts w:hint="cs"/>
          <w:spacing w:val="-4"/>
          <w:rtl/>
        </w:rPr>
        <w:t>لتكنولوجيات</w:t>
      </w:r>
      <w:r w:rsidRPr="00A54CDF">
        <w:rPr>
          <w:spacing w:val="-4"/>
          <w:rtl/>
        </w:rPr>
        <w:t xml:space="preserve"> </w:t>
      </w:r>
      <w:r w:rsidR="005D3199" w:rsidRPr="00A54CDF">
        <w:rPr>
          <w:spacing w:val="-4"/>
          <w:rtl/>
          <w:lang w:bidi="ar-SY"/>
        </w:rPr>
        <w:t>وا</w:t>
      </w:r>
      <w:r w:rsidRPr="00A54CDF">
        <w:rPr>
          <w:rFonts w:hint="cs"/>
          <w:spacing w:val="-4"/>
          <w:rtl/>
          <w:lang w:bidi="ar-SY"/>
        </w:rPr>
        <w:t>لا</w:t>
      </w:r>
      <w:r w:rsidR="005D3199" w:rsidRPr="00A54CDF">
        <w:rPr>
          <w:spacing w:val="-4"/>
          <w:rtl/>
          <w:lang w:bidi="ar-SY"/>
        </w:rPr>
        <w:t>حتياجات</w:t>
      </w:r>
      <w:r w:rsidRPr="00A54CDF">
        <w:rPr>
          <w:rFonts w:hint="cs"/>
          <w:spacing w:val="-4"/>
          <w:rtl/>
          <w:lang w:bidi="ar-SY"/>
        </w:rPr>
        <w:t xml:space="preserve"> من</w:t>
      </w:r>
      <w:r w:rsidR="005D3199" w:rsidRPr="00A54CDF">
        <w:rPr>
          <w:spacing w:val="-4"/>
          <w:rtl/>
          <w:lang w:bidi="ar-SY"/>
        </w:rPr>
        <w:t xml:space="preserve"> الطيف ومتطلبات السوق وعوامل أخرى في </w:t>
      </w:r>
      <w:r w:rsidR="00A54CDF" w:rsidRPr="00A54CDF">
        <w:rPr>
          <w:rFonts w:hint="cs"/>
          <w:spacing w:val="-4"/>
          <w:rtl/>
          <w:lang w:val="en-GB"/>
        </w:rPr>
        <w:t>م</w:t>
      </w:r>
      <w:proofErr w:type="spellStart"/>
      <w:r w:rsidR="00E36C7C" w:rsidRPr="00A54CDF">
        <w:rPr>
          <w:rFonts w:hint="cs"/>
          <w:spacing w:val="-4"/>
          <w:rtl/>
          <w:lang w:bidi="ar-SY"/>
        </w:rPr>
        <w:t>دى</w:t>
      </w:r>
      <w:proofErr w:type="spellEnd"/>
      <w:r w:rsidR="00E36C7C" w:rsidRPr="00A54CDF">
        <w:rPr>
          <w:rFonts w:hint="cs"/>
          <w:spacing w:val="-4"/>
          <w:rtl/>
          <w:lang w:bidi="ar-SY"/>
        </w:rPr>
        <w:t xml:space="preserve"> </w:t>
      </w:r>
      <w:r w:rsidR="005D3199" w:rsidRPr="00A54CDF">
        <w:rPr>
          <w:spacing w:val="-4"/>
          <w:rtl/>
          <w:lang w:bidi="ar-SY"/>
        </w:rPr>
        <w:t>التردد</w:t>
      </w:r>
      <w:r w:rsidR="00A54CDF" w:rsidRPr="00A54CDF">
        <w:rPr>
          <w:rFonts w:hint="cs"/>
          <w:spacing w:val="-4"/>
          <w:rtl/>
          <w:lang w:bidi="ar-SY"/>
        </w:rPr>
        <w:t xml:space="preserve"> </w:t>
      </w:r>
      <w:r w:rsidR="00A54CDF" w:rsidRPr="00A54CDF">
        <w:rPr>
          <w:spacing w:val="-4"/>
          <w:rtl/>
          <w:lang w:bidi="ar-SY"/>
        </w:rPr>
        <w:t>هذا</w:t>
      </w:r>
      <w:r w:rsidR="00A54CDF" w:rsidRPr="00A54CDF">
        <w:rPr>
          <w:rFonts w:hint="cs"/>
          <w:spacing w:val="-4"/>
          <w:rtl/>
          <w:lang w:bidi="ar-SY"/>
        </w:rPr>
        <w:t xml:space="preserve">. </w:t>
      </w:r>
      <w:r w:rsidR="00E36C7C" w:rsidRPr="00A54CDF">
        <w:rPr>
          <w:rFonts w:hint="cs"/>
          <w:spacing w:val="-4"/>
          <w:rtl/>
          <w:lang w:bidi="ar-SY"/>
        </w:rPr>
        <w:t>وبغياب</w:t>
      </w:r>
      <w:r w:rsidR="00E36C7C" w:rsidRPr="00A54CDF">
        <w:rPr>
          <w:spacing w:val="-4"/>
          <w:rtl/>
          <w:lang w:bidi="ar-SY"/>
        </w:rPr>
        <w:t xml:space="preserve"> هذا الفهم، </w:t>
      </w:r>
      <w:r w:rsidR="00E36C7C" w:rsidRPr="00A54CDF">
        <w:rPr>
          <w:rFonts w:hint="cs"/>
          <w:spacing w:val="-4"/>
          <w:rtl/>
          <w:lang w:bidi="ar-SY"/>
        </w:rPr>
        <w:t>من شأن</w:t>
      </w:r>
      <w:r w:rsidR="00E36C7C" w:rsidRPr="00A54CDF">
        <w:rPr>
          <w:spacing w:val="-4"/>
          <w:rtl/>
          <w:lang w:bidi="ar-SY"/>
        </w:rPr>
        <w:t xml:space="preserve"> إجراء تنظيمي على مستوى معاهد</w:t>
      </w:r>
      <w:r w:rsidR="00E36C7C" w:rsidRPr="00A54CDF">
        <w:rPr>
          <w:rFonts w:hint="cs"/>
          <w:spacing w:val="-4"/>
          <w:rtl/>
          <w:lang w:bidi="ar-SY"/>
        </w:rPr>
        <w:t xml:space="preserve">ة </w:t>
      </w:r>
      <w:r w:rsidR="00E36C7C" w:rsidRPr="00A54CDF">
        <w:rPr>
          <w:spacing w:val="-4"/>
          <w:rtl/>
          <w:lang w:bidi="ar-SY"/>
        </w:rPr>
        <w:t>دولي</w:t>
      </w:r>
      <w:r w:rsidR="00E36C7C" w:rsidRPr="00A54CDF">
        <w:rPr>
          <w:rFonts w:hint="cs"/>
          <w:spacing w:val="-4"/>
          <w:rtl/>
          <w:lang w:bidi="ar-SY"/>
        </w:rPr>
        <w:t>ة</w:t>
      </w:r>
      <w:r w:rsidR="00E36C7C" w:rsidRPr="00A54CDF">
        <w:rPr>
          <w:spacing w:val="-4"/>
          <w:rtl/>
          <w:lang w:bidi="ar-SY"/>
        </w:rPr>
        <w:t xml:space="preserve"> بشأن النطاق </w:t>
      </w:r>
      <w:r w:rsidR="00E36C7C" w:rsidRPr="00A54CDF">
        <w:rPr>
          <w:spacing w:val="-4"/>
          <w:lang w:bidi="ar-SY"/>
        </w:rPr>
        <w:t>GHz</w:t>
      </w:r>
      <w:r w:rsidR="00827D02">
        <w:rPr>
          <w:spacing w:val="-4"/>
          <w:lang w:bidi="ar-SY"/>
        </w:rPr>
        <w:t> 71</w:t>
      </w:r>
      <w:r w:rsidR="00827D02">
        <w:rPr>
          <w:spacing w:val="-4"/>
          <w:lang w:bidi="ar-SY"/>
        </w:rPr>
        <w:noBreakHyphen/>
        <w:t>66</w:t>
      </w:r>
      <w:r w:rsidR="00E36C7C" w:rsidRPr="00A54CDF">
        <w:rPr>
          <w:rFonts w:hint="cs"/>
          <w:spacing w:val="-4"/>
          <w:rtl/>
          <w:lang w:bidi="ar-SY"/>
        </w:rPr>
        <w:t>،</w:t>
      </w:r>
      <w:r w:rsidR="00E36C7C" w:rsidRPr="00A54CDF">
        <w:rPr>
          <w:spacing w:val="-4"/>
          <w:rtl/>
          <w:lang w:bidi="ar-SY"/>
        </w:rPr>
        <w:t xml:space="preserve"> في المؤتمر </w:t>
      </w:r>
      <w:r w:rsidR="00E36C7C" w:rsidRPr="00A54CDF">
        <w:rPr>
          <w:spacing w:val="-4"/>
          <w:lang w:bidi="ar-SY"/>
        </w:rPr>
        <w:t>WRC-19</w:t>
      </w:r>
      <w:r w:rsidR="00E36C7C" w:rsidRPr="00A54CDF">
        <w:rPr>
          <w:spacing w:val="-4"/>
          <w:rtl/>
          <w:lang w:bidi="ar-SY"/>
        </w:rPr>
        <w:t xml:space="preserve"> في إطار البند </w:t>
      </w:r>
      <w:r w:rsidR="00A54CDF" w:rsidRPr="00A54CDF">
        <w:rPr>
          <w:spacing w:val="-4"/>
          <w:lang w:bidi="ar-SY"/>
        </w:rPr>
        <w:t>13.1</w:t>
      </w:r>
      <w:r w:rsidR="00E36C7C" w:rsidRPr="00A54CDF">
        <w:rPr>
          <w:spacing w:val="-4"/>
          <w:rtl/>
          <w:lang w:bidi="ar-SY"/>
        </w:rPr>
        <w:t xml:space="preserve"> من جدول الأعمال</w:t>
      </w:r>
      <w:r w:rsidR="00E36C7C" w:rsidRPr="00A54CDF">
        <w:rPr>
          <w:rFonts w:hint="cs"/>
          <w:spacing w:val="-4"/>
          <w:rtl/>
          <w:lang w:bidi="ar-SY"/>
        </w:rPr>
        <w:t>،</w:t>
      </w:r>
      <w:r w:rsidR="00E36C7C" w:rsidRPr="00A54CDF">
        <w:rPr>
          <w:spacing w:val="-4"/>
          <w:rtl/>
          <w:lang w:bidi="ar-SY"/>
        </w:rPr>
        <w:t xml:space="preserve"> </w:t>
      </w:r>
      <w:r w:rsidR="00E36C7C" w:rsidRPr="00A54CDF">
        <w:rPr>
          <w:rFonts w:hint="cs"/>
          <w:spacing w:val="-4"/>
          <w:rtl/>
          <w:lang w:bidi="ar-SY"/>
        </w:rPr>
        <w:t xml:space="preserve">أن </w:t>
      </w:r>
      <w:r w:rsidR="00E36C7C" w:rsidRPr="00A54CDF">
        <w:rPr>
          <w:spacing w:val="-4"/>
          <w:rtl/>
          <w:lang w:bidi="ar-SY"/>
        </w:rPr>
        <w:t>يكون سابقاً لأوانه و</w:t>
      </w:r>
      <w:r w:rsidR="00E36C7C" w:rsidRPr="00A54CDF">
        <w:rPr>
          <w:rFonts w:hint="cs"/>
          <w:spacing w:val="-4"/>
          <w:rtl/>
          <w:lang w:bidi="ar-SY"/>
        </w:rPr>
        <w:t xml:space="preserve">أن </w:t>
      </w:r>
      <w:r w:rsidR="00E36C7C" w:rsidRPr="00A54CDF">
        <w:rPr>
          <w:spacing w:val="-4"/>
          <w:rtl/>
          <w:lang w:bidi="ar-SY"/>
        </w:rPr>
        <w:t xml:space="preserve">يؤدي إلى نتائج عكسية. </w:t>
      </w:r>
      <w:r w:rsidR="00E36C7C" w:rsidRPr="00A54CDF">
        <w:rPr>
          <w:rFonts w:hint="cs"/>
          <w:spacing w:val="-4"/>
          <w:rtl/>
          <w:lang w:bidi="ar-SY"/>
        </w:rPr>
        <w:t>و</w:t>
      </w:r>
      <w:r w:rsidR="00E36C7C" w:rsidRPr="00A54CDF">
        <w:rPr>
          <w:spacing w:val="-4"/>
          <w:rtl/>
          <w:lang w:bidi="ar-SY"/>
        </w:rPr>
        <w:t xml:space="preserve">لن </w:t>
      </w:r>
      <w:r w:rsidR="00E36C7C" w:rsidRPr="00A54CDF">
        <w:rPr>
          <w:rFonts w:hint="cs"/>
          <w:spacing w:val="-4"/>
          <w:rtl/>
          <w:lang w:bidi="ar-SY"/>
        </w:rPr>
        <w:t>يحقق</w:t>
      </w:r>
      <w:r w:rsidR="00E36C7C" w:rsidRPr="00A54CDF">
        <w:rPr>
          <w:spacing w:val="-4"/>
          <w:rtl/>
          <w:lang w:bidi="ar-SY"/>
        </w:rPr>
        <w:t xml:space="preserve"> تحديد النطاق </w:t>
      </w:r>
      <w:r w:rsidR="00E36C7C" w:rsidRPr="00A54CDF">
        <w:rPr>
          <w:spacing w:val="-4"/>
          <w:lang w:bidi="ar-SY"/>
        </w:rPr>
        <w:t>GHz</w:t>
      </w:r>
      <w:r w:rsidR="00827D02">
        <w:rPr>
          <w:spacing w:val="-4"/>
          <w:lang w:bidi="ar-SY"/>
        </w:rPr>
        <w:t> </w:t>
      </w:r>
      <w:r w:rsidR="00E36C7C" w:rsidRPr="00A54CDF">
        <w:rPr>
          <w:spacing w:val="-4"/>
          <w:lang w:bidi="ar-SY"/>
        </w:rPr>
        <w:t>71</w:t>
      </w:r>
      <w:r w:rsidR="00827D02">
        <w:rPr>
          <w:spacing w:val="-4"/>
          <w:lang w:bidi="ar-SY"/>
        </w:rPr>
        <w:noBreakHyphen/>
      </w:r>
      <w:r w:rsidR="00E36C7C" w:rsidRPr="00A54CDF">
        <w:rPr>
          <w:spacing w:val="-4"/>
          <w:lang w:bidi="ar-SY"/>
        </w:rPr>
        <w:t>66</w:t>
      </w:r>
      <w:r w:rsidR="00E36C7C" w:rsidRPr="00A54CDF">
        <w:rPr>
          <w:rFonts w:hint="cs"/>
          <w:spacing w:val="-4"/>
          <w:rtl/>
          <w:lang w:bidi="ar-SY"/>
        </w:rPr>
        <w:t xml:space="preserve"> </w:t>
      </w:r>
      <w:r w:rsidR="00E36C7C" w:rsidRPr="00A54CDF">
        <w:rPr>
          <w:spacing w:val="-4"/>
          <w:rtl/>
          <w:lang w:bidi="ar-SY"/>
        </w:rPr>
        <w:t xml:space="preserve">للاتصالات المتنقلة الدولية </w:t>
      </w:r>
      <w:r w:rsidR="00E36C7C" w:rsidRPr="00A54CDF">
        <w:rPr>
          <w:rFonts w:hint="cs"/>
          <w:spacing w:val="-4"/>
          <w:rtl/>
          <w:lang w:bidi="ar-SY"/>
        </w:rPr>
        <w:t xml:space="preserve">الشيء </w:t>
      </w:r>
      <w:r w:rsidR="00E36C7C" w:rsidRPr="00A54CDF">
        <w:rPr>
          <w:spacing w:val="-4"/>
          <w:rtl/>
          <w:lang w:bidi="ar-SY"/>
        </w:rPr>
        <w:t xml:space="preserve">الكثير </w:t>
      </w:r>
      <w:r w:rsidR="00E36C7C" w:rsidRPr="00A54CDF">
        <w:rPr>
          <w:rFonts w:hint="cs"/>
          <w:spacing w:val="-4"/>
          <w:rtl/>
          <w:lang w:bidi="ar-SY"/>
        </w:rPr>
        <w:t>في سبيل</w:t>
      </w:r>
      <w:r w:rsidR="00E36C7C" w:rsidRPr="00A54CDF">
        <w:rPr>
          <w:spacing w:val="-4"/>
          <w:rtl/>
          <w:lang w:bidi="ar-SY"/>
        </w:rPr>
        <w:t xml:space="preserve"> التنسيق الدولي.</w:t>
      </w:r>
      <w:r w:rsidR="00E36C7C" w:rsidRPr="00A54CDF">
        <w:rPr>
          <w:rFonts w:hint="cs"/>
          <w:spacing w:val="-4"/>
          <w:rtl/>
          <w:lang w:bidi="ar-SY"/>
        </w:rPr>
        <w:t xml:space="preserve"> لا بل إن</w:t>
      </w:r>
      <w:r w:rsidR="00E36C7C" w:rsidRPr="00A54CDF">
        <w:rPr>
          <w:spacing w:val="-4"/>
          <w:rtl/>
          <w:lang w:bidi="ar-SY"/>
        </w:rPr>
        <w:t xml:space="preserve"> مثل هذا الإجراء</w:t>
      </w:r>
      <w:r w:rsidR="00E36C7C" w:rsidRPr="00A54CDF">
        <w:rPr>
          <w:rFonts w:hint="cs"/>
          <w:spacing w:val="-4"/>
          <w:rtl/>
          <w:lang w:bidi="ar-SY"/>
        </w:rPr>
        <w:t xml:space="preserve"> من شأنه أن يعرقل كثيراً </w:t>
      </w:r>
      <w:r w:rsidR="003D5760" w:rsidRPr="00A54CDF">
        <w:rPr>
          <w:rFonts w:hint="cs"/>
          <w:spacing w:val="-4"/>
          <w:rtl/>
          <w:lang w:bidi="ar-SY"/>
        </w:rPr>
        <w:t>ا</w:t>
      </w:r>
      <w:r w:rsidR="003D5760" w:rsidRPr="00A54CDF">
        <w:rPr>
          <w:spacing w:val="-4"/>
          <w:rtl/>
          <w:lang w:bidi="ar-SY"/>
        </w:rPr>
        <w:t xml:space="preserve">لعمليات </w:t>
      </w:r>
      <w:r w:rsidR="003D5760" w:rsidRPr="00A54CDF">
        <w:rPr>
          <w:rFonts w:hint="cs"/>
          <w:spacing w:val="-4"/>
          <w:rtl/>
          <w:lang w:bidi="ar-SY"/>
        </w:rPr>
        <w:t>القائمة</w:t>
      </w:r>
      <w:r w:rsidR="003D5760" w:rsidRPr="00A54CDF">
        <w:rPr>
          <w:spacing w:val="-4"/>
          <w:rtl/>
          <w:lang w:bidi="ar-SY"/>
        </w:rPr>
        <w:t xml:space="preserve"> و</w:t>
      </w:r>
      <w:r w:rsidR="003D5760" w:rsidRPr="00A54CDF">
        <w:rPr>
          <w:rFonts w:hint="cs"/>
          <w:spacing w:val="-4"/>
          <w:rtl/>
          <w:lang w:bidi="ar-SY"/>
        </w:rPr>
        <w:t>أن يوهن عزيمة</w:t>
      </w:r>
      <w:r w:rsidR="003D5760" w:rsidRPr="00A54CDF">
        <w:rPr>
          <w:spacing w:val="-4"/>
          <w:rtl/>
          <w:lang w:bidi="ar-SY"/>
        </w:rPr>
        <w:t xml:space="preserve"> البحث والتطوير </w:t>
      </w:r>
      <w:r w:rsidR="003D5760" w:rsidRPr="00A54CDF">
        <w:rPr>
          <w:rFonts w:hint="cs"/>
          <w:spacing w:val="-4"/>
          <w:rtl/>
          <w:lang w:bidi="ar-SY"/>
        </w:rPr>
        <w:t>الجاري في</w:t>
      </w:r>
      <w:r w:rsidR="003D5760" w:rsidRPr="00A54CDF">
        <w:rPr>
          <w:spacing w:val="-4"/>
          <w:rtl/>
          <w:lang w:bidi="ar-SY"/>
        </w:rPr>
        <w:t xml:space="preserve"> أنواع أخرى من </w:t>
      </w:r>
      <w:r w:rsidR="003D5760" w:rsidRPr="00A54CDF">
        <w:rPr>
          <w:rFonts w:hint="cs"/>
          <w:spacing w:val="-4"/>
          <w:rtl/>
        </w:rPr>
        <w:t xml:space="preserve">تكنولوجيات </w:t>
      </w:r>
      <w:proofErr w:type="spellStart"/>
      <w:r w:rsidR="003D5760" w:rsidRPr="00A54CDF">
        <w:rPr>
          <w:rFonts w:hint="cs"/>
          <w:spacing w:val="-4"/>
          <w:rtl/>
          <w:lang w:bidi="ar-SY"/>
        </w:rPr>
        <w:t>ال</w:t>
      </w:r>
      <w:r w:rsidR="003D5760" w:rsidRPr="00A54CDF">
        <w:rPr>
          <w:spacing w:val="-4"/>
          <w:rtl/>
          <w:lang w:bidi="ar-SY"/>
        </w:rPr>
        <w:t>غيغابت</w:t>
      </w:r>
      <w:r w:rsidR="003D5760" w:rsidRPr="00A54CDF">
        <w:rPr>
          <w:rFonts w:hint="cs"/>
          <w:spacing w:val="-4"/>
          <w:rtl/>
          <w:lang w:bidi="ar-SY"/>
        </w:rPr>
        <w:t>ات</w:t>
      </w:r>
      <w:proofErr w:type="spellEnd"/>
      <w:r w:rsidR="003D5760" w:rsidRPr="00A54CDF">
        <w:rPr>
          <w:spacing w:val="-4"/>
          <w:rtl/>
          <w:lang w:bidi="ar-SY"/>
        </w:rPr>
        <w:t xml:space="preserve"> </w:t>
      </w:r>
      <w:r w:rsidR="003D5760" w:rsidRPr="00A54CDF">
        <w:rPr>
          <w:rFonts w:hint="cs"/>
          <w:spacing w:val="-4"/>
          <w:rtl/>
          <w:lang w:bidi="ar-SY"/>
        </w:rPr>
        <w:t>ال</w:t>
      </w:r>
      <w:r w:rsidR="003D5760" w:rsidRPr="00A54CDF">
        <w:rPr>
          <w:spacing w:val="-4"/>
          <w:rtl/>
          <w:lang w:bidi="ar-SY"/>
        </w:rPr>
        <w:t>متعددة.</w:t>
      </w:r>
    </w:p>
    <w:p w14:paraId="6E4FBCBB" w14:textId="77777777" w:rsidR="00D11003" w:rsidRDefault="00D11003" w:rsidP="00D11003"/>
    <w:p w14:paraId="511E63CC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10A759C" w14:textId="77777777" w:rsidR="00632DB3" w:rsidRDefault="00D11003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394ED703" w14:textId="77777777" w:rsidR="00632DB3" w:rsidRDefault="00D11003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209B52F4" w14:textId="71576D2C" w:rsidR="00632DB3" w:rsidRDefault="00D11003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01CA0B59" w14:textId="77777777" w:rsidR="000148F6" w:rsidRDefault="00D11003">
      <w:pPr>
        <w:pStyle w:val="Proposal"/>
      </w:pPr>
      <w:r>
        <w:rPr>
          <w:u w:val="single"/>
        </w:rPr>
        <w:t>NOC</w:t>
      </w:r>
      <w:r>
        <w:tab/>
        <w:t>IAP/11A13A5/1</w:t>
      </w:r>
    </w:p>
    <w:p w14:paraId="3F220B5B" w14:textId="77777777" w:rsidR="006444B7" w:rsidRDefault="00D11003">
      <w:pPr>
        <w:pStyle w:val="Tabletitle"/>
        <w:rPr>
          <w:rtl/>
        </w:rPr>
      </w:pPr>
      <w:r>
        <w:t>GHz 81-66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3"/>
        <w:gridCol w:w="3103"/>
        <w:gridCol w:w="3093"/>
      </w:tblGrid>
      <w:tr w:rsidR="00632DB3" w14:paraId="4AD971B0" w14:textId="77777777" w:rsidTr="00D1100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7A7B" w14:textId="77777777" w:rsidR="00632DB3" w:rsidRDefault="00D11003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507CDFFE" w14:textId="77777777" w:rsidTr="00D11003">
        <w:trPr>
          <w:cantSplit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3ED6" w14:textId="77777777" w:rsidR="00632DB3" w:rsidRDefault="00D11003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5FAC" w14:textId="77777777" w:rsidR="00632DB3" w:rsidRDefault="00D11003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31B5" w14:textId="77777777" w:rsidR="00632DB3" w:rsidRDefault="00D11003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14:paraId="7560DD1D" w14:textId="77777777" w:rsidTr="00D1100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FB32" w14:textId="77777777" w:rsidR="00632DB3" w:rsidRDefault="00D11003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71-66</w:t>
            </w:r>
            <w:r>
              <w:tab/>
            </w:r>
            <w:r>
              <w:rPr>
                <w:b/>
                <w:bCs/>
                <w:rtl/>
              </w:rPr>
              <w:t xml:space="preserve">بين </w:t>
            </w:r>
            <w:proofErr w:type="spellStart"/>
            <w:r>
              <w:rPr>
                <w:b/>
                <w:bCs/>
                <w:rtl/>
              </w:rPr>
              <w:t>السواتل</w:t>
            </w:r>
            <w:proofErr w:type="spellEnd"/>
          </w:p>
          <w:p w14:paraId="5116AAE5" w14:textId="45C9F6B3" w:rsidR="00632DB3" w:rsidRDefault="00D11003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متنقلة </w:t>
            </w:r>
            <w:r>
              <w:rPr>
                <w:rtl/>
              </w:rPr>
              <w:t xml:space="preserve"> </w:t>
            </w:r>
            <w:r>
              <w:rPr>
                <w:rStyle w:val="Artref"/>
              </w:rPr>
              <w:t xml:space="preserve"> </w:t>
            </w:r>
            <w:proofErr w:type="gramStart"/>
            <w:r>
              <w:rPr>
                <w:rStyle w:val="Artref"/>
              </w:rPr>
              <w:t>558.5  553.5</w:t>
            </w:r>
            <w:proofErr w:type="gramEnd"/>
          </w:p>
          <w:p w14:paraId="6DA6E516" w14:textId="77777777" w:rsidR="00632DB3" w:rsidRDefault="00D11003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متنقلة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</w:p>
          <w:p w14:paraId="36AF6B4A" w14:textId="77777777" w:rsidR="00632DB3" w:rsidRDefault="00D11003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ملاحة راديوية</w:t>
            </w:r>
          </w:p>
          <w:p w14:paraId="02B3B7C0" w14:textId="77777777" w:rsidR="00632DB3" w:rsidRDefault="00D11003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ملاحة راديوية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</w:p>
          <w:p w14:paraId="439CE743" w14:textId="77777777" w:rsidR="00632DB3" w:rsidRDefault="00D1100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rStyle w:val="Artref"/>
              </w:rPr>
              <w:t>554.5</w:t>
            </w:r>
          </w:p>
        </w:tc>
      </w:tr>
    </w:tbl>
    <w:p w14:paraId="5C76A931" w14:textId="307274CE" w:rsidR="003D5760" w:rsidRPr="00827D02" w:rsidRDefault="00D11003" w:rsidP="00827D02">
      <w:pPr>
        <w:pStyle w:val="Reasons"/>
        <w:spacing w:before="240"/>
        <w:rPr>
          <w:rFonts w:ascii="Times New Roman" w:hAnsi="Times New Roman"/>
          <w:b w:val="0"/>
          <w:bCs w:val="0"/>
          <w:lang w:bidi="ar-EG"/>
        </w:rPr>
      </w:pPr>
      <w:r w:rsidRPr="00827D02">
        <w:rPr>
          <w:rFonts w:ascii="Times New Roman" w:hAnsi="Times New Roman"/>
          <w:rtl/>
          <w:lang w:bidi="ar-EG"/>
        </w:rPr>
        <w:t>الأسباب:</w:t>
      </w:r>
      <w:r w:rsidRPr="00827D02">
        <w:rPr>
          <w:rFonts w:ascii="Times New Roman" w:hAnsi="Times New Roman"/>
          <w:b w:val="0"/>
          <w:bCs w:val="0"/>
          <w:lang w:bidi="ar-EG"/>
        </w:rPr>
        <w:tab/>
      </w:r>
      <w:r w:rsidR="003D5760" w:rsidRPr="00827D02">
        <w:rPr>
          <w:rFonts w:ascii="Times New Roman" w:hAnsi="Times New Roman"/>
          <w:b w:val="0"/>
          <w:bCs w:val="0"/>
          <w:rtl/>
          <w:lang w:bidi="ar-EG"/>
        </w:rPr>
        <w:t xml:space="preserve">لم </w:t>
      </w:r>
      <w:r w:rsidR="003D5760" w:rsidRPr="00827D02">
        <w:rPr>
          <w:rFonts w:ascii="Times New Roman" w:hAnsi="Times New Roman" w:hint="cs"/>
          <w:b w:val="0"/>
          <w:bCs w:val="0"/>
          <w:rtl/>
          <w:lang w:bidi="ar-EG"/>
        </w:rPr>
        <w:t>تُجرَ</w:t>
      </w:r>
      <w:r w:rsidR="003D5760" w:rsidRPr="00827D02">
        <w:rPr>
          <w:rFonts w:ascii="Times New Roman" w:hAnsi="Times New Roman"/>
          <w:b w:val="0"/>
          <w:bCs w:val="0"/>
          <w:rtl/>
          <w:lang w:bidi="ar-EG"/>
        </w:rPr>
        <w:t xml:space="preserve"> دراسات </w:t>
      </w:r>
      <w:r w:rsidR="003D5760" w:rsidRPr="00827D02">
        <w:rPr>
          <w:rFonts w:ascii="Times New Roman" w:hAnsi="Times New Roman" w:hint="cs"/>
          <w:b w:val="0"/>
          <w:bCs w:val="0"/>
          <w:rtl/>
          <w:lang w:bidi="ar-EG"/>
        </w:rPr>
        <w:t>في ال</w:t>
      </w:r>
      <w:r w:rsidR="003D5760" w:rsidRPr="00827D02">
        <w:rPr>
          <w:rFonts w:ascii="Times New Roman" w:hAnsi="Times New Roman"/>
          <w:b w:val="0"/>
          <w:bCs w:val="0"/>
          <w:rtl/>
          <w:lang w:bidi="ar-EG"/>
        </w:rPr>
        <w:t xml:space="preserve">تحضير للمؤتمر </w:t>
      </w:r>
      <w:r w:rsidR="003D5760" w:rsidRPr="00827D02">
        <w:rPr>
          <w:rFonts w:ascii="Times New Roman" w:hAnsi="Times New Roman"/>
          <w:b w:val="0"/>
          <w:bCs w:val="0"/>
          <w:lang w:bidi="ar-EG"/>
        </w:rPr>
        <w:t>WRC-19</w:t>
      </w:r>
      <w:r w:rsidR="003D5760" w:rsidRPr="00827D02">
        <w:rPr>
          <w:rFonts w:ascii="Times New Roman" w:hAnsi="Times New Roman"/>
          <w:b w:val="0"/>
          <w:bCs w:val="0"/>
          <w:rtl/>
          <w:lang w:bidi="ar-EG"/>
        </w:rPr>
        <w:t xml:space="preserve"> لإظهار توافق الاتصالات المتنقلة الدولية مع شبكات الخدمات الفضائية </w:t>
      </w:r>
      <w:r w:rsidR="003D5760" w:rsidRPr="00827D02">
        <w:rPr>
          <w:rFonts w:ascii="Times New Roman" w:hAnsi="Times New Roman" w:hint="cs"/>
          <w:b w:val="0"/>
          <w:bCs w:val="0"/>
          <w:rtl/>
          <w:lang w:bidi="ar-EG"/>
        </w:rPr>
        <w:t>القائمة</w:t>
      </w:r>
      <w:r w:rsidR="003D5760" w:rsidRPr="00827D02">
        <w:rPr>
          <w:rFonts w:ascii="Times New Roman" w:hAnsi="Times New Roman"/>
          <w:b w:val="0"/>
          <w:bCs w:val="0"/>
          <w:rtl/>
          <w:lang w:bidi="ar-EG"/>
        </w:rPr>
        <w:t xml:space="preserve"> والمخطط لها و</w:t>
      </w:r>
      <w:r w:rsidR="003D5760" w:rsidRPr="00827D02">
        <w:rPr>
          <w:rFonts w:ascii="Times New Roman" w:hAnsi="Times New Roman" w:hint="cs"/>
          <w:b w:val="0"/>
          <w:bCs w:val="0"/>
          <w:rtl/>
          <w:lang w:bidi="ar-EG"/>
        </w:rPr>
        <w:t xml:space="preserve">مع </w:t>
      </w:r>
      <w:r w:rsidR="003D5760" w:rsidRPr="00827D02">
        <w:rPr>
          <w:rFonts w:ascii="Times New Roman" w:hAnsi="Times New Roman"/>
          <w:b w:val="0"/>
          <w:bCs w:val="0"/>
          <w:rtl/>
          <w:lang w:bidi="ar-EG"/>
        </w:rPr>
        <w:t xml:space="preserve">أنظمة الملاحة الراديوية في النطاق </w:t>
      </w:r>
      <w:r w:rsidR="003D5760" w:rsidRPr="00827D02">
        <w:rPr>
          <w:rFonts w:ascii="Times New Roman" w:hAnsi="Times New Roman"/>
          <w:b w:val="0"/>
          <w:bCs w:val="0"/>
          <w:lang w:bidi="ar-EG"/>
        </w:rPr>
        <w:t>GHz 71-66</w:t>
      </w:r>
      <w:r w:rsidR="003D5760" w:rsidRPr="00827D02">
        <w:rPr>
          <w:rFonts w:ascii="Times New Roman" w:hAnsi="Times New Roman"/>
          <w:b w:val="0"/>
          <w:bCs w:val="0"/>
          <w:rtl/>
          <w:lang w:bidi="ar-EG"/>
        </w:rPr>
        <w:t xml:space="preserve">. </w:t>
      </w:r>
      <w:r w:rsidR="003D5760" w:rsidRPr="00827D02">
        <w:rPr>
          <w:rFonts w:ascii="Times New Roman" w:hAnsi="Times New Roman" w:hint="cs"/>
          <w:b w:val="0"/>
          <w:bCs w:val="0"/>
          <w:rtl/>
          <w:lang w:bidi="ar-EG"/>
        </w:rPr>
        <w:t>ومن شأن</w:t>
      </w:r>
      <w:r w:rsidR="003D5760" w:rsidRPr="00827D02">
        <w:rPr>
          <w:rFonts w:ascii="Times New Roman" w:hAnsi="Times New Roman"/>
          <w:b w:val="0"/>
          <w:bCs w:val="0"/>
          <w:rtl/>
          <w:lang w:bidi="ar-EG"/>
        </w:rPr>
        <w:t xml:space="preserve"> تحديد الاتصالات المتنقلة الدولية </w:t>
      </w:r>
      <w:r w:rsidR="00734BA8" w:rsidRPr="00827D02">
        <w:rPr>
          <w:rFonts w:ascii="Times New Roman" w:hAnsi="Times New Roman"/>
          <w:b w:val="0"/>
          <w:bCs w:val="0"/>
          <w:lang w:bidi="ar-EG"/>
        </w:rPr>
        <w:t>(IMT)</w:t>
      </w:r>
      <w:r w:rsidR="003D5760" w:rsidRPr="00827D02">
        <w:rPr>
          <w:rFonts w:ascii="Times New Roman" w:hAnsi="Times New Roman"/>
          <w:b w:val="0"/>
          <w:bCs w:val="0"/>
          <w:rtl/>
          <w:lang w:bidi="ar-EG"/>
        </w:rPr>
        <w:t xml:space="preserve"> في النطاق </w:t>
      </w:r>
      <w:r w:rsidR="003D5760" w:rsidRPr="00827D02">
        <w:rPr>
          <w:rFonts w:ascii="Times New Roman" w:hAnsi="Times New Roman"/>
          <w:b w:val="0"/>
          <w:bCs w:val="0"/>
          <w:lang w:bidi="ar-EG"/>
        </w:rPr>
        <w:t>GHz 71-66</w:t>
      </w:r>
      <w:r w:rsidR="003D5760" w:rsidRPr="00827D02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3D5760" w:rsidRPr="00827D02">
        <w:rPr>
          <w:rFonts w:ascii="Times New Roman" w:hAnsi="Times New Roman" w:hint="cs"/>
          <w:b w:val="0"/>
          <w:bCs w:val="0"/>
          <w:rtl/>
          <w:lang w:bidi="ar-EG"/>
        </w:rPr>
        <w:t>أن يرتد</w:t>
      </w:r>
      <w:r w:rsidR="003D5760" w:rsidRPr="00827D02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3D5760" w:rsidRPr="00827D02">
        <w:rPr>
          <w:rFonts w:ascii="Times New Roman" w:hAnsi="Times New Roman" w:hint="cs"/>
          <w:b w:val="0"/>
          <w:bCs w:val="0"/>
          <w:rtl/>
          <w:lang w:bidi="ar-EG"/>
        </w:rPr>
        <w:t>ب</w:t>
      </w:r>
      <w:r w:rsidR="003D5760" w:rsidRPr="00827D02">
        <w:rPr>
          <w:rFonts w:ascii="Times New Roman" w:hAnsi="Times New Roman"/>
          <w:b w:val="0"/>
          <w:bCs w:val="0"/>
          <w:rtl/>
          <w:lang w:bidi="ar-EG"/>
        </w:rPr>
        <w:t xml:space="preserve">نتائج عكسية </w:t>
      </w:r>
      <w:r w:rsidR="003D5760" w:rsidRPr="00827D02">
        <w:rPr>
          <w:rFonts w:ascii="Times New Roman" w:hAnsi="Times New Roman" w:hint="cs"/>
          <w:b w:val="0"/>
          <w:bCs w:val="0"/>
          <w:rtl/>
          <w:lang w:bidi="ar-EG"/>
        </w:rPr>
        <w:t xml:space="preserve">على </w:t>
      </w:r>
      <w:r w:rsidR="003D5760" w:rsidRPr="00827D02">
        <w:rPr>
          <w:rFonts w:ascii="Times New Roman" w:hAnsi="Times New Roman"/>
          <w:b w:val="0"/>
          <w:bCs w:val="0"/>
          <w:rtl/>
          <w:lang w:bidi="ar-EG"/>
        </w:rPr>
        <w:t xml:space="preserve">تحقيق التنسيق الدولي لأن العديد من الإدارات أكدت خططاً لتنفيذ تكنولوجيات </w:t>
      </w:r>
      <w:r w:rsidR="003D5760" w:rsidRPr="00827D02">
        <w:rPr>
          <w:rFonts w:ascii="Times New Roman" w:hAnsi="Times New Roman" w:hint="cs"/>
          <w:b w:val="0"/>
          <w:bCs w:val="0"/>
          <w:rtl/>
          <w:lang w:bidi="ar-EG"/>
        </w:rPr>
        <w:t>معفاة</w:t>
      </w:r>
      <w:r w:rsidR="003D5760" w:rsidRPr="00827D02">
        <w:rPr>
          <w:rFonts w:ascii="Times New Roman" w:hAnsi="Times New Roman"/>
          <w:b w:val="0"/>
          <w:bCs w:val="0"/>
          <w:rtl/>
          <w:lang w:bidi="ar-EG"/>
        </w:rPr>
        <w:t xml:space="preserve"> من الترخيص مثل أنظمة الشبكات اللاسلك</w:t>
      </w:r>
      <w:bookmarkStart w:id="4" w:name="_GoBack"/>
      <w:bookmarkEnd w:id="4"/>
      <w:r w:rsidR="003D5760" w:rsidRPr="00827D02">
        <w:rPr>
          <w:rFonts w:ascii="Times New Roman" w:hAnsi="Times New Roman"/>
          <w:b w:val="0"/>
          <w:bCs w:val="0"/>
          <w:rtl/>
          <w:lang w:bidi="ar-EG"/>
        </w:rPr>
        <w:t xml:space="preserve">ية متعددة </w:t>
      </w:r>
      <w:proofErr w:type="spellStart"/>
      <w:r w:rsidR="00734BA8" w:rsidRPr="00827D02">
        <w:rPr>
          <w:rFonts w:ascii="Times New Roman" w:hAnsi="Times New Roman" w:hint="cs"/>
          <w:b w:val="0"/>
          <w:bCs w:val="0"/>
          <w:rtl/>
          <w:lang w:bidi="ar-EG"/>
        </w:rPr>
        <w:t>الغيغابتات</w:t>
      </w:r>
      <w:proofErr w:type="spellEnd"/>
      <w:r w:rsidR="00734BA8" w:rsidRPr="00827D02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734BA8" w:rsidRPr="00827D02">
        <w:rPr>
          <w:rFonts w:ascii="Times New Roman" w:hAnsi="Times New Roman"/>
          <w:b w:val="0"/>
          <w:bCs w:val="0"/>
          <w:lang w:bidi="ar-EG"/>
        </w:rPr>
        <w:t>(MGWS)</w:t>
      </w:r>
      <w:r w:rsidR="00734BA8" w:rsidRPr="00827D02">
        <w:rPr>
          <w:rFonts w:ascii="Times New Roman" w:hAnsi="Times New Roman" w:hint="cs"/>
          <w:b w:val="0"/>
          <w:bCs w:val="0"/>
          <w:rtl/>
          <w:lang w:bidi="ar-EG"/>
        </w:rPr>
        <w:t>.</w:t>
      </w:r>
      <w:r w:rsidR="003D5760" w:rsidRPr="00827D02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</w:p>
    <w:p w14:paraId="46CB5B31" w14:textId="4E35FD0E" w:rsidR="00D11003" w:rsidRPr="00D11003" w:rsidRDefault="00D11003" w:rsidP="00D1100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D11003" w:rsidRPr="00D1100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BD847" w14:textId="77777777" w:rsidR="00D64333" w:rsidRDefault="00D64333" w:rsidP="002919E1">
      <w:r>
        <w:separator/>
      </w:r>
    </w:p>
    <w:p w14:paraId="2E84D78D" w14:textId="77777777" w:rsidR="00D64333" w:rsidRDefault="00D64333" w:rsidP="002919E1"/>
    <w:p w14:paraId="394DFD73" w14:textId="77777777" w:rsidR="00D64333" w:rsidRDefault="00D64333" w:rsidP="002919E1"/>
    <w:p w14:paraId="0000EFF9" w14:textId="77777777" w:rsidR="00D64333" w:rsidRDefault="00D64333"/>
  </w:endnote>
  <w:endnote w:type="continuationSeparator" w:id="0">
    <w:p w14:paraId="69B1CF5E" w14:textId="77777777" w:rsidR="00D64333" w:rsidRDefault="00D64333" w:rsidP="002919E1">
      <w:r>
        <w:continuationSeparator/>
      </w:r>
    </w:p>
    <w:p w14:paraId="656D3DE2" w14:textId="77777777" w:rsidR="00D64333" w:rsidRDefault="00D64333" w:rsidP="002919E1"/>
    <w:p w14:paraId="2AEC0728" w14:textId="77777777" w:rsidR="00D64333" w:rsidRDefault="00D64333" w:rsidP="002919E1"/>
    <w:p w14:paraId="3BDB4D44" w14:textId="77777777" w:rsidR="00D64333" w:rsidRDefault="00D64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DB66C" w14:textId="71672509" w:rsidR="00D11003" w:rsidRPr="00CB4300" w:rsidRDefault="00D11003" w:rsidP="00D11003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277C51">
      <w:rPr>
        <w:noProof/>
        <w:lang w:val="es-ES"/>
      </w:rPr>
      <w:t>P:\ARA\ITU-R\CONF-R\CMR19\000\011ADD13ADD05A.docx</w:t>
    </w:r>
    <w:r>
      <w:fldChar w:fldCharType="end"/>
    </w:r>
    <w:proofErr w:type="gramStart"/>
    <w:r>
      <w:t>   (</w:t>
    </w:r>
    <w:proofErr w:type="gramEnd"/>
    <w:r>
      <w:t>460781)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350AD" w14:textId="57BF24FB" w:rsidR="008927F5" w:rsidRPr="00CB4300" w:rsidRDefault="008927F5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277C51">
      <w:rPr>
        <w:noProof/>
        <w:lang w:val="es-ES"/>
      </w:rPr>
      <w:t>P:\ARA\ITU-R\CONF-R\CMR19\000\011ADD13ADD05A.docx</w:t>
    </w:r>
    <w:r>
      <w:fldChar w:fldCharType="end"/>
    </w:r>
    <w:proofErr w:type="gramStart"/>
    <w:r w:rsidR="00D11003">
      <w:t>   (</w:t>
    </w:r>
    <w:proofErr w:type="gramEnd"/>
    <w:r w:rsidR="00D11003">
      <w:t>460781)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5D40A" w14:textId="77777777" w:rsidR="00D64333" w:rsidRDefault="00D64333" w:rsidP="002919E1">
      <w:r>
        <w:t>___________________</w:t>
      </w:r>
    </w:p>
  </w:footnote>
  <w:footnote w:type="continuationSeparator" w:id="0">
    <w:p w14:paraId="26177310" w14:textId="77777777" w:rsidR="00D64333" w:rsidRDefault="00D64333" w:rsidP="002919E1">
      <w:r>
        <w:continuationSeparator/>
      </w:r>
    </w:p>
    <w:p w14:paraId="6CA5E1C9" w14:textId="77777777" w:rsidR="00D64333" w:rsidRDefault="00D64333" w:rsidP="002919E1"/>
    <w:p w14:paraId="32D3C5F8" w14:textId="77777777" w:rsidR="00D64333" w:rsidRDefault="00D64333" w:rsidP="002919E1"/>
    <w:p w14:paraId="015E8EF1" w14:textId="77777777" w:rsidR="00D64333" w:rsidRDefault="00D64333"/>
  </w:footnote>
  <w:footnote w:id="1">
    <w:p w14:paraId="659C06D5" w14:textId="0833328A" w:rsidR="00734BA8" w:rsidRPr="00734BA8" w:rsidRDefault="00734BA8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827D02">
        <w:rPr>
          <w:rtl/>
        </w:rPr>
        <w:tab/>
      </w:r>
      <w:r>
        <w:rPr>
          <w:rFonts w:hint="cs"/>
          <w:rtl/>
        </w:rPr>
        <w:t xml:space="preserve">انظر </w:t>
      </w:r>
      <w:hyperlink r:id="rId1" w:history="1">
        <w:r w:rsidRPr="000245B1">
          <w:rPr>
            <w:rStyle w:val="Hyperlink"/>
            <w:lang w:val="en-GB"/>
          </w:rPr>
          <w:t>https://apps.fcc.gov/edocs_public/attachmatch/DOC-347449A1.pdf</w:t>
        </w:r>
      </w:hyperlink>
      <w:r>
        <w:rPr>
          <w:rFonts w:hint="cs"/>
          <w:rtl/>
          <w:lang w:val="en-GB"/>
        </w:rPr>
        <w:t> </w:t>
      </w:r>
    </w:p>
  </w:footnote>
  <w:footnote w:id="2">
    <w:p w14:paraId="7BB7ACC1" w14:textId="60CFA631" w:rsidR="00AF6D1F" w:rsidRDefault="00AF6D1F" w:rsidP="00AF6D1F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827D02">
        <w:rPr>
          <w:rtl/>
        </w:rPr>
        <w:tab/>
      </w:r>
      <w:r w:rsidRPr="00827D02">
        <w:rPr>
          <w:i/>
          <w:iCs/>
          <w:rtl/>
          <w:lang w:bidi="ar-SA"/>
        </w:rPr>
        <w:t>انظر</w:t>
      </w:r>
      <w:r w:rsidRPr="00827D02">
        <w:rPr>
          <w:rtl/>
          <w:lang w:bidi="ar-SA"/>
        </w:rPr>
        <w:t xml:space="preserve"> الوثيقة </w:t>
      </w:r>
      <w:r w:rsidRPr="00827D02">
        <w:t>ITU-R D</w:t>
      </w:r>
      <w:r w:rsidR="00827D02" w:rsidRPr="00827D02">
        <w:t>oc</w:t>
      </w:r>
      <w:r w:rsidRPr="00827D02">
        <w:t>.5-1/32</w:t>
      </w:r>
      <w:r w:rsidRPr="00827D02">
        <w:rPr>
          <w:rtl/>
          <w:lang w:bidi="ar-SA"/>
        </w:rPr>
        <w:t xml:space="preserve">، </w:t>
      </w:r>
      <w:r w:rsidRPr="00827D02">
        <w:rPr>
          <w:rFonts w:hint="cs"/>
          <w:rtl/>
        </w:rPr>
        <w:t>و</w:t>
      </w:r>
      <w:r w:rsidRPr="00827D02">
        <w:rPr>
          <w:rtl/>
        </w:rPr>
        <w:t>التوصية</w:t>
      </w:r>
      <w:r w:rsidR="00827D02">
        <w:rPr>
          <w:rFonts w:hint="cs"/>
          <w:rtl/>
          <w:lang w:bidi="ar-SA"/>
        </w:rPr>
        <w:t xml:space="preserve"> </w:t>
      </w:r>
      <w:r w:rsidRPr="00827D02">
        <w:t xml:space="preserve">ITU-R </w:t>
      </w:r>
      <w:hyperlink r:id="rId2" w:history="1">
        <w:r w:rsidR="000F1FDB" w:rsidRPr="00827D02">
          <w:rPr>
            <w:color w:val="0000FF"/>
            <w:u w:val="single"/>
            <w:lang w:val="en-GB" w:bidi="ar-SA"/>
          </w:rPr>
          <w:t>M.2003</w:t>
        </w:r>
      </w:hyperlink>
      <w:r w:rsidR="000F1FDB" w:rsidRPr="00827D02">
        <w:rPr>
          <w:color w:val="0000FF"/>
          <w:u w:val="single"/>
          <w:lang w:val="en-GB" w:bidi="ar-SA"/>
        </w:rPr>
        <w:t>-2</w:t>
      </w:r>
      <w:r w:rsidR="00827D02">
        <w:rPr>
          <w:rFonts w:hint="cs"/>
          <w:color w:val="0000FF"/>
          <w:u w:val="single"/>
          <w:rtl/>
          <w:lang w:val="en-GB" w:bidi="ar-SA"/>
        </w:rPr>
        <w:t xml:space="preserve"> </w:t>
      </w:r>
      <w:r w:rsidRPr="00827D02">
        <w:rPr>
          <w:rtl/>
          <w:lang w:bidi="ar-SA"/>
        </w:rPr>
        <w:t xml:space="preserve">والتقرير </w:t>
      </w:r>
      <w:r w:rsidRPr="00827D02">
        <w:t>ITU R</w:t>
      </w:r>
      <w:r w:rsidR="000F1FDB" w:rsidRPr="00827D02">
        <w:t xml:space="preserve"> </w:t>
      </w:r>
      <w:hyperlink r:id="rId3" w:history="1">
        <w:r w:rsidR="000F1FDB" w:rsidRPr="00827D02">
          <w:rPr>
            <w:rStyle w:val="Hyperlink"/>
          </w:rPr>
          <w:t>M.2227-2</w:t>
        </w:r>
      </w:hyperlink>
      <w:r w:rsidRPr="00827D02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B2A6F" w14:textId="77777777" w:rsidR="00281F5F" w:rsidRDefault="00281F5F" w:rsidP="002919E1"/>
  <w:p w14:paraId="4287E43A" w14:textId="77777777" w:rsidR="00281F5F" w:rsidRDefault="00281F5F" w:rsidP="002919E1"/>
  <w:p w14:paraId="724B614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85377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11(Add.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Add.5)-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F6B6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6C2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8AB6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6E65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148F6"/>
    <w:rsid w:val="00022B74"/>
    <w:rsid w:val="0002327C"/>
    <w:rsid w:val="00026F5F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1FDB"/>
    <w:rsid w:val="000F518F"/>
    <w:rsid w:val="000F5AD3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77C51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2573"/>
    <w:rsid w:val="002D5F64"/>
    <w:rsid w:val="002D6BB4"/>
    <w:rsid w:val="002D6FBF"/>
    <w:rsid w:val="002E48BF"/>
    <w:rsid w:val="002E61C2"/>
    <w:rsid w:val="002F3E46"/>
    <w:rsid w:val="00311E3F"/>
    <w:rsid w:val="003126F0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D5760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5E77"/>
    <w:rsid w:val="00576D0A"/>
    <w:rsid w:val="00576FCC"/>
    <w:rsid w:val="00584333"/>
    <w:rsid w:val="005953EC"/>
    <w:rsid w:val="005B00A1"/>
    <w:rsid w:val="005C29C8"/>
    <w:rsid w:val="005C5D25"/>
    <w:rsid w:val="005D2606"/>
    <w:rsid w:val="005D3199"/>
    <w:rsid w:val="005D6D48"/>
    <w:rsid w:val="005D72A4"/>
    <w:rsid w:val="005F05CC"/>
    <w:rsid w:val="005F65DE"/>
    <w:rsid w:val="00613492"/>
    <w:rsid w:val="00630905"/>
    <w:rsid w:val="006315B5"/>
    <w:rsid w:val="006432DC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BA8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27D0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1AC1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17F89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4CDF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AF6D1F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11003"/>
    <w:rsid w:val="00D22453"/>
    <w:rsid w:val="00D25120"/>
    <w:rsid w:val="00D27922"/>
    <w:rsid w:val="00D419CB"/>
    <w:rsid w:val="00D44350"/>
    <w:rsid w:val="00D44E3F"/>
    <w:rsid w:val="00D51BB8"/>
    <w:rsid w:val="00D525F5"/>
    <w:rsid w:val="00D535D0"/>
    <w:rsid w:val="00D577D8"/>
    <w:rsid w:val="00D62C78"/>
    <w:rsid w:val="00D64333"/>
    <w:rsid w:val="00D81703"/>
    <w:rsid w:val="00D82929"/>
    <w:rsid w:val="00D84214"/>
    <w:rsid w:val="00D943E5"/>
    <w:rsid w:val="00D966C6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36C7C"/>
    <w:rsid w:val="00E51BFA"/>
    <w:rsid w:val="00E611F1"/>
    <w:rsid w:val="00E621A3"/>
    <w:rsid w:val="00E833BC"/>
    <w:rsid w:val="00E8580E"/>
    <w:rsid w:val="00E875D5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480A99D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styleId="UnresolvedMention">
    <w:name w:val="Unresolved Mention"/>
    <w:basedOn w:val="DefaultParagraphFont"/>
    <w:uiPriority w:val="99"/>
    <w:semiHidden/>
    <w:unhideWhenUsed/>
    <w:rsid w:val="00D110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4BA8"/>
    <w:rPr>
      <w:rFonts w:ascii="Times New Roman" w:hAnsi="Times New Roman" w:cs="Traditional Arabic"/>
      <w:sz w:val="22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pub/R-REP-M.2227" TargetMode="External"/><Relationship Id="rId2" Type="http://schemas.openxmlformats.org/officeDocument/2006/relationships/hyperlink" Target="http://www.itu.int/rec/R-REC-M.2003/en" TargetMode="External"/><Relationship Id="rId1" Type="http://schemas.openxmlformats.org/officeDocument/2006/relationships/hyperlink" Target="https://apps.fcc.gov/edocs_public/attachmatch/DOC-347449A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R16-WRC19-C-0011!A13-A5!MSW-A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5442-6C47-4E43-B980-09F15F25E484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7A57D9-8BB9-4E07-93AC-2961A24D8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DF604-4C3A-44B2-B0DF-C83A2C885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EEA62-ABA2-477E-81E8-6DB624864B2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257EAC7-DBA8-434B-BC27-D3043AB4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586</Words>
  <Characters>3147</Characters>
  <Application>Microsoft Office Word</Application>
  <DocSecurity>0</DocSecurity>
  <Lines>71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R16-WRC19-C-0011!A13-A5!MSW-A</vt:lpstr>
    </vt:vector>
  </TitlesOfParts>
  <Manager>General Secretariat - Pool</Manager>
  <Company>International Telecommunication Union (ITU)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R16-WRC19-C-0011!A13-A5!MSW-A</dc:title>
  <dc:creator>Documents Proposals Manager (DPM)</dc:creator>
  <cp:keywords>DPM_v2019.9.20.1_prod</cp:keywords>
  <cp:lastModifiedBy>Riz, Imad </cp:lastModifiedBy>
  <cp:revision>9</cp:revision>
  <cp:lastPrinted>2019-09-25T08:56:00Z</cp:lastPrinted>
  <dcterms:created xsi:type="dcterms:W3CDTF">2019-09-25T06:36:00Z</dcterms:created>
  <dcterms:modified xsi:type="dcterms:W3CDTF">2019-09-25T09:07:00Z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