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2551"/>
        <w:gridCol w:w="4395"/>
        <w:gridCol w:w="2693"/>
      </w:tblGrid>
      <w:tr w:rsidR="00077146" w:rsidRPr="00077146" w:rsidTr="00077146">
        <w:trPr>
          <w:cantSplit/>
          <w:trHeight w:val="1276"/>
        </w:trPr>
        <w:tc>
          <w:tcPr>
            <w:tcW w:w="1323" w:type="pct"/>
          </w:tcPr>
          <w:p w:rsidR="00077146" w:rsidRPr="00077146" w:rsidRDefault="00077146" w:rsidP="00077146">
            <w:pPr>
              <w:spacing w:before="0" w:line="240" w:lineRule="auto"/>
              <w:jc w:val="left"/>
              <w:rPr>
                <w:rFonts w:ascii="Verdana Bold" w:hAnsi="Verdana Bold" w:hint="eastAsia"/>
                <w:b/>
                <w:bCs/>
                <w:sz w:val="27"/>
                <w:szCs w:val="40"/>
                <w:rtl/>
                <w:lang w:bidi="ar-EG"/>
              </w:rPr>
            </w:pPr>
            <w:r w:rsidRPr="00077146">
              <w:rPr>
                <w:b/>
                <w:bCs/>
                <w:noProof/>
                <w:rtl/>
              </w:rPr>
              <w:drawing>
                <wp:anchor distT="0" distB="0" distL="114300" distR="114300" simplePos="0" relativeHeight="251659264" behindDoc="0" locked="0" layoutInCell="1" allowOverlap="1" wp14:anchorId="2A6258A9" wp14:editId="19F01AE5">
                  <wp:simplePos x="0" y="0"/>
                  <wp:positionH relativeFrom="column">
                    <wp:posOffset>1381806</wp:posOffset>
                  </wp:positionH>
                  <wp:positionV relativeFrom="paragraph">
                    <wp:posOffset>100986</wp:posOffset>
                  </wp:positionV>
                  <wp:extent cx="587829" cy="661598"/>
                  <wp:effectExtent l="0" t="0" r="317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829" cy="661598"/>
                          </a:xfrm>
                          <a:prstGeom prst="rect">
                            <a:avLst/>
                          </a:prstGeom>
                        </pic:spPr>
                      </pic:pic>
                    </a:graphicData>
                  </a:graphic>
                  <wp14:sizeRelH relativeFrom="margin">
                    <wp14:pctWidth>0</wp14:pctWidth>
                  </wp14:sizeRelH>
                  <wp14:sizeRelV relativeFrom="margin">
                    <wp14:pctHeight>0</wp14:pctHeight>
                  </wp14:sizeRelV>
                </wp:anchor>
              </w:drawing>
            </w:r>
          </w:p>
        </w:tc>
        <w:tc>
          <w:tcPr>
            <w:tcW w:w="2280" w:type="pct"/>
            <w:vAlign w:val="center"/>
          </w:tcPr>
          <w:p w:rsidR="00077146" w:rsidRPr="00077146" w:rsidRDefault="00077146" w:rsidP="00077146">
            <w:pPr>
              <w:spacing w:before="80"/>
              <w:jc w:val="left"/>
              <w:rPr>
                <w:rFonts w:ascii="Verdana Bold" w:hAnsi="Verdana Bold" w:hint="eastAsia"/>
                <w:b/>
                <w:bCs/>
                <w:sz w:val="24"/>
                <w:szCs w:val="40"/>
                <w:rtl/>
                <w:lang w:bidi="ar-EG"/>
              </w:rPr>
            </w:pPr>
            <w:r w:rsidRPr="00077146">
              <w:rPr>
                <w:rFonts w:ascii="Verdana Bold" w:hAnsi="Verdana Bold" w:hint="cs"/>
                <w:b/>
                <w:bCs/>
                <w:sz w:val="24"/>
                <w:szCs w:val="40"/>
                <w:rtl/>
                <w:lang w:bidi="ar-EG"/>
              </w:rPr>
              <w:t>الفريق الاستشاري للاتصالات الراديوية</w:t>
            </w:r>
          </w:p>
          <w:p w:rsidR="00077146" w:rsidRPr="00077146" w:rsidRDefault="00077146" w:rsidP="00077146">
            <w:pPr>
              <w:spacing w:before="80"/>
              <w:jc w:val="left"/>
              <w:rPr>
                <w:rFonts w:asciiTheme="minorHAnsi" w:hAnsiTheme="minorHAnsi"/>
                <w:b/>
                <w:bCs/>
                <w:sz w:val="18"/>
                <w:szCs w:val="32"/>
                <w:rtl/>
                <w:lang w:bidi="ar-EG"/>
              </w:rPr>
            </w:pPr>
            <w:r w:rsidRPr="00077146">
              <w:rPr>
                <w:rFonts w:ascii="Verdana Bold" w:hAnsi="Verdana Bold" w:hint="cs"/>
                <w:b/>
                <w:bCs/>
                <w:sz w:val="18"/>
                <w:szCs w:val="32"/>
                <w:rtl/>
                <w:lang w:bidi="ar-EG"/>
              </w:rPr>
              <w:t xml:space="preserve">جنيف، </w:t>
            </w:r>
            <w:r>
              <w:rPr>
                <w:rFonts w:ascii="Verdana Bold" w:hAnsi="Verdana Bold"/>
                <w:b/>
                <w:bCs/>
                <w:sz w:val="20"/>
                <w:szCs w:val="34"/>
                <w:lang w:bidi="ar-SY"/>
              </w:rPr>
              <w:t>13-10</w:t>
            </w:r>
            <w:r w:rsidRPr="00077146">
              <w:rPr>
                <w:rFonts w:ascii="Verdana Bold" w:hAnsi="Verdana Bold" w:hint="cs"/>
                <w:b/>
                <w:bCs/>
                <w:sz w:val="18"/>
                <w:szCs w:val="32"/>
                <w:rtl/>
                <w:lang w:bidi="ar-SY"/>
              </w:rPr>
              <w:t xml:space="preserve"> </w:t>
            </w:r>
            <w:r>
              <w:rPr>
                <w:rFonts w:ascii="Verdana Bold" w:hAnsi="Verdana Bold" w:hint="cs"/>
                <w:b/>
                <w:bCs/>
                <w:sz w:val="18"/>
                <w:szCs w:val="32"/>
                <w:rtl/>
                <w:lang w:bidi="ar-SY"/>
              </w:rPr>
              <w:t>مايو</w:t>
            </w:r>
            <w:r w:rsidRPr="00077146">
              <w:rPr>
                <w:rFonts w:ascii="Verdana Bold" w:hAnsi="Verdana Bold" w:hint="cs"/>
                <w:b/>
                <w:bCs/>
                <w:sz w:val="18"/>
                <w:szCs w:val="32"/>
                <w:rtl/>
                <w:lang w:bidi="ar-SY"/>
              </w:rPr>
              <w:t xml:space="preserve"> </w:t>
            </w:r>
            <w:r w:rsidRPr="00077146">
              <w:rPr>
                <w:rFonts w:ascii="Verdana Bold" w:hAnsi="Verdana Bold"/>
                <w:b/>
                <w:bCs/>
                <w:sz w:val="20"/>
                <w:szCs w:val="34"/>
                <w:lang w:bidi="ar-SY"/>
              </w:rPr>
              <w:t>2016</w:t>
            </w:r>
          </w:p>
        </w:tc>
        <w:tc>
          <w:tcPr>
            <w:tcW w:w="1397" w:type="pct"/>
            <w:vAlign w:val="center"/>
          </w:tcPr>
          <w:p w:rsidR="00077146" w:rsidRPr="00077146" w:rsidRDefault="00077146" w:rsidP="00077146">
            <w:pPr>
              <w:spacing w:before="0" w:line="240" w:lineRule="auto"/>
              <w:jc w:val="right"/>
              <w:rPr>
                <w:rtl/>
                <w:lang w:bidi="ar-EG"/>
              </w:rPr>
            </w:pPr>
            <w:r w:rsidRPr="00077146">
              <w:rPr>
                <w:rFonts w:cs="Arial"/>
                <w:noProof/>
              </w:rPr>
              <w:drawing>
                <wp:anchor distT="0" distB="0" distL="114300" distR="114300" simplePos="0" relativeHeight="251660288" behindDoc="0" locked="0" layoutInCell="1" allowOverlap="1" wp14:anchorId="2B449251" wp14:editId="00AE0013">
                  <wp:simplePos x="0" y="0"/>
                  <wp:positionH relativeFrom="column">
                    <wp:posOffset>-1122045</wp:posOffset>
                  </wp:positionH>
                  <wp:positionV relativeFrom="paragraph">
                    <wp:posOffset>-132715</wp:posOffset>
                  </wp:positionV>
                  <wp:extent cx="1017905" cy="924560"/>
                  <wp:effectExtent l="0" t="0" r="0" b="889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905"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77146" w:rsidRPr="00077146" w:rsidTr="002528B1">
        <w:trPr>
          <w:cantSplit/>
          <w:trHeight w:val="20"/>
        </w:trPr>
        <w:tc>
          <w:tcPr>
            <w:tcW w:w="3603" w:type="pct"/>
            <w:gridSpan w:val="2"/>
            <w:tcBorders>
              <w:bottom w:val="single" w:sz="12" w:space="0" w:color="auto"/>
            </w:tcBorders>
          </w:tcPr>
          <w:p w:rsidR="00077146" w:rsidRPr="00077146" w:rsidRDefault="00077146" w:rsidP="00077146">
            <w:pPr>
              <w:spacing w:before="60" w:after="60" w:line="340" w:lineRule="exact"/>
              <w:rPr>
                <w:rtl/>
                <w:lang w:bidi="ar-EG"/>
              </w:rPr>
            </w:pPr>
            <w:r w:rsidRPr="00077146">
              <w:rPr>
                <w:b/>
                <w:bCs/>
                <w:sz w:val="24"/>
                <w:szCs w:val="32"/>
                <w:rtl/>
              </w:rPr>
              <w:t>الاتحـ</w:t>
            </w:r>
            <w:r w:rsidRPr="00077146">
              <w:rPr>
                <w:rFonts w:hint="cs"/>
                <w:b/>
                <w:bCs/>
                <w:sz w:val="24"/>
                <w:szCs w:val="32"/>
                <w:rtl/>
              </w:rPr>
              <w:t>ـــ</w:t>
            </w:r>
            <w:r w:rsidRPr="00077146">
              <w:rPr>
                <w:b/>
                <w:bCs/>
                <w:sz w:val="24"/>
                <w:szCs w:val="32"/>
                <w:rtl/>
              </w:rPr>
              <w:t>اد</w:t>
            </w:r>
            <w:r w:rsidRPr="00077146">
              <w:rPr>
                <w:rFonts w:hint="cs"/>
                <w:b/>
                <w:bCs/>
                <w:sz w:val="24"/>
                <w:szCs w:val="32"/>
                <w:rtl/>
              </w:rPr>
              <w:t xml:space="preserve"> </w:t>
            </w:r>
            <w:r w:rsidRPr="00077146">
              <w:rPr>
                <w:b/>
                <w:bCs/>
                <w:sz w:val="24"/>
                <w:szCs w:val="32"/>
                <w:rtl/>
              </w:rPr>
              <w:t>ال</w:t>
            </w:r>
            <w:r w:rsidRPr="00077146">
              <w:rPr>
                <w:rFonts w:hint="cs"/>
                <w:b/>
                <w:bCs/>
                <w:sz w:val="24"/>
                <w:szCs w:val="32"/>
                <w:rtl/>
              </w:rPr>
              <w:t>ـ</w:t>
            </w:r>
            <w:r w:rsidRPr="00077146">
              <w:rPr>
                <w:b/>
                <w:bCs/>
                <w:sz w:val="24"/>
                <w:szCs w:val="32"/>
                <w:rtl/>
              </w:rPr>
              <w:t>دولـ</w:t>
            </w:r>
            <w:r w:rsidRPr="00077146">
              <w:rPr>
                <w:rFonts w:hint="cs"/>
                <w:b/>
                <w:bCs/>
                <w:sz w:val="24"/>
                <w:szCs w:val="32"/>
                <w:rtl/>
              </w:rPr>
              <w:t>ـــ</w:t>
            </w:r>
            <w:r w:rsidRPr="00077146">
              <w:rPr>
                <w:b/>
                <w:bCs/>
                <w:sz w:val="24"/>
                <w:szCs w:val="32"/>
                <w:rtl/>
              </w:rPr>
              <w:t>ي للاتص</w:t>
            </w:r>
            <w:r w:rsidRPr="00077146">
              <w:rPr>
                <w:rFonts w:hint="cs"/>
                <w:b/>
                <w:bCs/>
                <w:sz w:val="24"/>
                <w:szCs w:val="32"/>
                <w:rtl/>
              </w:rPr>
              <w:t>ـ</w:t>
            </w:r>
            <w:r w:rsidRPr="00077146">
              <w:rPr>
                <w:b/>
                <w:bCs/>
                <w:sz w:val="24"/>
                <w:szCs w:val="32"/>
                <w:rtl/>
              </w:rPr>
              <w:t>ـ</w:t>
            </w:r>
            <w:r w:rsidRPr="00077146">
              <w:rPr>
                <w:rFonts w:hint="cs"/>
                <w:b/>
                <w:bCs/>
                <w:sz w:val="24"/>
                <w:szCs w:val="32"/>
                <w:rtl/>
              </w:rPr>
              <w:t>ــ</w:t>
            </w:r>
            <w:r w:rsidRPr="00077146">
              <w:rPr>
                <w:b/>
                <w:bCs/>
                <w:sz w:val="24"/>
                <w:szCs w:val="32"/>
                <w:rtl/>
              </w:rPr>
              <w:t>الات</w:t>
            </w:r>
          </w:p>
        </w:tc>
        <w:tc>
          <w:tcPr>
            <w:tcW w:w="1397" w:type="pct"/>
            <w:tcBorders>
              <w:bottom w:val="single" w:sz="12" w:space="0" w:color="auto"/>
            </w:tcBorders>
          </w:tcPr>
          <w:p w:rsidR="00077146" w:rsidRPr="00077146" w:rsidRDefault="00077146" w:rsidP="00077146">
            <w:pPr>
              <w:rPr>
                <w:lang w:bidi="ar-SY"/>
              </w:rPr>
            </w:pPr>
          </w:p>
        </w:tc>
      </w:tr>
      <w:tr w:rsidR="00077146" w:rsidRPr="00077146" w:rsidTr="002528B1">
        <w:trPr>
          <w:cantSplit/>
          <w:trHeight w:val="20"/>
        </w:trPr>
        <w:tc>
          <w:tcPr>
            <w:tcW w:w="3603" w:type="pct"/>
            <w:gridSpan w:val="2"/>
            <w:tcBorders>
              <w:top w:val="single" w:sz="12" w:space="0" w:color="auto"/>
            </w:tcBorders>
          </w:tcPr>
          <w:p w:rsidR="00077146" w:rsidRPr="00077146" w:rsidRDefault="00077146" w:rsidP="00077146">
            <w:pPr>
              <w:spacing w:before="60" w:after="60" w:line="300" w:lineRule="exact"/>
              <w:rPr>
                <w:rFonts w:ascii="Verdana Bold" w:hAnsi="Verdana Bold" w:hint="eastAsia"/>
                <w:b/>
                <w:bCs/>
                <w:sz w:val="19"/>
                <w:rtl/>
                <w:lang w:bidi="ar-SY"/>
              </w:rPr>
            </w:pPr>
          </w:p>
        </w:tc>
        <w:tc>
          <w:tcPr>
            <w:tcW w:w="1397" w:type="pct"/>
            <w:tcBorders>
              <w:top w:val="single" w:sz="12" w:space="0" w:color="auto"/>
            </w:tcBorders>
          </w:tcPr>
          <w:p w:rsidR="00077146" w:rsidRPr="00077146" w:rsidRDefault="00077146" w:rsidP="00077146">
            <w:pPr>
              <w:spacing w:before="60" w:after="60" w:line="300" w:lineRule="exact"/>
              <w:rPr>
                <w:rFonts w:ascii="Verdana Bold" w:hAnsi="Verdana Bold" w:hint="eastAsia"/>
                <w:b/>
                <w:bCs/>
                <w:sz w:val="19"/>
                <w:lang w:bidi="ar-SY"/>
              </w:rPr>
            </w:pPr>
          </w:p>
        </w:tc>
      </w:tr>
      <w:tr w:rsidR="00077146" w:rsidRPr="00077146" w:rsidTr="002528B1">
        <w:trPr>
          <w:cantSplit/>
        </w:trPr>
        <w:tc>
          <w:tcPr>
            <w:tcW w:w="3603" w:type="pct"/>
            <w:gridSpan w:val="2"/>
          </w:tcPr>
          <w:p w:rsidR="00077146" w:rsidRPr="00077146" w:rsidRDefault="00077146" w:rsidP="00077146">
            <w:pPr>
              <w:spacing w:before="60" w:after="60" w:line="300" w:lineRule="exact"/>
              <w:rPr>
                <w:rFonts w:ascii="Verdana Bold" w:hAnsi="Verdana Bold" w:hint="eastAsia"/>
                <w:b/>
                <w:bCs/>
                <w:sz w:val="19"/>
                <w:rtl/>
                <w:lang w:bidi="ar-EG"/>
              </w:rPr>
            </w:pPr>
          </w:p>
        </w:tc>
        <w:tc>
          <w:tcPr>
            <w:tcW w:w="1397" w:type="pct"/>
            <w:vAlign w:val="center"/>
          </w:tcPr>
          <w:p w:rsidR="00077146" w:rsidRPr="00077146" w:rsidRDefault="00077146" w:rsidP="006D42DE">
            <w:pPr>
              <w:spacing w:before="60" w:after="60" w:line="300" w:lineRule="exact"/>
              <w:rPr>
                <w:rFonts w:ascii="Verdana Bold" w:hAnsi="Verdana Bold" w:hint="eastAsia"/>
                <w:b/>
                <w:bCs/>
                <w:sz w:val="19"/>
                <w:rtl/>
                <w:lang w:bidi="ar-EG"/>
              </w:rPr>
            </w:pPr>
            <w:r w:rsidRPr="00077146">
              <w:rPr>
                <w:rFonts w:ascii="Verdana Bold" w:hAnsi="Verdana Bold"/>
                <w:b/>
                <w:bCs/>
                <w:sz w:val="19"/>
                <w:rtl/>
                <w:lang w:bidi="ar-EG"/>
              </w:rPr>
              <w:t>ا</w:t>
            </w:r>
            <w:r w:rsidRPr="00077146">
              <w:rPr>
                <w:rFonts w:ascii="Verdana Bold" w:hAnsi="Verdana Bold" w:hint="cs"/>
                <w:b/>
                <w:bCs/>
                <w:sz w:val="19"/>
                <w:rtl/>
                <w:lang w:bidi="ar-EG"/>
              </w:rPr>
              <w:t>ل</w:t>
            </w:r>
            <w:r w:rsidRPr="00077146">
              <w:rPr>
                <w:rFonts w:ascii="Verdana Bold" w:hAnsi="Verdana Bold"/>
                <w:b/>
                <w:bCs/>
                <w:sz w:val="19"/>
                <w:rtl/>
                <w:lang w:bidi="ar-EG"/>
              </w:rPr>
              <w:t>و</w:t>
            </w:r>
            <w:r w:rsidRPr="00077146">
              <w:rPr>
                <w:rFonts w:ascii="Verdana Bold" w:hAnsi="Verdana Bold" w:hint="cs"/>
                <w:b/>
                <w:bCs/>
                <w:sz w:val="19"/>
                <w:rtl/>
                <w:lang w:bidi="ar-EG"/>
              </w:rPr>
              <w:t xml:space="preserve">ثيقة </w:t>
            </w:r>
            <w:r>
              <w:rPr>
                <w:rFonts w:ascii="Verdana Bold" w:hAnsi="Verdana Bold"/>
                <w:b/>
                <w:bCs/>
                <w:sz w:val="19"/>
                <w:lang w:bidi="ar-SY"/>
              </w:rPr>
              <w:t>RAG</w:t>
            </w:r>
            <w:r w:rsidRPr="00077146">
              <w:rPr>
                <w:rFonts w:ascii="Verdana Bold" w:hAnsi="Verdana Bold"/>
                <w:b/>
                <w:bCs/>
                <w:sz w:val="19"/>
                <w:lang w:bidi="ar-SY"/>
              </w:rPr>
              <w:t>16/</w:t>
            </w:r>
            <w:r w:rsidR="006D42DE">
              <w:rPr>
                <w:rFonts w:ascii="Verdana Bold" w:hAnsi="Verdana Bold"/>
                <w:b/>
                <w:bCs/>
                <w:sz w:val="19"/>
                <w:lang w:bidi="ar-SY"/>
              </w:rPr>
              <w:t>15</w:t>
            </w:r>
            <w:r w:rsidRPr="00077146">
              <w:rPr>
                <w:rFonts w:ascii="Verdana Bold" w:hAnsi="Verdana Bold"/>
                <w:b/>
                <w:bCs/>
                <w:sz w:val="19"/>
                <w:lang w:bidi="ar-SY"/>
              </w:rPr>
              <w:t>-A</w:t>
            </w:r>
          </w:p>
        </w:tc>
      </w:tr>
      <w:tr w:rsidR="00077146" w:rsidRPr="00077146" w:rsidTr="002528B1">
        <w:trPr>
          <w:cantSplit/>
        </w:trPr>
        <w:tc>
          <w:tcPr>
            <w:tcW w:w="3603" w:type="pct"/>
            <w:gridSpan w:val="2"/>
          </w:tcPr>
          <w:p w:rsidR="00077146" w:rsidRPr="00077146" w:rsidRDefault="00077146" w:rsidP="00077146">
            <w:pPr>
              <w:spacing w:before="60" w:after="60" w:line="300" w:lineRule="exact"/>
              <w:rPr>
                <w:rFonts w:asciiTheme="minorHAnsi" w:hAnsiTheme="minorHAnsi"/>
                <w:b/>
                <w:bCs/>
                <w:sz w:val="19"/>
                <w:rtl/>
                <w:lang w:bidi="ar-EG"/>
              </w:rPr>
            </w:pPr>
          </w:p>
        </w:tc>
        <w:tc>
          <w:tcPr>
            <w:tcW w:w="1397" w:type="pct"/>
            <w:vAlign w:val="center"/>
          </w:tcPr>
          <w:p w:rsidR="00077146" w:rsidRPr="00077146" w:rsidRDefault="006D42DE" w:rsidP="006D42DE">
            <w:pPr>
              <w:spacing w:before="60" w:after="60" w:line="300" w:lineRule="exact"/>
              <w:rPr>
                <w:rFonts w:ascii="Verdana Bold" w:hAnsi="Verdana Bold" w:hint="eastAsia"/>
                <w:b/>
                <w:bCs/>
                <w:sz w:val="19"/>
                <w:rtl/>
                <w:lang w:bidi="ar-EG"/>
              </w:rPr>
            </w:pPr>
            <w:r>
              <w:rPr>
                <w:rFonts w:ascii="Verdana Bold" w:hAnsi="Verdana Bold"/>
                <w:b/>
                <w:bCs/>
                <w:sz w:val="19"/>
                <w:lang w:bidi="ar-SY"/>
              </w:rPr>
              <w:t>26</w:t>
            </w:r>
            <w:r w:rsidR="00077146" w:rsidRPr="00077146">
              <w:rPr>
                <w:rFonts w:ascii="Verdana Bold" w:hAnsi="Verdana Bold" w:hint="cs"/>
                <w:b/>
                <w:bCs/>
                <w:sz w:val="19"/>
                <w:rtl/>
                <w:lang w:bidi="ar-EG"/>
              </w:rPr>
              <w:t xml:space="preserve"> </w:t>
            </w:r>
            <w:r>
              <w:rPr>
                <w:rFonts w:ascii="Verdana Bold" w:hAnsi="Verdana Bold" w:hint="cs"/>
                <w:b/>
                <w:bCs/>
                <w:sz w:val="19"/>
                <w:rtl/>
                <w:lang w:bidi="ar-EG"/>
              </w:rPr>
              <w:t>أبريل</w:t>
            </w:r>
            <w:r w:rsidR="00077146" w:rsidRPr="00077146">
              <w:rPr>
                <w:rFonts w:ascii="Verdana Bold" w:hAnsi="Verdana Bold" w:hint="cs"/>
                <w:b/>
                <w:bCs/>
                <w:sz w:val="19"/>
                <w:rtl/>
                <w:lang w:bidi="ar-EG"/>
              </w:rPr>
              <w:t xml:space="preserve"> </w:t>
            </w:r>
            <w:r w:rsidR="00077146" w:rsidRPr="00077146">
              <w:rPr>
                <w:rFonts w:ascii="Verdana Bold" w:hAnsi="Verdana Bold"/>
                <w:b/>
                <w:bCs/>
                <w:sz w:val="19"/>
                <w:lang w:bidi="ar-SY"/>
              </w:rPr>
              <w:t>2016</w:t>
            </w:r>
          </w:p>
        </w:tc>
      </w:tr>
      <w:tr w:rsidR="00077146" w:rsidRPr="00077146" w:rsidTr="002528B1">
        <w:trPr>
          <w:cantSplit/>
        </w:trPr>
        <w:tc>
          <w:tcPr>
            <w:tcW w:w="3603" w:type="pct"/>
            <w:gridSpan w:val="2"/>
          </w:tcPr>
          <w:p w:rsidR="00077146" w:rsidRPr="00077146" w:rsidRDefault="00077146" w:rsidP="00077146">
            <w:pPr>
              <w:spacing w:before="60" w:after="60" w:line="300" w:lineRule="exact"/>
              <w:rPr>
                <w:rFonts w:ascii="Verdana Bold" w:hAnsi="Verdana Bold" w:hint="eastAsia"/>
                <w:b/>
                <w:bCs/>
                <w:sz w:val="19"/>
                <w:rtl/>
                <w:lang w:bidi="ar-EG"/>
              </w:rPr>
            </w:pPr>
          </w:p>
        </w:tc>
        <w:tc>
          <w:tcPr>
            <w:tcW w:w="1397" w:type="pct"/>
            <w:vAlign w:val="center"/>
          </w:tcPr>
          <w:p w:rsidR="00077146" w:rsidRPr="00077146" w:rsidRDefault="00077146" w:rsidP="00077146">
            <w:pPr>
              <w:spacing w:before="60" w:after="60" w:line="300" w:lineRule="exact"/>
              <w:rPr>
                <w:rFonts w:ascii="Verdana Bold" w:hAnsi="Verdana Bold" w:hint="eastAsia"/>
                <w:b/>
                <w:bCs/>
                <w:sz w:val="19"/>
                <w:lang w:bidi="ar-SY"/>
              </w:rPr>
            </w:pPr>
            <w:r w:rsidRPr="00077146">
              <w:rPr>
                <w:rFonts w:ascii="Verdana Bold" w:hAnsi="Verdana Bold" w:hint="cs"/>
                <w:b/>
                <w:bCs/>
                <w:sz w:val="19"/>
                <w:rtl/>
                <w:lang w:bidi="ar-EG"/>
              </w:rPr>
              <w:t xml:space="preserve">الأصل: </w:t>
            </w:r>
            <w:r w:rsidRPr="006D42DE">
              <w:rPr>
                <w:rFonts w:ascii="Verdana Bold" w:hAnsi="Verdana Bold" w:hint="cs"/>
                <w:b/>
                <w:bCs/>
                <w:sz w:val="19"/>
                <w:rtl/>
                <w:lang w:bidi="ar-EG"/>
              </w:rPr>
              <w:t>بالإنكليزية</w:t>
            </w:r>
          </w:p>
        </w:tc>
      </w:tr>
      <w:tr w:rsidR="00077146" w:rsidRPr="00077146" w:rsidTr="002528B1">
        <w:trPr>
          <w:cantSplit/>
        </w:trPr>
        <w:tc>
          <w:tcPr>
            <w:tcW w:w="5000" w:type="pct"/>
            <w:gridSpan w:val="3"/>
          </w:tcPr>
          <w:p w:rsidR="00077146" w:rsidRPr="00077146" w:rsidRDefault="00077146" w:rsidP="00077146">
            <w:pPr>
              <w:spacing w:before="60" w:after="60" w:line="300" w:lineRule="exact"/>
              <w:rPr>
                <w:rFonts w:ascii="Verdana Bold" w:hAnsi="Verdana Bold" w:hint="eastAsia"/>
                <w:b/>
                <w:bCs/>
                <w:sz w:val="19"/>
                <w:lang w:bidi="ar-SY"/>
              </w:rPr>
            </w:pPr>
          </w:p>
        </w:tc>
      </w:tr>
      <w:tr w:rsidR="00077146" w:rsidRPr="00077146" w:rsidTr="00077146">
        <w:trPr>
          <w:cantSplit/>
          <w:trHeight w:val="1159"/>
        </w:trPr>
        <w:tc>
          <w:tcPr>
            <w:tcW w:w="5000" w:type="pct"/>
            <w:gridSpan w:val="3"/>
          </w:tcPr>
          <w:p w:rsidR="00077146" w:rsidRPr="00077146" w:rsidRDefault="006D42DE" w:rsidP="002769D9">
            <w:pPr>
              <w:pStyle w:val="Source"/>
              <w:rPr>
                <w:rtl/>
                <w:lang w:bidi="ar-SY"/>
              </w:rPr>
            </w:pPr>
            <w:r w:rsidRPr="006D42DE">
              <w:rPr>
                <w:rFonts w:hint="cs"/>
                <w:rtl/>
                <w:lang w:bidi="ar-SY"/>
              </w:rPr>
              <w:t>الولايات المتحدة الأمريكية</w:t>
            </w:r>
          </w:p>
        </w:tc>
      </w:tr>
      <w:tr w:rsidR="00077146" w:rsidRPr="00077146" w:rsidTr="002528B1">
        <w:trPr>
          <w:cantSplit/>
        </w:trPr>
        <w:tc>
          <w:tcPr>
            <w:tcW w:w="5000" w:type="pct"/>
            <w:gridSpan w:val="3"/>
          </w:tcPr>
          <w:p w:rsidR="00077146" w:rsidRPr="00077146" w:rsidRDefault="006D42DE" w:rsidP="00157A5A">
            <w:pPr>
              <w:pStyle w:val="Title1"/>
              <w:spacing w:after="0"/>
              <w:rPr>
                <w:w w:val="120"/>
                <w:rtl/>
                <w:lang w:bidi="ar-EG"/>
              </w:rPr>
            </w:pPr>
            <w:r w:rsidRPr="006D42DE">
              <w:rPr>
                <w:rFonts w:hint="cs"/>
                <w:w w:val="120"/>
                <w:rtl/>
              </w:rPr>
              <w:t>موعد تقديم تقرير مدير مكتب الاتصالات الراديوية</w:t>
            </w:r>
            <w:r w:rsidR="00157A5A">
              <w:rPr>
                <w:w w:val="120"/>
                <w:rtl/>
              </w:rPr>
              <w:br/>
            </w:r>
            <w:r w:rsidRPr="006D42DE">
              <w:rPr>
                <w:rFonts w:hint="cs"/>
                <w:w w:val="120"/>
                <w:rtl/>
              </w:rPr>
              <w:t>إلى ا</w:t>
            </w:r>
            <w:r w:rsidRPr="006D42DE">
              <w:rPr>
                <w:w w:val="120"/>
                <w:rtl/>
              </w:rPr>
              <w:t>ل</w:t>
            </w:r>
            <w:r w:rsidR="00157A5A">
              <w:rPr>
                <w:rFonts w:hint="cs"/>
                <w:w w:val="120"/>
                <w:rtl/>
              </w:rPr>
              <w:t>‍</w:t>
            </w:r>
            <w:r w:rsidRPr="006D42DE">
              <w:rPr>
                <w:w w:val="120"/>
                <w:rtl/>
              </w:rPr>
              <w:t>مؤت</w:t>
            </w:r>
            <w:r w:rsidR="00157A5A">
              <w:rPr>
                <w:rFonts w:hint="cs"/>
                <w:w w:val="120"/>
                <w:rtl/>
              </w:rPr>
              <w:t>‍</w:t>
            </w:r>
            <w:r w:rsidRPr="006D42DE">
              <w:rPr>
                <w:w w:val="120"/>
                <w:rtl/>
              </w:rPr>
              <w:t>مر العال</w:t>
            </w:r>
            <w:r w:rsidR="00157A5A">
              <w:rPr>
                <w:rFonts w:hint="cs"/>
                <w:w w:val="120"/>
                <w:rtl/>
              </w:rPr>
              <w:t>‍</w:t>
            </w:r>
            <w:r w:rsidRPr="006D42DE">
              <w:rPr>
                <w:w w:val="120"/>
                <w:rtl/>
              </w:rPr>
              <w:t>مي للاتصالات الراديوية</w:t>
            </w:r>
            <w:r w:rsidRPr="006D42DE">
              <w:rPr>
                <w:rFonts w:hint="cs"/>
                <w:w w:val="120"/>
                <w:rtl/>
              </w:rPr>
              <w:t xml:space="preserve"> </w:t>
            </w:r>
            <w:r w:rsidRPr="006D42DE">
              <w:rPr>
                <w:w w:val="120"/>
                <w:lang w:bidi="ar-SY"/>
              </w:rPr>
              <w:t>(WRC)</w:t>
            </w:r>
          </w:p>
        </w:tc>
      </w:tr>
    </w:tbl>
    <w:p w:rsidR="006D42DE" w:rsidRPr="006D42DE" w:rsidRDefault="006D42DE" w:rsidP="00157A5A">
      <w:pPr>
        <w:pStyle w:val="Headingb"/>
        <w:rPr>
          <w:rtl/>
        </w:rPr>
      </w:pPr>
      <w:r w:rsidRPr="006D42DE">
        <w:rPr>
          <w:rFonts w:hint="cs"/>
          <w:rtl/>
        </w:rPr>
        <w:t>مقدمة</w:t>
      </w:r>
    </w:p>
    <w:p w:rsidR="006D42DE" w:rsidRPr="00A44FB4" w:rsidRDefault="006D42DE" w:rsidP="00A44FB4">
      <w:pPr>
        <w:rPr>
          <w:rtl/>
          <w:lang w:bidi="ar-EG"/>
        </w:rPr>
      </w:pPr>
      <w:r w:rsidRPr="00A44FB4">
        <w:rPr>
          <w:rFonts w:hint="cs"/>
          <w:rtl/>
        </w:rPr>
        <w:t xml:space="preserve">يقدم مدير مكتب الاتصالات الراديوية تقريراً إلى كل مؤتمر عالمي للاتصالات الراديوية </w:t>
      </w:r>
      <w:r w:rsidR="00007EAA" w:rsidRPr="00A44FB4">
        <w:t>(</w:t>
      </w:r>
      <w:r w:rsidRPr="00A44FB4">
        <w:t>WRC</w:t>
      </w:r>
      <w:r w:rsidR="00007EAA" w:rsidRPr="00A44FB4">
        <w:t>)</w:t>
      </w:r>
      <w:r w:rsidRPr="00A44FB4">
        <w:rPr>
          <w:rFonts w:hint="cs"/>
          <w:rtl/>
        </w:rPr>
        <w:t xml:space="preserve"> عملاً بالمادة</w:t>
      </w:r>
      <w:r w:rsidR="00157A5A" w:rsidRPr="00A44FB4">
        <w:rPr>
          <w:rFonts w:hint="eastAsia"/>
          <w:rtl/>
        </w:rPr>
        <w:t> </w:t>
      </w:r>
      <w:r w:rsidRPr="00A44FB4">
        <w:t>180</w:t>
      </w:r>
      <w:r w:rsidRPr="00A44FB4">
        <w:rPr>
          <w:rFonts w:hint="cs"/>
          <w:rtl/>
        </w:rPr>
        <w:t xml:space="preserve"> من الاتفاقية والبند</w:t>
      </w:r>
      <w:r w:rsidR="009966BF" w:rsidRPr="00A44FB4">
        <w:rPr>
          <w:rFonts w:hint="eastAsia"/>
          <w:rtl/>
        </w:rPr>
        <w:t> </w:t>
      </w:r>
      <w:r w:rsidRPr="00A44FB4">
        <w:t>9</w:t>
      </w:r>
      <w:r w:rsidRPr="00A44FB4">
        <w:rPr>
          <w:rFonts w:hint="cs"/>
          <w:rtl/>
        </w:rPr>
        <w:t xml:space="preserve"> من جدول الأعمال. ويمثل هذا التقرير مورداً قيّماً للإدارات لأنه يتضمن وجهة نظر مدير المكتب بشأن الأنشطة والصعوبات المواجهة منذ المؤتمر السابق. بيد أن فعالية التقرير محدودة جداً بسبب اقتراب موعد إصدار التقرير من موعد افتتاح المؤتمر العالمي للاتصالات</w:t>
      </w:r>
      <w:r w:rsidR="00A44FB4">
        <w:rPr>
          <w:rFonts w:hint="eastAsia"/>
          <w:rtl/>
        </w:rPr>
        <w:t> </w:t>
      </w:r>
      <w:r w:rsidRPr="00A44FB4">
        <w:rPr>
          <w:rFonts w:hint="cs"/>
          <w:rtl/>
        </w:rPr>
        <w:t>الراديوية</w:t>
      </w:r>
      <w:r w:rsidR="00007EAA" w:rsidRPr="00A44FB4">
        <w:rPr>
          <w:rFonts w:hint="cs"/>
          <w:rtl/>
        </w:rPr>
        <w:t>.</w:t>
      </w:r>
    </w:p>
    <w:p w:rsidR="006D42DE" w:rsidRPr="006D42DE" w:rsidRDefault="006D42DE" w:rsidP="00157A5A">
      <w:pPr>
        <w:pStyle w:val="Headingb"/>
        <w:rPr>
          <w:rtl/>
        </w:rPr>
      </w:pPr>
      <w:r w:rsidRPr="006D42DE">
        <w:rPr>
          <w:rFonts w:hint="cs"/>
          <w:rtl/>
        </w:rPr>
        <w:t>مناقشة</w:t>
      </w:r>
    </w:p>
    <w:p w:rsidR="006D42DE" w:rsidRPr="006D42DE" w:rsidRDefault="006D42DE" w:rsidP="00D56AE6">
      <w:pPr>
        <w:rPr>
          <w:rtl/>
        </w:rPr>
      </w:pPr>
      <w:r w:rsidRPr="006D42DE">
        <w:rPr>
          <w:rFonts w:hint="cs"/>
          <w:rtl/>
        </w:rPr>
        <w:t xml:space="preserve">توجد حقاً علاقة بين فعالية التقرير وموعد تقديمه خاصةً فيما يتعلق </w:t>
      </w:r>
      <w:r>
        <w:rPr>
          <w:rFonts w:hint="cs"/>
          <w:rtl/>
        </w:rPr>
        <w:t>بالجزء</w:t>
      </w:r>
      <w:r w:rsidRPr="006D42DE">
        <w:rPr>
          <w:rFonts w:hint="cs"/>
          <w:rtl/>
        </w:rPr>
        <w:t xml:space="preserve"> الثاني</w:t>
      </w:r>
      <w:r>
        <w:rPr>
          <w:rFonts w:hint="cs"/>
          <w:rtl/>
        </w:rPr>
        <w:t xml:space="preserve"> منه</w:t>
      </w:r>
      <w:r w:rsidRPr="006D42DE">
        <w:rPr>
          <w:rFonts w:hint="cs"/>
          <w:rtl/>
        </w:rPr>
        <w:t xml:space="preserve"> الذي يعرض </w:t>
      </w:r>
      <w:r>
        <w:rPr>
          <w:rFonts w:hint="cs"/>
          <w:rtl/>
        </w:rPr>
        <w:t>تجربة</w:t>
      </w:r>
      <w:r w:rsidRPr="006D42DE">
        <w:rPr>
          <w:rFonts w:hint="cs"/>
          <w:rtl/>
        </w:rPr>
        <w:t xml:space="preserve"> المكتب في تطبيق الإجراءات التنظيمية في مجال الاتصالات الراديوية وما يتصل بها من مسائل أخرى ويقدم حلولاً أو "</w:t>
      </w:r>
      <w:r>
        <w:rPr>
          <w:rFonts w:hint="cs"/>
          <w:rtl/>
        </w:rPr>
        <w:t>سبل معالجة</w:t>
      </w:r>
      <w:r w:rsidRPr="006D42DE">
        <w:rPr>
          <w:rFonts w:hint="cs"/>
          <w:rtl/>
        </w:rPr>
        <w:t>" للمسائل المحددة. وترى</w:t>
      </w:r>
      <w:r w:rsidR="00D56AE6">
        <w:rPr>
          <w:rFonts w:hint="eastAsia"/>
          <w:rtl/>
        </w:rPr>
        <w:t> </w:t>
      </w:r>
      <w:r w:rsidRPr="006D42DE">
        <w:rPr>
          <w:rFonts w:hint="cs"/>
          <w:rtl/>
        </w:rPr>
        <w:t xml:space="preserve">الإدارات أن هذا الجزء من التقرير مفيد جداً وأنه نشاطٌ من الأنشطة الهامة التي يضطلع بها المكتب. وهو يتضمن </w:t>
      </w:r>
      <w:r>
        <w:rPr>
          <w:rFonts w:hint="cs"/>
          <w:rtl/>
        </w:rPr>
        <w:t>م</w:t>
      </w:r>
      <w:r w:rsidRPr="006D42DE">
        <w:rPr>
          <w:rFonts w:hint="cs"/>
          <w:rtl/>
        </w:rPr>
        <w:t xml:space="preserve">سائل </w:t>
      </w:r>
      <w:r>
        <w:rPr>
          <w:rFonts w:hint="cs"/>
          <w:rtl/>
        </w:rPr>
        <w:t>م</w:t>
      </w:r>
      <w:r w:rsidRPr="006D42DE">
        <w:rPr>
          <w:rFonts w:hint="cs"/>
          <w:rtl/>
        </w:rPr>
        <w:t xml:space="preserve">تعلقة بلوائح الراديو والقواعد الإجرائية حيث الإجراءات التنظيمية تفتقر إلى الصواب أو الوضوح أو تتطلب تعديلات لتظل سارية. وتتسم بعض المسائل التي </w:t>
      </w:r>
      <w:r w:rsidR="008C67F6">
        <w:rPr>
          <w:rFonts w:hint="cs"/>
          <w:rtl/>
        </w:rPr>
        <w:t>ي</w:t>
      </w:r>
      <w:r w:rsidRPr="006D42DE">
        <w:rPr>
          <w:rFonts w:hint="cs"/>
          <w:rtl/>
        </w:rPr>
        <w:t xml:space="preserve">حددها المكتب بالتعقيد وليس بعض ما </w:t>
      </w:r>
      <w:r w:rsidR="008C67F6">
        <w:rPr>
          <w:rFonts w:hint="cs"/>
          <w:rtl/>
        </w:rPr>
        <w:t>يُقترح</w:t>
      </w:r>
      <w:r w:rsidRPr="006D42DE">
        <w:rPr>
          <w:rFonts w:hint="cs"/>
          <w:rtl/>
        </w:rPr>
        <w:t xml:space="preserve"> من حلول ممكنة أقل تعقيداً منها</w:t>
      </w:r>
      <w:r w:rsidR="00007EAA">
        <w:rPr>
          <w:rFonts w:hint="cs"/>
          <w:rtl/>
        </w:rPr>
        <w:t>.</w:t>
      </w:r>
    </w:p>
    <w:p w:rsidR="00320D79" w:rsidRDefault="006D42DE" w:rsidP="008A1F41">
      <w:pPr>
        <w:rPr>
          <w:rtl/>
        </w:rPr>
      </w:pPr>
      <w:r w:rsidRPr="006D42DE">
        <w:rPr>
          <w:rFonts w:hint="cs"/>
          <w:rtl/>
        </w:rPr>
        <w:t xml:space="preserve">وفي المؤتمر العالمي للاتصالات الراديوية لعام </w:t>
      </w:r>
      <w:r w:rsidRPr="006D42DE">
        <w:t>2015</w:t>
      </w:r>
      <w:r w:rsidRPr="006D42DE">
        <w:rPr>
          <w:rFonts w:hint="cs"/>
          <w:rtl/>
          <w:lang w:bidi="ar-EG"/>
        </w:rPr>
        <w:t>، لم يُنشر الجزء</w:t>
      </w:r>
      <w:r w:rsidRPr="006D42DE">
        <w:rPr>
          <w:rFonts w:hint="cs"/>
          <w:rtl/>
        </w:rPr>
        <w:t xml:space="preserve"> الثاني من تقرير مدير مكتب الاتصالات الراديوية في</w:t>
      </w:r>
      <w:r w:rsidR="007F15F9">
        <w:rPr>
          <w:rFonts w:hint="eastAsia"/>
          <w:rtl/>
        </w:rPr>
        <w:t> </w:t>
      </w:r>
      <w:r w:rsidRPr="006D42DE">
        <w:rPr>
          <w:rFonts w:hint="cs"/>
          <w:rtl/>
        </w:rPr>
        <w:t xml:space="preserve">الموقع الإلكتروني للمؤتمر </w:t>
      </w:r>
      <w:r w:rsidR="00381E1F">
        <w:rPr>
          <w:rFonts w:hint="cs"/>
          <w:rtl/>
        </w:rPr>
        <w:t>قبل</w:t>
      </w:r>
      <w:r w:rsidRPr="006D42DE">
        <w:rPr>
          <w:rFonts w:hint="cs"/>
          <w:rtl/>
        </w:rPr>
        <w:t xml:space="preserve"> أكتوبر </w:t>
      </w:r>
      <w:r w:rsidRPr="006D42DE">
        <w:t>2015</w:t>
      </w:r>
      <w:r w:rsidRPr="006D42DE">
        <w:rPr>
          <w:rFonts w:hint="cs"/>
          <w:rtl/>
        </w:rPr>
        <w:t xml:space="preserve">. وتضمن هذا الجزء أكثر من سبعين مسألة </w:t>
      </w:r>
      <w:r w:rsidR="00381E1F">
        <w:rPr>
          <w:rFonts w:hint="cs"/>
          <w:rtl/>
        </w:rPr>
        <w:t>اتسم</w:t>
      </w:r>
      <w:r w:rsidRPr="006D42DE">
        <w:rPr>
          <w:rFonts w:hint="cs"/>
          <w:rtl/>
        </w:rPr>
        <w:t xml:space="preserve"> بعضها ب</w:t>
      </w:r>
      <w:r w:rsidR="00381E1F">
        <w:rPr>
          <w:rFonts w:hint="cs"/>
          <w:rtl/>
        </w:rPr>
        <w:t>الوضوح</w:t>
      </w:r>
      <w:r w:rsidRPr="006D42DE">
        <w:rPr>
          <w:rFonts w:hint="cs"/>
          <w:rtl/>
        </w:rPr>
        <w:t xml:space="preserve"> وكان بعضها الآخر في</w:t>
      </w:r>
      <w:r w:rsidR="007F15F9">
        <w:rPr>
          <w:rFonts w:hint="eastAsia"/>
          <w:rtl/>
        </w:rPr>
        <w:t> </w:t>
      </w:r>
      <w:r w:rsidRPr="006D42DE">
        <w:rPr>
          <w:rFonts w:hint="cs"/>
          <w:rtl/>
        </w:rPr>
        <w:t>غاية التعقيد. واتضح أثناء المؤتمر أن الإدارات لم يكن لديها ما يكفي من الوقت لكي تقي</w:t>
      </w:r>
      <w:r w:rsidR="00381E1F">
        <w:rPr>
          <w:rFonts w:hint="cs"/>
          <w:rtl/>
        </w:rPr>
        <w:t>ّ</w:t>
      </w:r>
      <w:r w:rsidRPr="006D42DE">
        <w:rPr>
          <w:rFonts w:hint="cs"/>
          <w:rtl/>
        </w:rPr>
        <w:t>م معظم التوصيات الواردة في</w:t>
      </w:r>
      <w:r w:rsidR="008065B0">
        <w:rPr>
          <w:rFonts w:hint="eastAsia"/>
          <w:rtl/>
        </w:rPr>
        <w:t> </w:t>
      </w:r>
      <w:r w:rsidRPr="006D42DE">
        <w:rPr>
          <w:rFonts w:hint="cs"/>
          <w:rtl/>
        </w:rPr>
        <w:t>الجزء</w:t>
      </w:r>
      <w:r w:rsidR="00D56AE6">
        <w:rPr>
          <w:rFonts w:hint="eastAsia"/>
          <w:rtl/>
        </w:rPr>
        <w:t> </w:t>
      </w:r>
      <w:r w:rsidRPr="006D42DE">
        <w:rPr>
          <w:rFonts w:hint="cs"/>
          <w:rtl/>
        </w:rPr>
        <w:t>الثاني أو</w:t>
      </w:r>
      <w:r w:rsidR="00320D79">
        <w:rPr>
          <w:rFonts w:hint="eastAsia"/>
          <w:rtl/>
        </w:rPr>
        <w:t> </w:t>
      </w:r>
      <w:r w:rsidRPr="006D42DE">
        <w:rPr>
          <w:rFonts w:hint="cs"/>
          <w:rtl/>
        </w:rPr>
        <w:t>تقدم مقترحات لمعالجة المسائل المطروحة. ونتيجة</w:t>
      </w:r>
      <w:r w:rsidR="008065B0">
        <w:rPr>
          <w:rFonts w:hint="cs"/>
          <w:rtl/>
        </w:rPr>
        <w:t>ً</w:t>
      </w:r>
      <w:r w:rsidRPr="006D42DE">
        <w:rPr>
          <w:rFonts w:hint="cs"/>
          <w:rtl/>
        </w:rPr>
        <w:t xml:space="preserve"> لذلك، لم تناقش معظم المسائل خلال المؤتمر وبالتالي لم</w:t>
      </w:r>
      <w:r w:rsidR="008065B0">
        <w:rPr>
          <w:rFonts w:hint="eastAsia"/>
          <w:rtl/>
        </w:rPr>
        <w:t> </w:t>
      </w:r>
      <w:r w:rsidRPr="006D42DE">
        <w:rPr>
          <w:rFonts w:hint="cs"/>
          <w:rtl/>
        </w:rPr>
        <w:t xml:space="preserve">تتم الموافقة عليها. وأدى ذلك إلى عدم البت في العديد من المسائل التي حددها المكتب كمسائل تحتاج إلى اهتمام، ما يحد من الفعالية الإجمالية للتقرير. وفي المؤتمر العالمي للاتصالات الراديوية لعام </w:t>
      </w:r>
      <w:r w:rsidRPr="006D42DE">
        <w:t>2012</w:t>
      </w:r>
      <w:r w:rsidRPr="006D42DE">
        <w:rPr>
          <w:rFonts w:hint="cs"/>
          <w:rtl/>
          <w:lang w:bidi="ar-EG"/>
        </w:rPr>
        <w:t>، قُدم مشروع تقرير المدير إلى الاجتماع الأخير للجنة الخاصة، ما</w:t>
      </w:r>
      <w:r w:rsidR="008A1F41">
        <w:rPr>
          <w:rFonts w:hint="eastAsia"/>
          <w:rtl/>
          <w:lang w:bidi="ar-EG"/>
        </w:rPr>
        <w:t> </w:t>
      </w:r>
      <w:bookmarkStart w:id="0" w:name="_GoBack"/>
      <w:bookmarkEnd w:id="0"/>
      <w:r w:rsidRPr="006D42DE">
        <w:rPr>
          <w:rFonts w:hint="cs"/>
          <w:rtl/>
          <w:lang w:bidi="ar-EG"/>
        </w:rPr>
        <w:t>أتاح الوقت لدراسة تلك المسائل المحددة، ولكن المكتب أضاف مزيداً من المسائل إلى التقرير النهائي الصادر قُبيْل المؤتمر وواجهت هذه المسائل نفس مصير نظيراتها في المؤتمر العالمي للاتصالات الراديوية لعام</w:t>
      </w:r>
      <w:r w:rsidR="008A1F41">
        <w:rPr>
          <w:rFonts w:hint="eastAsia"/>
          <w:rtl/>
          <w:lang w:bidi="ar-EG"/>
        </w:rPr>
        <w:t> </w:t>
      </w:r>
      <w:r w:rsidRPr="006D42DE">
        <w:t>2015</w:t>
      </w:r>
      <w:r w:rsidR="00007EAA">
        <w:rPr>
          <w:rFonts w:hint="cs"/>
          <w:rtl/>
        </w:rPr>
        <w:t>.</w:t>
      </w:r>
    </w:p>
    <w:p w:rsidR="006D42DE" w:rsidRPr="006D42DE" w:rsidRDefault="006D42DE" w:rsidP="00986046">
      <w:pPr>
        <w:rPr>
          <w:rtl/>
          <w:lang w:bidi="ar-EG"/>
        </w:rPr>
      </w:pPr>
      <w:r w:rsidRPr="006D42DE">
        <w:rPr>
          <w:rFonts w:hint="cs"/>
          <w:rtl/>
          <w:lang w:bidi="ar-EG"/>
        </w:rPr>
        <w:lastRenderedPageBreak/>
        <w:t>وترتبط فائدة تقرير المدير وفعاليته ارتباطاً مباشراً ب</w:t>
      </w:r>
      <w:r w:rsidR="006A3339">
        <w:rPr>
          <w:rFonts w:hint="cs"/>
          <w:rtl/>
          <w:lang w:bidi="ar-EG"/>
        </w:rPr>
        <w:t>مقدار</w:t>
      </w:r>
      <w:r w:rsidRPr="006D42DE">
        <w:rPr>
          <w:rFonts w:hint="cs"/>
          <w:rtl/>
          <w:lang w:bidi="ar-EG"/>
        </w:rPr>
        <w:t xml:space="preserve"> الوقت الم</w:t>
      </w:r>
      <w:r w:rsidR="006A3339">
        <w:rPr>
          <w:rFonts w:hint="cs"/>
          <w:rtl/>
          <w:lang w:bidi="ar-EG"/>
        </w:rPr>
        <w:t>تاح</w:t>
      </w:r>
      <w:r w:rsidRPr="006D42DE">
        <w:rPr>
          <w:rFonts w:hint="cs"/>
          <w:rtl/>
          <w:lang w:bidi="ar-EG"/>
        </w:rPr>
        <w:t xml:space="preserve"> للإدارات لدراسة التقرير قبل المؤتمر. ولا</w:t>
      </w:r>
      <w:r w:rsidR="00986046">
        <w:rPr>
          <w:rFonts w:hint="eastAsia"/>
          <w:rtl/>
          <w:lang w:bidi="ar-EG"/>
        </w:rPr>
        <w:t> </w:t>
      </w:r>
      <w:r w:rsidRPr="006D42DE">
        <w:rPr>
          <w:rFonts w:hint="cs"/>
          <w:rtl/>
          <w:lang w:bidi="ar-EG"/>
        </w:rPr>
        <w:t>تتاح للمنظمات الإقليمية التي تضطلع بدور هام في المؤتمرات أيّ فرصة فعلية للنظر في الحلول المقترحة في تقرير المدير إذ إن العديد من هذه المنظمات تنتهي من إعداد مساهماتها قبل المؤتمر بشهور ولديها إجراءات داخلية بشأن آخر موعد قبل انعقاد المؤتمر يمكن فيه النظر في</w:t>
      </w:r>
      <w:r w:rsidR="00007EAA">
        <w:rPr>
          <w:rFonts w:hint="eastAsia"/>
          <w:rtl/>
          <w:lang w:bidi="ar-EG"/>
        </w:rPr>
        <w:t> </w:t>
      </w:r>
      <w:r w:rsidRPr="006D42DE">
        <w:rPr>
          <w:rFonts w:hint="cs"/>
          <w:rtl/>
          <w:lang w:bidi="ar-EG"/>
        </w:rPr>
        <w:t xml:space="preserve">المقترحات المشتركة الجديدة المحتملة. </w:t>
      </w:r>
      <w:r w:rsidR="006A3339">
        <w:rPr>
          <w:rFonts w:hint="cs"/>
          <w:rtl/>
          <w:lang w:bidi="ar-EG"/>
        </w:rPr>
        <w:t>وعلى الأقل</w:t>
      </w:r>
      <w:r w:rsidRPr="006D42DE">
        <w:rPr>
          <w:rFonts w:hint="cs"/>
          <w:rtl/>
          <w:lang w:bidi="ar-EG"/>
        </w:rPr>
        <w:t xml:space="preserve">، ينبغي أن يكون التقرير متاحاً للإدارات قبل </w:t>
      </w:r>
      <w:r w:rsidR="00730ACD">
        <w:rPr>
          <w:rFonts w:hint="cs"/>
          <w:rtl/>
          <w:lang w:bidi="ar-EG"/>
        </w:rPr>
        <w:t>بدء</w:t>
      </w:r>
      <w:r w:rsidRPr="006D42DE">
        <w:rPr>
          <w:rFonts w:hint="cs"/>
          <w:rtl/>
          <w:lang w:bidi="ar-EG"/>
        </w:rPr>
        <w:t xml:space="preserve"> الدورة الثانية</w:t>
      </w:r>
      <w:r w:rsidRPr="006D42DE">
        <w:rPr>
          <w:rFonts w:hint="cs"/>
          <w:rtl/>
        </w:rPr>
        <w:t xml:space="preserve"> للاجتماع التحضيري للمؤتمر</w:t>
      </w:r>
      <w:r w:rsidRPr="006D42DE">
        <w:rPr>
          <w:rFonts w:hint="cs"/>
          <w:rtl/>
          <w:lang w:bidi="ar-EG"/>
        </w:rPr>
        <w:t>، وفي</w:t>
      </w:r>
      <w:r w:rsidR="00F33BC9">
        <w:rPr>
          <w:rFonts w:hint="eastAsia"/>
          <w:rtl/>
          <w:lang w:bidi="ar-EG"/>
        </w:rPr>
        <w:t> </w:t>
      </w:r>
      <w:r w:rsidRPr="006D42DE">
        <w:rPr>
          <w:rFonts w:hint="cs"/>
          <w:rtl/>
          <w:lang w:bidi="ar-EG"/>
        </w:rPr>
        <w:t xml:space="preserve">موعد أبكر من ذلك فيما يتعلق بمشروع التقرير، مع </w:t>
      </w:r>
      <w:r w:rsidR="00730ACD">
        <w:rPr>
          <w:rFonts w:hint="cs"/>
          <w:rtl/>
          <w:lang w:bidi="ar-EG"/>
        </w:rPr>
        <w:t>تحديد</w:t>
      </w:r>
      <w:r w:rsidRPr="006D42DE">
        <w:rPr>
          <w:rFonts w:hint="cs"/>
          <w:rtl/>
          <w:lang w:bidi="ar-EG"/>
        </w:rPr>
        <w:t xml:space="preserve"> أقل عدد ممكن من المسائل الجديدة في الفترة الفاصلة بين انعقاد الاجتماع التحضيري للمؤتمر وافتتاح المؤتمر. وفي الظروف المثالية، تُعرض المسائل التنظيمية بالغة التعقيد على فرقة </w:t>
      </w:r>
      <w:r w:rsidR="00730ACD">
        <w:rPr>
          <w:rFonts w:hint="cs"/>
          <w:rtl/>
          <w:lang w:bidi="ar-EG"/>
        </w:rPr>
        <w:t>ال</w:t>
      </w:r>
      <w:r w:rsidRPr="006D42DE">
        <w:rPr>
          <w:rFonts w:hint="cs"/>
          <w:rtl/>
          <w:lang w:bidi="ar-EG"/>
        </w:rPr>
        <w:t xml:space="preserve">عمل أو لجنة </w:t>
      </w:r>
      <w:r w:rsidR="00730ACD">
        <w:rPr>
          <w:rFonts w:hint="cs"/>
          <w:rtl/>
          <w:lang w:bidi="ar-EG"/>
        </w:rPr>
        <w:t>ال</w:t>
      </w:r>
      <w:r w:rsidRPr="006D42DE">
        <w:rPr>
          <w:rFonts w:hint="cs"/>
          <w:rtl/>
          <w:lang w:bidi="ar-EG"/>
        </w:rPr>
        <w:t>دراسات</w:t>
      </w:r>
      <w:r w:rsidR="00730ACD">
        <w:rPr>
          <w:rFonts w:hint="cs"/>
          <w:rtl/>
          <w:lang w:bidi="ar-EG"/>
        </w:rPr>
        <w:t xml:space="preserve"> المعنية في</w:t>
      </w:r>
      <w:r w:rsidRPr="006D42DE">
        <w:rPr>
          <w:rFonts w:hint="cs"/>
          <w:rtl/>
          <w:lang w:bidi="ar-EG"/>
        </w:rPr>
        <w:t xml:space="preserve"> قطاع الاتصالات الراديوية خلال الدورة الدراسية للقطاع. وفي الاجتماع الذي عقدته فرقة العمل</w:t>
      </w:r>
      <w:r w:rsidR="00320D79">
        <w:rPr>
          <w:rFonts w:hint="eastAsia"/>
          <w:rtl/>
          <w:lang w:bidi="ar-EG"/>
        </w:rPr>
        <w:t> </w:t>
      </w:r>
      <w:r w:rsidRPr="006D42DE">
        <w:t>4A</w:t>
      </w:r>
      <w:r w:rsidRPr="006D42DE">
        <w:rPr>
          <w:rFonts w:hint="cs"/>
          <w:rtl/>
        </w:rPr>
        <w:t xml:space="preserve"> </w:t>
      </w:r>
      <w:r w:rsidRPr="00320D79">
        <w:rPr>
          <w:rFonts w:hint="cs"/>
          <w:spacing w:val="6"/>
          <w:rtl/>
        </w:rPr>
        <w:t>في</w:t>
      </w:r>
      <w:r w:rsidR="00320D79" w:rsidRPr="00320D79">
        <w:rPr>
          <w:rFonts w:hint="eastAsia"/>
          <w:spacing w:val="6"/>
          <w:rtl/>
        </w:rPr>
        <w:t> </w:t>
      </w:r>
      <w:r w:rsidRPr="00320D79">
        <w:rPr>
          <w:rFonts w:hint="cs"/>
          <w:spacing w:val="6"/>
          <w:rtl/>
        </w:rPr>
        <w:t>أبريل</w:t>
      </w:r>
      <w:r w:rsidR="00320D79" w:rsidRPr="00320D79">
        <w:rPr>
          <w:rFonts w:hint="eastAsia"/>
          <w:spacing w:val="6"/>
          <w:rtl/>
        </w:rPr>
        <w:t> </w:t>
      </w:r>
      <w:r w:rsidRPr="00320D79">
        <w:rPr>
          <w:spacing w:val="6"/>
        </w:rPr>
        <w:t>2016</w:t>
      </w:r>
      <w:r w:rsidRPr="00320D79">
        <w:rPr>
          <w:rFonts w:hint="cs"/>
          <w:spacing w:val="6"/>
          <w:rtl/>
        </w:rPr>
        <w:t xml:space="preserve">، عرض المكتب بعض المسائل المتعلقة بالمؤتمر العالمي للاتصالات الراديوية لعام </w:t>
      </w:r>
      <w:r w:rsidRPr="00320D79">
        <w:rPr>
          <w:spacing w:val="6"/>
        </w:rPr>
        <w:t>2015</w:t>
      </w:r>
      <w:r w:rsidRPr="00320D79">
        <w:rPr>
          <w:rFonts w:hint="cs"/>
          <w:spacing w:val="6"/>
          <w:rtl/>
        </w:rPr>
        <w:t xml:space="preserve"> بغرض مناقشتها. وهذه خطوة في</w:t>
      </w:r>
      <w:r w:rsidR="00007EAA" w:rsidRPr="00320D79">
        <w:rPr>
          <w:rFonts w:hint="eastAsia"/>
          <w:spacing w:val="6"/>
          <w:rtl/>
        </w:rPr>
        <w:t> </w:t>
      </w:r>
      <w:r w:rsidRPr="00320D79">
        <w:rPr>
          <w:rFonts w:hint="cs"/>
          <w:spacing w:val="6"/>
          <w:rtl/>
        </w:rPr>
        <w:t>الاتجاه الصحيح</w:t>
      </w:r>
      <w:r w:rsidR="00007EAA" w:rsidRPr="00320D79">
        <w:rPr>
          <w:rFonts w:hint="cs"/>
          <w:spacing w:val="6"/>
          <w:rtl/>
        </w:rPr>
        <w:t>.</w:t>
      </w:r>
    </w:p>
    <w:p w:rsidR="006D42DE" w:rsidRPr="006D42DE" w:rsidRDefault="006D42DE" w:rsidP="00157A5A">
      <w:pPr>
        <w:pStyle w:val="Headingb"/>
        <w:rPr>
          <w:rtl/>
        </w:rPr>
      </w:pPr>
      <w:r w:rsidRPr="006D42DE">
        <w:rPr>
          <w:rFonts w:hint="cs"/>
          <w:rtl/>
        </w:rPr>
        <w:t>المقترح</w:t>
      </w:r>
    </w:p>
    <w:p w:rsidR="006D42DE" w:rsidRDefault="006D42DE" w:rsidP="00007EAA">
      <w:pPr>
        <w:rPr>
          <w:rtl/>
        </w:rPr>
      </w:pPr>
      <w:r w:rsidRPr="006D42DE">
        <w:rPr>
          <w:rFonts w:hint="cs"/>
          <w:rtl/>
        </w:rPr>
        <w:t xml:space="preserve">ينبغي أن يُترك لمدير مكتب الاتصالات الراديوية تحديد ما إذا كان </w:t>
      </w:r>
      <w:r w:rsidR="00730ACD">
        <w:rPr>
          <w:rFonts w:hint="cs"/>
          <w:rtl/>
        </w:rPr>
        <w:t>ال</w:t>
      </w:r>
      <w:r w:rsidRPr="006D42DE">
        <w:rPr>
          <w:rFonts w:hint="cs"/>
          <w:rtl/>
        </w:rPr>
        <w:t xml:space="preserve">إصدار </w:t>
      </w:r>
      <w:r w:rsidR="00730ACD" w:rsidRPr="006D42DE">
        <w:rPr>
          <w:rFonts w:hint="cs"/>
          <w:rtl/>
        </w:rPr>
        <w:t xml:space="preserve">المبكر </w:t>
      </w:r>
      <w:r w:rsidR="00730ACD">
        <w:rPr>
          <w:rFonts w:hint="cs"/>
          <w:rtl/>
        </w:rPr>
        <w:t>ل</w:t>
      </w:r>
      <w:r w:rsidRPr="006D42DE">
        <w:rPr>
          <w:rFonts w:hint="cs"/>
          <w:rtl/>
        </w:rPr>
        <w:t>تقريره سيتم</w:t>
      </w:r>
      <w:r w:rsidR="00730ACD">
        <w:rPr>
          <w:rFonts w:hint="cs"/>
          <w:rtl/>
        </w:rPr>
        <w:t xml:space="preserve"> من خلال</w:t>
      </w:r>
      <w:r w:rsidRPr="006D42DE">
        <w:rPr>
          <w:rFonts w:hint="cs"/>
          <w:rtl/>
        </w:rPr>
        <w:t xml:space="preserve"> إضافة</w:t>
      </w:r>
      <w:r w:rsidR="00730ACD">
        <w:rPr>
          <w:rFonts w:hint="cs"/>
          <w:rtl/>
        </w:rPr>
        <w:t xml:space="preserve"> إجراءات تنظيمية</w:t>
      </w:r>
      <w:r w:rsidRPr="006D42DE">
        <w:rPr>
          <w:rFonts w:hint="cs"/>
          <w:rtl/>
        </w:rPr>
        <w:t xml:space="preserve"> أو تعديل الإجراءات التنظيمية الحالية أو أنه سيطبق موعداً أبكر لإصدار تقريره. بيد أن التقرير يصبح أكثر فعاليةً كلما أتيح م</w:t>
      </w:r>
      <w:r w:rsidR="00730ACD">
        <w:rPr>
          <w:rFonts w:hint="cs"/>
          <w:rtl/>
        </w:rPr>
        <w:t>زيد</w:t>
      </w:r>
      <w:r w:rsidRPr="006D42DE">
        <w:rPr>
          <w:rFonts w:hint="cs"/>
          <w:rtl/>
        </w:rPr>
        <w:t xml:space="preserve"> من الوقت للإدارات والمنظمات الإقليمية لدراسة المسائل المطروحة فيه. وكما ذُكر أعلاه، من شأن إتاحة التقرير قبل انعقاد الدورة الثانية للاجتماع التحضيري للمؤتمر أن يمنح للإدارات والمنظمات الإقليمية الوقت لتقييم ومعالجة التوصيات الواردة في التقرير. ويمثل تقرير مدير المكتب أداة مفيدة جداً لإدخال التحسينات اللازمة؛ وينبغي ألاّ يسمح المكتب بأن تكون مشكلة عدم توفر الوقت للنظر في المسائل المطروحة سبباً في الحد من فعاليته</w:t>
      </w:r>
      <w:r w:rsidR="00007EAA">
        <w:rPr>
          <w:rFonts w:hint="cs"/>
          <w:rtl/>
        </w:rPr>
        <w:t>.</w:t>
      </w:r>
    </w:p>
    <w:p w:rsidR="00057D34" w:rsidRDefault="007D4889" w:rsidP="00320D79">
      <w:pPr>
        <w:spacing w:before="600"/>
        <w:jc w:val="center"/>
        <w:rPr>
          <w:rtl/>
          <w:lang w:val="en-GB" w:bidi="ar-SY"/>
        </w:rPr>
      </w:pPr>
      <w:r>
        <w:rPr>
          <w:rFonts w:hint="cs"/>
          <w:rtl/>
        </w:rPr>
        <w:t>___________</w:t>
      </w:r>
    </w:p>
    <w:sectPr w:rsidR="00057D34" w:rsidSect="00870407">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1BD" w:rsidRDefault="003561BD" w:rsidP="00057D34">
      <w:pPr>
        <w:spacing w:before="0" w:line="240" w:lineRule="auto"/>
      </w:pPr>
      <w:r>
        <w:separator/>
      </w:r>
    </w:p>
  </w:endnote>
  <w:endnote w:type="continuationSeparator" w:id="0">
    <w:p w:rsidR="003561BD" w:rsidRDefault="003561BD" w:rsidP="00057D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13" w:rsidRPr="00057D34" w:rsidRDefault="00973413" w:rsidP="006D42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6D42DE">
      <w:rPr>
        <w:rFonts w:cs="Calibri"/>
        <w:noProof/>
        <w:sz w:val="16"/>
        <w:szCs w:val="16"/>
      </w:rPr>
      <w:t>P:\ARA\ITU-R\AG\RAG\RAG16\000\015A.docx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sidR="006D42DE">
      <w:rPr>
        <w:rFonts w:cs="Calibri"/>
        <w:sz w:val="16"/>
        <w:szCs w:val="16"/>
      </w:rPr>
      <w:t>397704</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157A5A">
      <w:rPr>
        <w:rFonts w:cs="Calibri"/>
        <w:noProof/>
        <w:sz w:val="16"/>
        <w:szCs w:val="16"/>
        <w:lang w:val="en-GB"/>
      </w:rPr>
      <w:t>04.05.16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6D42DE">
      <w:rPr>
        <w:rFonts w:cs="Calibri"/>
        <w:noProof/>
        <w:sz w:val="16"/>
        <w:szCs w:val="16"/>
        <w:lang w:val="en-GB"/>
      </w:rPr>
      <w:t>00.00.00</w:t>
    </w:r>
    <w:r w:rsidRPr="00057D34">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13" w:rsidRPr="00057D34" w:rsidRDefault="00973413" w:rsidP="006D42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6D42DE">
      <w:rPr>
        <w:rFonts w:cs="Calibri"/>
        <w:noProof/>
        <w:sz w:val="16"/>
        <w:szCs w:val="16"/>
      </w:rPr>
      <w:t>P:\ARA\ITU-R\AG\RAG\RAG16\000\015A.docx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sidR="006D42DE">
      <w:rPr>
        <w:rFonts w:cs="Calibri"/>
        <w:sz w:val="16"/>
        <w:szCs w:val="16"/>
      </w:rPr>
      <w:t>397704</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157A5A">
      <w:rPr>
        <w:rFonts w:cs="Calibri"/>
        <w:noProof/>
        <w:sz w:val="16"/>
        <w:szCs w:val="16"/>
        <w:lang w:val="en-GB"/>
      </w:rPr>
      <w:t>04.05.16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6D42DE">
      <w:rPr>
        <w:rFonts w:cs="Calibri"/>
        <w:noProof/>
        <w:sz w:val="16"/>
        <w:szCs w:val="16"/>
        <w:lang w:val="en-GB"/>
      </w:rPr>
      <w:t>00.00.00</w:t>
    </w:r>
    <w:r w:rsidRPr="00057D34">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1BD" w:rsidRDefault="003561BD" w:rsidP="00057D34">
      <w:pPr>
        <w:spacing w:before="0" w:line="240" w:lineRule="auto"/>
      </w:pPr>
      <w:r>
        <w:separator/>
      </w:r>
    </w:p>
  </w:footnote>
  <w:footnote w:type="continuationSeparator" w:id="0">
    <w:p w:rsidR="003561BD" w:rsidRDefault="003561BD" w:rsidP="00057D34">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34" w:rsidRPr="00057D34" w:rsidRDefault="00057D34" w:rsidP="00D22002">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D22002">
      <w:rPr>
        <w:rFonts w:cs="Calibri"/>
        <w:noProof/>
        <w:sz w:val="20"/>
        <w:szCs w:val="20"/>
        <w:lang w:val="en-GB"/>
      </w:rPr>
      <w:t>2</w:t>
    </w:r>
    <w:r w:rsidRPr="00057D34">
      <w:rPr>
        <w:rFonts w:cs="Calibri"/>
        <w:sz w:val="20"/>
        <w:szCs w:val="20"/>
      </w:rPr>
      <w:fldChar w:fldCharType="end"/>
    </w:r>
    <w:r w:rsidRPr="00057D34">
      <w:rPr>
        <w:rFonts w:cs="Calibri"/>
        <w:sz w:val="20"/>
        <w:szCs w:val="20"/>
        <w:lang w:val="en-GB"/>
      </w:rPr>
      <w:br/>
      <w:t>RAG</w:t>
    </w:r>
    <w:r w:rsidR="00077146">
      <w:rPr>
        <w:rFonts w:cs="Calibri"/>
        <w:sz w:val="20"/>
        <w:szCs w:val="20"/>
        <w:lang w:val="en-GB"/>
      </w:rPr>
      <w:t>16</w:t>
    </w:r>
    <w:r w:rsidRPr="00057D34">
      <w:rPr>
        <w:rFonts w:cs="Calibri"/>
        <w:sz w:val="20"/>
        <w:szCs w:val="20"/>
        <w:lang w:val="en-GB"/>
      </w:rPr>
      <w:t>/</w:t>
    </w:r>
    <w:r w:rsidR="006D42DE">
      <w:rPr>
        <w:rFonts w:cs="Calibri"/>
        <w:sz w:val="20"/>
        <w:szCs w:val="20"/>
        <w:lang w:val="en-GB"/>
      </w:rPr>
      <w:t>15</w:t>
    </w:r>
    <w:r w:rsidRPr="00057D34">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D"/>
    <w:rsid w:val="00007EAA"/>
    <w:rsid w:val="00057D34"/>
    <w:rsid w:val="00077146"/>
    <w:rsid w:val="00090574"/>
    <w:rsid w:val="000E6A63"/>
    <w:rsid w:val="00127425"/>
    <w:rsid w:val="00157A5A"/>
    <w:rsid w:val="0017278F"/>
    <w:rsid w:val="00173915"/>
    <w:rsid w:val="001B753F"/>
    <w:rsid w:val="001C4D41"/>
    <w:rsid w:val="0023283D"/>
    <w:rsid w:val="00275A49"/>
    <w:rsid w:val="002769D9"/>
    <w:rsid w:val="002815C1"/>
    <w:rsid w:val="002978F4"/>
    <w:rsid w:val="002B028D"/>
    <w:rsid w:val="002E6541"/>
    <w:rsid w:val="002F74D8"/>
    <w:rsid w:val="00320D79"/>
    <w:rsid w:val="003561BD"/>
    <w:rsid w:val="00357185"/>
    <w:rsid w:val="00381E1F"/>
    <w:rsid w:val="003F678F"/>
    <w:rsid w:val="00410AA5"/>
    <w:rsid w:val="0042686F"/>
    <w:rsid w:val="00443869"/>
    <w:rsid w:val="004956D4"/>
    <w:rsid w:val="004E6710"/>
    <w:rsid w:val="004F33F8"/>
    <w:rsid w:val="00501E0E"/>
    <w:rsid w:val="00533501"/>
    <w:rsid w:val="0055516A"/>
    <w:rsid w:val="006A3339"/>
    <w:rsid w:val="006C0301"/>
    <w:rsid w:val="006D0554"/>
    <w:rsid w:val="006D42DE"/>
    <w:rsid w:val="006F63F7"/>
    <w:rsid w:val="00706D7A"/>
    <w:rsid w:val="00730ACD"/>
    <w:rsid w:val="007D4889"/>
    <w:rsid w:val="007D7C4A"/>
    <w:rsid w:val="007F15F9"/>
    <w:rsid w:val="00803F08"/>
    <w:rsid w:val="008065B0"/>
    <w:rsid w:val="008235CD"/>
    <w:rsid w:val="008513CB"/>
    <w:rsid w:val="00870407"/>
    <w:rsid w:val="008A1F41"/>
    <w:rsid w:val="008A41FB"/>
    <w:rsid w:val="008C67F6"/>
    <w:rsid w:val="00973413"/>
    <w:rsid w:val="00982B28"/>
    <w:rsid w:val="00986046"/>
    <w:rsid w:val="009966BF"/>
    <w:rsid w:val="009C0EE0"/>
    <w:rsid w:val="00A4446C"/>
    <w:rsid w:val="00A44FB4"/>
    <w:rsid w:val="00A700B7"/>
    <w:rsid w:val="00A71856"/>
    <w:rsid w:val="00A93254"/>
    <w:rsid w:val="00A97F94"/>
    <w:rsid w:val="00AF01D5"/>
    <w:rsid w:val="00B97CEB"/>
    <w:rsid w:val="00C61D12"/>
    <w:rsid w:val="00C674FE"/>
    <w:rsid w:val="00C75633"/>
    <w:rsid w:val="00CA70B7"/>
    <w:rsid w:val="00CE2EE1"/>
    <w:rsid w:val="00CF3FFD"/>
    <w:rsid w:val="00D06289"/>
    <w:rsid w:val="00D22002"/>
    <w:rsid w:val="00D45BE1"/>
    <w:rsid w:val="00D56AE6"/>
    <w:rsid w:val="00D77D0F"/>
    <w:rsid w:val="00DA1CF0"/>
    <w:rsid w:val="00DC24B4"/>
    <w:rsid w:val="00DF16DC"/>
    <w:rsid w:val="00DF42EC"/>
    <w:rsid w:val="00E17033"/>
    <w:rsid w:val="00E45211"/>
    <w:rsid w:val="00F33BC9"/>
    <w:rsid w:val="00F84366"/>
    <w:rsid w:val="00F85089"/>
    <w:rsid w:val="00FD6C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D418CEF-4B07-429C-A7D0-0CB90E9B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3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AF01D5"/>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F01D5"/>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F01D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F01D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F01D5"/>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F01D5"/>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F01D5"/>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F01D5"/>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F01D5"/>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C0301"/>
    <w:pPr>
      <w:spacing w:after="0" w:line="240" w:lineRule="auto"/>
    </w:pPr>
    <w:rPr>
      <w:color w:val="FF0000"/>
    </w:rPr>
  </w:style>
  <w:style w:type="character" w:customStyle="1" w:styleId="Heading1Char">
    <w:name w:val="Heading 1 Char"/>
    <w:basedOn w:val="DefaultParagraphFont"/>
    <w:link w:val="Heading1"/>
    <w:uiPriority w:val="9"/>
    <w:rsid w:val="00AF01D5"/>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AF01D5"/>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AF01D5"/>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AF01D5"/>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AF01D5"/>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AF01D5"/>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AF01D5"/>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AF01D5"/>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AF01D5"/>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9C0EE0"/>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700B7"/>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A700B7"/>
    <w:pPr>
      <w:keepNext/>
      <w:spacing w:before="240" w:after="120"/>
      <w:jc w:val="center"/>
    </w:pPr>
    <w:rPr>
      <w:w w:val="110"/>
      <w:sz w:val="28"/>
      <w:szCs w:val="40"/>
    </w:rPr>
  </w:style>
  <w:style w:type="paragraph" w:customStyle="1" w:styleId="Title2">
    <w:name w:val="Title 2"/>
    <w:basedOn w:val="Normal"/>
    <w:qFormat/>
    <w:rsid w:val="009C0EE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6C0301"/>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6C0301"/>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057D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057D34"/>
    <w:rPr>
      <w:rFonts w:ascii="Calibri" w:hAnsi="Calibri" w:cs="Traditional Arabic"/>
      <w:szCs w:val="30"/>
    </w:rPr>
  </w:style>
  <w:style w:type="character" w:styleId="BookTitle">
    <w:name w:val="Book Title"/>
    <w:basedOn w:val="DefaultParagraphFont"/>
    <w:uiPriority w:val="33"/>
    <w:rsid w:val="006C0301"/>
    <w:rPr>
      <w:b/>
      <w:bCs/>
      <w:i/>
      <w:iCs/>
      <w:color w:val="FF0000"/>
      <w:spacing w:val="5"/>
    </w:rPr>
  </w:style>
  <w:style w:type="character" w:styleId="Emphasis">
    <w:name w:val="Emphasis"/>
    <w:basedOn w:val="DefaultParagraphFont"/>
    <w:uiPriority w:val="20"/>
    <w:rsid w:val="006C0301"/>
    <w:rPr>
      <w:i/>
      <w:iCs/>
      <w:color w:val="FF0000"/>
    </w:rPr>
  </w:style>
  <w:style w:type="character" w:styleId="IntenseEmphasis">
    <w:name w:val="Intense Emphasis"/>
    <w:basedOn w:val="DefaultParagraphFont"/>
    <w:uiPriority w:val="21"/>
    <w:rsid w:val="006C0301"/>
    <w:rPr>
      <w:i/>
      <w:iCs/>
      <w:color w:val="FF0000"/>
    </w:rPr>
  </w:style>
  <w:style w:type="paragraph" w:styleId="IntenseQuote">
    <w:name w:val="Intense Quote"/>
    <w:basedOn w:val="Normal"/>
    <w:next w:val="Normal"/>
    <w:link w:val="IntenseQuoteChar"/>
    <w:uiPriority w:val="30"/>
    <w:rsid w:val="006C0301"/>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6C0301"/>
    <w:rPr>
      <w:rFonts w:ascii="Calibri" w:hAnsi="Calibri" w:cs="Traditional Arabic"/>
      <w:i/>
      <w:iCs/>
      <w:color w:val="FF0000"/>
      <w:szCs w:val="30"/>
    </w:rPr>
  </w:style>
  <w:style w:type="character" w:styleId="IntenseReference">
    <w:name w:val="Intense Reference"/>
    <w:basedOn w:val="DefaultParagraphFont"/>
    <w:uiPriority w:val="32"/>
    <w:rsid w:val="006C0301"/>
    <w:rPr>
      <w:b/>
      <w:bCs/>
      <w:smallCaps/>
      <w:color w:val="FF0000"/>
      <w:spacing w:val="5"/>
    </w:rPr>
  </w:style>
  <w:style w:type="paragraph" w:styleId="Quote">
    <w:name w:val="Quote"/>
    <w:basedOn w:val="Normal"/>
    <w:next w:val="Normal"/>
    <w:link w:val="QuoteChar"/>
    <w:uiPriority w:val="29"/>
    <w:rsid w:val="006C0301"/>
    <w:pPr>
      <w:spacing w:before="200" w:after="160"/>
      <w:ind w:left="864" w:right="864"/>
      <w:jc w:val="center"/>
    </w:pPr>
    <w:rPr>
      <w:i/>
      <w:iCs/>
      <w:color w:val="FF0000"/>
    </w:rPr>
  </w:style>
  <w:style w:type="character" w:customStyle="1" w:styleId="QuoteChar">
    <w:name w:val="Quote Char"/>
    <w:basedOn w:val="DefaultParagraphFont"/>
    <w:link w:val="Quote"/>
    <w:uiPriority w:val="29"/>
    <w:rsid w:val="006C0301"/>
    <w:rPr>
      <w:rFonts w:ascii="Calibri" w:hAnsi="Calibri" w:cs="Traditional Arabic"/>
      <w:i/>
      <w:iCs/>
      <w:color w:val="FF0000"/>
      <w:szCs w:val="30"/>
    </w:rPr>
  </w:style>
  <w:style w:type="character" w:styleId="Strong">
    <w:name w:val="Strong"/>
    <w:basedOn w:val="DefaultParagraphFont"/>
    <w:uiPriority w:val="22"/>
    <w:rsid w:val="006C0301"/>
    <w:rPr>
      <w:b/>
      <w:bCs/>
      <w:color w:val="FF0000"/>
    </w:rPr>
  </w:style>
  <w:style w:type="paragraph" w:styleId="Subtitle">
    <w:name w:val="Subtitle"/>
    <w:basedOn w:val="Normal"/>
    <w:next w:val="Normal"/>
    <w:link w:val="SubtitleChar"/>
    <w:uiPriority w:val="11"/>
    <w:rsid w:val="006C0301"/>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6C0301"/>
    <w:rPr>
      <w:color w:val="FF0000"/>
      <w:spacing w:val="15"/>
    </w:rPr>
  </w:style>
  <w:style w:type="character" w:styleId="SubtleEmphasis">
    <w:name w:val="Subtle Emphasis"/>
    <w:basedOn w:val="DefaultParagraphFont"/>
    <w:uiPriority w:val="19"/>
    <w:rsid w:val="006C0301"/>
    <w:rPr>
      <w:i/>
      <w:iCs/>
      <w:color w:val="FF0000"/>
    </w:rPr>
  </w:style>
  <w:style w:type="character" w:styleId="SubtleReference">
    <w:name w:val="Subtle Reference"/>
    <w:basedOn w:val="DefaultParagraphFont"/>
    <w:uiPriority w:val="31"/>
    <w:rsid w:val="006C0301"/>
    <w:rPr>
      <w:smallCaps/>
      <w:color w:val="FF0000"/>
    </w:rPr>
  </w:style>
  <w:style w:type="paragraph" w:customStyle="1" w:styleId="Headingb">
    <w:name w:val="Heading b"/>
    <w:basedOn w:val="Normal"/>
    <w:qFormat/>
    <w:rsid w:val="00533501"/>
    <w:pPr>
      <w:keepNext/>
      <w:spacing w:before="240"/>
    </w:pPr>
    <w:rPr>
      <w:b/>
      <w:bCs/>
      <w:lang w:val="en-GB" w:bidi="ar-SY"/>
    </w:rPr>
  </w:style>
  <w:style w:type="paragraph" w:customStyle="1" w:styleId="Footnotetexte">
    <w:name w:val="Footnote texte"/>
    <w:basedOn w:val="Normal"/>
    <w:qFormat/>
    <w:rsid w:val="00533501"/>
    <w:pPr>
      <w:tabs>
        <w:tab w:val="left" w:pos="397"/>
        <w:tab w:val="left" w:pos="567"/>
      </w:tabs>
      <w:spacing w:before="80" w:line="168" w:lineRule="auto"/>
    </w:pPr>
    <w:rPr>
      <w:sz w:val="20"/>
      <w:szCs w:val="26"/>
    </w:rPr>
  </w:style>
  <w:style w:type="paragraph" w:customStyle="1" w:styleId="Tablelegend">
    <w:name w:val="Table legend"/>
    <w:basedOn w:val="Normal"/>
    <w:qFormat/>
    <w:rsid w:val="00533501"/>
    <w:pPr>
      <w:spacing w:before="80"/>
    </w:pPr>
    <w:rPr>
      <w:lang w:bidi="ar-SY"/>
    </w:rPr>
  </w:style>
  <w:style w:type="character" w:styleId="Hyperlink">
    <w:name w:val="Hyperlink"/>
    <w:basedOn w:val="DefaultParagraphFont"/>
    <w:uiPriority w:val="99"/>
    <w:unhideWhenUsed/>
    <w:rsid w:val="004956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RAG16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78A1A-8D5F-401B-8346-48301470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PA_RAG16_(110).dotx</Template>
  <TotalTime>26</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Awad, Samy</cp:lastModifiedBy>
  <cp:revision>20</cp:revision>
  <dcterms:created xsi:type="dcterms:W3CDTF">2016-05-04T08:24:00Z</dcterms:created>
  <dcterms:modified xsi:type="dcterms:W3CDTF">2016-05-04T16:30:00Z</dcterms:modified>
</cp:coreProperties>
</file>