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C070DB">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C070DB">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C070DB">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735898" w:rsidP="00735898">
            <w:pPr>
              <w:spacing w:before="60" w:after="60" w:line="300" w:lineRule="exact"/>
              <w:jc w:val="left"/>
              <w:rPr>
                <w:rFonts w:ascii="Verdana Bold" w:hAnsi="Verdana Bold" w:hint="eastAsia"/>
                <w:b/>
                <w:bCs/>
                <w:sz w:val="19"/>
                <w:rtl/>
                <w:lang w:bidi="ar-EG"/>
              </w:rPr>
            </w:pPr>
            <w:r w:rsidRPr="00735898">
              <w:rPr>
                <w:rFonts w:ascii="Verdana Bold" w:hAnsi="Verdana Bold"/>
                <w:b/>
                <w:bCs/>
                <w:sz w:val="19"/>
                <w:rtl/>
                <w:lang w:bidi="ar-EG"/>
              </w:rPr>
              <w:t xml:space="preserve">المراجعة </w:t>
            </w:r>
            <w:r w:rsidRPr="00735898">
              <w:rPr>
                <w:rFonts w:ascii="Verdana Bold" w:hAnsi="Verdana Bold"/>
                <w:b/>
                <w:bCs/>
                <w:sz w:val="19"/>
                <w:lang w:bidi="ar-EG"/>
              </w:rPr>
              <w:t>1</w:t>
            </w:r>
            <w:r w:rsidRPr="00735898">
              <w:rPr>
                <w:rFonts w:ascii="Verdana Bold" w:hAnsi="Verdana Bold"/>
                <w:b/>
                <w:bCs/>
                <w:sz w:val="19"/>
                <w:rtl/>
                <w:lang w:bidi="ar-EG"/>
              </w:rPr>
              <w:br/>
              <w:t xml:space="preserve">للوثيقة </w:t>
            </w:r>
            <w:r w:rsidR="00077146">
              <w:rPr>
                <w:rFonts w:ascii="Verdana Bold" w:hAnsi="Verdana Bold"/>
                <w:b/>
                <w:bCs/>
                <w:sz w:val="19"/>
                <w:lang w:bidi="ar-SY"/>
              </w:rPr>
              <w:t>RAG</w:t>
            </w:r>
            <w:r w:rsidR="00077146" w:rsidRPr="00077146">
              <w:rPr>
                <w:rFonts w:ascii="Verdana Bold" w:hAnsi="Verdana Bold"/>
                <w:b/>
                <w:bCs/>
                <w:sz w:val="19"/>
                <w:lang w:bidi="ar-SY"/>
              </w:rPr>
              <w:t>16/</w:t>
            </w:r>
            <w:r w:rsidR="004245FA">
              <w:rPr>
                <w:rFonts w:ascii="Verdana Bold" w:hAnsi="Verdana Bold"/>
                <w:b/>
                <w:bCs/>
                <w:sz w:val="19"/>
                <w:lang w:bidi="ar-SY"/>
              </w:rPr>
              <w:t>1</w:t>
            </w:r>
            <w:r w:rsidR="00077146" w:rsidRPr="00077146">
              <w:rPr>
                <w:rFonts w:ascii="Verdana Bold" w:hAnsi="Verdana Bold"/>
                <w:b/>
                <w:bCs/>
                <w:sz w:val="19"/>
                <w:lang w:bidi="ar-SY"/>
              </w:rPr>
              <w:t>-A</w:t>
            </w:r>
          </w:p>
        </w:tc>
      </w:tr>
      <w:tr w:rsidR="00077146" w:rsidRPr="00077146" w:rsidTr="00C070DB">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4245FA" w:rsidP="00971F00">
            <w:pPr>
              <w:spacing w:before="60" w:after="60" w:line="300" w:lineRule="exact"/>
              <w:rPr>
                <w:rFonts w:ascii="Verdana Bold" w:hAnsi="Verdana Bold" w:hint="eastAsia"/>
                <w:b/>
                <w:bCs/>
                <w:sz w:val="19"/>
                <w:rtl/>
                <w:lang w:bidi="ar-EG"/>
              </w:rPr>
            </w:pPr>
            <w:r>
              <w:rPr>
                <w:rFonts w:ascii="Verdana Bold" w:hAnsi="Verdana Bold"/>
                <w:b/>
                <w:bCs/>
                <w:sz w:val="19"/>
                <w:lang w:bidi="ar-SY"/>
              </w:rPr>
              <w:t>1</w:t>
            </w:r>
            <w:r w:rsidR="00735898">
              <w:rPr>
                <w:rFonts w:ascii="Verdana Bold" w:hAnsi="Verdana Bold"/>
                <w:b/>
                <w:bCs/>
                <w:sz w:val="19"/>
                <w:lang w:bidi="ar-SY"/>
              </w:rPr>
              <w:t>8</w:t>
            </w:r>
            <w:r w:rsidR="00077146" w:rsidRPr="00077146">
              <w:rPr>
                <w:rFonts w:ascii="Verdana Bold" w:hAnsi="Verdana Bold" w:hint="cs"/>
                <w:b/>
                <w:bCs/>
                <w:sz w:val="19"/>
                <w:rtl/>
                <w:lang w:bidi="ar-EG"/>
              </w:rPr>
              <w:t xml:space="preserve"> </w:t>
            </w:r>
            <w:r w:rsidR="00971F00">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C070DB">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4245FA">
              <w:rPr>
                <w:rFonts w:ascii="Verdana Bold" w:hAnsi="Verdana Bold" w:hint="cs"/>
                <w:b/>
                <w:bCs/>
                <w:sz w:val="19"/>
                <w:rtl/>
                <w:lang w:bidi="ar-EG"/>
              </w:rPr>
              <w:t>بالإنكليزية</w:t>
            </w:r>
          </w:p>
        </w:tc>
      </w:tr>
      <w:tr w:rsidR="00077146" w:rsidRPr="00077146" w:rsidTr="00077146">
        <w:trPr>
          <w:cantSplit/>
          <w:trHeight w:val="1159"/>
        </w:trPr>
        <w:tc>
          <w:tcPr>
            <w:tcW w:w="5000" w:type="pct"/>
            <w:gridSpan w:val="3"/>
          </w:tcPr>
          <w:p w:rsidR="00077146" w:rsidRPr="00077146" w:rsidRDefault="004245FA" w:rsidP="00D90CFF">
            <w:pPr>
              <w:keepNext/>
              <w:keepLines/>
              <w:tabs>
                <w:tab w:val="left" w:pos="222"/>
                <w:tab w:val="left" w:pos="617"/>
                <w:tab w:val="center" w:pos="4711"/>
              </w:tabs>
              <w:spacing w:before="840"/>
              <w:jc w:val="center"/>
              <w:rPr>
                <w:b/>
                <w:bCs/>
                <w:sz w:val="32"/>
                <w:szCs w:val="44"/>
                <w:rtl/>
                <w:lang w:bidi="ar-SY"/>
              </w:rPr>
            </w:pPr>
            <w:r w:rsidRPr="004245FA">
              <w:rPr>
                <w:rFonts w:hint="cs"/>
                <w:b/>
                <w:bCs/>
                <w:sz w:val="32"/>
                <w:szCs w:val="44"/>
                <w:rtl/>
              </w:rPr>
              <w:t>مدير مكتب الاتصالات الراديوية</w:t>
            </w:r>
          </w:p>
        </w:tc>
      </w:tr>
      <w:tr w:rsidR="00077146" w:rsidRPr="00077146" w:rsidTr="00C070DB">
        <w:trPr>
          <w:cantSplit/>
        </w:trPr>
        <w:tc>
          <w:tcPr>
            <w:tcW w:w="5000" w:type="pct"/>
            <w:gridSpan w:val="3"/>
          </w:tcPr>
          <w:p w:rsidR="00077146" w:rsidRPr="00077146" w:rsidRDefault="004245FA" w:rsidP="005B53F9">
            <w:pPr>
              <w:keepNext/>
              <w:spacing w:before="240"/>
              <w:jc w:val="center"/>
              <w:rPr>
                <w:w w:val="120"/>
                <w:sz w:val="28"/>
                <w:szCs w:val="40"/>
                <w:rtl/>
                <w:lang w:bidi="ar-EG"/>
              </w:rPr>
            </w:pPr>
            <w:r w:rsidRPr="004245FA">
              <w:rPr>
                <w:w w:val="120"/>
                <w:sz w:val="28"/>
                <w:szCs w:val="40"/>
                <w:rtl/>
              </w:rPr>
              <w:t xml:space="preserve">تقرير إلى الاجتماع </w:t>
            </w:r>
            <w:r w:rsidRPr="004245FA">
              <w:rPr>
                <w:rFonts w:hint="cs"/>
                <w:w w:val="120"/>
                <w:sz w:val="28"/>
                <w:szCs w:val="40"/>
                <w:rtl/>
              </w:rPr>
              <w:t>الثالث والعشرين</w:t>
            </w:r>
            <w:r w:rsidR="005B53F9">
              <w:rPr>
                <w:w w:val="120"/>
                <w:sz w:val="28"/>
                <w:szCs w:val="40"/>
                <w:rtl/>
              </w:rPr>
              <w:br/>
            </w:r>
            <w:r w:rsidRPr="004245FA">
              <w:rPr>
                <w:w w:val="120"/>
                <w:sz w:val="28"/>
                <w:szCs w:val="40"/>
                <w:rtl/>
              </w:rPr>
              <w:t>للفريق</w:t>
            </w:r>
            <w:r w:rsidRPr="004245FA">
              <w:rPr>
                <w:rFonts w:hint="cs"/>
                <w:w w:val="120"/>
                <w:sz w:val="28"/>
                <w:szCs w:val="40"/>
                <w:rtl/>
              </w:rPr>
              <w:t xml:space="preserve"> </w:t>
            </w:r>
            <w:r w:rsidRPr="004245FA">
              <w:rPr>
                <w:w w:val="120"/>
                <w:sz w:val="28"/>
                <w:szCs w:val="40"/>
                <w:rtl/>
              </w:rPr>
              <w:t>الاستشاري للاتصالات الراديوية</w:t>
            </w:r>
          </w:p>
        </w:tc>
      </w:tr>
    </w:tbl>
    <w:p w:rsidR="004245FA" w:rsidRPr="004245FA" w:rsidRDefault="004245FA" w:rsidP="0001615B">
      <w:pPr>
        <w:pStyle w:val="Heading1"/>
        <w:rPr>
          <w:rtl/>
        </w:rPr>
      </w:pPr>
      <w:r w:rsidRPr="004245FA">
        <w:t>1</w:t>
      </w:r>
      <w:r w:rsidRPr="004245FA">
        <w:rPr>
          <w:rtl/>
        </w:rPr>
        <w:tab/>
        <w:t>مقدمة</w:t>
      </w:r>
    </w:p>
    <w:p w:rsidR="004245FA" w:rsidRPr="004245FA" w:rsidRDefault="004245FA" w:rsidP="008A048D">
      <w:pPr>
        <w:rPr>
          <w:rtl/>
        </w:rPr>
      </w:pPr>
      <w:r w:rsidRPr="004245FA">
        <w:rPr>
          <w:rFonts w:hint="cs"/>
          <w:rtl/>
        </w:rPr>
        <w:t>توفر هذه الوثيقة</w:t>
      </w:r>
      <w:r w:rsidRPr="004245FA">
        <w:rPr>
          <w:rtl/>
        </w:rPr>
        <w:t xml:space="preserve"> تقارير حالة ومعلومات أساسية بشأن بعض المسائل </w:t>
      </w:r>
      <w:r w:rsidRPr="004245FA">
        <w:rPr>
          <w:rFonts w:hint="cs"/>
          <w:rtl/>
        </w:rPr>
        <w:t xml:space="preserve">الواردة </w:t>
      </w:r>
      <w:r w:rsidRPr="004245FA">
        <w:rPr>
          <w:rtl/>
        </w:rPr>
        <w:t xml:space="preserve">في </w:t>
      </w:r>
      <w:r>
        <w:rPr>
          <w:rFonts w:hint="cs"/>
          <w:rtl/>
        </w:rPr>
        <w:t xml:space="preserve">مشروع </w:t>
      </w:r>
      <w:r w:rsidRPr="004245FA">
        <w:rPr>
          <w:rtl/>
        </w:rPr>
        <w:t xml:space="preserve">جدول </w:t>
      </w:r>
      <w:r>
        <w:rPr>
          <w:rFonts w:hint="cs"/>
          <w:rtl/>
        </w:rPr>
        <w:t>أعمال الاجتماع</w:t>
      </w:r>
      <w:r w:rsidRPr="004245FA">
        <w:rPr>
          <w:rFonts w:hint="cs"/>
          <w:rtl/>
        </w:rPr>
        <w:t xml:space="preserve"> الثالث والعشرين للفريق</w:t>
      </w:r>
      <w:r w:rsidRPr="004245FA">
        <w:rPr>
          <w:rtl/>
        </w:rPr>
        <w:t xml:space="preserve"> الاستشاري للاتصالات الراديوية </w:t>
      </w:r>
      <w:r w:rsidRPr="004245FA">
        <w:rPr>
          <w:rFonts w:hint="cs"/>
          <w:rtl/>
        </w:rPr>
        <w:t xml:space="preserve">(انظر الرسالة الإدارية المعممة </w:t>
      </w:r>
      <w:hyperlink r:id="rId10" w:history="1">
        <w:hyperlink r:id="rId11" w:history="1">
          <w:r w:rsidRPr="004245FA">
            <w:rPr>
              <w:rStyle w:val="Hyperlink"/>
              <w:lang w:val="en-GB"/>
            </w:rPr>
            <w:t>CA/227</w:t>
          </w:r>
        </w:hyperlink>
      </w:hyperlink>
      <w:r w:rsidRPr="004245FA">
        <w:rPr>
          <w:rFonts w:hint="cs"/>
          <w:rtl/>
        </w:rPr>
        <w:t xml:space="preserve"> المؤرخة</w:t>
      </w:r>
      <w:r w:rsidRPr="004245FA">
        <w:rPr>
          <w:rFonts w:hint="eastAsia"/>
          <w:rtl/>
        </w:rPr>
        <w:t> </w:t>
      </w:r>
      <w:r w:rsidRPr="004245FA">
        <w:t>25</w:t>
      </w:r>
      <w:r w:rsidRPr="004245FA">
        <w:rPr>
          <w:rFonts w:hint="cs"/>
          <w:rtl/>
        </w:rPr>
        <w:t xml:space="preserve"> يناير </w:t>
      </w:r>
      <w:r w:rsidRPr="004245FA">
        <w:t>2015</w:t>
      </w:r>
      <w:r w:rsidRPr="004245FA">
        <w:rPr>
          <w:rFonts w:hint="cs"/>
          <w:rtl/>
        </w:rPr>
        <w:t xml:space="preserve">). والغرض من هذه الوثيقة </w:t>
      </w:r>
      <w:r w:rsidRPr="004245FA">
        <w:rPr>
          <w:rFonts w:hint="cs"/>
          <w:rtl/>
          <w:lang w:bidi="ar-EG"/>
        </w:rPr>
        <w:t xml:space="preserve">هو </w:t>
      </w:r>
      <w:r w:rsidRPr="004245FA">
        <w:rPr>
          <w:rFonts w:hint="cs"/>
          <w:rtl/>
        </w:rPr>
        <w:t xml:space="preserve">مساعدة الاجتماع </w:t>
      </w:r>
      <w:r w:rsidRPr="004245FA">
        <w:rPr>
          <w:rtl/>
        </w:rPr>
        <w:t>في</w:t>
      </w:r>
      <w:r w:rsidRPr="004245FA">
        <w:rPr>
          <w:rFonts w:hint="cs"/>
          <w:rtl/>
        </w:rPr>
        <w:t> </w:t>
      </w:r>
      <w:r w:rsidRPr="004245FA">
        <w:rPr>
          <w:rtl/>
        </w:rPr>
        <w:t>النظر في</w:t>
      </w:r>
      <w:r w:rsidRPr="004245FA">
        <w:rPr>
          <w:rFonts w:hint="cs"/>
          <w:rtl/>
        </w:rPr>
        <w:t> </w:t>
      </w:r>
      <w:r w:rsidRPr="004245FA">
        <w:rPr>
          <w:rtl/>
        </w:rPr>
        <w:t>البنود ذات الصلة من جدول</w:t>
      </w:r>
      <w:r w:rsidR="008A048D">
        <w:rPr>
          <w:rFonts w:hint="cs"/>
          <w:rtl/>
        </w:rPr>
        <w:t> </w:t>
      </w:r>
      <w:r w:rsidRPr="004245FA">
        <w:rPr>
          <w:rtl/>
        </w:rPr>
        <w:t>الأعمال.</w:t>
      </w:r>
    </w:p>
    <w:p w:rsidR="004245FA" w:rsidRPr="004245FA" w:rsidRDefault="004245FA" w:rsidP="004245FA">
      <w:pPr>
        <w:rPr>
          <w:rtl/>
        </w:rPr>
      </w:pPr>
      <w:r w:rsidRPr="004245FA">
        <w:rPr>
          <w:rtl/>
        </w:rPr>
        <w:t xml:space="preserve">وسيتم تقديم تقارير منفصلة </w:t>
      </w:r>
      <w:r>
        <w:rPr>
          <w:rFonts w:hint="cs"/>
          <w:rtl/>
        </w:rPr>
        <w:t>بشأن</w:t>
      </w:r>
      <w:r w:rsidRPr="004245FA">
        <w:rPr>
          <w:rFonts w:hint="cs"/>
          <w:rtl/>
        </w:rPr>
        <w:t xml:space="preserve"> بعض</w:t>
      </w:r>
      <w:r w:rsidRPr="004245FA">
        <w:rPr>
          <w:rtl/>
        </w:rPr>
        <w:t xml:space="preserve"> بنود جدول الأعمال.</w:t>
      </w:r>
    </w:p>
    <w:p w:rsidR="004245FA" w:rsidRPr="004245FA" w:rsidRDefault="004245FA" w:rsidP="0001615B">
      <w:pPr>
        <w:pStyle w:val="Heading1"/>
        <w:rPr>
          <w:rtl/>
        </w:rPr>
      </w:pPr>
      <w:r w:rsidRPr="004245FA">
        <w:t>2</w:t>
      </w:r>
      <w:r w:rsidRPr="004245FA">
        <w:tab/>
      </w:r>
      <w:r w:rsidRPr="004245FA">
        <w:rPr>
          <w:rFonts w:hint="cs"/>
          <w:rtl/>
        </w:rPr>
        <w:t>مسائل</w:t>
      </w:r>
      <w:r w:rsidRPr="004245FA">
        <w:rPr>
          <w:rtl/>
        </w:rPr>
        <w:t xml:space="preserve"> المجلس</w:t>
      </w:r>
    </w:p>
    <w:p w:rsidR="004245FA" w:rsidRPr="0001615B" w:rsidRDefault="00183505" w:rsidP="00FD4458">
      <w:pPr>
        <w:jc w:val="left"/>
        <w:rPr>
          <w:spacing w:val="-6"/>
          <w:rtl/>
        </w:rPr>
      </w:pPr>
      <w:r w:rsidRPr="0001615B">
        <w:rPr>
          <w:rFonts w:hint="cs"/>
          <w:spacing w:val="-6"/>
          <w:rtl/>
        </w:rPr>
        <w:t>يغطي</w:t>
      </w:r>
      <w:r w:rsidR="004245FA" w:rsidRPr="0001615B">
        <w:rPr>
          <w:rFonts w:hint="cs"/>
          <w:spacing w:val="-6"/>
          <w:rtl/>
        </w:rPr>
        <w:t xml:space="preserve"> هذا القسم المسائل التي تناولتها دورة المجلس لعام </w:t>
      </w:r>
      <w:r w:rsidR="004245FA" w:rsidRPr="0001615B">
        <w:rPr>
          <w:spacing w:val="-6"/>
        </w:rPr>
        <w:t>2015</w:t>
      </w:r>
      <w:r w:rsidRPr="0001615B">
        <w:rPr>
          <w:rFonts w:hint="cs"/>
          <w:spacing w:val="-6"/>
          <w:rtl/>
        </w:rPr>
        <w:t xml:space="preserve"> ويقدم معلومات محدثة بشأنها</w:t>
      </w:r>
      <w:r w:rsidR="004245FA" w:rsidRPr="0001615B">
        <w:rPr>
          <w:rFonts w:hint="cs"/>
          <w:spacing w:val="-6"/>
          <w:rtl/>
        </w:rPr>
        <w:t xml:space="preserve"> (انظر: </w:t>
      </w:r>
      <w:hyperlink r:id="rId12" w:history="1">
        <w:r w:rsidR="004245FA" w:rsidRPr="0001615B">
          <w:rPr>
            <w:rStyle w:val="Hyperlink"/>
            <w:spacing w:val="-6"/>
          </w:rPr>
          <w:t>http://www.itu.int/council/</w:t>
        </w:r>
      </w:hyperlink>
      <w:r w:rsidR="004245FA" w:rsidRPr="0001615B">
        <w:rPr>
          <w:rFonts w:hint="cs"/>
          <w:spacing w:val="-6"/>
          <w:rtl/>
        </w:rPr>
        <w:t>).</w:t>
      </w:r>
    </w:p>
    <w:p w:rsidR="004245FA" w:rsidRPr="004245FA" w:rsidRDefault="004245FA" w:rsidP="00E857DF">
      <w:pPr>
        <w:pStyle w:val="Heading2"/>
        <w:rPr>
          <w:rtl/>
        </w:rPr>
      </w:pPr>
      <w:r w:rsidRPr="004245FA">
        <w:t>1.2</w:t>
      </w:r>
      <w:r w:rsidRPr="004245FA">
        <w:tab/>
      </w:r>
      <w:r w:rsidRPr="004245FA">
        <w:rPr>
          <w:rFonts w:hint="cs"/>
          <w:rtl/>
          <w:lang w:bidi="ar-EG"/>
        </w:rPr>
        <w:t>النفاذ الإلكتروني المجاني</w:t>
      </w:r>
      <w:r w:rsidRPr="004245FA">
        <w:rPr>
          <w:rFonts w:hint="cs"/>
          <w:rtl/>
        </w:rPr>
        <w:t xml:space="preserve"> </w:t>
      </w:r>
      <w:r w:rsidRPr="004245FA">
        <w:rPr>
          <w:rFonts w:hint="cs"/>
          <w:rtl/>
          <w:lang w:bidi="ar-EG"/>
        </w:rPr>
        <w:t xml:space="preserve">إلى </w:t>
      </w:r>
      <w:r w:rsidRPr="004245FA">
        <w:rPr>
          <w:rFonts w:hint="cs"/>
          <w:rtl/>
        </w:rPr>
        <w:t>منشورات قطاع الاتصالات الراديوية</w:t>
      </w:r>
    </w:p>
    <w:p w:rsidR="004245FA" w:rsidRPr="004245FA" w:rsidRDefault="004245FA" w:rsidP="004245FA">
      <w:pPr>
        <w:rPr>
          <w:rtl/>
        </w:rPr>
      </w:pPr>
      <w:r w:rsidRPr="004245FA">
        <w:rPr>
          <w:rFonts w:hint="cs"/>
          <w:rtl/>
          <w:lang w:bidi="ar-EG"/>
        </w:rPr>
        <w:t>تستمر سياسة النفاذ الإلكتروني المجاني في</w:t>
      </w:r>
      <w:r w:rsidR="00183505">
        <w:rPr>
          <w:rFonts w:hint="cs"/>
          <w:rtl/>
          <w:lang w:bidi="ar-EG"/>
        </w:rPr>
        <w:t xml:space="preserve"> إتاحة</w:t>
      </w:r>
      <w:r w:rsidRPr="004245FA">
        <w:rPr>
          <w:rFonts w:hint="cs"/>
          <w:rtl/>
          <w:lang w:bidi="ar-EG"/>
        </w:rPr>
        <w:t xml:space="preserve"> النشر الكثيف لمعايير الاتحاد إلى جمهور أوسع، خاصةً في البلدان النامية التي تعاني من قيود مالية وتقنية. ويساعد هذا الانتشار الواسع من خلال النفاذ الإلكتروني المجاني في إذكاء الوعي برسالة الاتحاد وولايته ويعزز صورة الاتحاد كوكالة عالمية</w:t>
      </w:r>
      <w:r w:rsidRPr="004245FA">
        <w:rPr>
          <w:rFonts w:hint="eastAsia"/>
          <w:rtl/>
          <w:lang w:bidi="ar-EG"/>
        </w:rPr>
        <w:t> </w:t>
      </w:r>
      <w:r w:rsidRPr="004245FA">
        <w:rPr>
          <w:rFonts w:hint="cs"/>
          <w:rtl/>
          <w:lang w:bidi="ar-EG"/>
        </w:rPr>
        <w:t>للاتصالات.</w:t>
      </w:r>
    </w:p>
    <w:p w:rsidR="004245FA" w:rsidRPr="004245FA" w:rsidRDefault="004245FA" w:rsidP="007C50F3">
      <w:pPr>
        <w:rPr>
          <w:rtl/>
          <w:lang w:bidi="ar-SY"/>
        </w:rPr>
      </w:pPr>
      <w:r w:rsidRPr="004245FA">
        <w:rPr>
          <w:rFonts w:hint="cs"/>
          <w:rtl/>
        </w:rPr>
        <w:t>و</w:t>
      </w:r>
      <w:r w:rsidRPr="004245FA">
        <w:rPr>
          <w:rtl/>
        </w:rPr>
        <w:t xml:space="preserve">بموجب المقرر </w:t>
      </w:r>
      <w:r w:rsidRPr="004245FA">
        <w:t>12</w:t>
      </w:r>
      <w:r w:rsidRPr="004245FA">
        <w:rPr>
          <w:rtl/>
        </w:rPr>
        <w:t xml:space="preserve"> (غوادالاخارا، </w:t>
      </w:r>
      <w:r w:rsidR="00FD4458">
        <w:t>2010</w:t>
      </w:r>
      <w:r w:rsidRPr="004245FA">
        <w:rPr>
          <w:rtl/>
        </w:rPr>
        <w:t xml:space="preserve">)، اعتمد مؤتمر المندوبين المفوضين </w:t>
      </w:r>
      <w:r w:rsidRPr="004245FA">
        <w:rPr>
          <w:rFonts w:hint="cs"/>
          <w:rtl/>
        </w:rPr>
        <w:t>ل</w:t>
      </w:r>
      <w:r w:rsidRPr="004245FA">
        <w:rPr>
          <w:rtl/>
        </w:rPr>
        <w:t>عام</w:t>
      </w:r>
      <w:r w:rsidRPr="004245FA">
        <w:rPr>
          <w:rFonts w:hint="cs"/>
          <w:rtl/>
        </w:rPr>
        <w:t xml:space="preserve"> </w:t>
      </w:r>
      <w:r w:rsidR="00FD4458">
        <w:t>2010</w:t>
      </w:r>
      <w:r w:rsidRPr="004245FA">
        <w:rPr>
          <w:rtl/>
        </w:rPr>
        <w:t xml:space="preserve"> </w:t>
      </w:r>
      <w:r w:rsidRPr="004245FA">
        <w:rPr>
          <w:rFonts w:hint="cs"/>
          <w:rtl/>
          <w:lang w:bidi="ar-EG"/>
        </w:rPr>
        <w:t xml:space="preserve">سياسة النفاذ الإلكتروني المجاني </w:t>
      </w:r>
      <w:r w:rsidRPr="004245FA">
        <w:rPr>
          <w:rtl/>
        </w:rPr>
        <w:t>لتشمل، في</w:t>
      </w:r>
      <w:r w:rsidR="00E857DF">
        <w:rPr>
          <w:rFonts w:hint="cs"/>
          <w:rtl/>
        </w:rPr>
        <w:t> </w:t>
      </w:r>
      <w:r w:rsidRPr="004245FA">
        <w:rPr>
          <w:rtl/>
        </w:rPr>
        <w:t xml:space="preserve">جملة أمور، توصيات وتقارير قطاع الاتصالات الراديوية. </w:t>
      </w:r>
      <w:r w:rsidRPr="004245FA">
        <w:rPr>
          <w:rFonts w:hint="cs"/>
          <w:rtl/>
        </w:rPr>
        <w:t>وت</w:t>
      </w:r>
      <w:r w:rsidRPr="004245FA">
        <w:rPr>
          <w:rtl/>
        </w:rPr>
        <w:t>وسعت</w:t>
      </w:r>
      <w:r w:rsidRPr="004245FA">
        <w:rPr>
          <w:rFonts w:hint="cs"/>
          <w:rtl/>
        </w:rPr>
        <w:t xml:space="preserve"> </w:t>
      </w:r>
      <w:r w:rsidRPr="004245FA">
        <w:rPr>
          <w:rtl/>
        </w:rPr>
        <w:t xml:space="preserve">هذه السياسة </w:t>
      </w:r>
      <w:r w:rsidR="00183505">
        <w:rPr>
          <w:rFonts w:hint="cs"/>
          <w:rtl/>
        </w:rPr>
        <w:t>بموجب المقرر</w:t>
      </w:r>
      <w:r w:rsidRPr="004245FA">
        <w:rPr>
          <w:rtl/>
        </w:rPr>
        <w:t xml:space="preserve"> </w:t>
      </w:r>
      <w:r w:rsidR="00FD4458">
        <w:t>571</w:t>
      </w:r>
      <w:r w:rsidRPr="004245FA">
        <w:rPr>
          <w:rFonts w:hint="cs"/>
          <w:rtl/>
        </w:rPr>
        <w:t xml:space="preserve"> </w:t>
      </w:r>
      <w:r w:rsidR="00183505">
        <w:rPr>
          <w:rFonts w:hint="cs"/>
          <w:rtl/>
        </w:rPr>
        <w:t>الصادر عن</w:t>
      </w:r>
      <w:r w:rsidRPr="004245FA">
        <w:rPr>
          <w:rFonts w:hint="cs"/>
          <w:rtl/>
        </w:rPr>
        <w:t xml:space="preserve"> المجلس</w:t>
      </w:r>
      <w:r w:rsidR="00183505">
        <w:rPr>
          <w:rFonts w:hint="cs"/>
          <w:rtl/>
        </w:rPr>
        <w:t xml:space="preserve"> في</w:t>
      </w:r>
      <w:r w:rsidR="00557E6F">
        <w:rPr>
          <w:rFonts w:hint="eastAsia"/>
          <w:rtl/>
          <w:lang w:bidi="ar-EG"/>
        </w:rPr>
        <w:t> </w:t>
      </w:r>
      <w:r w:rsidR="00183505">
        <w:rPr>
          <w:rFonts w:hint="cs"/>
          <w:rtl/>
        </w:rPr>
        <w:t>دورته</w:t>
      </w:r>
      <w:r w:rsidRPr="004245FA">
        <w:rPr>
          <w:rFonts w:hint="cs"/>
          <w:rtl/>
        </w:rPr>
        <w:t xml:space="preserve"> لعام</w:t>
      </w:r>
      <w:r w:rsidR="007C50F3">
        <w:rPr>
          <w:rFonts w:hint="eastAsia"/>
          <w:rtl/>
        </w:rPr>
        <w:t> </w:t>
      </w:r>
      <w:r w:rsidR="00FD4458">
        <w:t>2012</w:t>
      </w:r>
      <w:r w:rsidRPr="004245FA">
        <w:rPr>
          <w:rtl/>
        </w:rPr>
        <w:t xml:space="preserve"> </w:t>
      </w:r>
      <w:r w:rsidR="00183505">
        <w:rPr>
          <w:rFonts w:hint="cs"/>
          <w:rtl/>
        </w:rPr>
        <w:t>و</w:t>
      </w:r>
      <w:r w:rsidRPr="004245FA">
        <w:rPr>
          <w:rFonts w:hint="cs"/>
          <w:rtl/>
        </w:rPr>
        <w:t>الذي راجعه المجلس في دورتيه</w:t>
      </w:r>
      <w:r w:rsidRPr="004245FA">
        <w:rPr>
          <w:rtl/>
        </w:rPr>
        <w:t xml:space="preserve"> </w:t>
      </w:r>
      <w:r w:rsidRPr="004245FA">
        <w:rPr>
          <w:rFonts w:hint="cs"/>
          <w:rtl/>
        </w:rPr>
        <w:t>لعام</w:t>
      </w:r>
      <w:r w:rsidRPr="004245FA">
        <w:rPr>
          <w:rtl/>
        </w:rPr>
        <w:t xml:space="preserve"> </w:t>
      </w:r>
      <w:r w:rsidR="00FD4458">
        <w:t>2013</w:t>
      </w:r>
      <w:r w:rsidRPr="004245FA">
        <w:rPr>
          <w:rtl/>
        </w:rPr>
        <w:t xml:space="preserve"> و</w:t>
      </w:r>
      <w:r w:rsidR="00FD4458">
        <w:t>2014</w:t>
      </w:r>
      <w:r w:rsidRPr="004245FA">
        <w:rPr>
          <w:rtl/>
        </w:rPr>
        <w:t>، وأكده</w:t>
      </w:r>
      <w:r w:rsidRPr="004245FA">
        <w:rPr>
          <w:rFonts w:hint="cs"/>
          <w:rtl/>
        </w:rPr>
        <w:t xml:space="preserve"> المقرر </w:t>
      </w:r>
      <w:r w:rsidRPr="004245FA">
        <w:t>12</w:t>
      </w:r>
      <w:r w:rsidRPr="004245FA">
        <w:rPr>
          <w:rtl/>
        </w:rPr>
        <w:t xml:space="preserve"> </w:t>
      </w:r>
      <w:r w:rsidRPr="004245FA">
        <w:rPr>
          <w:rFonts w:hint="cs"/>
          <w:rtl/>
        </w:rPr>
        <w:t>المراجع ل</w:t>
      </w:r>
      <w:r w:rsidRPr="004245FA">
        <w:rPr>
          <w:rtl/>
        </w:rPr>
        <w:t xml:space="preserve">مؤتمر المندوبين المفوضين </w:t>
      </w:r>
      <w:r w:rsidRPr="004245FA">
        <w:rPr>
          <w:rFonts w:hint="cs"/>
          <w:rtl/>
        </w:rPr>
        <w:t>ل</w:t>
      </w:r>
      <w:r w:rsidRPr="004245FA">
        <w:rPr>
          <w:rtl/>
        </w:rPr>
        <w:t>عام</w:t>
      </w:r>
      <w:r w:rsidR="007C50F3">
        <w:rPr>
          <w:rFonts w:hint="eastAsia"/>
          <w:rtl/>
        </w:rPr>
        <w:t> </w:t>
      </w:r>
      <w:r w:rsidR="00FD4458">
        <w:t>2014</w:t>
      </w:r>
      <w:r w:rsidR="00183505">
        <w:rPr>
          <w:rFonts w:hint="cs"/>
          <w:rtl/>
        </w:rPr>
        <w:t xml:space="preserve"> الذي</w:t>
      </w:r>
      <w:r w:rsidRPr="004245FA">
        <w:rPr>
          <w:rtl/>
        </w:rPr>
        <w:t xml:space="preserve"> </w:t>
      </w:r>
      <w:r w:rsidRPr="004245FA">
        <w:rPr>
          <w:rFonts w:hint="cs"/>
          <w:rtl/>
        </w:rPr>
        <w:t>يوفر</w:t>
      </w:r>
      <w:r w:rsidRPr="004245FA">
        <w:rPr>
          <w:rFonts w:hint="cs"/>
          <w:rtl/>
          <w:lang w:bidi="ar-EG"/>
        </w:rPr>
        <w:t xml:space="preserve"> لعامة الجمهور النفاذ</w:t>
      </w:r>
      <w:r w:rsidRPr="004245FA">
        <w:rPr>
          <w:rtl/>
          <w:lang w:bidi="ar-EG"/>
        </w:rPr>
        <w:t xml:space="preserve"> الإلكتروني المجاني</w:t>
      </w:r>
      <w:r w:rsidRPr="004245FA">
        <w:rPr>
          <w:rFonts w:hint="cs"/>
          <w:rtl/>
          <w:lang w:bidi="ar-EG"/>
        </w:rPr>
        <w:t xml:space="preserve"> على أساس دائم</w:t>
      </w:r>
      <w:r w:rsidRPr="004245FA">
        <w:rPr>
          <w:rtl/>
          <w:lang w:bidi="ar-EG"/>
        </w:rPr>
        <w:t xml:space="preserve"> إلى توصيات </w:t>
      </w:r>
      <w:r w:rsidRPr="004245FA">
        <w:rPr>
          <w:rFonts w:hint="cs"/>
          <w:rtl/>
          <w:lang w:bidi="ar-EG"/>
        </w:rPr>
        <w:t xml:space="preserve">وتقارير </w:t>
      </w:r>
      <w:r w:rsidRPr="004245FA">
        <w:rPr>
          <w:rtl/>
          <w:lang w:bidi="ar-EG"/>
        </w:rPr>
        <w:t>قطاع الاتصالات الراديوية</w:t>
      </w:r>
      <w:r w:rsidRPr="004245FA">
        <w:rPr>
          <w:rFonts w:hint="cs"/>
          <w:rtl/>
          <w:lang w:bidi="ar-EG"/>
        </w:rPr>
        <w:t>، وقطاع تقييس الاتصالات، وقطاع تنمية الاتصالات، و</w:t>
      </w:r>
      <w:r w:rsidRPr="004245FA">
        <w:rPr>
          <w:rFonts w:hint="cs"/>
          <w:rtl/>
          <w:lang w:bidi="ar-LB"/>
        </w:rPr>
        <w:t xml:space="preserve">كتيبات قطاع الاتصالات الراديوية بشأن </w:t>
      </w:r>
      <w:r w:rsidRPr="004245FA">
        <w:rPr>
          <w:rFonts w:hint="cs"/>
          <w:rtl/>
        </w:rPr>
        <w:t>إدارة طيف التردد الراديوي</w:t>
      </w:r>
      <w:r w:rsidRPr="00FD4458">
        <w:rPr>
          <w:vertAlign w:val="superscript"/>
          <w:rtl/>
        </w:rPr>
        <w:footnoteReference w:id="1"/>
      </w:r>
      <w:r w:rsidRPr="004245FA">
        <w:rPr>
          <w:rFonts w:hint="cs"/>
          <w:rtl/>
        </w:rPr>
        <w:t xml:space="preserve">؛ ومنشورات </w:t>
      </w:r>
      <w:r w:rsidRPr="004245FA">
        <w:rPr>
          <w:rFonts w:hint="eastAsia"/>
          <w:rtl/>
          <w:lang w:bidi="ar-EG"/>
        </w:rPr>
        <w:t>الات‍حاد</w:t>
      </w:r>
      <w:r w:rsidRPr="004245FA">
        <w:rPr>
          <w:rtl/>
          <w:lang w:bidi="ar-EG"/>
        </w:rPr>
        <w:t xml:space="preserve"> </w:t>
      </w:r>
      <w:r w:rsidRPr="004245FA">
        <w:rPr>
          <w:rFonts w:hint="eastAsia"/>
          <w:rtl/>
          <w:lang w:bidi="ar-EG"/>
        </w:rPr>
        <w:lastRenderedPageBreak/>
        <w:t>الدولي</w:t>
      </w:r>
      <w:r w:rsidRPr="004245FA">
        <w:rPr>
          <w:rtl/>
          <w:lang w:bidi="ar-EG"/>
        </w:rPr>
        <w:t xml:space="preserve"> </w:t>
      </w:r>
      <w:r w:rsidRPr="004245FA">
        <w:rPr>
          <w:rFonts w:hint="eastAsia"/>
          <w:rtl/>
          <w:lang w:bidi="ar-EG"/>
        </w:rPr>
        <w:t>للاتصالات</w:t>
      </w:r>
      <w:r w:rsidRPr="004245FA">
        <w:rPr>
          <w:rtl/>
          <w:lang w:bidi="ar-EG"/>
        </w:rPr>
        <w:t xml:space="preserve"> </w:t>
      </w:r>
      <w:r w:rsidRPr="004245FA">
        <w:rPr>
          <w:rFonts w:hint="eastAsia"/>
          <w:rtl/>
          <w:lang w:bidi="ar-EG"/>
        </w:rPr>
        <w:t>المتصلة</w:t>
      </w:r>
      <w:r w:rsidRPr="004245FA">
        <w:rPr>
          <w:rtl/>
          <w:lang w:bidi="ar-EG"/>
        </w:rPr>
        <w:t xml:space="preserve"> </w:t>
      </w:r>
      <w:r w:rsidRPr="004245FA">
        <w:rPr>
          <w:rFonts w:hint="cs"/>
          <w:rtl/>
          <w:lang w:bidi="ar-EG"/>
        </w:rPr>
        <w:t>ب</w:t>
      </w:r>
      <w:r w:rsidRPr="004245FA">
        <w:rPr>
          <w:rFonts w:hint="eastAsia"/>
          <w:rtl/>
          <w:lang w:bidi="ar-EG"/>
        </w:rPr>
        <w:t>است</w:t>
      </w:r>
      <w:r w:rsidRPr="004245FA">
        <w:rPr>
          <w:rFonts w:hint="cs"/>
          <w:rtl/>
          <w:lang w:bidi="ar-EG"/>
        </w:rPr>
        <w:t>عمال</w:t>
      </w:r>
      <w:r w:rsidRPr="004245FA">
        <w:rPr>
          <w:rtl/>
          <w:lang w:bidi="ar-EG"/>
        </w:rPr>
        <w:t xml:space="preserve"> </w:t>
      </w:r>
      <w:r w:rsidRPr="004245FA">
        <w:rPr>
          <w:rFonts w:hint="cs"/>
          <w:rtl/>
          <w:lang w:bidi="ar-EG"/>
        </w:rPr>
        <w:t>ا</w:t>
      </w:r>
      <w:r w:rsidRPr="004245FA">
        <w:rPr>
          <w:rFonts w:hint="eastAsia"/>
          <w:rtl/>
          <w:lang w:bidi="ar-EG"/>
        </w:rPr>
        <w:t>لاتصالات</w:t>
      </w:r>
      <w:r w:rsidRPr="004245FA">
        <w:rPr>
          <w:rFonts w:hint="cs"/>
          <w:rtl/>
          <w:lang w:bidi="ar-EG"/>
        </w:rPr>
        <w:t>/</w:t>
      </w:r>
      <w:r w:rsidRPr="004245FA">
        <w:rPr>
          <w:rFonts w:hint="eastAsia"/>
          <w:rtl/>
          <w:lang w:bidi="ar-EG"/>
        </w:rPr>
        <w:t>تكنولوجيا</w:t>
      </w:r>
      <w:r w:rsidRPr="004245FA">
        <w:rPr>
          <w:rtl/>
          <w:lang w:bidi="ar-EG"/>
        </w:rPr>
        <w:t xml:space="preserve"> </w:t>
      </w:r>
      <w:r w:rsidRPr="004245FA">
        <w:rPr>
          <w:rFonts w:hint="eastAsia"/>
          <w:rtl/>
          <w:lang w:bidi="ar-EG"/>
        </w:rPr>
        <w:t>المعلومات</w:t>
      </w:r>
      <w:r w:rsidRPr="004245FA">
        <w:rPr>
          <w:rtl/>
          <w:lang w:bidi="ar-EG"/>
        </w:rPr>
        <w:t xml:space="preserve"> </w:t>
      </w:r>
      <w:r w:rsidRPr="004245FA">
        <w:rPr>
          <w:rFonts w:hint="eastAsia"/>
          <w:rtl/>
          <w:lang w:bidi="ar-EG"/>
        </w:rPr>
        <w:t>والاتصالات</w:t>
      </w:r>
      <w:r w:rsidRPr="004245FA">
        <w:rPr>
          <w:rtl/>
          <w:lang w:bidi="ar-EG"/>
        </w:rPr>
        <w:t xml:space="preserve"> </w:t>
      </w:r>
      <w:r w:rsidRPr="004245FA">
        <w:rPr>
          <w:rFonts w:hint="cs"/>
          <w:rtl/>
          <w:lang w:bidi="ar-EG"/>
        </w:rPr>
        <w:t>للتأهب للكوارث والإنذار المبكر بحدوثها والإنقاذ والإغاثة عند وقوعها و</w:t>
      </w:r>
      <w:r w:rsidRPr="004245FA">
        <w:rPr>
          <w:rFonts w:hint="eastAsia"/>
          <w:rtl/>
          <w:lang w:bidi="ar-EG"/>
        </w:rPr>
        <w:t>تخفيف</w:t>
      </w:r>
      <w:r w:rsidRPr="004245FA">
        <w:rPr>
          <w:rtl/>
          <w:lang w:bidi="ar-EG"/>
        </w:rPr>
        <w:t xml:space="preserve"> </w:t>
      </w:r>
      <w:r w:rsidRPr="004245FA">
        <w:rPr>
          <w:rFonts w:hint="eastAsia"/>
          <w:rtl/>
          <w:lang w:bidi="ar-EG"/>
        </w:rPr>
        <w:t>آثار</w:t>
      </w:r>
      <w:r w:rsidRPr="004245FA">
        <w:rPr>
          <w:rFonts w:hint="cs"/>
          <w:rtl/>
          <w:lang w:bidi="ar-EG"/>
        </w:rPr>
        <w:t>ها</w:t>
      </w:r>
      <w:r w:rsidRPr="004245FA">
        <w:rPr>
          <w:rtl/>
          <w:lang w:bidi="ar-EG"/>
        </w:rPr>
        <w:t xml:space="preserve"> </w:t>
      </w:r>
      <w:r w:rsidRPr="004245FA">
        <w:rPr>
          <w:rFonts w:hint="eastAsia"/>
          <w:rtl/>
          <w:lang w:bidi="ar-EG"/>
        </w:rPr>
        <w:t>والتصدي</w:t>
      </w:r>
      <w:r w:rsidRPr="004245FA">
        <w:rPr>
          <w:rtl/>
          <w:lang w:bidi="ar-EG"/>
        </w:rPr>
        <w:t xml:space="preserve"> </w:t>
      </w:r>
      <w:r w:rsidRPr="004245FA">
        <w:rPr>
          <w:rFonts w:hint="eastAsia"/>
          <w:rtl/>
          <w:lang w:bidi="ar-EG"/>
        </w:rPr>
        <w:t>لها</w:t>
      </w:r>
      <w:r w:rsidRPr="004245FA">
        <w:rPr>
          <w:rFonts w:hint="cs"/>
          <w:rtl/>
          <w:lang w:bidi="ar-EG"/>
        </w:rPr>
        <w:t>؛</w:t>
      </w:r>
      <w:r w:rsidRPr="004245FA">
        <w:rPr>
          <w:rFonts w:hint="cs"/>
          <w:rtl/>
        </w:rPr>
        <w:t xml:space="preserve"> ولوائح الاتصالات الدولية</w:t>
      </w:r>
      <w:r w:rsidRPr="004245FA">
        <w:rPr>
          <w:rFonts w:hint="eastAsia"/>
          <w:rtl/>
        </w:rPr>
        <w:t> </w:t>
      </w:r>
      <w:r w:rsidRPr="004245FA">
        <w:t>(ITR)</w:t>
      </w:r>
      <w:r w:rsidRPr="004245FA">
        <w:rPr>
          <w:rFonts w:hint="cs"/>
          <w:rtl/>
        </w:rPr>
        <w:t xml:space="preserve">؛ ولوائح الراديو؛ والقواعد الإجرائية؛ </w:t>
      </w:r>
      <w:r w:rsidRPr="004245FA">
        <w:rPr>
          <w:rtl/>
          <w:lang w:bidi="ar-EG"/>
        </w:rPr>
        <w:t>والنصوص الأساسية للات‍حاد</w:t>
      </w:r>
      <w:r w:rsidRPr="004245FA">
        <w:rPr>
          <w:rFonts w:hint="cs"/>
          <w:rtl/>
          <w:lang w:bidi="ar-EG"/>
        </w:rPr>
        <w:t xml:space="preserve"> (الدستور والاتفاقية والقواعد العامة لمؤتمرات الات‍حاد وجمعياته واجتماعاته</w:t>
      </w:r>
      <w:r w:rsidRPr="004245FA">
        <w:rPr>
          <w:rFonts w:hint="cs"/>
          <w:rtl/>
        </w:rPr>
        <w:t xml:space="preserve">، وقراراته ومقرراته وتوصياته)؛ </w:t>
      </w:r>
      <w:r w:rsidRPr="004245FA">
        <w:rPr>
          <w:rtl/>
          <w:lang w:bidi="ar-EG"/>
        </w:rPr>
        <w:t>والوثائق الختامية لمؤتمرات المندوبين المفوّضين</w:t>
      </w:r>
      <w:r w:rsidRPr="004245FA">
        <w:rPr>
          <w:rFonts w:hint="cs"/>
          <w:rtl/>
          <w:lang w:bidi="ar-EG"/>
        </w:rPr>
        <w:t>؛</w:t>
      </w:r>
      <w:r w:rsidRPr="004245FA">
        <w:rPr>
          <w:rFonts w:hint="cs"/>
          <w:rtl/>
        </w:rPr>
        <w:t xml:space="preserve"> والتقارير الختامية للمؤتمرات العالمية لتنمية الاتصالات؛ وقرارات م‍جلس الات‍حاد ومقرراته؛ والوثائق الختامية للمؤتمرات العالمية والإقليمية للاتصالات الراديوية وللمؤتمرات العالمية للاتصالات الدولية</w:t>
      </w:r>
      <w:r w:rsidRPr="004245FA">
        <w:rPr>
          <w:rFonts w:hint="cs"/>
          <w:rtl/>
          <w:lang w:bidi="ar-SY"/>
        </w:rPr>
        <w:t>.</w:t>
      </w:r>
    </w:p>
    <w:p w:rsidR="004245FA" w:rsidRPr="004245FA" w:rsidRDefault="004245FA" w:rsidP="008A048D">
      <w:pPr>
        <w:rPr>
          <w:rtl/>
        </w:rPr>
      </w:pPr>
      <w:r w:rsidRPr="004245FA">
        <w:rPr>
          <w:rFonts w:hint="cs"/>
          <w:rtl/>
        </w:rPr>
        <w:t>ويتضح</w:t>
      </w:r>
      <w:r w:rsidRPr="004245FA">
        <w:rPr>
          <w:rtl/>
        </w:rPr>
        <w:t xml:space="preserve"> أثر هذه القرارات بشكل جيد في عدد </w:t>
      </w:r>
      <w:r w:rsidRPr="004245FA">
        <w:rPr>
          <w:rFonts w:hint="cs"/>
          <w:rtl/>
        </w:rPr>
        <w:t>تنزيلات</w:t>
      </w:r>
      <w:r w:rsidRPr="004245FA">
        <w:rPr>
          <w:rtl/>
        </w:rPr>
        <w:t xml:space="preserve"> هذه المنشورات، </w:t>
      </w:r>
      <w:r w:rsidRPr="004245FA">
        <w:rPr>
          <w:rFonts w:hint="cs"/>
          <w:rtl/>
        </w:rPr>
        <w:t>على النحو</w:t>
      </w:r>
      <w:r w:rsidRPr="004245FA">
        <w:rPr>
          <w:rtl/>
        </w:rPr>
        <w:t xml:space="preserve"> </w:t>
      </w:r>
      <w:r w:rsidRPr="004245FA">
        <w:rPr>
          <w:rFonts w:hint="cs"/>
          <w:rtl/>
        </w:rPr>
        <w:t>ال</w:t>
      </w:r>
      <w:r w:rsidRPr="004245FA">
        <w:rPr>
          <w:rtl/>
        </w:rPr>
        <w:t xml:space="preserve">مبين </w:t>
      </w:r>
      <w:r w:rsidRPr="004245FA">
        <w:rPr>
          <w:rFonts w:hint="cs"/>
          <w:rtl/>
        </w:rPr>
        <w:t>في الفقرة</w:t>
      </w:r>
      <w:r w:rsidR="008A048D">
        <w:rPr>
          <w:rFonts w:hint="eastAsia"/>
          <w:rtl/>
        </w:rPr>
        <w:t> </w:t>
      </w:r>
      <w:r w:rsidRPr="004245FA">
        <w:t>4.1.8</w:t>
      </w:r>
      <w:r w:rsidRPr="004245FA">
        <w:rPr>
          <w:rFonts w:hint="cs"/>
          <w:rtl/>
          <w:lang w:bidi="ar-EG"/>
        </w:rPr>
        <w:t>.</w:t>
      </w:r>
    </w:p>
    <w:p w:rsidR="004245FA" w:rsidRPr="004245FA" w:rsidRDefault="004245FA" w:rsidP="00E857DF">
      <w:pPr>
        <w:pStyle w:val="Heading2"/>
        <w:rPr>
          <w:rtl/>
        </w:rPr>
      </w:pPr>
      <w:r w:rsidRPr="004245FA">
        <w:t>2.2</w:t>
      </w:r>
      <w:r w:rsidRPr="004245FA">
        <w:rPr>
          <w:rtl/>
          <w:lang w:bidi="ar-EG"/>
        </w:rPr>
        <w:tab/>
      </w:r>
      <w:r w:rsidRPr="004245FA">
        <w:rPr>
          <w:rFonts w:hint="cs"/>
          <w:rtl/>
        </w:rPr>
        <w:t>استرداد تكاليف معال‍جة بطاقات التبليغ عن الشبكات الساتلية</w:t>
      </w:r>
    </w:p>
    <w:p w:rsidR="004245FA" w:rsidRPr="004245FA" w:rsidRDefault="004245FA" w:rsidP="00557E6F">
      <w:pPr>
        <w:rPr>
          <w:rtl/>
        </w:rPr>
      </w:pPr>
      <w:r w:rsidRPr="004245FA">
        <w:rPr>
          <w:rFonts w:hint="cs"/>
          <w:rtl/>
        </w:rPr>
        <w:t xml:space="preserve">لم يُحدِث تنفيذ مكتب الاتصالات الراديوية للمقرر </w:t>
      </w:r>
      <w:r w:rsidRPr="004245FA">
        <w:t>482</w:t>
      </w:r>
      <w:r w:rsidRPr="004245FA">
        <w:rPr>
          <w:rFonts w:hint="cs"/>
          <w:rtl/>
        </w:rPr>
        <w:t xml:space="preserve"> (المعدل في</w:t>
      </w:r>
      <w:r w:rsidRPr="004245FA">
        <w:rPr>
          <w:rFonts w:hint="eastAsia"/>
          <w:rtl/>
        </w:rPr>
        <w:t> </w:t>
      </w:r>
      <w:r w:rsidRPr="004245FA">
        <w:t>2012</w:t>
      </w:r>
      <w:r w:rsidRPr="004245FA">
        <w:rPr>
          <w:rFonts w:hint="cs"/>
          <w:rtl/>
        </w:rPr>
        <w:t>) والمقرر</w:t>
      </w:r>
      <w:r w:rsidRPr="004245FA">
        <w:rPr>
          <w:rFonts w:hint="eastAsia"/>
          <w:rtl/>
        </w:rPr>
        <w:t> </w:t>
      </w:r>
      <w:r w:rsidRPr="004245FA">
        <w:t>482</w:t>
      </w:r>
      <w:r w:rsidRPr="004245FA">
        <w:rPr>
          <w:rFonts w:hint="cs"/>
          <w:rtl/>
        </w:rPr>
        <w:t xml:space="preserve"> (المعدل في </w:t>
      </w:r>
      <w:r w:rsidRPr="004245FA">
        <w:t>2013</w:t>
      </w:r>
      <w:r w:rsidRPr="004245FA">
        <w:rPr>
          <w:rFonts w:hint="cs"/>
          <w:rtl/>
        </w:rPr>
        <w:t>) أي صعوبات أو</w:t>
      </w:r>
      <w:r w:rsidR="00557E6F">
        <w:rPr>
          <w:rFonts w:hint="eastAsia"/>
          <w:rtl/>
        </w:rPr>
        <w:t> </w:t>
      </w:r>
      <w:r w:rsidRPr="004245FA">
        <w:rPr>
          <w:rFonts w:hint="cs"/>
          <w:rtl/>
        </w:rPr>
        <w:t>يسبب</w:t>
      </w:r>
      <w:r w:rsidRPr="004245FA">
        <w:rPr>
          <w:rFonts w:hint="cs"/>
          <w:rtl/>
          <w:lang w:bidi="ar-EG"/>
        </w:rPr>
        <w:t xml:space="preserve"> أي مشاكل</w:t>
      </w:r>
      <w:r w:rsidRPr="004245FA">
        <w:rPr>
          <w:rFonts w:hint="cs"/>
          <w:rtl/>
        </w:rPr>
        <w:t xml:space="preserve"> سواء على الصعيد الداخلي أو مع الإدارات المبلغة عن شبكات</w:t>
      </w:r>
      <w:r w:rsidRPr="004245FA">
        <w:rPr>
          <w:rFonts w:hint="eastAsia"/>
          <w:rtl/>
        </w:rPr>
        <w:t> </w:t>
      </w:r>
      <w:r w:rsidRPr="004245FA">
        <w:rPr>
          <w:rFonts w:hint="cs"/>
          <w:rtl/>
        </w:rPr>
        <w:t>ساتلية.</w:t>
      </w:r>
    </w:p>
    <w:p w:rsidR="004245FA" w:rsidRPr="004245FA" w:rsidRDefault="004245FA" w:rsidP="00E857DF">
      <w:pPr>
        <w:pStyle w:val="Heading2"/>
        <w:rPr>
          <w:rtl/>
        </w:rPr>
      </w:pPr>
      <w:r w:rsidRPr="004245FA">
        <w:t>3.2</w:t>
      </w:r>
      <w:r w:rsidRPr="004245FA">
        <w:rPr>
          <w:rFonts w:hint="cs"/>
          <w:rtl/>
        </w:rPr>
        <w:tab/>
        <w:t>المطابقة وقابلية التشغيل البيني</w:t>
      </w:r>
      <w:r w:rsidRPr="004245FA">
        <w:rPr>
          <w:rFonts w:hint="cs"/>
          <w:rtl/>
          <w:lang w:bidi="ar-EG"/>
        </w:rPr>
        <w:t xml:space="preserve"> </w:t>
      </w:r>
      <w:r w:rsidRPr="004245FA">
        <w:t>(C&amp;I)</w:t>
      </w:r>
    </w:p>
    <w:p w:rsidR="004245FA" w:rsidRPr="004245FA" w:rsidRDefault="004245FA" w:rsidP="004245FA">
      <w:pPr>
        <w:rPr>
          <w:rtl/>
        </w:rPr>
      </w:pPr>
      <w:r w:rsidRPr="004245FA">
        <w:rPr>
          <w:rFonts w:hint="cs"/>
          <w:rtl/>
        </w:rPr>
        <w:t xml:space="preserve">أقرّ القرار </w:t>
      </w:r>
      <w:r w:rsidRPr="004245FA">
        <w:t>177</w:t>
      </w:r>
      <w:r w:rsidRPr="004245FA">
        <w:rPr>
          <w:rFonts w:hint="cs"/>
          <w:rtl/>
        </w:rPr>
        <w:t xml:space="preserve"> (المراجَع في بوسان، </w:t>
      </w:r>
      <w:r w:rsidRPr="004245FA">
        <w:t>2014</w:t>
      </w:r>
      <w:r w:rsidRPr="004245FA">
        <w:rPr>
          <w:rFonts w:hint="cs"/>
          <w:rtl/>
        </w:rPr>
        <w:t xml:space="preserve">) أهداف القرار </w:t>
      </w:r>
      <w:r w:rsidRPr="004245FA">
        <w:t>76</w:t>
      </w:r>
      <w:r w:rsidRPr="004245FA">
        <w:rPr>
          <w:rFonts w:hint="cs"/>
          <w:rtl/>
        </w:rPr>
        <w:t xml:space="preserve"> ل</w:t>
      </w:r>
      <w:r w:rsidRPr="004245FA">
        <w:rPr>
          <w:rFonts w:hint="eastAsia"/>
          <w:rtl/>
        </w:rPr>
        <w:t>لجمعية</w:t>
      </w:r>
      <w:r w:rsidRPr="004245FA">
        <w:rPr>
          <w:rtl/>
        </w:rPr>
        <w:t xml:space="preserve"> </w:t>
      </w:r>
      <w:r w:rsidRPr="004245FA">
        <w:rPr>
          <w:rFonts w:hint="eastAsia"/>
          <w:rtl/>
        </w:rPr>
        <w:t>العالمية</w:t>
      </w:r>
      <w:r w:rsidRPr="004245FA">
        <w:rPr>
          <w:rtl/>
        </w:rPr>
        <w:t xml:space="preserve"> </w:t>
      </w:r>
      <w:r w:rsidRPr="004245FA">
        <w:rPr>
          <w:rFonts w:hint="eastAsia"/>
          <w:rtl/>
        </w:rPr>
        <w:t>لتقييس</w:t>
      </w:r>
      <w:r w:rsidRPr="004245FA">
        <w:rPr>
          <w:rtl/>
        </w:rPr>
        <w:t xml:space="preserve"> </w:t>
      </w:r>
      <w:r w:rsidRPr="004245FA">
        <w:rPr>
          <w:rFonts w:hint="eastAsia"/>
          <w:rtl/>
        </w:rPr>
        <w:t>الاتصالات</w:t>
      </w:r>
      <w:r w:rsidRPr="004245FA">
        <w:rPr>
          <w:rFonts w:hint="cs"/>
          <w:rtl/>
        </w:rPr>
        <w:t xml:space="preserve"> لعام </w:t>
      </w:r>
      <w:r w:rsidRPr="004245FA">
        <w:t>2012</w:t>
      </w:r>
      <w:r w:rsidRPr="004245FA">
        <w:rPr>
          <w:rFonts w:hint="cs"/>
          <w:rtl/>
        </w:rPr>
        <w:t>، والقرار</w:t>
      </w:r>
      <w:r w:rsidRPr="004245FA">
        <w:rPr>
          <w:rFonts w:hint="eastAsia"/>
          <w:rtl/>
        </w:rPr>
        <w:t> </w:t>
      </w:r>
      <w:r w:rsidRPr="004245FA">
        <w:t>62</w:t>
      </w:r>
      <w:r w:rsidRPr="004245FA">
        <w:rPr>
          <w:rFonts w:hint="cs"/>
          <w:rtl/>
        </w:rPr>
        <w:t xml:space="preserve"> ل</w:t>
      </w:r>
      <w:r w:rsidRPr="004245FA">
        <w:rPr>
          <w:rFonts w:hint="eastAsia"/>
          <w:rtl/>
        </w:rPr>
        <w:t>جمعية</w:t>
      </w:r>
      <w:r w:rsidRPr="004245FA">
        <w:rPr>
          <w:rtl/>
        </w:rPr>
        <w:t xml:space="preserve"> </w:t>
      </w:r>
      <w:r w:rsidRPr="004245FA">
        <w:rPr>
          <w:rFonts w:hint="eastAsia"/>
          <w:rtl/>
        </w:rPr>
        <w:t>الاتصالات</w:t>
      </w:r>
      <w:r w:rsidRPr="004245FA">
        <w:rPr>
          <w:rtl/>
        </w:rPr>
        <w:t xml:space="preserve"> </w:t>
      </w:r>
      <w:r w:rsidRPr="004245FA">
        <w:rPr>
          <w:rFonts w:hint="eastAsia"/>
          <w:rtl/>
        </w:rPr>
        <w:t>الراديوية</w:t>
      </w:r>
      <w:r w:rsidRPr="004245FA">
        <w:rPr>
          <w:rFonts w:hint="cs"/>
          <w:rtl/>
        </w:rPr>
        <w:t xml:space="preserve"> لعام </w:t>
      </w:r>
      <w:r w:rsidRPr="004245FA">
        <w:t>2012</w:t>
      </w:r>
      <w:r w:rsidRPr="004245FA">
        <w:rPr>
          <w:rFonts w:hint="cs"/>
          <w:rtl/>
        </w:rPr>
        <w:t xml:space="preserve">، والقرار </w:t>
      </w:r>
      <w:r w:rsidRPr="004245FA">
        <w:t>47</w:t>
      </w:r>
      <w:r w:rsidRPr="004245FA">
        <w:rPr>
          <w:rFonts w:hint="cs"/>
          <w:rtl/>
        </w:rPr>
        <w:t xml:space="preserve"> ل</w:t>
      </w:r>
      <w:r w:rsidRPr="004245FA">
        <w:rPr>
          <w:rFonts w:hint="eastAsia"/>
          <w:rtl/>
        </w:rPr>
        <w:t>لمؤتمر</w:t>
      </w:r>
      <w:r w:rsidRPr="004245FA">
        <w:rPr>
          <w:rtl/>
        </w:rPr>
        <w:t xml:space="preserve"> </w:t>
      </w:r>
      <w:r w:rsidRPr="004245FA">
        <w:rPr>
          <w:rFonts w:hint="eastAsia"/>
          <w:rtl/>
        </w:rPr>
        <w:t>العالمي</w:t>
      </w:r>
      <w:r w:rsidRPr="004245FA">
        <w:rPr>
          <w:rtl/>
        </w:rPr>
        <w:t xml:space="preserve"> </w:t>
      </w:r>
      <w:r w:rsidRPr="004245FA">
        <w:rPr>
          <w:rFonts w:hint="eastAsia"/>
          <w:rtl/>
        </w:rPr>
        <w:t>لتنمية</w:t>
      </w:r>
      <w:r w:rsidRPr="004245FA">
        <w:rPr>
          <w:rtl/>
        </w:rPr>
        <w:t xml:space="preserve"> </w:t>
      </w:r>
      <w:r w:rsidRPr="004245FA">
        <w:rPr>
          <w:rFonts w:hint="eastAsia"/>
          <w:rtl/>
        </w:rPr>
        <w:t>الاتصالات</w:t>
      </w:r>
      <w:r w:rsidRPr="004245FA">
        <w:rPr>
          <w:rFonts w:hint="cs"/>
          <w:rtl/>
        </w:rPr>
        <w:t xml:space="preserve"> لعام</w:t>
      </w:r>
      <w:r w:rsidRPr="004245FA">
        <w:rPr>
          <w:rFonts w:hint="eastAsia"/>
          <w:rtl/>
        </w:rPr>
        <w:t> </w:t>
      </w:r>
      <w:r w:rsidRPr="004245FA">
        <w:t>2014</w:t>
      </w:r>
      <w:r w:rsidRPr="004245FA">
        <w:rPr>
          <w:rFonts w:hint="cs"/>
          <w:rtl/>
        </w:rPr>
        <w:t>؛ واعترف بأن "</w:t>
      </w:r>
      <w:r w:rsidRPr="004245FA">
        <w:rPr>
          <w:rFonts w:hint="eastAsia"/>
          <w:rtl/>
        </w:rPr>
        <w:t>ال‍مطابقة</w:t>
      </w:r>
      <w:r w:rsidRPr="004245FA">
        <w:rPr>
          <w:rtl/>
        </w:rPr>
        <w:t xml:space="preserve"> </w:t>
      </w:r>
      <w:r w:rsidRPr="004245FA">
        <w:rPr>
          <w:rFonts w:hint="eastAsia"/>
          <w:rtl/>
        </w:rPr>
        <w:t>وقابلية</w:t>
      </w:r>
      <w:r w:rsidRPr="004245FA">
        <w:rPr>
          <w:rtl/>
        </w:rPr>
        <w:t xml:space="preserve"> </w:t>
      </w:r>
      <w:r w:rsidRPr="004245FA">
        <w:rPr>
          <w:rFonts w:hint="eastAsia"/>
          <w:rtl/>
        </w:rPr>
        <w:t>التشغيل</w:t>
      </w:r>
      <w:r w:rsidRPr="004245FA">
        <w:rPr>
          <w:rtl/>
        </w:rPr>
        <w:t xml:space="preserve"> </w:t>
      </w:r>
      <w:r w:rsidRPr="004245FA">
        <w:rPr>
          <w:rFonts w:hint="eastAsia"/>
          <w:rtl/>
        </w:rPr>
        <w:t>البيني</w:t>
      </w:r>
      <w:r w:rsidRPr="004245FA">
        <w:rPr>
          <w:rtl/>
        </w:rPr>
        <w:t xml:space="preserve"> </w:t>
      </w:r>
      <w:r w:rsidRPr="004245FA">
        <w:rPr>
          <w:rFonts w:hint="eastAsia"/>
          <w:rtl/>
        </w:rPr>
        <w:t>على</w:t>
      </w:r>
      <w:r w:rsidRPr="004245FA">
        <w:rPr>
          <w:rtl/>
        </w:rPr>
        <w:t xml:space="preserve"> </w:t>
      </w:r>
      <w:r w:rsidRPr="004245FA">
        <w:rPr>
          <w:rFonts w:hint="eastAsia"/>
          <w:rtl/>
        </w:rPr>
        <w:t>نطاق</w:t>
      </w:r>
      <w:r w:rsidRPr="004245FA">
        <w:rPr>
          <w:rtl/>
        </w:rPr>
        <w:t xml:space="preserve"> </w:t>
      </w:r>
      <w:r w:rsidRPr="004245FA">
        <w:rPr>
          <w:rFonts w:hint="eastAsia"/>
          <w:rtl/>
        </w:rPr>
        <w:t>واسع</w:t>
      </w:r>
      <w:r w:rsidRPr="004245FA">
        <w:rPr>
          <w:rtl/>
        </w:rPr>
        <w:t xml:space="preserve"> </w:t>
      </w:r>
      <w:r w:rsidRPr="004245FA">
        <w:rPr>
          <w:rFonts w:hint="eastAsia"/>
          <w:rtl/>
        </w:rPr>
        <w:t>لتجهيزات</w:t>
      </w:r>
      <w:r w:rsidRPr="004245FA">
        <w:rPr>
          <w:rtl/>
        </w:rPr>
        <w:t xml:space="preserve"> </w:t>
      </w:r>
      <w:r w:rsidRPr="004245FA">
        <w:rPr>
          <w:rFonts w:hint="eastAsia"/>
          <w:rtl/>
        </w:rPr>
        <w:t>وأنظمة</w:t>
      </w:r>
      <w:r w:rsidRPr="004245FA">
        <w:rPr>
          <w:rtl/>
        </w:rPr>
        <w:t xml:space="preserve"> </w:t>
      </w:r>
      <w:r w:rsidRPr="004245FA">
        <w:rPr>
          <w:rFonts w:hint="eastAsia"/>
          <w:rtl/>
        </w:rPr>
        <w:t>الاتصالات</w:t>
      </w:r>
      <w:r w:rsidRPr="004245FA">
        <w:rPr>
          <w:rtl/>
        </w:rPr>
        <w:t>/</w:t>
      </w:r>
      <w:r w:rsidRPr="004245FA">
        <w:rPr>
          <w:rFonts w:hint="eastAsia"/>
          <w:rtl/>
        </w:rPr>
        <w:t>تكنولوجيا</w:t>
      </w:r>
      <w:r w:rsidRPr="004245FA">
        <w:rPr>
          <w:rtl/>
        </w:rPr>
        <w:t xml:space="preserve"> </w:t>
      </w:r>
      <w:r w:rsidRPr="004245FA">
        <w:rPr>
          <w:rFonts w:hint="eastAsia"/>
          <w:rtl/>
        </w:rPr>
        <w:t>المعلومات</w:t>
      </w:r>
      <w:r w:rsidRPr="004245FA">
        <w:rPr>
          <w:rtl/>
        </w:rPr>
        <w:t xml:space="preserve"> </w:t>
      </w:r>
      <w:r w:rsidRPr="004245FA">
        <w:rPr>
          <w:rFonts w:hint="eastAsia"/>
          <w:rtl/>
        </w:rPr>
        <w:t>والاتصالات</w:t>
      </w:r>
      <w:r w:rsidRPr="004245FA">
        <w:rPr>
          <w:rtl/>
        </w:rPr>
        <w:t xml:space="preserve"> </w:t>
      </w:r>
      <w:r w:rsidRPr="004245FA">
        <w:rPr>
          <w:rFonts w:hint="eastAsia"/>
          <w:rtl/>
        </w:rPr>
        <w:t>من</w:t>
      </w:r>
      <w:r w:rsidRPr="004245FA">
        <w:rPr>
          <w:rtl/>
        </w:rPr>
        <w:t xml:space="preserve"> </w:t>
      </w:r>
      <w:r w:rsidRPr="004245FA">
        <w:rPr>
          <w:rFonts w:hint="eastAsia"/>
          <w:rtl/>
        </w:rPr>
        <w:t>خلال</w:t>
      </w:r>
      <w:r w:rsidRPr="004245FA">
        <w:rPr>
          <w:rtl/>
        </w:rPr>
        <w:t xml:space="preserve"> </w:t>
      </w:r>
      <w:r w:rsidRPr="004245FA">
        <w:rPr>
          <w:rFonts w:hint="eastAsia"/>
          <w:rtl/>
        </w:rPr>
        <w:t>تنفيذ</w:t>
      </w:r>
      <w:r w:rsidRPr="004245FA">
        <w:rPr>
          <w:rtl/>
        </w:rPr>
        <w:t xml:space="preserve"> </w:t>
      </w:r>
      <w:r w:rsidRPr="004245FA">
        <w:rPr>
          <w:rFonts w:hint="eastAsia"/>
          <w:rtl/>
        </w:rPr>
        <w:t>البرامج</w:t>
      </w:r>
      <w:r w:rsidRPr="004245FA">
        <w:rPr>
          <w:rtl/>
        </w:rPr>
        <w:t xml:space="preserve"> </w:t>
      </w:r>
      <w:r w:rsidRPr="004245FA">
        <w:rPr>
          <w:rFonts w:hint="eastAsia"/>
          <w:rtl/>
        </w:rPr>
        <w:t>والسياسات</w:t>
      </w:r>
      <w:r w:rsidRPr="004245FA">
        <w:rPr>
          <w:rtl/>
        </w:rPr>
        <w:t xml:space="preserve"> </w:t>
      </w:r>
      <w:r w:rsidRPr="004245FA">
        <w:rPr>
          <w:rFonts w:hint="eastAsia"/>
          <w:rtl/>
        </w:rPr>
        <w:t>والقرارات</w:t>
      </w:r>
      <w:r w:rsidRPr="004245FA">
        <w:rPr>
          <w:rtl/>
        </w:rPr>
        <w:t xml:space="preserve"> </w:t>
      </w:r>
      <w:r w:rsidRPr="004245FA">
        <w:rPr>
          <w:rFonts w:hint="eastAsia"/>
          <w:rtl/>
        </w:rPr>
        <w:t>ذات</w:t>
      </w:r>
      <w:r w:rsidRPr="004245FA">
        <w:rPr>
          <w:rtl/>
        </w:rPr>
        <w:t xml:space="preserve"> </w:t>
      </w:r>
      <w:r w:rsidRPr="004245FA">
        <w:rPr>
          <w:rFonts w:hint="eastAsia"/>
          <w:rtl/>
        </w:rPr>
        <w:t>الصلة،</w:t>
      </w:r>
      <w:r w:rsidRPr="004245FA">
        <w:rPr>
          <w:rtl/>
        </w:rPr>
        <w:t xml:space="preserve"> </w:t>
      </w:r>
      <w:r w:rsidRPr="004245FA">
        <w:rPr>
          <w:rFonts w:hint="eastAsia"/>
          <w:rtl/>
        </w:rPr>
        <w:t>ي‍مكن</w:t>
      </w:r>
      <w:r w:rsidRPr="004245FA">
        <w:rPr>
          <w:rtl/>
        </w:rPr>
        <w:t xml:space="preserve"> </w:t>
      </w:r>
      <w:r w:rsidRPr="004245FA">
        <w:rPr>
          <w:rFonts w:hint="eastAsia"/>
          <w:rtl/>
        </w:rPr>
        <w:t>أن</w:t>
      </w:r>
      <w:r w:rsidRPr="004245FA">
        <w:rPr>
          <w:rtl/>
        </w:rPr>
        <w:t xml:space="preserve"> </w:t>
      </w:r>
      <w:r w:rsidRPr="004245FA">
        <w:rPr>
          <w:rFonts w:hint="eastAsia"/>
          <w:rtl/>
        </w:rPr>
        <w:t>تؤدي</w:t>
      </w:r>
      <w:r w:rsidRPr="004245FA">
        <w:rPr>
          <w:rtl/>
        </w:rPr>
        <w:t xml:space="preserve"> </w:t>
      </w:r>
      <w:r w:rsidRPr="004245FA">
        <w:rPr>
          <w:rFonts w:hint="eastAsia"/>
          <w:rtl/>
        </w:rPr>
        <w:t>إلى</w:t>
      </w:r>
      <w:r w:rsidRPr="004245FA">
        <w:rPr>
          <w:rtl/>
        </w:rPr>
        <w:t xml:space="preserve"> </w:t>
      </w:r>
      <w:r w:rsidRPr="004245FA">
        <w:rPr>
          <w:rFonts w:hint="eastAsia"/>
          <w:rtl/>
        </w:rPr>
        <w:t>زيادة</w:t>
      </w:r>
      <w:r w:rsidRPr="004245FA">
        <w:rPr>
          <w:rtl/>
        </w:rPr>
        <w:t xml:space="preserve"> </w:t>
      </w:r>
      <w:r w:rsidRPr="004245FA">
        <w:rPr>
          <w:rFonts w:hint="eastAsia"/>
          <w:rtl/>
        </w:rPr>
        <w:t>الفرص</w:t>
      </w:r>
      <w:r w:rsidRPr="004245FA">
        <w:rPr>
          <w:rtl/>
        </w:rPr>
        <w:t xml:space="preserve"> </w:t>
      </w:r>
      <w:r w:rsidRPr="004245FA">
        <w:rPr>
          <w:rFonts w:hint="eastAsia"/>
          <w:rtl/>
        </w:rPr>
        <w:t>ال‍متاحة</w:t>
      </w:r>
      <w:r w:rsidRPr="004245FA">
        <w:rPr>
          <w:rtl/>
        </w:rPr>
        <w:t xml:space="preserve"> </w:t>
      </w:r>
      <w:r w:rsidRPr="004245FA">
        <w:rPr>
          <w:rFonts w:hint="eastAsia"/>
          <w:rtl/>
        </w:rPr>
        <w:t>في</w:t>
      </w:r>
      <w:r w:rsidRPr="004245FA">
        <w:rPr>
          <w:rFonts w:hint="cs"/>
          <w:rtl/>
        </w:rPr>
        <w:t> </w:t>
      </w:r>
      <w:r w:rsidRPr="004245FA">
        <w:rPr>
          <w:rFonts w:hint="eastAsia"/>
          <w:rtl/>
        </w:rPr>
        <w:t>السوق</w:t>
      </w:r>
      <w:r w:rsidRPr="004245FA">
        <w:rPr>
          <w:rtl/>
        </w:rPr>
        <w:t xml:space="preserve"> </w:t>
      </w:r>
      <w:proofErr w:type="spellStart"/>
      <w:r w:rsidRPr="004245FA">
        <w:rPr>
          <w:rFonts w:hint="eastAsia"/>
          <w:rtl/>
        </w:rPr>
        <w:t>وال‍موثوقية</w:t>
      </w:r>
      <w:proofErr w:type="spellEnd"/>
      <w:r w:rsidRPr="004245FA">
        <w:rPr>
          <w:rtl/>
        </w:rPr>
        <w:t xml:space="preserve"> </w:t>
      </w:r>
      <w:r w:rsidRPr="004245FA">
        <w:rPr>
          <w:rFonts w:hint="eastAsia"/>
          <w:rtl/>
        </w:rPr>
        <w:t>وتشجيع</w:t>
      </w:r>
      <w:r w:rsidRPr="004245FA">
        <w:rPr>
          <w:rtl/>
        </w:rPr>
        <w:t xml:space="preserve"> </w:t>
      </w:r>
      <w:r w:rsidRPr="004245FA">
        <w:rPr>
          <w:rFonts w:hint="eastAsia"/>
          <w:rtl/>
        </w:rPr>
        <w:t>التكامل</w:t>
      </w:r>
      <w:r w:rsidRPr="004245FA">
        <w:rPr>
          <w:rtl/>
        </w:rPr>
        <w:t xml:space="preserve"> </w:t>
      </w:r>
      <w:r w:rsidRPr="004245FA">
        <w:rPr>
          <w:rFonts w:hint="eastAsia"/>
          <w:rtl/>
        </w:rPr>
        <w:t>العال‍مي</w:t>
      </w:r>
      <w:r w:rsidRPr="004245FA">
        <w:rPr>
          <w:rtl/>
        </w:rPr>
        <w:t xml:space="preserve"> </w:t>
      </w:r>
      <w:r w:rsidRPr="004245FA">
        <w:rPr>
          <w:rFonts w:hint="eastAsia"/>
          <w:rtl/>
        </w:rPr>
        <w:t>والتجارة</w:t>
      </w:r>
      <w:r w:rsidRPr="004245FA">
        <w:rPr>
          <w:rtl/>
        </w:rPr>
        <w:t xml:space="preserve"> </w:t>
      </w:r>
      <w:r w:rsidRPr="004245FA">
        <w:rPr>
          <w:rFonts w:hint="eastAsia"/>
          <w:rtl/>
        </w:rPr>
        <w:t>العال‍مية</w:t>
      </w:r>
      <w:r w:rsidRPr="004245FA">
        <w:rPr>
          <w:rFonts w:hint="cs"/>
          <w:rtl/>
        </w:rPr>
        <w:t>"</w:t>
      </w:r>
      <w:r w:rsidRPr="004245FA">
        <w:rPr>
          <w:rFonts w:hint="eastAsia"/>
          <w:rtl/>
        </w:rPr>
        <w:t>؛</w:t>
      </w:r>
      <w:r w:rsidRPr="004245FA">
        <w:rPr>
          <w:rFonts w:hint="cs"/>
          <w:rtl/>
        </w:rPr>
        <w:t xml:space="preserve"> وقرر مواصلة تنفيذ خطة عمل الاتحاد </w:t>
      </w:r>
      <w:r w:rsidRPr="004245FA">
        <w:rPr>
          <w:rFonts w:hint="eastAsia"/>
          <w:rtl/>
        </w:rPr>
        <w:t>للمطابقة</w:t>
      </w:r>
      <w:r w:rsidRPr="004245FA">
        <w:rPr>
          <w:rtl/>
        </w:rPr>
        <w:t xml:space="preserve"> </w:t>
      </w:r>
      <w:r w:rsidRPr="004245FA">
        <w:rPr>
          <w:rFonts w:hint="eastAsia"/>
          <w:rtl/>
        </w:rPr>
        <w:t>وقابلية</w:t>
      </w:r>
      <w:r w:rsidRPr="004245FA">
        <w:rPr>
          <w:rtl/>
        </w:rPr>
        <w:t xml:space="preserve"> </w:t>
      </w:r>
      <w:r w:rsidRPr="004245FA">
        <w:rPr>
          <w:rFonts w:hint="eastAsia"/>
          <w:rtl/>
        </w:rPr>
        <w:t>التشغيل</w:t>
      </w:r>
      <w:r w:rsidRPr="004245FA">
        <w:rPr>
          <w:rtl/>
        </w:rPr>
        <w:t xml:space="preserve"> </w:t>
      </w:r>
      <w:r w:rsidRPr="004245FA">
        <w:rPr>
          <w:rFonts w:hint="eastAsia"/>
          <w:rtl/>
        </w:rPr>
        <w:t>البيني</w:t>
      </w:r>
      <w:r w:rsidRPr="004245FA">
        <w:rPr>
          <w:rFonts w:hint="cs"/>
          <w:rtl/>
        </w:rPr>
        <w:t>، التي استعرضها مجلس</w:t>
      </w:r>
      <w:r w:rsidRPr="004245FA">
        <w:rPr>
          <w:rFonts w:hint="eastAsia"/>
          <w:rtl/>
        </w:rPr>
        <w:t> </w:t>
      </w:r>
      <w:r w:rsidRPr="004245FA">
        <w:rPr>
          <w:rFonts w:hint="cs"/>
          <w:rtl/>
        </w:rPr>
        <w:t>الاتحاد.</w:t>
      </w:r>
    </w:p>
    <w:p w:rsidR="004245FA" w:rsidRPr="004245FA" w:rsidRDefault="004245FA" w:rsidP="00557E6F">
      <w:pPr>
        <w:rPr>
          <w:rtl/>
        </w:rPr>
      </w:pPr>
      <w:r w:rsidRPr="004245FA">
        <w:rPr>
          <w:rFonts w:hint="cs"/>
          <w:rtl/>
        </w:rPr>
        <w:t xml:space="preserve">وما زال برنامج المطابقة وقابلية التشغيل البيني للاتحاد، بتكليف من القرار </w:t>
      </w:r>
      <w:r w:rsidRPr="004245FA">
        <w:t>177</w:t>
      </w:r>
      <w:r w:rsidRPr="004245FA">
        <w:rPr>
          <w:rFonts w:hint="cs"/>
          <w:rtl/>
        </w:rPr>
        <w:t xml:space="preserve"> (المراجَع في بوسان، </w:t>
      </w:r>
      <w:r w:rsidRPr="004245FA">
        <w:t>2014</w:t>
      </w:r>
      <w:r w:rsidRPr="004245FA">
        <w:rPr>
          <w:rFonts w:hint="cs"/>
          <w:rtl/>
        </w:rPr>
        <w:t>)، يقوم على أربع دعامات: الدعامة</w:t>
      </w:r>
      <w:r w:rsidR="00E857DF">
        <w:rPr>
          <w:rFonts w:hint="eastAsia"/>
          <w:rtl/>
        </w:rPr>
        <w:t> </w:t>
      </w:r>
      <w:r w:rsidRPr="004245FA">
        <w:t>1</w:t>
      </w:r>
      <w:r w:rsidRPr="004245FA">
        <w:rPr>
          <w:rFonts w:hint="cs"/>
          <w:rtl/>
        </w:rPr>
        <w:t xml:space="preserve">: تقييم المطابقة </w:t>
      </w:r>
      <w:r w:rsidRPr="004245FA">
        <w:t>(CA)</w:t>
      </w:r>
      <w:r w:rsidRPr="004245FA">
        <w:rPr>
          <w:rFonts w:hint="cs"/>
          <w:rtl/>
        </w:rPr>
        <w:t>؛ والدعامة</w:t>
      </w:r>
      <w:r w:rsidR="00E857DF">
        <w:rPr>
          <w:rFonts w:hint="eastAsia"/>
          <w:rtl/>
        </w:rPr>
        <w:t> </w:t>
      </w:r>
      <w:r w:rsidRPr="004245FA">
        <w:t>2</w:t>
      </w:r>
      <w:r w:rsidRPr="004245FA">
        <w:rPr>
          <w:rFonts w:hint="cs"/>
          <w:rtl/>
        </w:rPr>
        <w:t>: أحداث قابلية التشغيل البيني؛ والدعامة</w:t>
      </w:r>
      <w:r w:rsidRPr="004245FA">
        <w:rPr>
          <w:rFonts w:hint="eastAsia"/>
          <w:rtl/>
        </w:rPr>
        <w:t> </w:t>
      </w:r>
      <w:r w:rsidRPr="004245FA">
        <w:t>3</w:t>
      </w:r>
      <w:r w:rsidRPr="004245FA">
        <w:rPr>
          <w:rFonts w:hint="cs"/>
          <w:rtl/>
        </w:rPr>
        <w:t>: بناء قدرات الموارد البشرية؛ والدعامة</w:t>
      </w:r>
      <w:r w:rsidRPr="004245FA">
        <w:rPr>
          <w:rFonts w:hint="eastAsia"/>
          <w:rtl/>
        </w:rPr>
        <w:t> </w:t>
      </w:r>
      <w:r w:rsidRPr="004245FA">
        <w:t>4</w:t>
      </w:r>
      <w:r w:rsidRPr="004245FA">
        <w:rPr>
          <w:rFonts w:hint="cs"/>
          <w:rtl/>
        </w:rPr>
        <w:t>:</w:t>
      </w:r>
      <w:r w:rsidRPr="004245FA">
        <w:rPr>
          <w:rFonts w:hint="eastAsia"/>
          <w:rtl/>
        </w:rPr>
        <w:t> </w:t>
      </w:r>
      <w:r w:rsidRPr="004245FA">
        <w:rPr>
          <w:rFonts w:hint="cs"/>
          <w:rtl/>
        </w:rPr>
        <w:t xml:space="preserve">المساعدة في إقامة </w:t>
      </w:r>
      <w:r w:rsidRPr="004245FA">
        <w:rPr>
          <w:rtl/>
        </w:rPr>
        <w:t>مراكز اختبار و</w:t>
      </w:r>
      <w:r w:rsidRPr="004245FA">
        <w:rPr>
          <w:rFonts w:hint="cs"/>
          <w:rtl/>
        </w:rPr>
        <w:t xml:space="preserve">وضع </w:t>
      </w:r>
      <w:r w:rsidRPr="004245FA">
        <w:rPr>
          <w:rtl/>
        </w:rPr>
        <w:t xml:space="preserve">برامج </w:t>
      </w:r>
      <w:r w:rsidRPr="004245FA">
        <w:rPr>
          <w:rFonts w:hint="cs"/>
          <w:rtl/>
        </w:rPr>
        <w:t>ل</w:t>
      </w:r>
      <w:r w:rsidRPr="004245FA">
        <w:rPr>
          <w:rtl/>
        </w:rPr>
        <w:t>لمطابقة وقابلية التشغيل البيني في البلدان</w:t>
      </w:r>
      <w:r w:rsidR="00557E6F">
        <w:rPr>
          <w:rFonts w:hint="cs"/>
          <w:rtl/>
        </w:rPr>
        <w:t> </w:t>
      </w:r>
      <w:r w:rsidRPr="004245FA">
        <w:rPr>
          <w:rtl/>
        </w:rPr>
        <w:t>النامية.</w:t>
      </w:r>
    </w:p>
    <w:p w:rsidR="004245FA" w:rsidRPr="00557E6F" w:rsidRDefault="004245FA" w:rsidP="00557E6F">
      <w:pPr>
        <w:rPr>
          <w:spacing w:val="-2"/>
          <w:rtl/>
        </w:rPr>
      </w:pPr>
      <w:r w:rsidRPr="00557E6F">
        <w:rPr>
          <w:rFonts w:hint="cs"/>
          <w:spacing w:val="-2"/>
          <w:rtl/>
        </w:rPr>
        <w:t>و</w:t>
      </w:r>
      <w:r w:rsidRPr="00557E6F">
        <w:rPr>
          <w:spacing w:val="-2"/>
          <w:rtl/>
        </w:rPr>
        <w:t xml:space="preserve">يقود مكتب تقييس الاتصالات </w:t>
      </w:r>
      <w:r w:rsidRPr="00557E6F">
        <w:rPr>
          <w:spacing w:val="-2"/>
        </w:rPr>
        <w:t>(TSB)</w:t>
      </w:r>
      <w:r w:rsidRPr="00557E6F">
        <w:rPr>
          <w:spacing w:val="-2"/>
          <w:rtl/>
        </w:rPr>
        <w:t xml:space="preserve"> </w:t>
      </w:r>
      <w:r w:rsidRPr="00557E6F">
        <w:rPr>
          <w:rFonts w:hint="cs"/>
          <w:spacing w:val="-2"/>
          <w:rtl/>
        </w:rPr>
        <w:t>الأعمال المتعلقة ب</w:t>
      </w:r>
      <w:r w:rsidRPr="00557E6F">
        <w:rPr>
          <w:spacing w:val="-2"/>
          <w:rtl/>
        </w:rPr>
        <w:t xml:space="preserve">الدعامتين </w:t>
      </w:r>
      <w:r w:rsidRPr="00557E6F">
        <w:rPr>
          <w:spacing w:val="-2"/>
        </w:rPr>
        <w:t>1</w:t>
      </w:r>
      <w:r w:rsidRPr="00557E6F">
        <w:rPr>
          <w:spacing w:val="-2"/>
          <w:rtl/>
        </w:rPr>
        <w:t xml:space="preserve"> و</w:t>
      </w:r>
      <w:r w:rsidRPr="00557E6F">
        <w:rPr>
          <w:spacing w:val="-2"/>
        </w:rPr>
        <w:t>2</w:t>
      </w:r>
      <w:r w:rsidRPr="00557E6F">
        <w:rPr>
          <w:spacing w:val="-2"/>
          <w:rtl/>
        </w:rPr>
        <w:t>، فيما يقود مكتب تنمية الاتصالات</w:t>
      </w:r>
      <w:r w:rsidRPr="00557E6F">
        <w:rPr>
          <w:rFonts w:hint="cs"/>
          <w:spacing w:val="-2"/>
          <w:rtl/>
        </w:rPr>
        <w:t> </w:t>
      </w:r>
      <w:r w:rsidRPr="00557E6F">
        <w:rPr>
          <w:spacing w:val="-2"/>
        </w:rPr>
        <w:t>(BDT)</w:t>
      </w:r>
      <w:r w:rsidRPr="00557E6F">
        <w:rPr>
          <w:spacing w:val="-2"/>
          <w:rtl/>
        </w:rPr>
        <w:t xml:space="preserve"> </w:t>
      </w:r>
      <w:r w:rsidRPr="00557E6F">
        <w:rPr>
          <w:rFonts w:hint="cs"/>
          <w:spacing w:val="-2"/>
          <w:rtl/>
        </w:rPr>
        <w:t>الأعمال المتعلقة ب</w:t>
      </w:r>
      <w:r w:rsidRPr="00557E6F">
        <w:rPr>
          <w:spacing w:val="-2"/>
          <w:rtl/>
        </w:rPr>
        <w:t xml:space="preserve">الدعامتين </w:t>
      </w:r>
      <w:r w:rsidRPr="00557E6F">
        <w:rPr>
          <w:spacing w:val="-2"/>
        </w:rPr>
        <w:t>3</w:t>
      </w:r>
      <w:r w:rsidRPr="00557E6F">
        <w:rPr>
          <w:spacing w:val="-2"/>
          <w:rtl/>
        </w:rPr>
        <w:t xml:space="preserve"> و</w:t>
      </w:r>
      <w:r w:rsidRPr="00557E6F">
        <w:rPr>
          <w:spacing w:val="-2"/>
        </w:rPr>
        <w:t>4</w:t>
      </w:r>
      <w:r w:rsidRPr="00557E6F">
        <w:rPr>
          <w:rFonts w:hint="cs"/>
          <w:spacing w:val="-2"/>
          <w:rtl/>
          <w:lang w:bidi="ar-EG"/>
        </w:rPr>
        <w:t xml:space="preserve">. </w:t>
      </w:r>
      <w:r w:rsidRPr="00557E6F">
        <w:rPr>
          <w:spacing w:val="-2"/>
          <w:rtl/>
        </w:rPr>
        <w:t>و</w:t>
      </w:r>
      <w:r w:rsidRPr="00557E6F">
        <w:rPr>
          <w:rFonts w:hint="cs"/>
          <w:spacing w:val="-2"/>
          <w:rtl/>
        </w:rPr>
        <w:t xml:space="preserve">سيواصل </w:t>
      </w:r>
      <w:r w:rsidRPr="00557E6F">
        <w:rPr>
          <w:spacing w:val="-2"/>
          <w:rtl/>
        </w:rPr>
        <w:t xml:space="preserve">قطاع الاتصالات الراديوية التعاون مع قطاعي تقييس الاتصالات وتنمية الاتصالات </w:t>
      </w:r>
      <w:proofErr w:type="spellStart"/>
      <w:r w:rsidRPr="00557E6F">
        <w:rPr>
          <w:spacing w:val="-2"/>
          <w:rtl/>
        </w:rPr>
        <w:t>وتزويده‍ما</w:t>
      </w:r>
      <w:proofErr w:type="spellEnd"/>
      <w:r w:rsidRPr="00557E6F">
        <w:rPr>
          <w:spacing w:val="-2"/>
          <w:rtl/>
        </w:rPr>
        <w:t xml:space="preserve"> بأي معلومات يطلبانها بشأن اختبار المطابقة وقابلية التشغيل البيني كما ورد في الجزء </w:t>
      </w:r>
      <w:r w:rsidRPr="00557E6F">
        <w:rPr>
          <w:i/>
          <w:iCs/>
          <w:spacing w:val="-2"/>
          <w:rtl/>
        </w:rPr>
        <w:t>"يقرر"</w:t>
      </w:r>
      <w:r w:rsidRPr="00557E6F">
        <w:rPr>
          <w:spacing w:val="-2"/>
          <w:rtl/>
        </w:rPr>
        <w:t xml:space="preserve"> من القرار</w:t>
      </w:r>
      <w:r w:rsidRPr="00557E6F">
        <w:rPr>
          <w:rFonts w:hint="cs"/>
          <w:spacing w:val="-2"/>
          <w:rtl/>
        </w:rPr>
        <w:t> </w:t>
      </w:r>
      <w:r w:rsidRPr="00557E6F">
        <w:rPr>
          <w:spacing w:val="-2"/>
        </w:rPr>
        <w:t>ITU</w:t>
      </w:r>
      <w:r w:rsidRPr="00557E6F">
        <w:rPr>
          <w:spacing w:val="-2"/>
        </w:rPr>
        <w:noBreakHyphen/>
        <w:t>R 62</w:t>
      </w:r>
      <w:r w:rsidRPr="00557E6F">
        <w:rPr>
          <w:spacing w:val="-2"/>
          <w:rtl/>
        </w:rPr>
        <w:t>.</w:t>
      </w:r>
      <w:r w:rsidRPr="00557E6F">
        <w:rPr>
          <w:rFonts w:hint="cs"/>
          <w:spacing w:val="-2"/>
          <w:rtl/>
        </w:rPr>
        <w:t xml:space="preserve"> و</w:t>
      </w:r>
      <w:r w:rsidRPr="00557E6F">
        <w:rPr>
          <w:spacing w:val="-2"/>
          <w:rtl/>
        </w:rPr>
        <w:t>لم</w:t>
      </w:r>
      <w:r w:rsidR="00557E6F" w:rsidRPr="00557E6F">
        <w:rPr>
          <w:rFonts w:hint="cs"/>
          <w:spacing w:val="-2"/>
          <w:rtl/>
        </w:rPr>
        <w:t> </w:t>
      </w:r>
      <w:r w:rsidRPr="00557E6F">
        <w:rPr>
          <w:spacing w:val="-2"/>
          <w:rtl/>
        </w:rPr>
        <w:t>ترد</w:t>
      </w:r>
      <w:r w:rsidRPr="00557E6F">
        <w:rPr>
          <w:rFonts w:hint="cs"/>
          <w:spacing w:val="-2"/>
          <w:rtl/>
        </w:rPr>
        <w:t xml:space="preserve"> أي</w:t>
      </w:r>
      <w:r w:rsidRPr="00557E6F">
        <w:rPr>
          <w:spacing w:val="-2"/>
          <w:rtl/>
        </w:rPr>
        <w:t xml:space="preserve"> مدخلات </w:t>
      </w:r>
      <w:r w:rsidRPr="00557E6F">
        <w:rPr>
          <w:rFonts w:hint="cs"/>
          <w:spacing w:val="-2"/>
          <w:rtl/>
        </w:rPr>
        <w:t xml:space="preserve">إلى </w:t>
      </w:r>
      <w:r w:rsidRPr="00557E6F">
        <w:rPr>
          <w:spacing w:val="-2"/>
          <w:rtl/>
        </w:rPr>
        <w:t xml:space="preserve">لجان الدراسات </w:t>
      </w:r>
      <w:r w:rsidRPr="00557E6F">
        <w:rPr>
          <w:rFonts w:hint="cs"/>
          <w:spacing w:val="-2"/>
          <w:rtl/>
        </w:rPr>
        <w:t>ب</w:t>
      </w:r>
      <w:r w:rsidRPr="00557E6F">
        <w:rPr>
          <w:spacing w:val="-2"/>
          <w:rtl/>
        </w:rPr>
        <w:t>قطاع الاتصالات</w:t>
      </w:r>
      <w:r w:rsidRPr="00557E6F">
        <w:rPr>
          <w:rFonts w:hint="cs"/>
          <w:spacing w:val="-2"/>
          <w:rtl/>
        </w:rPr>
        <w:t xml:space="preserve"> الراديوية</w:t>
      </w:r>
      <w:r w:rsidRPr="00557E6F">
        <w:rPr>
          <w:spacing w:val="-2"/>
          <w:rtl/>
        </w:rPr>
        <w:t xml:space="preserve"> بشأن هذا الموضوع منذ</w:t>
      </w:r>
      <w:r w:rsidRPr="00557E6F">
        <w:rPr>
          <w:rFonts w:hint="cs"/>
          <w:spacing w:val="-2"/>
          <w:rtl/>
        </w:rPr>
        <w:t xml:space="preserve"> الاجتماع</w:t>
      </w:r>
      <w:r w:rsidRPr="00557E6F">
        <w:rPr>
          <w:spacing w:val="-2"/>
          <w:rtl/>
        </w:rPr>
        <w:t xml:space="preserve"> الماضي </w:t>
      </w:r>
      <w:r w:rsidRPr="00557E6F">
        <w:rPr>
          <w:rFonts w:hint="cs"/>
          <w:spacing w:val="-2"/>
          <w:rtl/>
        </w:rPr>
        <w:t>لل</w:t>
      </w:r>
      <w:r w:rsidRPr="00557E6F">
        <w:rPr>
          <w:spacing w:val="-2"/>
          <w:rtl/>
        </w:rPr>
        <w:t>فريق</w:t>
      </w:r>
      <w:r w:rsidR="00557E6F">
        <w:rPr>
          <w:rFonts w:hint="cs"/>
          <w:spacing w:val="-2"/>
          <w:rtl/>
        </w:rPr>
        <w:t> </w:t>
      </w:r>
      <w:r w:rsidRPr="00557E6F">
        <w:rPr>
          <w:spacing w:val="-2"/>
          <w:rtl/>
        </w:rPr>
        <w:t>الاستشاري.</w:t>
      </w:r>
    </w:p>
    <w:p w:rsidR="004245FA" w:rsidRPr="004245FA" w:rsidRDefault="004245FA" w:rsidP="00E857DF">
      <w:pPr>
        <w:pStyle w:val="Heading2"/>
        <w:rPr>
          <w:rtl/>
        </w:rPr>
      </w:pPr>
      <w:r w:rsidRPr="004245FA">
        <w:t>4.2</w:t>
      </w:r>
      <w:r w:rsidRPr="004245FA">
        <w:rPr>
          <w:rtl/>
          <w:lang w:bidi="ar-EG"/>
        </w:rPr>
        <w:tab/>
      </w:r>
      <w:r w:rsidRPr="004245FA">
        <w:rPr>
          <w:rFonts w:hint="cs"/>
          <w:rtl/>
        </w:rPr>
        <w:t>بروتوكول الفضاء</w:t>
      </w:r>
    </w:p>
    <w:p w:rsidR="004245FA" w:rsidRPr="004245FA" w:rsidRDefault="004245FA" w:rsidP="00557E6F">
      <w:pPr>
        <w:rPr>
          <w:rtl/>
        </w:rPr>
      </w:pPr>
      <w:r w:rsidRPr="004245FA">
        <w:rPr>
          <w:rFonts w:hint="cs"/>
          <w:rtl/>
        </w:rPr>
        <w:t xml:space="preserve">استمر مجلس </w:t>
      </w:r>
      <w:r w:rsidRPr="004245FA">
        <w:t>2015</w:t>
      </w:r>
      <w:r w:rsidRPr="004245FA">
        <w:rPr>
          <w:rFonts w:hint="cs"/>
          <w:rtl/>
        </w:rPr>
        <w:t xml:space="preserve"> في إبداء الاهتمام بأن يتولى الاتحاد دور سلطة إشرافية لدى نظام التسجيل الدولي لأصول الفضاء بموجب </w:t>
      </w:r>
      <w:r w:rsidRPr="004245FA">
        <w:rPr>
          <w:rtl/>
        </w:rPr>
        <w:t>بروتوكول الفضاء</w:t>
      </w:r>
      <w:r w:rsidRPr="004245FA">
        <w:rPr>
          <w:rFonts w:hint="cs"/>
          <w:rtl/>
        </w:rPr>
        <w:t>،</w:t>
      </w:r>
      <w:r w:rsidRPr="004245FA">
        <w:rPr>
          <w:rtl/>
        </w:rPr>
        <w:t xml:space="preserve"> وأشار إلى أن الوقت قد حان لاتخاذ قرار بشأن فحوى المسألة.</w:t>
      </w:r>
      <w:r w:rsidRPr="004245FA">
        <w:rPr>
          <w:rFonts w:hint="cs"/>
          <w:rtl/>
        </w:rPr>
        <w:t xml:space="preserve"> و</w:t>
      </w:r>
      <w:r w:rsidRPr="004245FA">
        <w:rPr>
          <w:rtl/>
        </w:rPr>
        <w:t xml:space="preserve">كانت بعض العناصر التي من شأنها أن </w:t>
      </w:r>
      <w:r w:rsidRPr="004245FA">
        <w:rPr>
          <w:rFonts w:hint="cs"/>
          <w:rtl/>
        </w:rPr>
        <w:t>تتيح</w:t>
      </w:r>
      <w:r w:rsidRPr="004245FA">
        <w:rPr>
          <w:rtl/>
        </w:rPr>
        <w:t xml:space="preserve"> للمجلس اتخاذ قرار </w:t>
      </w:r>
      <w:r w:rsidRPr="004245FA">
        <w:rPr>
          <w:rFonts w:hint="cs"/>
          <w:rtl/>
        </w:rPr>
        <w:t>مستنير</w:t>
      </w:r>
      <w:r w:rsidRPr="004245FA">
        <w:rPr>
          <w:rtl/>
        </w:rPr>
        <w:t xml:space="preserve"> لم تستكمل بعد، وبالتالي </w:t>
      </w:r>
      <w:r w:rsidRPr="004245FA">
        <w:rPr>
          <w:rFonts w:hint="cs"/>
          <w:rtl/>
        </w:rPr>
        <w:t xml:space="preserve">أرجأ </w:t>
      </w:r>
      <w:r w:rsidRPr="004245FA">
        <w:rPr>
          <w:rtl/>
        </w:rPr>
        <w:t xml:space="preserve">مجلس </w:t>
      </w:r>
      <w:r w:rsidRPr="004245FA">
        <w:t>2015</w:t>
      </w:r>
      <w:r w:rsidRPr="004245FA">
        <w:rPr>
          <w:rFonts w:hint="cs"/>
          <w:rtl/>
        </w:rPr>
        <w:t xml:space="preserve"> </w:t>
      </w:r>
      <w:r w:rsidRPr="004245FA">
        <w:rPr>
          <w:rtl/>
        </w:rPr>
        <w:t xml:space="preserve">قراره بشأن هذه المسألة إلى دورته القادمة، </w:t>
      </w:r>
      <w:r w:rsidRPr="004245FA">
        <w:rPr>
          <w:rFonts w:hint="cs"/>
          <w:rtl/>
        </w:rPr>
        <w:t>آخذاً</w:t>
      </w:r>
      <w:r w:rsidRPr="004245FA">
        <w:rPr>
          <w:rtl/>
        </w:rPr>
        <w:t xml:space="preserve"> في</w:t>
      </w:r>
      <w:r w:rsidR="00557E6F">
        <w:rPr>
          <w:rFonts w:hint="cs"/>
          <w:rtl/>
        </w:rPr>
        <w:t> </w:t>
      </w:r>
      <w:r w:rsidRPr="004245FA">
        <w:rPr>
          <w:rtl/>
        </w:rPr>
        <w:t xml:space="preserve">الاعتبار أن القرار النهائي </w:t>
      </w:r>
      <w:r w:rsidRPr="004245FA">
        <w:rPr>
          <w:rFonts w:hint="cs"/>
          <w:rtl/>
        </w:rPr>
        <w:t xml:space="preserve">بهذا الشأن </w:t>
      </w:r>
      <w:r w:rsidRPr="004245FA">
        <w:rPr>
          <w:rtl/>
        </w:rPr>
        <w:t>سيتخذ</w:t>
      </w:r>
      <w:r w:rsidRPr="004245FA">
        <w:rPr>
          <w:rFonts w:hint="cs"/>
          <w:rtl/>
        </w:rPr>
        <w:t>ه</w:t>
      </w:r>
      <w:r w:rsidRPr="004245FA">
        <w:rPr>
          <w:rtl/>
        </w:rPr>
        <w:t xml:space="preserve"> مؤتمر المندوبين المفوضين </w:t>
      </w:r>
      <w:r w:rsidRPr="004245FA">
        <w:rPr>
          <w:rFonts w:hint="cs"/>
          <w:rtl/>
        </w:rPr>
        <w:t>ل</w:t>
      </w:r>
      <w:r w:rsidRPr="004245FA">
        <w:rPr>
          <w:rtl/>
        </w:rPr>
        <w:t>عام</w:t>
      </w:r>
      <w:r w:rsidRPr="004245FA">
        <w:rPr>
          <w:rFonts w:hint="cs"/>
          <w:rtl/>
        </w:rPr>
        <w:t xml:space="preserve"> </w:t>
      </w:r>
      <w:r w:rsidR="00FD4458">
        <w:t>2018</w:t>
      </w:r>
      <w:r w:rsidRPr="004245FA">
        <w:rPr>
          <w:rtl/>
        </w:rPr>
        <w:t>.</w:t>
      </w:r>
    </w:p>
    <w:p w:rsidR="004245FA" w:rsidRPr="004245FA" w:rsidRDefault="004245FA" w:rsidP="00557E6F">
      <w:pPr>
        <w:rPr>
          <w:rtl/>
        </w:rPr>
      </w:pPr>
      <w:r w:rsidRPr="004245FA">
        <w:rPr>
          <w:rFonts w:hint="cs"/>
          <w:rtl/>
        </w:rPr>
        <w:t xml:space="preserve">وتماشياً مع مقرراته السابقة، أخذ مجلس </w:t>
      </w:r>
      <w:r w:rsidRPr="004245FA">
        <w:t>2015</w:t>
      </w:r>
      <w:r w:rsidRPr="004245FA">
        <w:rPr>
          <w:rFonts w:hint="cs"/>
          <w:rtl/>
        </w:rPr>
        <w:t xml:space="preserve"> علماً بالمعلومات التي قدمتها الأمانة وأذن للأمين العام بالاستمرار في إبداء الاهتمام بأن يصبح الاتحاد السلطة الإشرافية </w:t>
      </w:r>
      <w:r w:rsidRPr="004245FA">
        <w:rPr>
          <w:rFonts w:hint="eastAsia"/>
          <w:rtl/>
        </w:rPr>
        <w:t>مشيراً</w:t>
      </w:r>
      <w:r w:rsidRPr="004245FA">
        <w:rPr>
          <w:rtl/>
        </w:rPr>
        <w:t xml:space="preserve"> </w:t>
      </w:r>
      <w:r w:rsidRPr="004245FA">
        <w:rPr>
          <w:rFonts w:hint="eastAsia"/>
          <w:rtl/>
        </w:rPr>
        <w:t>إلى</w:t>
      </w:r>
      <w:r w:rsidRPr="004245FA">
        <w:rPr>
          <w:rtl/>
        </w:rPr>
        <w:t xml:space="preserve"> </w:t>
      </w:r>
      <w:r w:rsidRPr="004245FA">
        <w:rPr>
          <w:rFonts w:hint="eastAsia"/>
          <w:rtl/>
        </w:rPr>
        <w:t>أنه</w:t>
      </w:r>
      <w:r w:rsidRPr="004245FA">
        <w:rPr>
          <w:rtl/>
        </w:rPr>
        <w:t xml:space="preserve"> في </w:t>
      </w:r>
      <w:r w:rsidRPr="004245FA">
        <w:rPr>
          <w:rFonts w:hint="eastAsia"/>
          <w:rtl/>
        </w:rPr>
        <w:t>هذه</w:t>
      </w:r>
      <w:r w:rsidRPr="004245FA">
        <w:rPr>
          <w:rtl/>
        </w:rPr>
        <w:t xml:space="preserve"> </w:t>
      </w:r>
      <w:r w:rsidRPr="004245FA">
        <w:rPr>
          <w:rFonts w:hint="eastAsia"/>
          <w:rtl/>
        </w:rPr>
        <w:t>المرحلة</w:t>
      </w:r>
      <w:r w:rsidRPr="004245FA">
        <w:rPr>
          <w:rFonts w:hint="cs"/>
          <w:rtl/>
        </w:rPr>
        <w:t xml:space="preserve">، </w:t>
      </w:r>
      <w:r w:rsidRPr="004245FA">
        <w:rPr>
          <w:rtl/>
        </w:rPr>
        <w:t>ينبغي عدم الحكم مسبقاً في </w:t>
      </w:r>
      <w:r w:rsidRPr="004245FA">
        <w:rPr>
          <w:rFonts w:hint="cs"/>
          <w:rtl/>
        </w:rPr>
        <w:t>مسألة</w:t>
      </w:r>
      <w:r w:rsidRPr="004245FA">
        <w:rPr>
          <w:rtl/>
        </w:rPr>
        <w:t xml:space="preserve"> إمكانية أن يصبح الاتحاد السلطة الإشرافية </w:t>
      </w:r>
      <w:r w:rsidRPr="004245FA">
        <w:rPr>
          <w:rFonts w:hint="cs"/>
          <w:rtl/>
        </w:rPr>
        <w:t>أم</w:t>
      </w:r>
      <w:r w:rsidR="00557E6F">
        <w:rPr>
          <w:rFonts w:hint="eastAsia"/>
          <w:rtl/>
        </w:rPr>
        <w:t> </w:t>
      </w:r>
      <w:r w:rsidRPr="004245FA">
        <w:rPr>
          <w:rFonts w:hint="cs"/>
          <w:rtl/>
        </w:rPr>
        <w:t>لا. كما أذن المجلس للأمين العام، أو من يمثّله، بمواصلة المشاركة بصفة مراقب في أعمال اللجنة التحضيرية وفريقي عملها، وفق المقرر ذي الصلة الصادر عن مؤتمر المندوبين المفوضين لعام</w:t>
      </w:r>
      <w:r w:rsidRPr="004245FA">
        <w:rPr>
          <w:rFonts w:hint="eastAsia"/>
          <w:rtl/>
        </w:rPr>
        <w:t> </w:t>
      </w:r>
      <w:r w:rsidRPr="004245FA">
        <w:t>2014</w:t>
      </w:r>
      <w:r w:rsidRPr="004245FA">
        <w:rPr>
          <w:rFonts w:hint="cs"/>
          <w:rtl/>
        </w:rPr>
        <w:t xml:space="preserve"> .</w:t>
      </w:r>
    </w:p>
    <w:p w:rsidR="004245FA" w:rsidRPr="004245FA" w:rsidRDefault="004245FA" w:rsidP="00557E6F">
      <w:pPr>
        <w:rPr>
          <w:rtl/>
        </w:rPr>
      </w:pPr>
      <w:r w:rsidRPr="004245FA">
        <w:rPr>
          <w:rFonts w:hint="cs"/>
          <w:rtl/>
        </w:rPr>
        <w:t>و</w:t>
      </w:r>
      <w:r w:rsidRPr="004245FA">
        <w:rPr>
          <w:rtl/>
        </w:rPr>
        <w:t xml:space="preserve">عُقد الاجتماع </w:t>
      </w:r>
      <w:r w:rsidRPr="004245FA">
        <w:rPr>
          <w:rFonts w:hint="cs"/>
          <w:rtl/>
        </w:rPr>
        <w:t>الرابع</w:t>
      </w:r>
      <w:r w:rsidRPr="004245FA">
        <w:rPr>
          <w:rtl/>
        </w:rPr>
        <w:t xml:space="preserve"> للجنة التحضيرية المعنية بإنشاء سجل دولي لأصول الفضاء بموجب بروتوكول الفضاء بمقر المعهد الدولي لتوحيد القانون الخاص </w:t>
      </w:r>
      <w:r w:rsidR="00FD4458">
        <w:t>(</w:t>
      </w:r>
      <w:r w:rsidRPr="004245FA">
        <w:t>UNIDROIT</w:t>
      </w:r>
      <w:r w:rsidR="00FD4458">
        <w:t>)</w:t>
      </w:r>
      <w:r w:rsidRPr="004245FA">
        <w:rPr>
          <w:rtl/>
        </w:rPr>
        <w:t xml:space="preserve"> في روما يومَي</w:t>
      </w:r>
      <w:r w:rsidRPr="004245FA">
        <w:rPr>
          <w:rFonts w:hint="cs"/>
          <w:rtl/>
        </w:rPr>
        <w:t xml:space="preserve"> </w:t>
      </w:r>
      <w:r w:rsidR="00FD4458">
        <w:t>10</w:t>
      </w:r>
      <w:r w:rsidRPr="004245FA">
        <w:rPr>
          <w:rFonts w:hint="cs"/>
          <w:rtl/>
        </w:rPr>
        <w:t xml:space="preserve"> و</w:t>
      </w:r>
      <w:r w:rsidR="00FD4458">
        <w:t>11</w:t>
      </w:r>
      <w:r w:rsidRPr="004245FA">
        <w:rPr>
          <w:rFonts w:hint="cs"/>
          <w:rtl/>
        </w:rPr>
        <w:t xml:space="preserve"> ديسمبر </w:t>
      </w:r>
      <w:r w:rsidR="00FD4458">
        <w:t>2015</w:t>
      </w:r>
      <w:r w:rsidRPr="004245FA">
        <w:rPr>
          <w:rFonts w:hint="cs"/>
          <w:rtl/>
        </w:rPr>
        <w:t xml:space="preserve">. وبعد </w:t>
      </w:r>
      <w:r w:rsidRPr="004245FA">
        <w:rPr>
          <w:rtl/>
        </w:rPr>
        <w:t xml:space="preserve">النظر في الملاحظة التوضيحية لمشروع اللوائح التنظيمية </w:t>
      </w:r>
      <w:r w:rsidRPr="004245FA">
        <w:rPr>
          <w:rFonts w:hint="cs"/>
          <w:rtl/>
        </w:rPr>
        <w:t>المراجع</w:t>
      </w:r>
      <w:r w:rsidRPr="004245FA">
        <w:rPr>
          <w:rtl/>
        </w:rPr>
        <w:t xml:space="preserve"> لأصول الفضاء الذي أعده البروفسور روي </w:t>
      </w:r>
      <w:proofErr w:type="spellStart"/>
      <w:r w:rsidRPr="004245FA">
        <w:rPr>
          <w:rtl/>
        </w:rPr>
        <w:t>غود</w:t>
      </w:r>
      <w:proofErr w:type="spellEnd"/>
      <w:r w:rsidRPr="004245FA">
        <w:rPr>
          <w:rtl/>
        </w:rPr>
        <w:t xml:space="preserve"> والنظر في </w:t>
      </w:r>
      <w:r w:rsidRPr="004245FA">
        <w:rPr>
          <w:rFonts w:hint="cs"/>
          <w:rtl/>
        </w:rPr>
        <w:t>التغييرات</w:t>
      </w:r>
      <w:r w:rsidRPr="004245FA">
        <w:rPr>
          <w:rtl/>
        </w:rPr>
        <w:t xml:space="preserve"> الأخرى </w:t>
      </w:r>
      <w:r w:rsidRPr="004245FA">
        <w:rPr>
          <w:rFonts w:hint="cs"/>
          <w:rtl/>
        </w:rPr>
        <w:t xml:space="preserve">التي اقترحها الوفد الألماني، أُقر مشروع </w:t>
      </w:r>
      <w:r w:rsidRPr="004245FA">
        <w:rPr>
          <w:rFonts w:hint="cs"/>
          <w:rtl/>
        </w:rPr>
        <w:lastRenderedPageBreak/>
        <w:t>لوائح الفضاء بالإجماع.</w:t>
      </w:r>
      <w:r w:rsidRPr="004245FA">
        <w:rPr>
          <w:rtl/>
        </w:rPr>
        <w:t xml:space="preserve"> وفيما يتعلق بطلب </w:t>
      </w:r>
      <w:r w:rsidRPr="004245FA">
        <w:rPr>
          <w:rFonts w:hint="cs"/>
          <w:rtl/>
        </w:rPr>
        <w:t>مقترح</w:t>
      </w:r>
      <w:r w:rsidRPr="004245FA">
        <w:rPr>
          <w:rtl/>
        </w:rPr>
        <w:t xml:space="preserve"> لاختيار السجل، ا</w:t>
      </w:r>
      <w:r w:rsidRPr="004245FA">
        <w:rPr>
          <w:rFonts w:hint="cs"/>
          <w:rtl/>
        </w:rPr>
        <w:t>ت</w:t>
      </w:r>
      <w:r w:rsidRPr="004245FA">
        <w:rPr>
          <w:rtl/>
        </w:rPr>
        <w:t xml:space="preserve">فقت اللجنة التحضيرية </w:t>
      </w:r>
      <w:r w:rsidRPr="004245FA">
        <w:rPr>
          <w:rFonts w:hint="cs"/>
          <w:rtl/>
        </w:rPr>
        <w:t>على</w:t>
      </w:r>
      <w:r w:rsidRPr="004245FA">
        <w:rPr>
          <w:rtl/>
        </w:rPr>
        <w:t xml:space="preserve"> نهج مبسط وأكثر كفاءة لبدء مناقشات مع </w:t>
      </w:r>
      <w:r w:rsidRPr="004245FA">
        <w:rPr>
          <w:rFonts w:hint="cs"/>
          <w:rtl/>
        </w:rPr>
        <w:t>أميني السجل</w:t>
      </w:r>
      <w:r w:rsidRPr="004245FA">
        <w:rPr>
          <w:rtl/>
        </w:rPr>
        <w:t xml:space="preserve"> الحالي</w:t>
      </w:r>
      <w:r w:rsidRPr="004245FA">
        <w:rPr>
          <w:rFonts w:hint="cs"/>
          <w:rtl/>
        </w:rPr>
        <w:t>ين</w:t>
      </w:r>
      <w:r w:rsidRPr="004245FA">
        <w:rPr>
          <w:rtl/>
        </w:rPr>
        <w:t xml:space="preserve"> (الطائرات والسكك الحديدية).</w:t>
      </w:r>
      <w:r w:rsidRPr="004245FA">
        <w:rPr>
          <w:rFonts w:hint="cs"/>
          <w:rtl/>
        </w:rPr>
        <w:t xml:space="preserve"> و</w:t>
      </w:r>
      <w:r w:rsidRPr="004245FA">
        <w:rPr>
          <w:rtl/>
        </w:rPr>
        <w:t xml:space="preserve">نوقش مشروع </w:t>
      </w:r>
      <w:r w:rsidRPr="004245FA">
        <w:rPr>
          <w:rFonts w:hint="cs"/>
          <w:rtl/>
        </w:rPr>
        <w:t>القواعد الإجرائية</w:t>
      </w:r>
      <w:r w:rsidRPr="004245FA">
        <w:rPr>
          <w:rtl/>
        </w:rPr>
        <w:t xml:space="preserve"> للجنة خبراء </w:t>
      </w:r>
      <w:r w:rsidRPr="004245FA">
        <w:rPr>
          <w:rFonts w:hint="cs"/>
          <w:rtl/>
        </w:rPr>
        <w:t>السلطة الإشرافية</w:t>
      </w:r>
      <w:r w:rsidRPr="004245FA">
        <w:rPr>
          <w:rtl/>
        </w:rPr>
        <w:t xml:space="preserve"> التي </w:t>
      </w:r>
      <w:r w:rsidRPr="004245FA">
        <w:rPr>
          <w:rFonts w:hint="cs"/>
          <w:rtl/>
        </w:rPr>
        <w:t>أسسها</w:t>
      </w:r>
      <w:r w:rsidRPr="004245FA">
        <w:rPr>
          <w:rtl/>
        </w:rPr>
        <w:t xml:space="preserve"> </w:t>
      </w:r>
      <w:r w:rsidRPr="004245FA">
        <w:rPr>
          <w:rFonts w:hint="cs"/>
          <w:rtl/>
        </w:rPr>
        <w:t>ال</w:t>
      </w:r>
      <w:r w:rsidRPr="004245FA">
        <w:rPr>
          <w:rtl/>
        </w:rPr>
        <w:t>بروتوكول واتفق</w:t>
      </w:r>
      <w:r w:rsidRPr="004245FA">
        <w:rPr>
          <w:rFonts w:hint="cs"/>
          <w:rtl/>
        </w:rPr>
        <w:t xml:space="preserve"> عليه</w:t>
      </w:r>
      <w:r w:rsidRPr="004245FA">
        <w:rPr>
          <w:rtl/>
        </w:rPr>
        <w:t xml:space="preserve"> كذلك عن طريق</w:t>
      </w:r>
      <w:r w:rsidR="00557E6F">
        <w:rPr>
          <w:rFonts w:hint="cs"/>
          <w:rtl/>
        </w:rPr>
        <w:t> </w:t>
      </w:r>
      <w:r w:rsidRPr="004245FA">
        <w:rPr>
          <w:rtl/>
        </w:rPr>
        <w:t>المراسلة.</w:t>
      </w:r>
    </w:p>
    <w:p w:rsidR="004245FA" w:rsidRPr="004245FA" w:rsidRDefault="004245FA" w:rsidP="00557E6F">
      <w:pPr>
        <w:rPr>
          <w:rtl/>
        </w:rPr>
      </w:pPr>
      <w:r w:rsidRPr="004245FA">
        <w:rPr>
          <w:rFonts w:hint="cs"/>
          <w:rtl/>
          <w:lang w:bidi="ar-LB"/>
        </w:rPr>
        <w:t>ونفذت اللجنة التحضيرية التي أنشئت بموجب القرار</w:t>
      </w:r>
      <w:r w:rsidRPr="004245FA">
        <w:rPr>
          <w:rFonts w:hint="eastAsia"/>
          <w:rtl/>
          <w:lang w:bidi="ar-EG"/>
        </w:rPr>
        <w:t> </w:t>
      </w:r>
      <w:r w:rsidRPr="004245FA">
        <w:t>1</w:t>
      </w:r>
      <w:r w:rsidRPr="004245FA">
        <w:rPr>
          <w:rFonts w:hint="cs"/>
          <w:rtl/>
          <w:lang w:bidi="ar-EG"/>
        </w:rPr>
        <w:t xml:space="preserve"> للمؤتمر الدبلوماسي الذي عقد في برلين في فبراير</w:t>
      </w:r>
      <w:r w:rsidRPr="004245FA">
        <w:rPr>
          <w:rFonts w:hint="eastAsia"/>
          <w:rtl/>
          <w:lang w:bidi="ar-EG"/>
        </w:rPr>
        <w:t> </w:t>
      </w:r>
      <w:r w:rsidRPr="004245FA">
        <w:t>2012</w:t>
      </w:r>
      <w:r w:rsidRPr="004245FA">
        <w:rPr>
          <w:rFonts w:hint="cs"/>
          <w:rtl/>
          <w:lang w:bidi="ar-EG"/>
        </w:rPr>
        <w:t xml:space="preserve"> </w:t>
      </w:r>
      <w:r w:rsidRPr="004245FA">
        <w:rPr>
          <w:rFonts w:hint="cs"/>
          <w:rtl/>
          <w:lang w:bidi="ar-LB"/>
        </w:rPr>
        <w:t>جميع الأعمال التمهيدية اللازمة لاعتماد اللوائح التنظيمية الأولى، والتفاوض بشأن العقد المتعلق بإنشاء السجل وإدارته، وتعيين أول أمين للسجل.</w:t>
      </w:r>
      <w:r w:rsidRPr="004245FA">
        <w:rPr>
          <w:rFonts w:hint="cs"/>
          <w:rtl/>
        </w:rPr>
        <w:t xml:space="preserve"> و</w:t>
      </w:r>
      <w:r w:rsidRPr="004245FA">
        <w:rPr>
          <w:rtl/>
        </w:rPr>
        <w:t xml:space="preserve">اللجنة التحضيرية، التي تعمل </w:t>
      </w:r>
      <w:r w:rsidRPr="004245FA">
        <w:rPr>
          <w:rFonts w:hint="cs"/>
          <w:rtl/>
        </w:rPr>
        <w:t>ب</w:t>
      </w:r>
      <w:r w:rsidRPr="004245FA">
        <w:rPr>
          <w:rtl/>
        </w:rPr>
        <w:t xml:space="preserve">سلطة كاملة كسلطة إشرافية مؤقتة، تواصل العمل </w:t>
      </w:r>
      <w:r w:rsidRPr="004245FA">
        <w:rPr>
          <w:rFonts w:hint="cs"/>
          <w:rtl/>
        </w:rPr>
        <w:t>على</w:t>
      </w:r>
      <w:r w:rsidRPr="004245FA">
        <w:rPr>
          <w:rtl/>
        </w:rPr>
        <w:t xml:space="preserve"> افتراض أن الاتحاد</w:t>
      </w:r>
      <w:r w:rsidRPr="004245FA">
        <w:rPr>
          <w:rFonts w:hint="cs"/>
          <w:rtl/>
        </w:rPr>
        <w:t xml:space="preserve"> هو الذي</w:t>
      </w:r>
      <w:r w:rsidRPr="004245FA">
        <w:rPr>
          <w:rtl/>
        </w:rPr>
        <w:t xml:space="preserve"> </w:t>
      </w:r>
      <w:r w:rsidRPr="004245FA">
        <w:rPr>
          <w:rFonts w:hint="cs"/>
          <w:rtl/>
        </w:rPr>
        <w:t>سي</w:t>
      </w:r>
      <w:r w:rsidRPr="004245FA">
        <w:rPr>
          <w:rtl/>
        </w:rPr>
        <w:t>صبح السلطة الإشرافية</w:t>
      </w:r>
      <w:r w:rsidRPr="004245FA">
        <w:rPr>
          <w:rFonts w:hint="cs"/>
          <w:rtl/>
        </w:rPr>
        <w:t>،</w:t>
      </w:r>
      <w:r w:rsidRPr="004245FA">
        <w:rPr>
          <w:rtl/>
        </w:rPr>
        <w:t xml:space="preserve"> </w:t>
      </w:r>
      <w:r w:rsidRPr="004245FA">
        <w:rPr>
          <w:rFonts w:hint="cs"/>
          <w:rtl/>
          <w:lang w:bidi="ar-LB"/>
        </w:rPr>
        <w:t xml:space="preserve">بموجب </w:t>
      </w:r>
      <w:r w:rsidRPr="004245FA">
        <w:rPr>
          <w:rtl/>
        </w:rPr>
        <w:t xml:space="preserve">القرار </w:t>
      </w:r>
      <w:r w:rsidR="00FD4458">
        <w:t>2</w:t>
      </w:r>
      <w:r w:rsidRPr="004245FA">
        <w:rPr>
          <w:rtl/>
        </w:rPr>
        <w:t xml:space="preserve"> للمؤتمر الدبلوماسي</w:t>
      </w:r>
      <w:r w:rsidRPr="004245FA">
        <w:rPr>
          <w:rFonts w:hint="cs"/>
          <w:rtl/>
        </w:rPr>
        <w:t xml:space="preserve"> عام</w:t>
      </w:r>
      <w:r w:rsidRPr="004245FA">
        <w:rPr>
          <w:rtl/>
        </w:rPr>
        <w:t xml:space="preserve"> </w:t>
      </w:r>
      <w:r w:rsidR="00FD4458">
        <w:t>2012</w:t>
      </w:r>
      <w:r w:rsidRPr="004245FA">
        <w:rPr>
          <w:rFonts w:hint="cs"/>
          <w:rtl/>
        </w:rPr>
        <w:t>، وأنها ستكون</w:t>
      </w:r>
      <w:r w:rsidRPr="004245FA">
        <w:rPr>
          <w:rtl/>
        </w:rPr>
        <w:t xml:space="preserve"> قريبا</w:t>
      </w:r>
      <w:r w:rsidRPr="004245FA">
        <w:rPr>
          <w:rFonts w:hint="cs"/>
          <w:rtl/>
        </w:rPr>
        <w:t>ً</w:t>
      </w:r>
      <w:r w:rsidRPr="004245FA">
        <w:rPr>
          <w:rtl/>
        </w:rPr>
        <w:t xml:space="preserve"> في وضع يمك</w:t>
      </w:r>
      <w:r w:rsidRPr="004245FA">
        <w:rPr>
          <w:rFonts w:hint="cs"/>
          <w:rtl/>
        </w:rPr>
        <w:t>ِّ</w:t>
      </w:r>
      <w:r w:rsidRPr="004245FA">
        <w:rPr>
          <w:rtl/>
        </w:rPr>
        <w:t>نها من تسليم المسؤولية إلى الاتحاد، في</w:t>
      </w:r>
      <w:r w:rsidR="00E857DF">
        <w:rPr>
          <w:rFonts w:hint="cs"/>
          <w:rtl/>
        </w:rPr>
        <w:t> </w:t>
      </w:r>
      <w:r w:rsidRPr="004245FA">
        <w:rPr>
          <w:rtl/>
        </w:rPr>
        <w:t>حال قرر الاتحاد تولي منصب السلطة الإشرافية، عندما يدخل البروتوكول حيز</w:t>
      </w:r>
      <w:r w:rsidR="00557E6F">
        <w:rPr>
          <w:rFonts w:hint="cs"/>
          <w:rtl/>
        </w:rPr>
        <w:t> </w:t>
      </w:r>
      <w:r w:rsidRPr="004245FA">
        <w:rPr>
          <w:rtl/>
        </w:rPr>
        <w:t>النفاذ.</w:t>
      </w:r>
    </w:p>
    <w:p w:rsidR="004245FA" w:rsidRPr="004245FA" w:rsidRDefault="004245FA" w:rsidP="00E857DF">
      <w:pPr>
        <w:pStyle w:val="Heading2"/>
        <w:rPr>
          <w:rtl/>
          <w:lang w:bidi="ar-EG"/>
        </w:rPr>
      </w:pPr>
      <w:r w:rsidRPr="004245FA">
        <w:t>5.2</w:t>
      </w:r>
      <w:r w:rsidRPr="004245FA">
        <w:rPr>
          <w:rtl/>
          <w:lang w:bidi="ar-EG"/>
        </w:rPr>
        <w:tab/>
      </w:r>
      <w:r w:rsidRPr="004245FA">
        <w:rPr>
          <w:rFonts w:hint="cs"/>
          <w:rtl/>
        </w:rPr>
        <w:t xml:space="preserve">الميزانية للفترة </w:t>
      </w:r>
      <w:r w:rsidRPr="004245FA">
        <w:t>2017-2016</w:t>
      </w:r>
    </w:p>
    <w:p w:rsidR="004245FA" w:rsidRPr="004245FA" w:rsidRDefault="004245FA" w:rsidP="007C50F3">
      <w:pPr>
        <w:spacing w:after="120"/>
        <w:rPr>
          <w:rtl/>
        </w:rPr>
      </w:pPr>
      <w:r w:rsidRPr="004245FA">
        <w:rPr>
          <w:rtl/>
        </w:rPr>
        <w:t xml:space="preserve">اعتمد مجلس </w:t>
      </w:r>
      <w:r w:rsidRPr="004245FA">
        <w:t>2015</w:t>
      </w:r>
      <w:r w:rsidRPr="004245FA">
        <w:rPr>
          <w:rFonts w:hint="cs"/>
          <w:rtl/>
        </w:rPr>
        <w:t xml:space="preserve"> </w:t>
      </w:r>
      <w:r w:rsidRPr="004245FA">
        <w:rPr>
          <w:rtl/>
        </w:rPr>
        <w:t xml:space="preserve">الميزانية التالية لقطاع الاتصالات الراديوية في الإطار الزمني </w:t>
      </w:r>
      <w:r w:rsidRPr="004245FA">
        <w:t>2017-2016</w:t>
      </w:r>
      <w:r w:rsidRPr="004245FA">
        <w:rPr>
          <w:rFonts w:hint="cs"/>
          <w:rtl/>
          <w:lang w:bidi="ar-EG"/>
        </w:rPr>
        <w:t>.</w:t>
      </w:r>
    </w:p>
    <w:tbl>
      <w:tblPr>
        <w:bidiVisual/>
        <w:tblW w:w="5000" w:type="pct"/>
        <w:jc w:val="center"/>
        <w:tblLayout w:type="fixed"/>
        <w:tblLook w:val="04A0" w:firstRow="1" w:lastRow="0" w:firstColumn="1" w:lastColumn="0" w:noHBand="0" w:noVBand="1"/>
      </w:tblPr>
      <w:tblGrid>
        <w:gridCol w:w="1033"/>
        <w:gridCol w:w="3077"/>
        <w:gridCol w:w="993"/>
        <w:gridCol w:w="991"/>
        <w:gridCol w:w="850"/>
        <w:gridCol w:w="852"/>
        <w:gridCol w:w="850"/>
        <w:gridCol w:w="993"/>
      </w:tblGrid>
      <w:tr w:rsidR="004245FA" w:rsidRPr="004245FA" w:rsidTr="00C070DB">
        <w:trPr>
          <w:trHeight w:val="405"/>
          <w:jc w:val="center"/>
        </w:trPr>
        <w:tc>
          <w:tcPr>
            <w:tcW w:w="5000" w:type="pct"/>
            <w:gridSpan w:val="8"/>
            <w:tcBorders>
              <w:top w:val="nil"/>
              <w:left w:val="nil"/>
              <w:bottom w:val="single" w:sz="4" w:space="0" w:color="000099"/>
              <w:right w:val="nil"/>
            </w:tcBorders>
            <w:shd w:val="clear" w:color="auto" w:fill="FFFFFF"/>
            <w:vAlign w:val="center"/>
          </w:tcPr>
          <w:p w:rsidR="004245FA" w:rsidRPr="00E857DF" w:rsidRDefault="004245FA" w:rsidP="007C50F3">
            <w:pPr>
              <w:pStyle w:val="Tabletitle"/>
              <w:spacing w:before="20" w:after="20" w:line="260" w:lineRule="exact"/>
              <w:rPr>
                <w:lang w:val="en-GB"/>
              </w:rPr>
            </w:pPr>
            <w:r w:rsidRPr="00E857DF">
              <w:rPr>
                <w:rtl/>
              </w:rPr>
              <w:t xml:space="preserve">ميزانية </w:t>
            </w:r>
            <w:r w:rsidRPr="00E857DF">
              <w:t>2017-2016</w:t>
            </w:r>
            <w:r w:rsidRPr="00E857DF">
              <w:rPr>
                <w:rtl/>
              </w:rPr>
              <w:t xml:space="preserve"> - </w:t>
            </w:r>
            <w:r w:rsidRPr="00E857DF">
              <w:rPr>
                <w:rFonts w:hint="cs"/>
                <w:rtl/>
              </w:rPr>
              <w:t>قطاع الاتصالات الراديوية</w:t>
            </w:r>
          </w:p>
        </w:tc>
      </w:tr>
      <w:tr w:rsidR="004245FA" w:rsidRPr="004245FA" w:rsidTr="005D716D">
        <w:trPr>
          <w:trHeight w:val="240"/>
          <w:jc w:val="center"/>
        </w:trPr>
        <w:tc>
          <w:tcPr>
            <w:tcW w:w="536" w:type="pct"/>
            <w:tcBorders>
              <w:top w:val="single" w:sz="4" w:space="0" w:color="000099"/>
              <w:left w:val="nil"/>
              <w:bottom w:val="nil"/>
              <w:right w:val="nil"/>
            </w:tcBorders>
            <w:shd w:val="clear" w:color="auto" w:fill="BDD6EE" w:themeFill="accent1" w:themeFillTint="66"/>
            <w:noWrap/>
            <w:vAlign w:val="center"/>
            <w:hideMark/>
          </w:tcPr>
          <w:p w:rsidR="004245FA" w:rsidRPr="004245FA" w:rsidRDefault="004245FA" w:rsidP="007C50F3">
            <w:pPr>
              <w:pStyle w:val="Tablehead0"/>
              <w:spacing w:before="20" w:after="20"/>
              <w:rPr>
                <w:lang w:val="en-GB"/>
              </w:rPr>
            </w:pPr>
          </w:p>
        </w:tc>
        <w:tc>
          <w:tcPr>
            <w:tcW w:w="1596" w:type="pct"/>
            <w:tcBorders>
              <w:top w:val="single" w:sz="4" w:space="0" w:color="000099"/>
              <w:left w:val="nil"/>
              <w:bottom w:val="nil"/>
              <w:right w:val="nil"/>
            </w:tcBorders>
            <w:shd w:val="clear" w:color="auto" w:fill="BDD6EE" w:themeFill="accent1" w:themeFillTint="66"/>
            <w:noWrap/>
            <w:vAlign w:val="center"/>
            <w:hideMark/>
          </w:tcPr>
          <w:p w:rsidR="004245FA" w:rsidRPr="004245FA" w:rsidRDefault="004245FA" w:rsidP="007C50F3">
            <w:pPr>
              <w:pStyle w:val="Tablehead0"/>
              <w:spacing w:before="20" w:after="20"/>
              <w:rPr>
                <w:lang w:val="en-GB"/>
              </w:rPr>
            </w:pPr>
          </w:p>
        </w:tc>
        <w:tc>
          <w:tcPr>
            <w:tcW w:w="2868" w:type="pct"/>
            <w:gridSpan w:val="6"/>
            <w:tcBorders>
              <w:top w:val="single" w:sz="4" w:space="0" w:color="000099"/>
              <w:left w:val="nil"/>
              <w:bottom w:val="nil"/>
              <w:right w:val="nil"/>
            </w:tcBorders>
            <w:shd w:val="clear" w:color="auto" w:fill="BDD6EE" w:themeFill="accent1" w:themeFillTint="66"/>
            <w:vAlign w:val="center"/>
          </w:tcPr>
          <w:p w:rsidR="004245FA" w:rsidRPr="00557E6F" w:rsidRDefault="004245FA" w:rsidP="007C50F3">
            <w:pPr>
              <w:pStyle w:val="Tablehead0"/>
              <w:spacing w:before="20" w:after="20"/>
              <w:jc w:val="right"/>
              <w:rPr>
                <w:i/>
                <w:iCs/>
                <w:sz w:val="24"/>
                <w:szCs w:val="24"/>
                <w:lang w:val="en-GB"/>
              </w:rPr>
            </w:pPr>
            <w:r w:rsidRPr="00557E6F">
              <w:rPr>
                <w:rFonts w:hint="cs"/>
                <w:i/>
                <w:iCs/>
                <w:sz w:val="24"/>
                <w:szCs w:val="24"/>
                <w:rtl/>
              </w:rPr>
              <w:t>بآلاف الفرنكات السويسرية</w:t>
            </w:r>
          </w:p>
        </w:tc>
      </w:tr>
      <w:tr w:rsidR="004245FA" w:rsidRPr="004245FA" w:rsidTr="005D716D">
        <w:trPr>
          <w:trHeight w:val="300"/>
          <w:jc w:val="center"/>
        </w:trPr>
        <w:tc>
          <w:tcPr>
            <w:tcW w:w="2132" w:type="pct"/>
            <w:gridSpan w:val="2"/>
            <w:shd w:val="clear" w:color="auto" w:fill="BDD6EE" w:themeFill="accent1" w:themeFillTint="66"/>
            <w:noWrap/>
            <w:vAlign w:val="center"/>
            <w:hideMark/>
          </w:tcPr>
          <w:p w:rsidR="004245FA" w:rsidRPr="004245FA" w:rsidRDefault="004245FA" w:rsidP="007C50F3">
            <w:pPr>
              <w:pStyle w:val="Tablehead0"/>
              <w:spacing w:before="20" w:after="20"/>
              <w:rPr>
                <w:lang w:val="en-GB"/>
              </w:rPr>
            </w:pPr>
            <w:r w:rsidRPr="004245FA">
              <w:rPr>
                <w:rtl/>
              </w:rPr>
              <w:t>نفقات التشغيل حسب الأبواب</w:t>
            </w:r>
          </w:p>
        </w:tc>
        <w:tc>
          <w:tcPr>
            <w:tcW w:w="515" w:type="pct"/>
            <w:shd w:val="clear" w:color="auto" w:fill="BDD6EE" w:themeFill="accent1" w:themeFillTint="66"/>
            <w:noWrap/>
            <w:vAlign w:val="center"/>
            <w:hideMark/>
          </w:tcPr>
          <w:p w:rsidR="004245FA" w:rsidRPr="004245FA" w:rsidRDefault="004245FA" w:rsidP="007C50F3">
            <w:pPr>
              <w:pStyle w:val="Tablehead0"/>
              <w:spacing w:before="20" w:after="20"/>
              <w:rPr>
                <w:lang w:val="en-GB"/>
              </w:rPr>
            </w:pPr>
            <w:r w:rsidRPr="004245FA">
              <w:rPr>
                <w:rFonts w:hint="cs"/>
                <w:rtl/>
              </w:rPr>
              <w:t>فعلية</w:t>
            </w:r>
          </w:p>
        </w:tc>
        <w:tc>
          <w:tcPr>
            <w:tcW w:w="514" w:type="pct"/>
            <w:shd w:val="clear" w:color="auto" w:fill="BDD6EE" w:themeFill="accent1" w:themeFillTint="66"/>
            <w:noWrap/>
            <w:vAlign w:val="center"/>
            <w:hideMark/>
          </w:tcPr>
          <w:p w:rsidR="004245FA" w:rsidRPr="004245FA" w:rsidRDefault="004245FA" w:rsidP="007C50F3">
            <w:pPr>
              <w:pStyle w:val="Tablehead0"/>
              <w:spacing w:before="20" w:after="20"/>
              <w:rPr>
                <w:lang w:val="en-GB"/>
              </w:rPr>
            </w:pPr>
            <w:r w:rsidRPr="004245FA">
              <w:rPr>
                <w:rFonts w:hint="cs"/>
                <w:rtl/>
              </w:rPr>
              <w:t>ميزانية</w:t>
            </w:r>
          </w:p>
        </w:tc>
        <w:tc>
          <w:tcPr>
            <w:tcW w:w="441" w:type="pct"/>
            <w:shd w:val="clear" w:color="auto" w:fill="BDD6EE" w:themeFill="accent1" w:themeFillTint="66"/>
            <w:vAlign w:val="center"/>
          </w:tcPr>
          <w:p w:rsidR="004245FA" w:rsidRPr="004245FA" w:rsidRDefault="004245FA" w:rsidP="007C50F3">
            <w:pPr>
              <w:pStyle w:val="Tablehead0"/>
              <w:spacing w:before="20" w:after="20"/>
              <w:rPr>
                <w:lang w:val="en-GB"/>
              </w:rPr>
            </w:pPr>
            <w:r w:rsidRPr="004245FA">
              <w:rPr>
                <w:rFonts w:hint="cs"/>
                <w:rtl/>
              </w:rPr>
              <w:t>فعلية</w:t>
            </w:r>
          </w:p>
        </w:tc>
        <w:tc>
          <w:tcPr>
            <w:tcW w:w="442" w:type="pct"/>
            <w:shd w:val="clear" w:color="auto" w:fill="BDD6EE" w:themeFill="accent1" w:themeFillTint="66"/>
            <w:vAlign w:val="center"/>
          </w:tcPr>
          <w:p w:rsidR="004245FA" w:rsidRPr="004245FA" w:rsidRDefault="004245FA" w:rsidP="007C50F3">
            <w:pPr>
              <w:pStyle w:val="Tablehead0"/>
              <w:spacing w:before="20" w:after="20"/>
              <w:rPr>
                <w:lang w:val="en-GB"/>
              </w:rPr>
            </w:pPr>
            <w:r w:rsidRPr="004245FA">
              <w:rPr>
                <w:rFonts w:hint="cs"/>
                <w:rtl/>
              </w:rPr>
              <w:t>ميزانية</w:t>
            </w:r>
          </w:p>
        </w:tc>
        <w:tc>
          <w:tcPr>
            <w:tcW w:w="441" w:type="pct"/>
            <w:shd w:val="clear" w:color="auto" w:fill="BDD6EE" w:themeFill="accent1" w:themeFillTint="66"/>
            <w:noWrap/>
            <w:vAlign w:val="center"/>
            <w:hideMark/>
          </w:tcPr>
          <w:p w:rsidR="004245FA" w:rsidRPr="004245FA" w:rsidRDefault="004245FA" w:rsidP="007C50F3">
            <w:pPr>
              <w:pStyle w:val="Tablehead0"/>
              <w:spacing w:before="20" w:after="20"/>
              <w:rPr>
                <w:lang w:val="en-GB"/>
              </w:rPr>
            </w:pPr>
            <w:r w:rsidRPr="004245FA">
              <w:rPr>
                <w:rFonts w:hint="cs"/>
                <w:rtl/>
              </w:rPr>
              <w:t>تقديرات</w:t>
            </w:r>
          </w:p>
        </w:tc>
        <w:tc>
          <w:tcPr>
            <w:tcW w:w="515" w:type="pct"/>
            <w:shd w:val="clear" w:color="auto" w:fill="BDD6EE" w:themeFill="accent1" w:themeFillTint="66"/>
            <w:noWrap/>
            <w:vAlign w:val="center"/>
            <w:hideMark/>
          </w:tcPr>
          <w:p w:rsidR="004245FA" w:rsidRPr="004245FA" w:rsidRDefault="004245FA" w:rsidP="007C50F3">
            <w:pPr>
              <w:pStyle w:val="Tablehead0"/>
              <w:spacing w:before="20" w:after="20"/>
              <w:rPr>
                <w:lang w:val="en-GB"/>
              </w:rPr>
            </w:pPr>
            <w:r w:rsidRPr="004245FA">
              <w:rPr>
                <w:rFonts w:hint="cs"/>
                <w:rtl/>
              </w:rPr>
              <w:t>تقديرات</w:t>
            </w:r>
          </w:p>
        </w:tc>
      </w:tr>
      <w:tr w:rsidR="004245FA" w:rsidRPr="004245FA" w:rsidTr="005D716D">
        <w:trPr>
          <w:trHeight w:val="240"/>
          <w:jc w:val="center"/>
        </w:trPr>
        <w:tc>
          <w:tcPr>
            <w:tcW w:w="536" w:type="pct"/>
            <w:tcBorders>
              <w:top w:val="nil"/>
              <w:left w:val="nil"/>
              <w:bottom w:val="single" w:sz="4" w:space="0" w:color="000099"/>
              <w:right w:val="nil"/>
            </w:tcBorders>
            <w:shd w:val="clear" w:color="auto" w:fill="BDD6EE" w:themeFill="accent1" w:themeFillTint="66"/>
            <w:noWrap/>
            <w:vAlign w:val="center"/>
            <w:hideMark/>
          </w:tcPr>
          <w:p w:rsidR="004245FA" w:rsidRPr="004245FA" w:rsidRDefault="004245FA" w:rsidP="007C50F3">
            <w:pPr>
              <w:pStyle w:val="Tablehead0"/>
              <w:spacing w:before="20" w:after="20"/>
              <w:rPr>
                <w:lang w:val="en-GB"/>
              </w:rPr>
            </w:pPr>
          </w:p>
        </w:tc>
        <w:tc>
          <w:tcPr>
            <w:tcW w:w="1596" w:type="pct"/>
            <w:tcBorders>
              <w:top w:val="nil"/>
              <w:left w:val="nil"/>
              <w:bottom w:val="single" w:sz="4" w:space="0" w:color="000099"/>
              <w:right w:val="nil"/>
            </w:tcBorders>
            <w:shd w:val="clear" w:color="auto" w:fill="BDD6EE" w:themeFill="accent1" w:themeFillTint="66"/>
            <w:noWrap/>
            <w:vAlign w:val="center"/>
            <w:hideMark/>
          </w:tcPr>
          <w:p w:rsidR="004245FA" w:rsidRPr="004245FA" w:rsidRDefault="004245FA" w:rsidP="007C50F3">
            <w:pPr>
              <w:pStyle w:val="Tablehead0"/>
              <w:spacing w:before="20" w:after="20"/>
              <w:rPr>
                <w:lang w:val="en-GB"/>
              </w:rPr>
            </w:pPr>
          </w:p>
        </w:tc>
        <w:tc>
          <w:tcPr>
            <w:tcW w:w="515" w:type="pct"/>
            <w:tcBorders>
              <w:top w:val="nil"/>
              <w:left w:val="nil"/>
              <w:bottom w:val="single" w:sz="4" w:space="0" w:color="000099"/>
              <w:right w:val="nil"/>
            </w:tcBorders>
            <w:shd w:val="clear" w:color="auto" w:fill="BDD6EE" w:themeFill="accent1" w:themeFillTint="66"/>
            <w:vAlign w:val="center"/>
            <w:hideMark/>
          </w:tcPr>
          <w:p w:rsidR="004245FA" w:rsidRPr="00557E6F" w:rsidRDefault="004245FA" w:rsidP="007C50F3">
            <w:pPr>
              <w:pStyle w:val="Tablehead0"/>
              <w:spacing w:before="20" w:after="20"/>
              <w:rPr>
                <w:spacing w:val="-4"/>
                <w:sz w:val="18"/>
                <w:szCs w:val="18"/>
                <w:lang w:val="en-GB"/>
              </w:rPr>
            </w:pPr>
            <w:r w:rsidRPr="00557E6F">
              <w:rPr>
                <w:spacing w:val="-4"/>
                <w:sz w:val="18"/>
                <w:szCs w:val="18"/>
                <w:lang w:val="en-GB"/>
              </w:rPr>
              <w:t>2013-2012</w:t>
            </w:r>
          </w:p>
        </w:tc>
        <w:tc>
          <w:tcPr>
            <w:tcW w:w="514" w:type="pct"/>
            <w:tcBorders>
              <w:top w:val="nil"/>
              <w:left w:val="nil"/>
              <w:bottom w:val="single" w:sz="4" w:space="0" w:color="000099"/>
              <w:right w:val="nil"/>
            </w:tcBorders>
            <w:shd w:val="clear" w:color="auto" w:fill="BDD6EE" w:themeFill="accent1" w:themeFillTint="66"/>
            <w:vAlign w:val="center"/>
            <w:hideMark/>
          </w:tcPr>
          <w:p w:rsidR="004245FA" w:rsidRPr="00557E6F" w:rsidRDefault="004245FA" w:rsidP="007C50F3">
            <w:pPr>
              <w:pStyle w:val="Tablehead0"/>
              <w:spacing w:before="20" w:after="20"/>
              <w:rPr>
                <w:spacing w:val="-4"/>
                <w:sz w:val="18"/>
                <w:szCs w:val="18"/>
                <w:lang w:val="en-GB"/>
              </w:rPr>
            </w:pPr>
            <w:r w:rsidRPr="00557E6F">
              <w:rPr>
                <w:spacing w:val="-4"/>
                <w:sz w:val="18"/>
                <w:szCs w:val="18"/>
                <w:lang w:val="en-GB"/>
              </w:rPr>
              <w:t>2015-2014</w:t>
            </w:r>
          </w:p>
        </w:tc>
        <w:tc>
          <w:tcPr>
            <w:tcW w:w="441" w:type="pct"/>
            <w:tcBorders>
              <w:top w:val="nil"/>
              <w:left w:val="nil"/>
              <w:bottom w:val="single" w:sz="4" w:space="0" w:color="000099"/>
              <w:right w:val="nil"/>
            </w:tcBorders>
            <w:shd w:val="clear" w:color="auto" w:fill="BDD6EE" w:themeFill="accent1" w:themeFillTint="66"/>
            <w:noWrap/>
            <w:vAlign w:val="center"/>
          </w:tcPr>
          <w:p w:rsidR="004245FA" w:rsidRPr="00557E6F" w:rsidRDefault="004245FA" w:rsidP="007C50F3">
            <w:pPr>
              <w:pStyle w:val="Tablehead0"/>
              <w:spacing w:before="20" w:after="20"/>
              <w:rPr>
                <w:spacing w:val="-4"/>
                <w:sz w:val="18"/>
                <w:szCs w:val="18"/>
                <w:lang w:val="en-GB"/>
              </w:rPr>
            </w:pPr>
            <w:bookmarkStart w:id="0" w:name="lt_pId084"/>
            <w:r w:rsidRPr="00557E6F">
              <w:rPr>
                <w:spacing w:val="-4"/>
                <w:sz w:val="18"/>
                <w:szCs w:val="18"/>
                <w:lang w:val="en-GB"/>
              </w:rPr>
              <w:t>2016</w:t>
            </w:r>
            <w:bookmarkEnd w:id="0"/>
          </w:p>
        </w:tc>
        <w:tc>
          <w:tcPr>
            <w:tcW w:w="442" w:type="pct"/>
            <w:tcBorders>
              <w:top w:val="nil"/>
              <w:left w:val="nil"/>
              <w:bottom w:val="single" w:sz="4" w:space="0" w:color="000099"/>
              <w:right w:val="nil"/>
            </w:tcBorders>
            <w:shd w:val="clear" w:color="auto" w:fill="BDD6EE" w:themeFill="accent1" w:themeFillTint="66"/>
            <w:vAlign w:val="center"/>
          </w:tcPr>
          <w:p w:rsidR="004245FA" w:rsidRPr="00557E6F" w:rsidRDefault="004245FA" w:rsidP="007C50F3">
            <w:pPr>
              <w:pStyle w:val="Tablehead0"/>
              <w:spacing w:before="20" w:after="20"/>
              <w:rPr>
                <w:spacing w:val="-4"/>
                <w:sz w:val="18"/>
                <w:szCs w:val="18"/>
                <w:lang w:val="en-GB"/>
              </w:rPr>
            </w:pPr>
            <w:bookmarkStart w:id="1" w:name="lt_pId085"/>
            <w:r w:rsidRPr="00557E6F">
              <w:rPr>
                <w:spacing w:val="-4"/>
                <w:sz w:val="18"/>
                <w:szCs w:val="18"/>
                <w:lang w:val="en-GB"/>
              </w:rPr>
              <w:t>2017</w:t>
            </w:r>
            <w:bookmarkEnd w:id="1"/>
          </w:p>
        </w:tc>
        <w:tc>
          <w:tcPr>
            <w:tcW w:w="441" w:type="pct"/>
            <w:tcBorders>
              <w:top w:val="nil"/>
              <w:left w:val="nil"/>
              <w:bottom w:val="single" w:sz="4" w:space="0" w:color="000099"/>
              <w:right w:val="nil"/>
            </w:tcBorders>
            <w:shd w:val="clear" w:color="auto" w:fill="BDD6EE" w:themeFill="accent1" w:themeFillTint="66"/>
            <w:vAlign w:val="center"/>
            <w:hideMark/>
          </w:tcPr>
          <w:p w:rsidR="004245FA" w:rsidRPr="00557E6F" w:rsidRDefault="004245FA" w:rsidP="007C50F3">
            <w:pPr>
              <w:pStyle w:val="Tablehead0"/>
              <w:spacing w:before="20" w:after="20"/>
              <w:rPr>
                <w:spacing w:val="-4"/>
                <w:sz w:val="18"/>
                <w:szCs w:val="18"/>
                <w:lang w:val="en-GB"/>
              </w:rPr>
            </w:pPr>
            <w:bookmarkStart w:id="2" w:name="lt_pId086"/>
            <w:r w:rsidRPr="00557E6F">
              <w:rPr>
                <w:spacing w:val="-4"/>
                <w:sz w:val="18"/>
                <w:szCs w:val="18"/>
                <w:lang w:val="en-GB"/>
              </w:rPr>
              <w:t>2016</w:t>
            </w:r>
            <w:bookmarkEnd w:id="2"/>
          </w:p>
        </w:tc>
        <w:tc>
          <w:tcPr>
            <w:tcW w:w="515" w:type="pct"/>
            <w:tcBorders>
              <w:top w:val="nil"/>
              <w:left w:val="nil"/>
              <w:bottom w:val="single" w:sz="4" w:space="0" w:color="000099"/>
              <w:right w:val="nil"/>
            </w:tcBorders>
            <w:shd w:val="clear" w:color="auto" w:fill="BDD6EE" w:themeFill="accent1" w:themeFillTint="66"/>
            <w:vAlign w:val="center"/>
            <w:hideMark/>
          </w:tcPr>
          <w:p w:rsidR="004245FA" w:rsidRPr="00557E6F" w:rsidRDefault="004245FA" w:rsidP="007C50F3">
            <w:pPr>
              <w:pStyle w:val="Tablehead0"/>
              <w:spacing w:before="20" w:after="20"/>
              <w:rPr>
                <w:spacing w:val="-4"/>
                <w:sz w:val="18"/>
                <w:szCs w:val="18"/>
                <w:rtl/>
              </w:rPr>
            </w:pPr>
            <w:r w:rsidRPr="00557E6F">
              <w:rPr>
                <w:spacing w:val="-4"/>
                <w:sz w:val="18"/>
                <w:szCs w:val="18"/>
                <w:lang w:val="en-GB"/>
              </w:rPr>
              <w:t>2017-2016</w:t>
            </w:r>
          </w:p>
        </w:tc>
      </w:tr>
      <w:tr w:rsidR="004245FA" w:rsidRPr="004245FA" w:rsidTr="00C070DB">
        <w:trPr>
          <w:trHeight w:val="199"/>
          <w:jc w:val="center"/>
        </w:trPr>
        <w:tc>
          <w:tcPr>
            <w:tcW w:w="536" w:type="pct"/>
            <w:noWrap/>
            <w:vAlign w:val="center"/>
            <w:hideMark/>
          </w:tcPr>
          <w:p w:rsidR="004245FA" w:rsidRPr="004245FA" w:rsidRDefault="004245FA" w:rsidP="008A048D">
            <w:pPr>
              <w:spacing w:before="20" w:after="20" w:line="120" w:lineRule="exact"/>
              <w:rPr>
                <w:lang w:val="en-GB"/>
              </w:rPr>
            </w:pPr>
          </w:p>
        </w:tc>
        <w:tc>
          <w:tcPr>
            <w:tcW w:w="1596" w:type="pct"/>
            <w:noWrap/>
            <w:vAlign w:val="center"/>
            <w:hideMark/>
          </w:tcPr>
          <w:p w:rsidR="004245FA" w:rsidRPr="004245FA" w:rsidRDefault="004245FA" w:rsidP="008A048D">
            <w:pPr>
              <w:spacing w:before="20" w:after="20" w:line="120" w:lineRule="exact"/>
              <w:rPr>
                <w:lang w:val="en-GB"/>
              </w:rPr>
            </w:pPr>
          </w:p>
        </w:tc>
        <w:tc>
          <w:tcPr>
            <w:tcW w:w="515" w:type="pct"/>
            <w:noWrap/>
            <w:vAlign w:val="center"/>
            <w:hideMark/>
          </w:tcPr>
          <w:p w:rsidR="004245FA" w:rsidRPr="004245FA" w:rsidRDefault="004245FA" w:rsidP="008A048D">
            <w:pPr>
              <w:spacing w:before="20" w:after="20" w:line="120" w:lineRule="exact"/>
              <w:rPr>
                <w:lang w:val="en-GB"/>
              </w:rPr>
            </w:pPr>
          </w:p>
        </w:tc>
        <w:tc>
          <w:tcPr>
            <w:tcW w:w="514" w:type="pct"/>
            <w:noWrap/>
            <w:vAlign w:val="center"/>
            <w:hideMark/>
          </w:tcPr>
          <w:p w:rsidR="004245FA" w:rsidRPr="004245FA" w:rsidRDefault="004245FA" w:rsidP="008A048D">
            <w:pPr>
              <w:spacing w:before="20" w:after="20" w:line="120" w:lineRule="exact"/>
              <w:rPr>
                <w:lang w:val="en-GB"/>
              </w:rPr>
            </w:pPr>
          </w:p>
        </w:tc>
        <w:tc>
          <w:tcPr>
            <w:tcW w:w="441" w:type="pct"/>
            <w:noWrap/>
            <w:vAlign w:val="center"/>
          </w:tcPr>
          <w:p w:rsidR="004245FA" w:rsidRPr="004245FA" w:rsidRDefault="004245FA" w:rsidP="008A048D">
            <w:pPr>
              <w:spacing w:before="20" w:after="20" w:line="120" w:lineRule="exact"/>
              <w:rPr>
                <w:lang w:val="en-GB"/>
              </w:rPr>
            </w:pPr>
          </w:p>
        </w:tc>
        <w:tc>
          <w:tcPr>
            <w:tcW w:w="442" w:type="pct"/>
            <w:vAlign w:val="center"/>
          </w:tcPr>
          <w:p w:rsidR="004245FA" w:rsidRPr="004245FA" w:rsidRDefault="004245FA" w:rsidP="008A048D">
            <w:pPr>
              <w:spacing w:before="20" w:after="20" w:line="120" w:lineRule="exact"/>
              <w:rPr>
                <w:lang w:val="en-GB"/>
              </w:rPr>
            </w:pPr>
          </w:p>
        </w:tc>
        <w:tc>
          <w:tcPr>
            <w:tcW w:w="441" w:type="pct"/>
            <w:noWrap/>
            <w:vAlign w:val="center"/>
            <w:hideMark/>
          </w:tcPr>
          <w:p w:rsidR="004245FA" w:rsidRPr="004245FA" w:rsidRDefault="004245FA" w:rsidP="008A048D">
            <w:pPr>
              <w:spacing w:before="20" w:after="20" w:line="120" w:lineRule="exact"/>
              <w:rPr>
                <w:lang w:val="en-GB"/>
              </w:rPr>
            </w:pPr>
          </w:p>
        </w:tc>
        <w:tc>
          <w:tcPr>
            <w:tcW w:w="515" w:type="pct"/>
            <w:noWrap/>
            <w:vAlign w:val="center"/>
            <w:hideMark/>
          </w:tcPr>
          <w:p w:rsidR="004245FA" w:rsidRPr="004245FA" w:rsidRDefault="004245FA" w:rsidP="008A048D">
            <w:pPr>
              <w:spacing w:before="20" w:after="20" w:line="120" w:lineRule="exact"/>
              <w:rPr>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rtl/>
                <w:lang w:bidi="ar-SY"/>
              </w:rPr>
            </w:pPr>
            <w:r w:rsidRPr="008A048D">
              <w:rPr>
                <w:rFonts w:hint="cs"/>
                <w:sz w:val="20"/>
                <w:szCs w:val="26"/>
                <w:rtl/>
              </w:rPr>
              <w:t xml:space="preserve">الباب </w:t>
            </w:r>
            <w:r w:rsidRPr="008A048D">
              <w:rPr>
                <w:sz w:val="20"/>
                <w:szCs w:val="26"/>
              </w:rPr>
              <w:t>1</w:t>
            </w:r>
            <w:r w:rsidRPr="008A048D">
              <w:rPr>
                <w:sz w:val="20"/>
                <w:szCs w:val="26"/>
                <w:lang w:val="en-GB"/>
              </w:rPr>
              <w:t>.</w:t>
            </w:r>
            <w:r w:rsidRPr="008A048D">
              <w:rPr>
                <w:sz w:val="20"/>
                <w:szCs w:val="26"/>
              </w:rPr>
              <w:t>3</w:t>
            </w:r>
          </w:p>
        </w:tc>
        <w:tc>
          <w:tcPr>
            <w:tcW w:w="1596" w:type="pct"/>
            <w:noWrap/>
            <w:vAlign w:val="center"/>
            <w:hideMark/>
          </w:tcPr>
          <w:p w:rsidR="004245FA" w:rsidRPr="008A048D" w:rsidRDefault="004245FA" w:rsidP="007C50F3">
            <w:pPr>
              <w:spacing w:before="20" w:after="20" w:line="260" w:lineRule="exact"/>
              <w:jc w:val="left"/>
              <w:rPr>
                <w:sz w:val="20"/>
                <w:szCs w:val="26"/>
                <w:rtl/>
              </w:rPr>
            </w:pPr>
            <w:r w:rsidRPr="008A048D">
              <w:rPr>
                <w:sz w:val="20"/>
                <w:szCs w:val="26"/>
                <w:rtl/>
              </w:rPr>
              <w:t>المؤتمرات العالمية للاتصالات الراديوية</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3" w:name="lt_pId090"/>
            <w:r w:rsidRPr="008A048D">
              <w:rPr>
                <w:sz w:val="20"/>
                <w:szCs w:val="26"/>
                <w:lang w:val="en-GB"/>
              </w:rPr>
              <w:t>2</w:t>
            </w:r>
            <w:r w:rsidR="008D6C25" w:rsidRPr="008A048D">
              <w:rPr>
                <w:sz w:val="20"/>
                <w:szCs w:val="26"/>
                <w:lang w:val="en-GB"/>
              </w:rPr>
              <w:t> </w:t>
            </w:r>
            <w:r w:rsidRPr="008A048D">
              <w:rPr>
                <w:sz w:val="20"/>
                <w:szCs w:val="26"/>
                <w:lang w:val="en-GB"/>
              </w:rPr>
              <w:t>619</w:t>
            </w:r>
            <w:bookmarkEnd w:id="3"/>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4" w:name="lt_pId091"/>
            <w:r w:rsidRPr="008A048D">
              <w:rPr>
                <w:sz w:val="20"/>
                <w:szCs w:val="26"/>
                <w:lang w:val="en-GB"/>
              </w:rPr>
              <w:t>2</w:t>
            </w:r>
            <w:r w:rsidR="008D6C25" w:rsidRPr="008A048D">
              <w:rPr>
                <w:sz w:val="20"/>
                <w:szCs w:val="26"/>
                <w:lang w:val="en-GB"/>
              </w:rPr>
              <w:t> </w:t>
            </w:r>
            <w:r w:rsidRPr="008A048D">
              <w:rPr>
                <w:sz w:val="20"/>
                <w:szCs w:val="26"/>
                <w:lang w:val="en-GB"/>
              </w:rPr>
              <w:t>811</w:t>
            </w:r>
            <w:bookmarkEnd w:id="4"/>
          </w:p>
        </w:tc>
        <w:tc>
          <w:tcPr>
            <w:tcW w:w="441" w:type="pct"/>
            <w:noWrap/>
            <w:vAlign w:val="center"/>
          </w:tcPr>
          <w:p w:rsidR="004245FA" w:rsidRPr="008A048D" w:rsidRDefault="004245FA" w:rsidP="007C50F3">
            <w:pPr>
              <w:spacing w:before="20" w:after="20" w:line="260" w:lineRule="exact"/>
              <w:rPr>
                <w:sz w:val="20"/>
                <w:szCs w:val="26"/>
                <w:lang w:val="en-GB"/>
              </w:rPr>
            </w:pPr>
            <w:bookmarkStart w:id="5" w:name="lt_pId092"/>
            <w:r w:rsidRPr="008A048D">
              <w:rPr>
                <w:sz w:val="20"/>
                <w:szCs w:val="26"/>
                <w:lang w:val="en-GB"/>
              </w:rPr>
              <w:t>1</w:t>
            </w:r>
            <w:bookmarkEnd w:id="5"/>
          </w:p>
        </w:tc>
        <w:tc>
          <w:tcPr>
            <w:tcW w:w="442" w:type="pct"/>
            <w:vAlign w:val="center"/>
          </w:tcPr>
          <w:p w:rsidR="004245FA" w:rsidRPr="008A048D" w:rsidRDefault="004245FA" w:rsidP="007C50F3">
            <w:pPr>
              <w:spacing w:before="20" w:after="20" w:line="260" w:lineRule="exact"/>
              <w:rPr>
                <w:sz w:val="20"/>
                <w:szCs w:val="26"/>
                <w:lang w:val="en-GB"/>
              </w:rPr>
            </w:pPr>
            <w:bookmarkStart w:id="6" w:name="lt_pId093"/>
            <w:r w:rsidRPr="008A048D">
              <w:rPr>
                <w:sz w:val="20"/>
                <w:szCs w:val="26"/>
                <w:lang w:val="en-GB"/>
              </w:rPr>
              <w:t>0</w:t>
            </w:r>
            <w:bookmarkEnd w:id="6"/>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7" w:name="lt_pId094"/>
            <w:r w:rsidRPr="008A048D">
              <w:rPr>
                <w:sz w:val="20"/>
                <w:szCs w:val="26"/>
                <w:lang w:val="en-GB"/>
              </w:rPr>
              <w:t>0</w:t>
            </w:r>
            <w:bookmarkEnd w:id="7"/>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8" w:name="lt_pId095"/>
            <w:r w:rsidRPr="008A048D">
              <w:rPr>
                <w:sz w:val="20"/>
                <w:szCs w:val="26"/>
                <w:lang w:val="en-GB"/>
              </w:rPr>
              <w:t>0</w:t>
            </w:r>
            <w:bookmarkEnd w:id="8"/>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lang w:val="en-GB"/>
              </w:rPr>
            </w:pPr>
            <w:r w:rsidRPr="008A048D">
              <w:rPr>
                <w:rFonts w:hint="cs"/>
                <w:sz w:val="20"/>
                <w:szCs w:val="26"/>
                <w:rtl/>
              </w:rPr>
              <w:t xml:space="preserve">الباب </w:t>
            </w:r>
            <w:r w:rsidRPr="008A048D">
              <w:rPr>
                <w:sz w:val="20"/>
                <w:szCs w:val="26"/>
              </w:rPr>
              <w:t>2</w:t>
            </w:r>
            <w:r w:rsidRPr="008A048D">
              <w:rPr>
                <w:sz w:val="20"/>
                <w:szCs w:val="26"/>
                <w:lang w:val="en-GB"/>
              </w:rPr>
              <w:t>.</w:t>
            </w:r>
            <w:r w:rsidRPr="008A048D">
              <w:rPr>
                <w:sz w:val="20"/>
                <w:szCs w:val="26"/>
              </w:rPr>
              <w:t>3</w:t>
            </w:r>
          </w:p>
        </w:tc>
        <w:tc>
          <w:tcPr>
            <w:tcW w:w="1596" w:type="pct"/>
            <w:noWrap/>
            <w:vAlign w:val="center"/>
            <w:hideMark/>
          </w:tcPr>
          <w:p w:rsidR="004245FA" w:rsidRPr="008A048D" w:rsidRDefault="004245FA" w:rsidP="007C50F3">
            <w:pPr>
              <w:spacing w:before="20" w:after="20" w:line="260" w:lineRule="exact"/>
              <w:jc w:val="left"/>
              <w:rPr>
                <w:sz w:val="20"/>
                <w:szCs w:val="26"/>
              </w:rPr>
            </w:pPr>
            <w:r w:rsidRPr="008A048D">
              <w:rPr>
                <w:sz w:val="20"/>
                <w:szCs w:val="26"/>
                <w:rtl/>
              </w:rPr>
              <w:t>جمعيات الاتصالات الراديوية</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9" w:name="lt_pId098"/>
            <w:r w:rsidRPr="008A048D">
              <w:rPr>
                <w:sz w:val="20"/>
                <w:szCs w:val="26"/>
                <w:lang w:val="en-GB"/>
              </w:rPr>
              <w:t>360</w:t>
            </w:r>
            <w:bookmarkEnd w:id="9"/>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10" w:name="lt_pId099"/>
            <w:r w:rsidRPr="008A048D">
              <w:rPr>
                <w:sz w:val="20"/>
                <w:szCs w:val="26"/>
                <w:lang w:val="en-GB"/>
              </w:rPr>
              <w:t>368</w:t>
            </w:r>
            <w:bookmarkEnd w:id="10"/>
          </w:p>
        </w:tc>
        <w:tc>
          <w:tcPr>
            <w:tcW w:w="441" w:type="pct"/>
            <w:noWrap/>
            <w:vAlign w:val="center"/>
          </w:tcPr>
          <w:p w:rsidR="004245FA" w:rsidRPr="008A048D" w:rsidRDefault="004245FA" w:rsidP="007C50F3">
            <w:pPr>
              <w:spacing w:before="20" w:after="20" w:line="260" w:lineRule="exact"/>
              <w:rPr>
                <w:sz w:val="20"/>
                <w:szCs w:val="26"/>
                <w:lang w:val="en-GB"/>
              </w:rPr>
            </w:pPr>
            <w:bookmarkStart w:id="11" w:name="lt_pId100"/>
            <w:r w:rsidRPr="008A048D">
              <w:rPr>
                <w:sz w:val="20"/>
                <w:szCs w:val="26"/>
                <w:lang w:val="en-GB"/>
              </w:rPr>
              <w:t>0</w:t>
            </w:r>
            <w:bookmarkEnd w:id="11"/>
          </w:p>
        </w:tc>
        <w:tc>
          <w:tcPr>
            <w:tcW w:w="442" w:type="pct"/>
            <w:vAlign w:val="center"/>
          </w:tcPr>
          <w:p w:rsidR="004245FA" w:rsidRPr="008A048D" w:rsidRDefault="004245FA" w:rsidP="007C50F3">
            <w:pPr>
              <w:spacing w:before="20" w:after="20" w:line="260" w:lineRule="exact"/>
              <w:rPr>
                <w:sz w:val="20"/>
                <w:szCs w:val="26"/>
                <w:lang w:val="en-GB"/>
              </w:rPr>
            </w:pPr>
            <w:bookmarkStart w:id="12" w:name="lt_pId101"/>
            <w:r w:rsidRPr="008A048D">
              <w:rPr>
                <w:sz w:val="20"/>
                <w:szCs w:val="26"/>
                <w:lang w:val="en-GB"/>
              </w:rPr>
              <w:t>0</w:t>
            </w:r>
            <w:bookmarkEnd w:id="12"/>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13" w:name="lt_pId102"/>
            <w:r w:rsidRPr="008A048D">
              <w:rPr>
                <w:sz w:val="20"/>
                <w:szCs w:val="26"/>
                <w:lang w:val="en-GB"/>
              </w:rPr>
              <w:t>0</w:t>
            </w:r>
            <w:bookmarkEnd w:id="13"/>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14" w:name="lt_pId103"/>
            <w:r w:rsidRPr="008A048D">
              <w:rPr>
                <w:sz w:val="20"/>
                <w:szCs w:val="26"/>
                <w:lang w:val="en-GB"/>
              </w:rPr>
              <w:t>0</w:t>
            </w:r>
            <w:bookmarkEnd w:id="14"/>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rtl/>
                <w:lang w:bidi="ar-SY"/>
              </w:rPr>
            </w:pPr>
            <w:r w:rsidRPr="008A048D">
              <w:rPr>
                <w:rFonts w:hint="cs"/>
                <w:sz w:val="20"/>
                <w:szCs w:val="26"/>
                <w:rtl/>
              </w:rPr>
              <w:t xml:space="preserve">الباب </w:t>
            </w:r>
            <w:r w:rsidRPr="008A048D">
              <w:rPr>
                <w:sz w:val="20"/>
                <w:szCs w:val="26"/>
              </w:rPr>
              <w:t>1</w:t>
            </w:r>
            <w:r w:rsidRPr="008A048D">
              <w:rPr>
                <w:sz w:val="20"/>
                <w:szCs w:val="26"/>
                <w:lang w:val="en-GB"/>
              </w:rPr>
              <w:t>.</w:t>
            </w:r>
            <w:r w:rsidRPr="008A048D">
              <w:rPr>
                <w:sz w:val="20"/>
                <w:szCs w:val="26"/>
              </w:rPr>
              <w:t>4</w:t>
            </w:r>
          </w:p>
        </w:tc>
        <w:tc>
          <w:tcPr>
            <w:tcW w:w="1596" w:type="pct"/>
            <w:noWrap/>
            <w:vAlign w:val="center"/>
            <w:hideMark/>
          </w:tcPr>
          <w:p w:rsidR="004245FA" w:rsidRPr="008A048D" w:rsidRDefault="004245FA" w:rsidP="007C50F3">
            <w:pPr>
              <w:spacing w:before="20" w:after="20" w:line="260" w:lineRule="exact"/>
              <w:jc w:val="left"/>
              <w:rPr>
                <w:spacing w:val="-4"/>
                <w:sz w:val="20"/>
                <w:szCs w:val="26"/>
                <w:rtl/>
              </w:rPr>
            </w:pPr>
            <w:r w:rsidRPr="008A048D">
              <w:rPr>
                <w:spacing w:val="-4"/>
                <w:sz w:val="20"/>
                <w:szCs w:val="26"/>
                <w:rtl/>
              </w:rPr>
              <w:t>المؤتمرات الإقليمية للاتصالات الراديوية</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15" w:name="lt_pId106"/>
            <w:r w:rsidRPr="008A048D">
              <w:rPr>
                <w:sz w:val="20"/>
                <w:szCs w:val="26"/>
                <w:lang w:val="en-GB"/>
              </w:rPr>
              <w:t>0</w:t>
            </w:r>
            <w:bookmarkEnd w:id="15"/>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16" w:name="lt_pId107"/>
            <w:r w:rsidRPr="008A048D">
              <w:rPr>
                <w:sz w:val="20"/>
                <w:szCs w:val="26"/>
                <w:lang w:val="en-GB"/>
              </w:rPr>
              <w:t>0</w:t>
            </w:r>
            <w:bookmarkEnd w:id="16"/>
          </w:p>
        </w:tc>
        <w:tc>
          <w:tcPr>
            <w:tcW w:w="441" w:type="pct"/>
            <w:noWrap/>
            <w:vAlign w:val="center"/>
          </w:tcPr>
          <w:p w:rsidR="004245FA" w:rsidRPr="008A048D" w:rsidRDefault="004245FA" w:rsidP="007C50F3">
            <w:pPr>
              <w:spacing w:before="20" w:after="20" w:line="260" w:lineRule="exact"/>
              <w:rPr>
                <w:sz w:val="20"/>
                <w:szCs w:val="26"/>
                <w:lang w:val="en-GB"/>
              </w:rPr>
            </w:pPr>
            <w:bookmarkStart w:id="17" w:name="lt_pId108"/>
            <w:r w:rsidRPr="008A048D">
              <w:rPr>
                <w:sz w:val="20"/>
                <w:szCs w:val="26"/>
                <w:lang w:val="en-GB"/>
              </w:rPr>
              <w:t>0</w:t>
            </w:r>
            <w:bookmarkEnd w:id="17"/>
          </w:p>
        </w:tc>
        <w:tc>
          <w:tcPr>
            <w:tcW w:w="442" w:type="pct"/>
            <w:vAlign w:val="center"/>
          </w:tcPr>
          <w:p w:rsidR="004245FA" w:rsidRPr="008A048D" w:rsidRDefault="004245FA" w:rsidP="007C50F3">
            <w:pPr>
              <w:spacing w:before="20" w:after="20" w:line="260" w:lineRule="exact"/>
              <w:rPr>
                <w:sz w:val="20"/>
                <w:szCs w:val="26"/>
                <w:lang w:val="en-GB"/>
              </w:rPr>
            </w:pPr>
            <w:bookmarkStart w:id="18" w:name="lt_pId109"/>
            <w:r w:rsidRPr="008A048D">
              <w:rPr>
                <w:sz w:val="20"/>
                <w:szCs w:val="26"/>
                <w:lang w:val="en-GB"/>
              </w:rPr>
              <w:t>0</w:t>
            </w:r>
            <w:bookmarkEnd w:id="18"/>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19" w:name="lt_pId110"/>
            <w:r w:rsidRPr="008A048D">
              <w:rPr>
                <w:sz w:val="20"/>
                <w:szCs w:val="26"/>
                <w:lang w:val="en-GB"/>
              </w:rPr>
              <w:t>0</w:t>
            </w:r>
            <w:bookmarkEnd w:id="19"/>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20" w:name="lt_pId111"/>
            <w:r w:rsidRPr="008A048D">
              <w:rPr>
                <w:sz w:val="20"/>
                <w:szCs w:val="26"/>
                <w:lang w:val="en-GB"/>
              </w:rPr>
              <w:t>0</w:t>
            </w:r>
            <w:bookmarkEnd w:id="20"/>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rtl/>
                <w:lang w:bidi="ar-SY"/>
              </w:rPr>
            </w:pPr>
            <w:r w:rsidRPr="008A048D">
              <w:rPr>
                <w:rFonts w:hint="cs"/>
                <w:sz w:val="20"/>
                <w:szCs w:val="26"/>
                <w:rtl/>
              </w:rPr>
              <w:t xml:space="preserve">الباب </w:t>
            </w:r>
            <w:r w:rsidRPr="008A048D">
              <w:rPr>
                <w:sz w:val="20"/>
                <w:szCs w:val="26"/>
              </w:rPr>
              <w:t>1</w:t>
            </w:r>
            <w:r w:rsidRPr="008A048D">
              <w:rPr>
                <w:sz w:val="20"/>
                <w:szCs w:val="26"/>
                <w:lang w:val="en-GB"/>
              </w:rPr>
              <w:t>.</w:t>
            </w:r>
            <w:r w:rsidRPr="008A048D">
              <w:rPr>
                <w:sz w:val="20"/>
                <w:szCs w:val="26"/>
              </w:rPr>
              <w:t>5</w:t>
            </w:r>
          </w:p>
        </w:tc>
        <w:tc>
          <w:tcPr>
            <w:tcW w:w="1596" w:type="pct"/>
            <w:noWrap/>
            <w:vAlign w:val="center"/>
            <w:hideMark/>
          </w:tcPr>
          <w:p w:rsidR="004245FA" w:rsidRPr="008A048D" w:rsidRDefault="004245FA" w:rsidP="007C50F3">
            <w:pPr>
              <w:spacing w:before="20" w:after="20" w:line="260" w:lineRule="exact"/>
              <w:jc w:val="left"/>
              <w:rPr>
                <w:sz w:val="20"/>
                <w:szCs w:val="26"/>
              </w:rPr>
            </w:pPr>
            <w:r w:rsidRPr="008A048D">
              <w:rPr>
                <w:sz w:val="20"/>
                <w:szCs w:val="26"/>
                <w:rtl/>
              </w:rPr>
              <w:t>لجنة لوائح الراديو</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21" w:name="lt_pId114"/>
            <w:r w:rsidRPr="008A048D">
              <w:rPr>
                <w:sz w:val="20"/>
                <w:szCs w:val="26"/>
                <w:lang w:val="en-GB"/>
              </w:rPr>
              <w:t>925</w:t>
            </w:r>
            <w:bookmarkEnd w:id="21"/>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22" w:name="lt_pId115"/>
            <w:r w:rsidRPr="008A048D">
              <w:rPr>
                <w:sz w:val="20"/>
                <w:szCs w:val="26"/>
                <w:lang w:val="en-GB"/>
              </w:rPr>
              <w:t>1</w:t>
            </w:r>
            <w:r w:rsidR="008D6C25" w:rsidRPr="008A048D">
              <w:rPr>
                <w:sz w:val="20"/>
                <w:szCs w:val="26"/>
                <w:lang w:val="en-GB"/>
              </w:rPr>
              <w:t> </w:t>
            </w:r>
            <w:r w:rsidRPr="008A048D">
              <w:rPr>
                <w:sz w:val="20"/>
                <w:szCs w:val="26"/>
                <w:lang w:val="en-GB"/>
              </w:rPr>
              <w:t>462</w:t>
            </w:r>
            <w:bookmarkEnd w:id="22"/>
          </w:p>
        </w:tc>
        <w:tc>
          <w:tcPr>
            <w:tcW w:w="441" w:type="pct"/>
            <w:noWrap/>
            <w:vAlign w:val="center"/>
          </w:tcPr>
          <w:p w:rsidR="004245FA" w:rsidRPr="008A048D" w:rsidRDefault="004245FA" w:rsidP="007C50F3">
            <w:pPr>
              <w:spacing w:before="20" w:after="20" w:line="260" w:lineRule="exact"/>
              <w:rPr>
                <w:sz w:val="20"/>
                <w:szCs w:val="26"/>
                <w:lang w:val="en-GB"/>
              </w:rPr>
            </w:pPr>
            <w:bookmarkStart w:id="23" w:name="lt_pId116"/>
            <w:r w:rsidRPr="008A048D">
              <w:rPr>
                <w:sz w:val="20"/>
                <w:szCs w:val="26"/>
                <w:lang w:val="en-GB"/>
              </w:rPr>
              <w:t>77</w:t>
            </w:r>
            <w:bookmarkEnd w:id="23"/>
          </w:p>
        </w:tc>
        <w:tc>
          <w:tcPr>
            <w:tcW w:w="442" w:type="pct"/>
            <w:vAlign w:val="center"/>
          </w:tcPr>
          <w:p w:rsidR="004245FA" w:rsidRPr="008A048D" w:rsidRDefault="004245FA" w:rsidP="007C50F3">
            <w:pPr>
              <w:spacing w:before="20" w:after="20" w:line="260" w:lineRule="exact"/>
              <w:rPr>
                <w:sz w:val="20"/>
                <w:szCs w:val="26"/>
                <w:lang w:val="en-GB"/>
              </w:rPr>
            </w:pPr>
            <w:bookmarkStart w:id="24" w:name="lt_pId117"/>
            <w:r w:rsidRPr="008A048D">
              <w:rPr>
                <w:sz w:val="20"/>
                <w:szCs w:val="26"/>
                <w:lang w:val="en-GB"/>
              </w:rPr>
              <w:t>705</w:t>
            </w:r>
            <w:bookmarkEnd w:id="24"/>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25" w:name="lt_pId118"/>
            <w:r w:rsidRPr="008A048D">
              <w:rPr>
                <w:sz w:val="20"/>
                <w:szCs w:val="26"/>
                <w:lang w:val="en-GB"/>
              </w:rPr>
              <w:t>705</w:t>
            </w:r>
            <w:bookmarkEnd w:id="25"/>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26" w:name="lt_pId119"/>
            <w:r w:rsidRPr="008A048D">
              <w:rPr>
                <w:sz w:val="20"/>
                <w:szCs w:val="26"/>
                <w:lang w:val="en-GB"/>
              </w:rPr>
              <w:t>1 410</w:t>
            </w:r>
            <w:bookmarkEnd w:id="26"/>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lang w:val="en-GB"/>
              </w:rPr>
            </w:pPr>
            <w:r w:rsidRPr="008A048D">
              <w:rPr>
                <w:rFonts w:hint="cs"/>
                <w:sz w:val="20"/>
                <w:szCs w:val="26"/>
                <w:rtl/>
              </w:rPr>
              <w:t xml:space="preserve">الباب </w:t>
            </w:r>
            <w:r w:rsidRPr="008A048D">
              <w:rPr>
                <w:sz w:val="20"/>
                <w:szCs w:val="26"/>
              </w:rPr>
              <w:t>2.5</w:t>
            </w:r>
          </w:p>
        </w:tc>
        <w:tc>
          <w:tcPr>
            <w:tcW w:w="1596" w:type="pct"/>
            <w:noWrap/>
            <w:vAlign w:val="center"/>
            <w:hideMark/>
          </w:tcPr>
          <w:p w:rsidR="004245FA" w:rsidRPr="008A048D" w:rsidRDefault="004245FA" w:rsidP="007C50F3">
            <w:pPr>
              <w:spacing w:before="20" w:after="20" w:line="260" w:lineRule="exact"/>
              <w:jc w:val="left"/>
              <w:rPr>
                <w:spacing w:val="-6"/>
                <w:sz w:val="20"/>
                <w:szCs w:val="26"/>
              </w:rPr>
            </w:pPr>
            <w:r w:rsidRPr="008A048D">
              <w:rPr>
                <w:spacing w:val="-6"/>
                <w:sz w:val="20"/>
                <w:szCs w:val="26"/>
                <w:rtl/>
              </w:rPr>
              <w:t>الفريق الاستشاري للاتصالات الراديوية</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27" w:name="lt_pId122"/>
            <w:r w:rsidRPr="008A048D">
              <w:rPr>
                <w:sz w:val="20"/>
                <w:szCs w:val="26"/>
                <w:lang w:val="en-GB"/>
              </w:rPr>
              <w:t>105</w:t>
            </w:r>
            <w:bookmarkEnd w:id="27"/>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28" w:name="lt_pId123"/>
            <w:r w:rsidRPr="008A048D">
              <w:rPr>
                <w:sz w:val="20"/>
                <w:szCs w:val="26"/>
                <w:lang w:val="en-GB"/>
              </w:rPr>
              <w:t>143</w:t>
            </w:r>
            <w:bookmarkEnd w:id="28"/>
          </w:p>
        </w:tc>
        <w:tc>
          <w:tcPr>
            <w:tcW w:w="441" w:type="pct"/>
            <w:noWrap/>
            <w:vAlign w:val="center"/>
          </w:tcPr>
          <w:p w:rsidR="004245FA" w:rsidRPr="008A048D" w:rsidRDefault="004245FA" w:rsidP="007C50F3">
            <w:pPr>
              <w:spacing w:before="20" w:after="20" w:line="260" w:lineRule="exact"/>
              <w:rPr>
                <w:sz w:val="20"/>
                <w:szCs w:val="26"/>
                <w:lang w:val="en-GB"/>
              </w:rPr>
            </w:pPr>
            <w:bookmarkStart w:id="29" w:name="lt_pId124"/>
            <w:r w:rsidRPr="008A048D">
              <w:rPr>
                <w:sz w:val="20"/>
                <w:szCs w:val="26"/>
                <w:lang w:val="en-GB"/>
              </w:rPr>
              <w:t>2</w:t>
            </w:r>
            <w:bookmarkEnd w:id="29"/>
          </w:p>
        </w:tc>
        <w:tc>
          <w:tcPr>
            <w:tcW w:w="442" w:type="pct"/>
            <w:vAlign w:val="center"/>
          </w:tcPr>
          <w:p w:rsidR="004245FA" w:rsidRPr="008A048D" w:rsidRDefault="004245FA" w:rsidP="007C50F3">
            <w:pPr>
              <w:spacing w:before="20" w:after="20" w:line="260" w:lineRule="exact"/>
              <w:rPr>
                <w:sz w:val="20"/>
                <w:szCs w:val="26"/>
                <w:lang w:val="en-GB"/>
              </w:rPr>
            </w:pPr>
            <w:bookmarkStart w:id="30" w:name="lt_pId125"/>
            <w:r w:rsidRPr="008A048D">
              <w:rPr>
                <w:sz w:val="20"/>
                <w:szCs w:val="26"/>
                <w:lang w:val="en-GB"/>
              </w:rPr>
              <w:t>74</w:t>
            </w:r>
            <w:bookmarkEnd w:id="30"/>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31" w:name="lt_pId126"/>
            <w:r w:rsidRPr="008A048D">
              <w:rPr>
                <w:sz w:val="20"/>
                <w:szCs w:val="26"/>
                <w:lang w:val="en-GB"/>
              </w:rPr>
              <w:t>75</w:t>
            </w:r>
            <w:bookmarkEnd w:id="31"/>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32" w:name="lt_pId127"/>
            <w:r w:rsidRPr="008A048D">
              <w:rPr>
                <w:sz w:val="20"/>
                <w:szCs w:val="26"/>
                <w:lang w:val="en-GB"/>
              </w:rPr>
              <w:t>149</w:t>
            </w:r>
            <w:bookmarkEnd w:id="32"/>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rtl/>
                <w:lang w:bidi="ar-SY"/>
              </w:rPr>
            </w:pPr>
            <w:r w:rsidRPr="008A048D">
              <w:rPr>
                <w:rFonts w:hint="cs"/>
                <w:sz w:val="20"/>
                <w:szCs w:val="26"/>
                <w:rtl/>
              </w:rPr>
              <w:t xml:space="preserve">الباب </w:t>
            </w:r>
            <w:r w:rsidRPr="008A048D">
              <w:rPr>
                <w:sz w:val="20"/>
                <w:szCs w:val="26"/>
              </w:rPr>
              <w:t>6</w:t>
            </w:r>
          </w:p>
        </w:tc>
        <w:tc>
          <w:tcPr>
            <w:tcW w:w="1596" w:type="pct"/>
            <w:noWrap/>
            <w:vAlign w:val="center"/>
            <w:hideMark/>
          </w:tcPr>
          <w:p w:rsidR="004245FA" w:rsidRPr="008A048D" w:rsidRDefault="004245FA" w:rsidP="007C50F3">
            <w:pPr>
              <w:spacing w:before="20" w:after="20" w:line="260" w:lineRule="exact"/>
              <w:jc w:val="left"/>
              <w:rPr>
                <w:sz w:val="20"/>
                <w:szCs w:val="26"/>
              </w:rPr>
            </w:pPr>
            <w:r w:rsidRPr="008A048D">
              <w:rPr>
                <w:sz w:val="20"/>
                <w:szCs w:val="26"/>
                <w:rtl/>
              </w:rPr>
              <w:t>لجان الدراسات</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33" w:name="lt_pId130"/>
            <w:r w:rsidRPr="008A048D">
              <w:rPr>
                <w:sz w:val="20"/>
                <w:szCs w:val="26"/>
                <w:lang w:val="en-GB"/>
              </w:rPr>
              <w:t>503</w:t>
            </w:r>
            <w:bookmarkEnd w:id="33"/>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34" w:name="lt_pId131"/>
            <w:r w:rsidRPr="008A048D">
              <w:rPr>
                <w:sz w:val="20"/>
                <w:szCs w:val="26"/>
                <w:lang w:val="en-GB"/>
              </w:rPr>
              <w:t>1 963</w:t>
            </w:r>
            <w:bookmarkEnd w:id="34"/>
          </w:p>
        </w:tc>
        <w:tc>
          <w:tcPr>
            <w:tcW w:w="441" w:type="pct"/>
            <w:noWrap/>
            <w:vAlign w:val="center"/>
          </w:tcPr>
          <w:p w:rsidR="004245FA" w:rsidRPr="008A048D" w:rsidRDefault="004245FA" w:rsidP="007C50F3">
            <w:pPr>
              <w:spacing w:before="20" w:after="20" w:line="260" w:lineRule="exact"/>
              <w:rPr>
                <w:sz w:val="20"/>
                <w:szCs w:val="26"/>
                <w:lang w:val="en-GB"/>
              </w:rPr>
            </w:pPr>
            <w:bookmarkStart w:id="35" w:name="lt_pId132"/>
            <w:r w:rsidRPr="008A048D">
              <w:rPr>
                <w:sz w:val="20"/>
                <w:szCs w:val="26"/>
                <w:lang w:val="en-GB"/>
              </w:rPr>
              <w:t>1</w:t>
            </w:r>
            <w:bookmarkEnd w:id="35"/>
          </w:p>
        </w:tc>
        <w:tc>
          <w:tcPr>
            <w:tcW w:w="442" w:type="pct"/>
            <w:vAlign w:val="center"/>
          </w:tcPr>
          <w:p w:rsidR="004245FA" w:rsidRPr="008A048D" w:rsidRDefault="004245FA" w:rsidP="007C50F3">
            <w:pPr>
              <w:spacing w:before="20" w:after="20" w:line="260" w:lineRule="exact"/>
              <w:rPr>
                <w:sz w:val="20"/>
                <w:szCs w:val="26"/>
                <w:lang w:val="en-GB"/>
              </w:rPr>
            </w:pPr>
            <w:bookmarkStart w:id="36" w:name="lt_pId133"/>
            <w:r w:rsidRPr="008A048D">
              <w:rPr>
                <w:sz w:val="20"/>
                <w:szCs w:val="26"/>
                <w:lang w:val="en-GB"/>
              </w:rPr>
              <w:t>735</w:t>
            </w:r>
            <w:bookmarkEnd w:id="36"/>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37" w:name="lt_pId134"/>
            <w:r w:rsidRPr="008A048D">
              <w:rPr>
                <w:sz w:val="20"/>
                <w:szCs w:val="26"/>
                <w:lang w:val="en-GB"/>
              </w:rPr>
              <w:t>735</w:t>
            </w:r>
            <w:bookmarkEnd w:id="37"/>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38" w:name="lt_pId135"/>
            <w:r w:rsidRPr="008A048D">
              <w:rPr>
                <w:sz w:val="20"/>
                <w:szCs w:val="26"/>
                <w:lang w:val="en-GB"/>
              </w:rPr>
              <w:t>1 470</w:t>
            </w:r>
            <w:bookmarkEnd w:id="38"/>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lang w:val="en-GB"/>
              </w:rPr>
            </w:pPr>
            <w:r w:rsidRPr="008A048D">
              <w:rPr>
                <w:rFonts w:hint="cs"/>
                <w:sz w:val="20"/>
                <w:szCs w:val="26"/>
                <w:rtl/>
              </w:rPr>
              <w:t xml:space="preserve">الباب </w:t>
            </w:r>
            <w:r w:rsidRPr="008A048D">
              <w:rPr>
                <w:sz w:val="20"/>
                <w:szCs w:val="26"/>
              </w:rPr>
              <w:t>7</w:t>
            </w:r>
          </w:p>
        </w:tc>
        <w:tc>
          <w:tcPr>
            <w:tcW w:w="1596" w:type="pct"/>
            <w:noWrap/>
            <w:vAlign w:val="center"/>
            <w:hideMark/>
          </w:tcPr>
          <w:p w:rsidR="004245FA" w:rsidRPr="008A048D" w:rsidRDefault="004245FA" w:rsidP="007C50F3">
            <w:pPr>
              <w:spacing w:before="20" w:after="20" w:line="260" w:lineRule="exact"/>
              <w:jc w:val="left"/>
              <w:rPr>
                <w:sz w:val="20"/>
                <w:szCs w:val="26"/>
                <w:lang w:val="fr-CH"/>
              </w:rPr>
            </w:pPr>
            <w:r w:rsidRPr="008A048D">
              <w:rPr>
                <w:sz w:val="20"/>
                <w:szCs w:val="26"/>
                <w:rtl/>
              </w:rPr>
              <w:t>الأنشطة والبرامج</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39" w:name="lt_pId138"/>
            <w:r w:rsidRPr="008A048D">
              <w:rPr>
                <w:sz w:val="20"/>
                <w:szCs w:val="26"/>
                <w:lang w:val="en-GB"/>
              </w:rPr>
              <w:t>801</w:t>
            </w:r>
            <w:bookmarkEnd w:id="39"/>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40" w:name="lt_pId139"/>
            <w:r w:rsidRPr="008A048D">
              <w:rPr>
                <w:sz w:val="20"/>
                <w:szCs w:val="26"/>
                <w:lang w:val="en-GB"/>
              </w:rPr>
              <w:t>1 500</w:t>
            </w:r>
            <w:bookmarkEnd w:id="40"/>
          </w:p>
        </w:tc>
        <w:tc>
          <w:tcPr>
            <w:tcW w:w="441" w:type="pct"/>
            <w:noWrap/>
            <w:vAlign w:val="center"/>
          </w:tcPr>
          <w:p w:rsidR="004245FA" w:rsidRPr="008A048D" w:rsidRDefault="004245FA" w:rsidP="007C50F3">
            <w:pPr>
              <w:spacing w:before="20" w:after="20" w:line="260" w:lineRule="exact"/>
              <w:rPr>
                <w:sz w:val="20"/>
                <w:szCs w:val="26"/>
                <w:lang w:val="en-GB"/>
              </w:rPr>
            </w:pPr>
            <w:bookmarkStart w:id="41" w:name="lt_pId140"/>
            <w:r w:rsidRPr="008A048D">
              <w:rPr>
                <w:sz w:val="20"/>
                <w:szCs w:val="26"/>
                <w:lang w:val="en-GB"/>
              </w:rPr>
              <w:t>0</w:t>
            </w:r>
            <w:bookmarkEnd w:id="41"/>
          </w:p>
        </w:tc>
        <w:tc>
          <w:tcPr>
            <w:tcW w:w="442" w:type="pct"/>
            <w:vAlign w:val="center"/>
          </w:tcPr>
          <w:p w:rsidR="004245FA" w:rsidRPr="008A048D" w:rsidRDefault="004245FA" w:rsidP="007C50F3">
            <w:pPr>
              <w:spacing w:before="20" w:after="20" w:line="260" w:lineRule="exact"/>
              <w:rPr>
                <w:sz w:val="20"/>
                <w:szCs w:val="26"/>
                <w:lang w:val="en-GB"/>
              </w:rPr>
            </w:pPr>
            <w:bookmarkStart w:id="42" w:name="lt_pId141"/>
            <w:r w:rsidRPr="008A048D">
              <w:rPr>
                <w:sz w:val="20"/>
                <w:szCs w:val="26"/>
                <w:lang w:val="en-GB"/>
              </w:rPr>
              <w:t>592</w:t>
            </w:r>
            <w:bookmarkEnd w:id="42"/>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43" w:name="lt_pId142"/>
            <w:r w:rsidRPr="008A048D">
              <w:rPr>
                <w:sz w:val="20"/>
                <w:szCs w:val="26"/>
                <w:lang w:val="en-GB"/>
              </w:rPr>
              <w:t>608</w:t>
            </w:r>
            <w:bookmarkEnd w:id="43"/>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44" w:name="lt_pId143"/>
            <w:r w:rsidRPr="008A048D">
              <w:rPr>
                <w:sz w:val="20"/>
                <w:szCs w:val="26"/>
                <w:lang w:val="en-GB"/>
              </w:rPr>
              <w:t>1 200</w:t>
            </w:r>
            <w:bookmarkEnd w:id="44"/>
          </w:p>
        </w:tc>
      </w:tr>
      <w:tr w:rsidR="004245FA" w:rsidRPr="004245FA" w:rsidTr="00C070DB">
        <w:trPr>
          <w:trHeight w:val="199"/>
          <w:jc w:val="center"/>
        </w:trPr>
        <w:tc>
          <w:tcPr>
            <w:tcW w:w="536" w:type="pct"/>
            <w:noWrap/>
            <w:vAlign w:val="center"/>
            <w:hideMark/>
          </w:tcPr>
          <w:p w:rsidR="004245FA" w:rsidRPr="008A048D" w:rsidRDefault="004245FA" w:rsidP="008A048D">
            <w:pPr>
              <w:spacing w:before="20" w:after="20" w:line="120" w:lineRule="exact"/>
              <w:rPr>
                <w:sz w:val="20"/>
                <w:szCs w:val="26"/>
                <w:lang w:val="en-GB"/>
              </w:rPr>
            </w:pPr>
          </w:p>
        </w:tc>
        <w:tc>
          <w:tcPr>
            <w:tcW w:w="1596"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c>
          <w:tcPr>
            <w:tcW w:w="514" w:type="pct"/>
            <w:noWrap/>
            <w:vAlign w:val="center"/>
            <w:hideMark/>
          </w:tcPr>
          <w:p w:rsidR="004245FA" w:rsidRPr="008A048D" w:rsidRDefault="004245FA" w:rsidP="008A048D">
            <w:pPr>
              <w:spacing w:before="20" w:after="20" w:line="120" w:lineRule="exact"/>
              <w:rPr>
                <w:sz w:val="20"/>
                <w:szCs w:val="26"/>
                <w:lang w:val="en-GB"/>
              </w:rPr>
            </w:pPr>
          </w:p>
        </w:tc>
        <w:tc>
          <w:tcPr>
            <w:tcW w:w="441" w:type="pct"/>
            <w:noWrap/>
            <w:vAlign w:val="center"/>
          </w:tcPr>
          <w:p w:rsidR="004245FA" w:rsidRPr="008A048D" w:rsidRDefault="004245FA" w:rsidP="008A048D">
            <w:pPr>
              <w:spacing w:before="20" w:after="20" w:line="120" w:lineRule="exact"/>
              <w:rPr>
                <w:sz w:val="20"/>
                <w:szCs w:val="26"/>
                <w:lang w:val="en-GB"/>
              </w:rPr>
            </w:pPr>
          </w:p>
        </w:tc>
        <w:tc>
          <w:tcPr>
            <w:tcW w:w="442" w:type="pct"/>
            <w:vAlign w:val="center"/>
          </w:tcPr>
          <w:p w:rsidR="004245FA" w:rsidRPr="008A048D" w:rsidRDefault="004245FA" w:rsidP="008A048D">
            <w:pPr>
              <w:spacing w:before="20" w:after="20" w:line="120" w:lineRule="exact"/>
              <w:rPr>
                <w:sz w:val="20"/>
                <w:szCs w:val="26"/>
                <w:lang w:val="en-GB"/>
              </w:rPr>
            </w:pPr>
          </w:p>
        </w:tc>
        <w:tc>
          <w:tcPr>
            <w:tcW w:w="441" w:type="pct"/>
            <w:noWrap/>
            <w:vAlign w:val="center"/>
            <w:hideMark/>
          </w:tcPr>
          <w:p w:rsidR="004245FA" w:rsidRPr="008A048D" w:rsidRDefault="004245FA" w:rsidP="008A048D">
            <w:pPr>
              <w:spacing w:before="20" w:after="20" w:line="120" w:lineRule="exact"/>
              <w:rPr>
                <w:sz w:val="20"/>
                <w:szCs w:val="26"/>
                <w:lang w:val="en-GB"/>
              </w:rPr>
            </w:pPr>
          </w:p>
        </w:tc>
        <w:tc>
          <w:tcPr>
            <w:tcW w:w="515" w:type="pct"/>
            <w:noWrap/>
            <w:vAlign w:val="center"/>
            <w:hideMark/>
          </w:tcPr>
          <w:p w:rsidR="004245FA" w:rsidRPr="008A048D" w:rsidRDefault="004245FA" w:rsidP="008A048D">
            <w:pPr>
              <w:spacing w:before="20" w:after="20" w:line="120" w:lineRule="exact"/>
              <w:rPr>
                <w:sz w:val="20"/>
                <w:szCs w:val="26"/>
                <w:lang w:val="en-GB"/>
              </w:rPr>
            </w:pPr>
          </w:p>
        </w:tc>
      </w:tr>
      <w:tr w:rsidR="004245FA" w:rsidRPr="004245FA" w:rsidTr="00C070DB">
        <w:trPr>
          <w:trHeight w:val="252"/>
          <w:jc w:val="center"/>
        </w:trPr>
        <w:tc>
          <w:tcPr>
            <w:tcW w:w="536" w:type="pct"/>
            <w:noWrap/>
            <w:vAlign w:val="center"/>
            <w:hideMark/>
          </w:tcPr>
          <w:p w:rsidR="004245FA" w:rsidRPr="008A048D" w:rsidRDefault="004245FA" w:rsidP="007C50F3">
            <w:pPr>
              <w:spacing w:before="20" w:after="20" w:line="260" w:lineRule="exact"/>
              <w:jc w:val="left"/>
              <w:rPr>
                <w:sz w:val="20"/>
                <w:szCs w:val="26"/>
                <w:lang w:val="en-GB"/>
              </w:rPr>
            </w:pPr>
            <w:r w:rsidRPr="008A048D">
              <w:rPr>
                <w:rFonts w:hint="cs"/>
                <w:sz w:val="20"/>
                <w:szCs w:val="26"/>
                <w:rtl/>
              </w:rPr>
              <w:t xml:space="preserve">الباب </w:t>
            </w:r>
            <w:r w:rsidRPr="008A048D">
              <w:rPr>
                <w:sz w:val="20"/>
                <w:szCs w:val="26"/>
                <w:lang w:val="en-GB"/>
              </w:rPr>
              <w:t xml:space="preserve"> </w:t>
            </w:r>
            <w:r w:rsidRPr="008A048D">
              <w:rPr>
                <w:sz w:val="20"/>
                <w:szCs w:val="26"/>
              </w:rPr>
              <w:t>8</w:t>
            </w:r>
          </w:p>
        </w:tc>
        <w:tc>
          <w:tcPr>
            <w:tcW w:w="1596" w:type="pct"/>
            <w:noWrap/>
            <w:vAlign w:val="center"/>
            <w:hideMark/>
          </w:tcPr>
          <w:p w:rsidR="004245FA" w:rsidRPr="008A048D" w:rsidRDefault="004245FA" w:rsidP="007C50F3">
            <w:pPr>
              <w:spacing w:before="20" w:after="20" w:line="260" w:lineRule="exact"/>
              <w:jc w:val="left"/>
              <w:rPr>
                <w:sz w:val="20"/>
                <w:szCs w:val="26"/>
                <w:lang w:val="fr-CH"/>
              </w:rPr>
            </w:pPr>
            <w:r w:rsidRPr="008A048D">
              <w:rPr>
                <w:sz w:val="20"/>
                <w:szCs w:val="26"/>
                <w:rtl/>
              </w:rPr>
              <w:t>الحلقات الدراسية</w:t>
            </w:r>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45" w:name="lt_pId146"/>
            <w:r w:rsidRPr="008A048D">
              <w:rPr>
                <w:sz w:val="20"/>
                <w:szCs w:val="26"/>
                <w:lang w:val="en-GB"/>
              </w:rPr>
              <w:t>337</w:t>
            </w:r>
            <w:bookmarkEnd w:id="45"/>
          </w:p>
        </w:tc>
        <w:tc>
          <w:tcPr>
            <w:tcW w:w="514" w:type="pct"/>
            <w:noWrap/>
            <w:vAlign w:val="center"/>
            <w:hideMark/>
          </w:tcPr>
          <w:p w:rsidR="004245FA" w:rsidRPr="008A048D" w:rsidRDefault="004245FA" w:rsidP="007C50F3">
            <w:pPr>
              <w:spacing w:before="20" w:after="20" w:line="260" w:lineRule="exact"/>
              <w:rPr>
                <w:sz w:val="20"/>
                <w:szCs w:val="26"/>
                <w:lang w:val="en-GB"/>
              </w:rPr>
            </w:pPr>
            <w:bookmarkStart w:id="46" w:name="lt_pId147"/>
            <w:r w:rsidRPr="008A048D">
              <w:rPr>
                <w:sz w:val="20"/>
                <w:szCs w:val="26"/>
                <w:lang w:val="en-GB"/>
              </w:rPr>
              <w:t>943</w:t>
            </w:r>
            <w:bookmarkEnd w:id="46"/>
          </w:p>
        </w:tc>
        <w:tc>
          <w:tcPr>
            <w:tcW w:w="441" w:type="pct"/>
            <w:noWrap/>
            <w:vAlign w:val="center"/>
          </w:tcPr>
          <w:p w:rsidR="004245FA" w:rsidRPr="008A048D" w:rsidRDefault="004245FA" w:rsidP="007C50F3">
            <w:pPr>
              <w:spacing w:before="20" w:after="20" w:line="260" w:lineRule="exact"/>
              <w:rPr>
                <w:sz w:val="20"/>
                <w:szCs w:val="26"/>
                <w:lang w:val="en-GB"/>
              </w:rPr>
            </w:pPr>
            <w:bookmarkStart w:id="47" w:name="lt_pId148"/>
            <w:r w:rsidRPr="008A048D">
              <w:rPr>
                <w:sz w:val="20"/>
                <w:szCs w:val="26"/>
                <w:lang w:val="en-GB"/>
              </w:rPr>
              <w:t>0</w:t>
            </w:r>
            <w:bookmarkEnd w:id="47"/>
          </w:p>
        </w:tc>
        <w:tc>
          <w:tcPr>
            <w:tcW w:w="442" w:type="pct"/>
            <w:vAlign w:val="center"/>
          </w:tcPr>
          <w:p w:rsidR="004245FA" w:rsidRPr="008A048D" w:rsidRDefault="004245FA" w:rsidP="007C50F3">
            <w:pPr>
              <w:spacing w:before="20" w:after="20" w:line="260" w:lineRule="exact"/>
              <w:rPr>
                <w:sz w:val="20"/>
                <w:szCs w:val="26"/>
                <w:lang w:val="en-GB"/>
              </w:rPr>
            </w:pPr>
            <w:bookmarkStart w:id="48" w:name="lt_pId149"/>
            <w:r w:rsidRPr="008A048D">
              <w:rPr>
                <w:sz w:val="20"/>
                <w:szCs w:val="26"/>
                <w:lang w:val="en-GB"/>
              </w:rPr>
              <w:t>438</w:t>
            </w:r>
            <w:bookmarkEnd w:id="48"/>
          </w:p>
        </w:tc>
        <w:tc>
          <w:tcPr>
            <w:tcW w:w="441" w:type="pct"/>
            <w:noWrap/>
            <w:vAlign w:val="center"/>
            <w:hideMark/>
          </w:tcPr>
          <w:p w:rsidR="004245FA" w:rsidRPr="008A048D" w:rsidRDefault="004245FA" w:rsidP="007C50F3">
            <w:pPr>
              <w:spacing w:before="20" w:after="20" w:line="260" w:lineRule="exact"/>
              <w:rPr>
                <w:sz w:val="20"/>
                <w:szCs w:val="26"/>
                <w:lang w:val="en-GB"/>
              </w:rPr>
            </w:pPr>
            <w:bookmarkStart w:id="49" w:name="lt_pId150"/>
            <w:r w:rsidRPr="008A048D">
              <w:rPr>
                <w:sz w:val="20"/>
                <w:szCs w:val="26"/>
                <w:lang w:val="en-GB"/>
              </w:rPr>
              <w:t>438</w:t>
            </w:r>
            <w:bookmarkEnd w:id="49"/>
          </w:p>
        </w:tc>
        <w:tc>
          <w:tcPr>
            <w:tcW w:w="515" w:type="pct"/>
            <w:noWrap/>
            <w:vAlign w:val="center"/>
            <w:hideMark/>
          </w:tcPr>
          <w:p w:rsidR="004245FA" w:rsidRPr="008A048D" w:rsidRDefault="004245FA" w:rsidP="007C50F3">
            <w:pPr>
              <w:spacing w:before="20" w:after="20" w:line="260" w:lineRule="exact"/>
              <w:rPr>
                <w:sz w:val="20"/>
                <w:szCs w:val="26"/>
                <w:lang w:val="en-GB"/>
              </w:rPr>
            </w:pPr>
            <w:bookmarkStart w:id="50" w:name="lt_pId151"/>
            <w:r w:rsidRPr="008A048D">
              <w:rPr>
                <w:sz w:val="20"/>
                <w:szCs w:val="26"/>
                <w:lang w:val="en-GB"/>
              </w:rPr>
              <w:t>876</w:t>
            </w:r>
            <w:bookmarkEnd w:id="50"/>
          </w:p>
        </w:tc>
      </w:tr>
      <w:tr w:rsidR="004245FA" w:rsidRPr="004245FA" w:rsidTr="008A048D">
        <w:trPr>
          <w:trHeight w:val="199"/>
          <w:jc w:val="center"/>
        </w:trPr>
        <w:tc>
          <w:tcPr>
            <w:tcW w:w="536"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c>
          <w:tcPr>
            <w:tcW w:w="1596"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c>
          <w:tcPr>
            <w:tcW w:w="515"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c>
          <w:tcPr>
            <w:tcW w:w="514"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c>
          <w:tcPr>
            <w:tcW w:w="441" w:type="pct"/>
            <w:tcBorders>
              <w:bottom w:val="single" w:sz="4" w:space="0" w:color="auto"/>
            </w:tcBorders>
            <w:noWrap/>
            <w:vAlign w:val="center"/>
          </w:tcPr>
          <w:p w:rsidR="004245FA" w:rsidRPr="004245FA" w:rsidRDefault="004245FA" w:rsidP="008A048D">
            <w:pPr>
              <w:spacing w:before="20" w:after="20" w:line="120" w:lineRule="exact"/>
              <w:rPr>
                <w:lang w:val="en-GB"/>
              </w:rPr>
            </w:pPr>
          </w:p>
        </w:tc>
        <w:tc>
          <w:tcPr>
            <w:tcW w:w="442" w:type="pct"/>
            <w:tcBorders>
              <w:bottom w:val="single" w:sz="4" w:space="0" w:color="auto"/>
            </w:tcBorders>
            <w:vAlign w:val="center"/>
          </w:tcPr>
          <w:p w:rsidR="004245FA" w:rsidRPr="004245FA" w:rsidRDefault="004245FA" w:rsidP="008A048D">
            <w:pPr>
              <w:spacing w:before="20" w:after="20" w:line="120" w:lineRule="exact"/>
              <w:rPr>
                <w:lang w:val="en-GB"/>
              </w:rPr>
            </w:pPr>
          </w:p>
        </w:tc>
        <w:tc>
          <w:tcPr>
            <w:tcW w:w="441"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c>
          <w:tcPr>
            <w:tcW w:w="515" w:type="pct"/>
            <w:tcBorders>
              <w:bottom w:val="single" w:sz="4" w:space="0" w:color="auto"/>
            </w:tcBorders>
            <w:noWrap/>
            <w:vAlign w:val="center"/>
            <w:hideMark/>
          </w:tcPr>
          <w:p w:rsidR="004245FA" w:rsidRPr="004245FA" w:rsidRDefault="004245FA" w:rsidP="008A048D">
            <w:pPr>
              <w:spacing w:before="20" w:after="20" w:line="120" w:lineRule="exact"/>
              <w:rPr>
                <w:lang w:val="en-GB"/>
              </w:rPr>
            </w:pPr>
          </w:p>
        </w:tc>
      </w:tr>
      <w:tr w:rsidR="005D716D" w:rsidRPr="004245FA" w:rsidTr="008A048D">
        <w:trPr>
          <w:trHeight w:val="252"/>
          <w:jc w:val="center"/>
        </w:trPr>
        <w:tc>
          <w:tcPr>
            <w:tcW w:w="5000" w:type="pct"/>
            <w:gridSpan w:val="8"/>
            <w:tcBorders>
              <w:top w:val="single" w:sz="4" w:space="0" w:color="auto"/>
            </w:tcBorders>
            <w:shd w:val="clear" w:color="auto" w:fill="BDD6EE" w:themeFill="accent1" w:themeFillTint="66"/>
            <w:noWrap/>
            <w:vAlign w:val="center"/>
          </w:tcPr>
          <w:p w:rsidR="005D716D" w:rsidRPr="005D716D" w:rsidRDefault="005D716D" w:rsidP="007C50F3">
            <w:pPr>
              <w:spacing w:before="20" w:after="20" w:line="260" w:lineRule="exact"/>
              <w:jc w:val="right"/>
              <w:rPr>
                <w:b/>
                <w:bCs/>
                <w:lang w:val="en-GB"/>
              </w:rPr>
            </w:pPr>
            <w:r w:rsidRPr="005D716D">
              <w:rPr>
                <w:rFonts w:hint="cs"/>
                <w:b/>
                <w:bCs/>
                <w:i/>
                <w:iCs/>
                <w:sz w:val="24"/>
                <w:szCs w:val="24"/>
                <w:rtl/>
              </w:rPr>
              <w:t>بآلاف الفرنكات السويسرية</w:t>
            </w:r>
          </w:p>
        </w:tc>
      </w:tr>
      <w:tr w:rsidR="005D716D" w:rsidRPr="004245FA" w:rsidTr="008A048D">
        <w:trPr>
          <w:trHeight w:val="252"/>
          <w:jc w:val="center"/>
        </w:trPr>
        <w:tc>
          <w:tcPr>
            <w:tcW w:w="2132" w:type="pct"/>
            <w:gridSpan w:val="2"/>
            <w:shd w:val="clear" w:color="auto" w:fill="BDD6EE" w:themeFill="accent1" w:themeFillTint="66"/>
            <w:noWrap/>
            <w:vAlign w:val="center"/>
          </w:tcPr>
          <w:p w:rsidR="005D716D" w:rsidRPr="005D716D" w:rsidRDefault="005D716D" w:rsidP="007C50F3">
            <w:pPr>
              <w:spacing w:before="20" w:after="20" w:line="260" w:lineRule="exact"/>
              <w:jc w:val="center"/>
              <w:rPr>
                <w:b/>
                <w:bCs/>
                <w:sz w:val="26"/>
                <w:szCs w:val="26"/>
                <w:rtl/>
              </w:rPr>
            </w:pPr>
            <w:r w:rsidRPr="005D716D">
              <w:rPr>
                <w:b/>
                <w:bCs/>
                <w:sz w:val="26"/>
                <w:szCs w:val="26"/>
                <w:rtl/>
              </w:rPr>
              <w:t>نفقات التشغيل حسب الأبواب</w:t>
            </w:r>
          </w:p>
        </w:tc>
        <w:tc>
          <w:tcPr>
            <w:tcW w:w="515" w:type="pct"/>
            <w:shd w:val="clear" w:color="auto" w:fill="BDD6EE" w:themeFill="accent1" w:themeFillTint="66"/>
            <w:noWrap/>
            <w:vAlign w:val="center"/>
          </w:tcPr>
          <w:p w:rsidR="005D716D" w:rsidRPr="004245FA" w:rsidRDefault="005D716D" w:rsidP="007C50F3">
            <w:pPr>
              <w:pStyle w:val="Tablehead0"/>
              <w:spacing w:before="20" w:after="20"/>
              <w:rPr>
                <w:lang w:val="en-GB"/>
              </w:rPr>
            </w:pPr>
            <w:r w:rsidRPr="004245FA">
              <w:rPr>
                <w:rFonts w:hint="cs"/>
                <w:rtl/>
              </w:rPr>
              <w:t>فعلية</w:t>
            </w:r>
          </w:p>
        </w:tc>
        <w:tc>
          <w:tcPr>
            <w:tcW w:w="514" w:type="pct"/>
            <w:shd w:val="clear" w:color="auto" w:fill="BDD6EE" w:themeFill="accent1" w:themeFillTint="66"/>
            <w:noWrap/>
            <w:vAlign w:val="center"/>
          </w:tcPr>
          <w:p w:rsidR="005D716D" w:rsidRPr="004245FA" w:rsidRDefault="005D716D" w:rsidP="007C50F3">
            <w:pPr>
              <w:pStyle w:val="Tablehead0"/>
              <w:spacing w:before="20" w:after="20"/>
              <w:rPr>
                <w:lang w:val="en-GB"/>
              </w:rPr>
            </w:pPr>
            <w:r w:rsidRPr="004245FA">
              <w:rPr>
                <w:rFonts w:hint="cs"/>
                <w:rtl/>
              </w:rPr>
              <w:t>ميزانية</w:t>
            </w:r>
          </w:p>
        </w:tc>
        <w:tc>
          <w:tcPr>
            <w:tcW w:w="441" w:type="pct"/>
            <w:shd w:val="clear" w:color="auto" w:fill="BDD6EE" w:themeFill="accent1" w:themeFillTint="66"/>
            <w:noWrap/>
            <w:vAlign w:val="center"/>
          </w:tcPr>
          <w:p w:rsidR="005D716D" w:rsidRPr="004245FA" w:rsidRDefault="005D716D" w:rsidP="007C50F3">
            <w:pPr>
              <w:pStyle w:val="Tablehead0"/>
              <w:spacing w:before="20" w:after="20"/>
              <w:rPr>
                <w:lang w:val="en-GB"/>
              </w:rPr>
            </w:pPr>
            <w:r w:rsidRPr="004245FA">
              <w:rPr>
                <w:rFonts w:hint="cs"/>
                <w:rtl/>
              </w:rPr>
              <w:t>فعلية</w:t>
            </w:r>
          </w:p>
        </w:tc>
        <w:tc>
          <w:tcPr>
            <w:tcW w:w="442" w:type="pct"/>
            <w:shd w:val="clear" w:color="auto" w:fill="BDD6EE" w:themeFill="accent1" w:themeFillTint="66"/>
            <w:vAlign w:val="center"/>
          </w:tcPr>
          <w:p w:rsidR="005D716D" w:rsidRPr="004245FA" w:rsidRDefault="005D716D" w:rsidP="007C50F3">
            <w:pPr>
              <w:pStyle w:val="Tablehead0"/>
              <w:spacing w:before="20" w:after="20"/>
              <w:rPr>
                <w:lang w:val="en-GB"/>
              </w:rPr>
            </w:pPr>
            <w:r w:rsidRPr="004245FA">
              <w:rPr>
                <w:rFonts w:hint="cs"/>
                <w:rtl/>
              </w:rPr>
              <w:t>ميزانية</w:t>
            </w:r>
          </w:p>
        </w:tc>
        <w:tc>
          <w:tcPr>
            <w:tcW w:w="441" w:type="pct"/>
            <w:shd w:val="clear" w:color="auto" w:fill="BDD6EE" w:themeFill="accent1" w:themeFillTint="66"/>
            <w:noWrap/>
            <w:vAlign w:val="center"/>
          </w:tcPr>
          <w:p w:rsidR="005D716D" w:rsidRPr="004245FA" w:rsidRDefault="005D716D" w:rsidP="007C50F3">
            <w:pPr>
              <w:pStyle w:val="Tablehead0"/>
              <w:spacing w:before="20" w:after="20"/>
              <w:rPr>
                <w:lang w:val="en-GB"/>
              </w:rPr>
            </w:pPr>
            <w:r w:rsidRPr="004245FA">
              <w:rPr>
                <w:rFonts w:hint="cs"/>
                <w:rtl/>
              </w:rPr>
              <w:t>تقديرات</w:t>
            </w:r>
          </w:p>
        </w:tc>
        <w:tc>
          <w:tcPr>
            <w:tcW w:w="515" w:type="pct"/>
            <w:shd w:val="clear" w:color="auto" w:fill="BDD6EE" w:themeFill="accent1" w:themeFillTint="66"/>
            <w:noWrap/>
            <w:vAlign w:val="center"/>
          </w:tcPr>
          <w:p w:rsidR="005D716D" w:rsidRPr="004245FA" w:rsidRDefault="005D716D" w:rsidP="007C50F3">
            <w:pPr>
              <w:pStyle w:val="Tablehead0"/>
              <w:spacing w:before="20" w:after="20"/>
              <w:rPr>
                <w:lang w:val="en-GB"/>
              </w:rPr>
            </w:pPr>
            <w:r w:rsidRPr="004245FA">
              <w:rPr>
                <w:rFonts w:hint="cs"/>
                <w:rtl/>
              </w:rPr>
              <w:t>تقديرات</w:t>
            </w:r>
          </w:p>
        </w:tc>
      </w:tr>
      <w:tr w:rsidR="005D716D" w:rsidRPr="004245FA" w:rsidTr="008A048D">
        <w:trPr>
          <w:trHeight w:val="252"/>
          <w:jc w:val="center"/>
        </w:trPr>
        <w:tc>
          <w:tcPr>
            <w:tcW w:w="536" w:type="pct"/>
            <w:tcBorders>
              <w:bottom w:val="single" w:sz="4" w:space="0" w:color="auto"/>
            </w:tcBorders>
            <w:shd w:val="clear" w:color="auto" w:fill="BDD6EE" w:themeFill="accent1" w:themeFillTint="66"/>
            <w:noWrap/>
            <w:vAlign w:val="center"/>
          </w:tcPr>
          <w:p w:rsidR="005D716D" w:rsidRPr="004245FA" w:rsidRDefault="005D716D" w:rsidP="007C50F3">
            <w:pPr>
              <w:spacing w:before="20" w:after="20" w:line="260" w:lineRule="exact"/>
              <w:rPr>
                <w:rtl/>
              </w:rPr>
            </w:pPr>
          </w:p>
        </w:tc>
        <w:tc>
          <w:tcPr>
            <w:tcW w:w="1596" w:type="pct"/>
            <w:tcBorders>
              <w:bottom w:val="single" w:sz="4" w:space="0" w:color="auto"/>
            </w:tcBorders>
            <w:shd w:val="clear" w:color="auto" w:fill="BDD6EE" w:themeFill="accent1" w:themeFillTint="66"/>
            <w:noWrap/>
            <w:vAlign w:val="center"/>
          </w:tcPr>
          <w:p w:rsidR="005D716D" w:rsidRPr="004245FA" w:rsidRDefault="005D716D" w:rsidP="007C50F3">
            <w:pPr>
              <w:spacing w:before="20" w:after="20" w:line="260" w:lineRule="exact"/>
              <w:rPr>
                <w:rtl/>
              </w:rPr>
            </w:pPr>
          </w:p>
        </w:tc>
        <w:tc>
          <w:tcPr>
            <w:tcW w:w="515" w:type="pct"/>
            <w:tcBorders>
              <w:bottom w:val="single" w:sz="4" w:space="0" w:color="auto"/>
            </w:tcBorders>
            <w:shd w:val="clear" w:color="auto" w:fill="BDD6EE" w:themeFill="accent1" w:themeFillTint="66"/>
            <w:noWrap/>
            <w:vAlign w:val="center"/>
          </w:tcPr>
          <w:p w:rsidR="005D716D" w:rsidRPr="00557E6F" w:rsidRDefault="005D716D" w:rsidP="007C50F3">
            <w:pPr>
              <w:pStyle w:val="Tablehead0"/>
              <w:spacing w:before="20" w:after="20"/>
              <w:rPr>
                <w:spacing w:val="-4"/>
                <w:sz w:val="18"/>
                <w:szCs w:val="18"/>
                <w:lang w:val="en-GB"/>
              </w:rPr>
            </w:pPr>
            <w:r w:rsidRPr="00557E6F">
              <w:rPr>
                <w:spacing w:val="-4"/>
                <w:sz w:val="18"/>
                <w:szCs w:val="18"/>
                <w:lang w:val="en-GB"/>
              </w:rPr>
              <w:t>2013-2012</w:t>
            </w:r>
          </w:p>
        </w:tc>
        <w:tc>
          <w:tcPr>
            <w:tcW w:w="514" w:type="pct"/>
            <w:tcBorders>
              <w:bottom w:val="single" w:sz="4" w:space="0" w:color="auto"/>
            </w:tcBorders>
            <w:shd w:val="clear" w:color="auto" w:fill="BDD6EE" w:themeFill="accent1" w:themeFillTint="66"/>
            <w:noWrap/>
            <w:vAlign w:val="center"/>
          </w:tcPr>
          <w:p w:rsidR="005D716D" w:rsidRPr="00557E6F" w:rsidRDefault="005D716D" w:rsidP="007C50F3">
            <w:pPr>
              <w:pStyle w:val="Tablehead0"/>
              <w:spacing w:before="20" w:after="20"/>
              <w:rPr>
                <w:spacing w:val="-4"/>
                <w:sz w:val="18"/>
                <w:szCs w:val="18"/>
                <w:lang w:val="en-GB"/>
              </w:rPr>
            </w:pPr>
            <w:r w:rsidRPr="00557E6F">
              <w:rPr>
                <w:spacing w:val="-4"/>
                <w:sz w:val="18"/>
                <w:szCs w:val="18"/>
                <w:lang w:val="en-GB"/>
              </w:rPr>
              <w:t>2015-2014</w:t>
            </w:r>
          </w:p>
        </w:tc>
        <w:tc>
          <w:tcPr>
            <w:tcW w:w="441" w:type="pct"/>
            <w:tcBorders>
              <w:bottom w:val="single" w:sz="4" w:space="0" w:color="auto"/>
            </w:tcBorders>
            <w:shd w:val="clear" w:color="auto" w:fill="BDD6EE" w:themeFill="accent1" w:themeFillTint="66"/>
            <w:noWrap/>
            <w:vAlign w:val="center"/>
          </w:tcPr>
          <w:p w:rsidR="005D716D" w:rsidRPr="00557E6F" w:rsidRDefault="005D716D" w:rsidP="007C50F3">
            <w:pPr>
              <w:pStyle w:val="Tablehead0"/>
              <w:spacing w:before="20" w:after="20"/>
              <w:rPr>
                <w:spacing w:val="-4"/>
                <w:sz w:val="18"/>
                <w:szCs w:val="18"/>
                <w:lang w:val="en-GB"/>
              </w:rPr>
            </w:pPr>
            <w:r w:rsidRPr="00557E6F">
              <w:rPr>
                <w:spacing w:val="-4"/>
                <w:sz w:val="18"/>
                <w:szCs w:val="18"/>
                <w:lang w:val="en-GB"/>
              </w:rPr>
              <w:t>2016</w:t>
            </w:r>
          </w:p>
        </w:tc>
        <w:tc>
          <w:tcPr>
            <w:tcW w:w="442" w:type="pct"/>
            <w:tcBorders>
              <w:bottom w:val="single" w:sz="4" w:space="0" w:color="auto"/>
            </w:tcBorders>
            <w:shd w:val="clear" w:color="auto" w:fill="BDD6EE" w:themeFill="accent1" w:themeFillTint="66"/>
            <w:vAlign w:val="center"/>
          </w:tcPr>
          <w:p w:rsidR="005D716D" w:rsidRPr="00557E6F" w:rsidRDefault="005D716D" w:rsidP="007C50F3">
            <w:pPr>
              <w:pStyle w:val="Tablehead0"/>
              <w:spacing w:before="20" w:after="20"/>
              <w:rPr>
                <w:spacing w:val="-4"/>
                <w:sz w:val="18"/>
                <w:szCs w:val="18"/>
                <w:lang w:val="en-GB"/>
              </w:rPr>
            </w:pPr>
            <w:r w:rsidRPr="00557E6F">
              <w:rPr>
                <w:spacing w:val="-4"/>
                <w:sz w:val="18"/>
                <w:szCs w:val="18"/>
                <w:lang w:val="en-GB"/>
              </w:rPr>
              <w:t>2017</w:t>
            </w:r>
          </w:p>
        </w:tc>
        <w:tc>
          <w:tcPr>
            <w:tcW w:w="441" w:type="pct"/>
            <w:tcBorders>
              <w:bottom w:val="single" w:sz="4" w:space="0" w:color="auto"/>
            </w:tcBorders>
            <w:shd w:val="clear" w:color="auto" w:fill="BDD6EE" w:themeFill="accent1" w:themeFillTint="66"/>
            <w:noWrap/>
            <w:vAlign w:val="center"/>
          </w:tcPr>
          <w:p w:rsidR="005D716D" w:rsidRPr="00557E6F" w:rsidRDefault="005D716D" w:rsidP="007C50F3">
            <w:pPr>
              <w:pStyle w:val="Tablehead0"/>
              <w:spacing w:before="20" w:after="20"/>
              <w:rPr>
                <w:spacing w:val="-4"/>
                <w:sz w:val="18"/>
                <w:szCs w:val="18"/>
                <w:lang w:val="en-GB"/>
              </w:rPr>
            </w:pPr>
            <w:r w:rsidRPr="00557E6F">
              <w:rPr>
                <w:spacing w:val="-4"/>
                <w:sz w:val="18"/>
                <w:szCs w:val="18"/>
                <w:lang w:val="en-GB"/>
              </w:rPr>
              <w:t>2016</w:t>
            </w:r>
          </w:p>
        </w:tc>
        <w:tc>
          <w:tcPr>
            <w:tcW w:w="515" w:type="pct"/>
            <w:tcBorders>
              <w:bottom w:val="single" w:sz="4" w:space="0" w:color="auto"/>
            </w:tcBorders>
            <w:shd w:val="clear" w:color="auto" w:fill="BDD6EE" w:themeFill="accent1" w:themeFillTint="66"/>
            <w:noWrap/>
            <w:vAlign w:val="center"/>
          </w:tcPr>
          <w:p w:rsidR="005D716D" w:rsidRPr="00557E6F" w:rsidRDefault="005D716D" w:rsidP="007C50F3">
            <w:pPr>
              <w:pStyle w:val="Tablehead0"/>
              <w:spacing w:before="20" w:after="20"/>
              <w:rPr>
                <w:spacing w:val="-4"/>
                <w:sz w:val="18"/>
                <w:szCs w:val="18"/>
                <w:rtl/>
              </w:rPr>
            </w:pPr>
            <w:r w:rsidRPr="00557E6F">
              <w:rPr>
                <w:spacing w:val="-4"/>
                <w:sz w:val="18"/>
                <w:szCs w:val="18"/>
                <w:lang w:val="en-GB"/>
              </w:rPr>
              <w:t>2017-2016</w:t>
            </w:r>
          </w:p>
        </w:tc>
      </w:tr>
      <w:tr w:rsidR="004245FA" w:rsidRPr="004245FA" w:rsidTr="008A048D">
        <w:trPr>
          <w:trHeight w:val="252"/>
          <w:jc w:val="center"/>
        </w:trPr>
        <w:tc>
          <w:tcPr>
            <w:tcW w:w="536" w:type="pct"/>
            <w:tcBorders>
              <w:top w:val="single" w:sz="4" w:space="0" w:color="auto"/>
            </w:tcBorders>
            <w:noWrap/>
            <w:vAlign w:val="center"/>
            <w:hideMark/>
          </w:tcPr>
          <w:p w:rsidR="004245FA" w:rsidRPr="008A048D" w:rsidRDefault="004245FA" w:rsidP="008A048D">
            <w:pPr>
              <w:spacing w:after="120" w:line="140" w:lineRule="exact"/>
              <w:rPr>
                <w:sz w:val="20"/>
                <w:szCs w:val="26"/>
                <w:lang w:val="en-GB"/>
              </w:rPr>
            </w:pPr>
            <w:r w:rsidRPr="008A048D">
              <w:rPr>
                <w:rFonts w:hint="cs"/>
                <w:sz w:val="20"/>
                <w:szCs w:val="26"/>
                <w:rtl/>
              </w:rPr>
              <w:t xml:space="preserve">الباب </w:t>
            </w:r>
            <w:r w:rsidRPr="008A048D">
              <w:rPr>
                <w:sz w:val="20"/>
                <w:szCs w:val="26"/>
              </w:rPr>
              <w:t>9</w:t>
            </w:r>
          </w:p>
        </w:tc>
        <w:tc>
          <w:tcPr>
            <w:tcW w:w="1596" w:type="pct"/>
            <w:tcBorders>
              <w:top w:val="single" w:sz="4" w:space="0" w:color="auto"/>
            </w:tcBorders>
            <w:noWrap/>
            <w:vAlign w:val="center"/>
            <w:hideMark/>
          </w:tcPr>
          <w:p w:rsidR="004245FA" w:rsidRPr="008A048D" w:rsidRDefault="004245FA" w:rsidP="008A048D">
            <w:pPr>
              <w:spacing w:after="120" w:line="140" w:lineRule="exact"/>
              <w:rPr>
                <w:sz w:val="20"/>
                <w:szCs w:val="26"/>
                <w:lang w:val="fr-CH"/>
              </w:rPr>
            </w:pPr>
            <w:r w:rsidRPr="008A048D">
              <w:rPr>
                <w:sz w:val="20"/>
                <w:szCs w:val="26"/>
                <w:rtl/>
              </w:rPr>
              <w:t>المكتب</w:t>
            </w:r>
          </w:p>
        </w:tc>
        <w:tc>
          <w:tcPr>
            <w:tcW w:w="515" w:type="pct"/>
            <w:tcBorders>
              <w:top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51" w:name="lt_pId154"/>
            <w:r w:rsidRPr="008A048D">
              <w:rPr>
                <w:sz w:val="20"/>
                <w:szCs w:val="26"/>
                <w:lang w:val="en-GB"/>
              </w:rPr>
              <w:t>53</w:t>
            </w:r>
            <w:r w:rsidR="008D6C25" w:rsidRPr="008A048D">
              <w:rPr>
                <w:sz w:val="20"/>
                <w:szCs w:val="26"/>
                <w:lang w:val="en-GB"/>
              </w:rPr>
              <w:t> </w:t>
            </w:r>
            <w:r w:rsidRPr="008A048D">
              <w:rPr>
                <w:sz w:val="20"/>
                <w:szCs w:val="26"/>
                <w:lang w:val="en-GB"/>
              </w:rPr>
              <w:t>472</w:t>
            </w:r>
            <w:bookmarkEnd w:id="51"/>
          </w:p>
        </w:tc>
        <w:tc>
          <w:tcPr>
            <w:tcW w:w="514" w:type="pct"/>
            <w:tcBorders>
              <w:top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52" w:name="lt_pId155"/>
            <w:r w:rsidRPr="008A048D">
              <w:rPr>
                <w:sz w:val="20"/>
                <w:szCs w:val="26"/>
                <w:lang w:val="en-GB"/>
              </w:rPr>
              <w:t>52 993</w:t>
            </w:r>
            <w:bookmarkEnd w:id="52"/>
          </w:p>
        </w:tc>
        <w:tc>
          <w:tcPr>
            <w:tcW w:w="441" w:type="pct"/>
            <w:tcBorders>
              <w:top w:val="single" w:sz="4" w:space="0" w:color="auto"/>
            </w:tcBorders>
            <w:noWrap/>
            <w:vAlign w:val="center"/>
          </w:tcPr>
          <w:p w:rsidR="004245FA" w:rsidRPr="008A048D" w:rsidRDefault="004245FA" w:rsidP="008A048D">
            <w:pPr>
              <w:spacing w:after="120" w:line="140" w:lineRule="exact"/>
              <w:rPr>
                <w:sz w:val="20"/>
                <w:szCs w:val="26"/>
                <w:lang w:val="en-GB"/>
              </w:rPr>
            </w:pPr>
            <w:bookmarkStart w:id="53" w:name="lt_pId156"/>
            <w:r w:rsidRPr="008A048D">
              <w:rPr>
                <w:sz w:val="20"/>
                <w:szCs w:val="26"/>
                <w:lang w:val="en-GB"/>
              </w:rPr>
              <w:t>2</w:t>
            </w:r>
            <w:r w:rsidR="008D6C25" w:rsidRPr="008A048D">
              <w:rPr>
                <w:sz w:val="20"/>
                <w:szCs w:val="26"/>
                <w:lang w:val="en-GB"/>
              </w:rPr>
              <w:t> </w:t>
            </w:r>
            <w:r w:rsidRPr="008A048D">
              <w:rPr>
                <w:sz w:val="20"/>
                <w:szCs w:val="26"/>
                <w:lang w:val="en-GB"/>
              </w:rPr>
              <w:t>013</w:t>
            </w:r>
            <w:bookmarkEnd w:id="53"/>
          </w:p>
        </w:tc>
        <w:tc>
          <w:tcPr>
            <w:tcW w:w="442" w:type="pct"/>
            <w:tcBorders>
              <w:top w:val="single" w:sz="4" w:space="0" w:color="auto"/>
            </w:tcBorders>
            <w:vAlign w:val="center"/>
          </w:tcPr>
          <w:p w:rsidR="004245FA" w:rsidRPr="008A048D" w:rsidRDefault="004245FA" w:rsidP="008A048D">
            <w:pPr>
              <w:spacing w:after="120" w:line="140" w:lineRule="exact"/>
              <w:rPr>
                <w:sz w:val="20"/>
                <w:szCs w:val="26"/>
                <w:lang w:val="en-GB"/>
              </w:rPr>
            </w:pPr>
            <w:bookmarkStart w:id="54" w:name="lt_pId157"/>
            <w:r w:rsidRPr="008A048D">
              <w:rPr>
                <w:sz w:val="20"/>
                <w:szCs w:val="26"/>
                <w:lang w:val="en-GB"/>
              </w:rPr>
              <w:t>26</w:t>
            </w:r>
            <w:r w:rsidR="008D6C25" w:rsidRPr="008A048D">
              <w:rPr>
                <w:sz w:val="20"/>
                <w:szCs w:val="26"/>
                <w:lang w:val="en-GB"/>
              </w:rPr>
              <w:t> </w:t>
            </w:r>
            <w:r w:rsidRPr="008A048D">
              <w:rPr>
                <w:sz w:val="20"/>
                <w:szCs w:val="26"/>
                <w:lang w:val="en-GB"/>
              </w:rPr>
              <w:t>058</w:t>
            </w:r>
            <w:bookmarkEnd w:id="54"/>
          </w:p>
        </w:tc>
        <w:tc>
          <w:tcPr>
            <w:tcW w:w="441" w:type="pct"/>
            <w:tcBorders>
              <w:top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55" w:name="lt_pId158"/>
            <w:r w:rsidRPr="008A048D">
              <w:rPr>
                <w:sz w:val="20"/>
                <w:szCs w:val="26"/>
                <w:lang w:val="en-GB"/>
              </w:rPr>
              <w:t>26</w:t>
            </w:r>
            <w:r w:rsidR="008D6C25" w:rsidRPr="008A048D">
              <w:rPr>
                <w:sz w:val="20"/>
                <w:szCs w:val="26"/>
                <w:lang w:val="en-GB"/>
              </w:rPr>
              <w:t> </w:t>
            </w:r>
            <w:r w:rsidRPr="008A048D">
              <w:rPr>
                <w:sz w:val="20"/>
                <w:szCs w:val="26"/>
                <w:lang w:val="en-GB"/>
              </w:rPr>
              <w:t>338</w:t>
            </w:r>
            <w:bookmarkEnd w:id="55"/>
          </w:p>
        </w:tc>
        <w:tc>
          <w:tcPr>
            <w:tcW w:w="515" w:type="pct"/>
            <w:tcBorders>
              <w:top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56" w:name="lt_pId159"/>
            <w:r w:rsidRPr="008A048D">
              <w:rPr>
                <w:sz w:val="20"/>
                <w:szCs w:val="26"/>
                <w:lang w:val="en-GB"/>
              </w:rPr>
              <w:t>52 396</w:t>
            </w:r>
            <w:bookmarkEnd w:id="56"/>
          </w:p>
        </w:tc>
      </w:tr>
      <w:tr w:rsidR="004245FA" w:rsidRPr="004245FA" w:rsidTr="00C070DB">
        <w:trPr>
          <w:trHeight w:val="252"/>
          <w:jc w:val="center"/>
        </w:trPr>
        <w:tc>
          <w:tcPr>
            <w:tcW w:w="536" w:type="pct"/>
            <w:noWrap/>
            <w:vAlign w:val="center"/>
            <w:hideMark/>
          </w:tcPr>
          <w:p w:rsidR="004245FA" w:rsidRPr="008A048D" w:rsidRDefault="004245FA" w:rsidP="008A048D">
            <w:pPr>
              <w:spacing w:after="120" w:line="140" w:lineRule="exact"/>
              <w:rPr>
                <w:sz w:val="20"/>
                <w:szCs w:val="26"/>
                <w:lang w:val="en-GB"/>
              </w:rPr>
            </w:pPr>
          </w:p>
        </w:tc>
        <w:tc>
          <w:tcPr>
            <w:tcW w:w="1596" w:type="pct"/>
            <w:noWrap/>
            <w:vAlign w:val="center"/>
            <w:hideMark/>
          </w:tcPr>
          <w:p w:rsidR="004245FA" w:rsidRPr="008A048D" w:rsidRDefault="004245FA" w:rsidP="008A048D">
            <w:pPr>
              <w:spacing w:after="120" w:line="140" w:lineRule="exact"/>
              <w:rPr>
                <w:sz w:val="20"/>
                <w:szCs w:val="26"/>
                <w:lang w:val="fr-CH"/>
              </w:rPr>
            </w:pPr>
            <w:r w:rsidRPr="008A048D">
              <w:rPr>
                <w:sz w:val="20"/>
                <w:szCs w:val="26"/>
                <w:rtl/>
              </w:rPr>
              <w:t>- المصروفات المشتركة</w:t>
            </w:r>
          </w:p>
        </w:tc>
        <w:tc>
          <w:tcPr>
            <w:tcW w:w="515" w:type="pct"/>
            <w:noWrap/>
            <w:vAlign w:val="center"/>
            <w:hideMark/>
          </w:tcPr>
          <w:p w:rsidR="004245FA" w:rsidRPr="008A048D" w:rsidRDefault="004245FA" w:rsidP="008A048D">
            <w:pPr>
              <w:spacing w:after="120" w:line="140" w:lineRule="exact"/>
              <w:rPr>
                <w:sz w:val="20"/>
                <w:szCs w:val="26"/>
                <w:lang w:val="en-GB"/>
              </w:rPr>
            </w:pPr>
            <w:bookmarkStart w:id="57" w:name="lt_pId161"/>
            <w:r w:rsidRPr="008A048D">
              <w:rPr>
                <w:sz w:val="20"/>
                <w:szCs w:val="26"/>
                <w:lang w:val="en-GB"/>
              </w:rPr>
              <w:t>1</w:t>
            </w:r>
            <w:r w:rsidR="008D6C25" w:rsidRPr="008A048D">
              <w:rPr>
                <w:sz w:val="20"/>
                <w:szCs w:val="26"/>
                <w:lang w:val="en-GB"/>
              </w:rPr>
              <w:t> </w:t>
            </w:r>
            <w:r w:rsidRPr="008A048D">
              <w:rPr>
                <w:sz w:val="20"/>
                <w:szCs w:val="26"/>
                <w:lang w:val="en-GB"/>
              </w:rPr>
              <w:t>991</w:t>
            </w:r>
            <w:bookmarkEnd w:id="57"/>
          </w:p>
        </w:tc>
        <w:tc>
          <w:tcPr>
            <w:tcW w:w="514" w:type="pct"/>
            <w:noWrap/>
            <w:vAlign w:val="center"/>
            <w:hideMark/>
          </w:tcPr>
          <w:p w:rsidR="004245FA" w:rsidRPr="008A048D" w:rsidRDefault="004245FA" w:rsidP="008A048D">
            <w:pPr>
              <w:spacing w:after="120" w:line="140" w:lineRule="exact"/>
              <w:rPr>
                <w:sz w:val="20"/>
                <w:szCs w:val="26"/>
                <w:lang w:val="en-GB"/>
              </w:rPr>
            </w:pPr>
            <w:bookmarkStart w:id="58" w:name="lt_pId162"/>
            <w:r w:rsidRPr="008A048D">
              <w:rPr>
                <w:sz w:val="20"/>
                <w:szCs w:val="26"/>
                <w:lang w:val="en-GB"/>
              </w:rPr>
              <w:t>1</w:t>
            </w:r>
            <w:r w:rsidR="008D6C25" w:rsidRPr="008A048D">
              <w:rPr>
                <w:sz w:val="20"/>
                <w:szCs w:val="26"/>
                <w:lang w:val="en-GB"/>
              </w:rPr>
              <w:t> </w:t>
            </w:r>
            <w:r w:rsidRPr="008A048D">
              <w:rPr>
                <w:sz w:val="20"/>
                <w:szCs w:val="26"/>
                <w:lang w:val="en-GB"/>
              </w:rPr>
              <w:t>949</w:t>
            </w:r>
            <w:bookmarkEnd w:id="58"/>
          </w:p>
        </w:tc>
        <w:tc>
          <w:tcPr>
            <w:tcW w:w="441" w:type="pct"/>
            <w:noWrap/>
            <w:vAlign w:val="center"/>
          </w:tcPr>
          <w:p w:rsidR="004245FA" w:rsidRPr="008A048D" w:rsidRDefault="004245FA" w:rsidP="008A048D">
            <w:pPr>
              <w:spacing w:after="120" w:line="140" w:lineRule="exact"/>
              <w:rPr>
                <w:sz w:val="20"/>
                <w:szCs w:val="26"/>
                <w:lang w:val="en-GB"/>
              </w:rPr>
            </w:pPr>
            <w:bookmarkStart w:id="59" w:name="lt_pId163"/>
            <w:r w:rsidRPr="008A048D">
              <w:rPr>
                <w:sz w:val="20"/>
                <w:szCs w:val="26"/>
                <w:lang w:val="en-GB"/>
              </w:rPr>
              <w:t>3</w:t>
            </w:r>
            <w:bookmarkEnd w:id="59"/>
          </w:p>
        </w:tc>
        <w:tc>
          <w:tcPr>
            <w:tcW w:w="442" w:type="pct"/>
            <w:vAlign w:val="center"/>
          </w:tcPr>
          <w:p w:rsidR="004245FA" w:rsidRPr="008A048D" w:rsidRDefault="004245FA" w:rsidP="008A048D">
            <w:pPr>
              <w:spacing w:after="120" w:line="140" w:lineRule="exact"/>
              <w:rPr>
                <w:sz w:val="20"/>
                <w:szCs w:val="26"/>
                <w:lang w:val="en-GB"/>
              </w:rPr>
            </w:pPr>
            <w:bookmarkStart w:id="60" w:name="lt_pId164"/>
            <w:r w:rsidRPr="008A048D">
              <w:rPr>
                <w:sz w:val="20"/>
                <w:szCs w:val="26"/>
                <w:lang w:val="en-GB"/>
              </w:rPr>
              <w:t>896</w:t>
            </w:r>
            <w:bookmarkEnd w:id="60"/>
          </w:p>
        </w:tc>
        <w:tc>
          <w:tcPr>
            <w:tcW w:w="441" w:type="pct"/>
            <w:noWrap/>
            <w:vAlign w:val="center"/>
            <w:hideMark/>
          </w:tcPr>
          <w:p w:rsidR="004245FA" w:rsidRPr="008A048D" w:rsidRDefault="004245FA" w:rsidP="008A048D">
            <w:pPr>
              <w:spacing w:after="120" w:line="140" w:lineRule="exact"/>
              <w:rPr>
                <w:sz w:val="20"/>
                <w:szCs w:val="26"/>
                <w:lang w:val="en-GB"/>
              </w:rPr>
            </w:pPr>
            <w:bookmarkStart w:id="61" w:name="lt_pId165"/>
            <w:r w:rsidRPr="008A048D">
              <w:rPr>
                <w:sz w:val="20"/>
                <w:szCs w:val="26"/>
                <w:lang w:val="en-GB"/>
              </w:rPr>
              <w:t>934</w:t>
            </w:r>
            <w:bookmarkEnd w:id="61"/>
          </w:p>
        </w:tc>
        <w:tc>
          <w:tcPr>
            <w:tcW w:w="515" w:type="pct"/>
            <w:noWrap/>
            <w:vAlign w:val="center"/>
            <w:hideMark/>
          </w:tcPr>
          <w:p w:rsidR="004245FA" w:rsidRPr="008A048D" w:rsidRDefault="004245FA" w:rsidP="008A048D">
            <w:pPr>
              <w:spacing w:after="120" w:line="140" w:lineRule="exact"/>
              <w:rPr>
                <w:sz w:val="20"/>
                <w:szCs w:val="26"/>
                <w:lang w:val="en-GB"/>
              </w:rPr>
            </w:pPr>
            <w:bookmarkStart w:id="62" w:name="lt_pId166"/>
            <w:r w:rsidRPr="008A048D">
              <w:rPr>
                <w:sz w:val="20"/>
                <w:szCs w:val="26"/>
                <w:lang w:val="en-GB"/>
              </w:rPr>
              <w:t>1 792</w:t>
            </w:r>
            <w:bookmarkEnd w:id="62"/>
          </w:p>
        </w:tc>
      </w:tr>
      <w:tr w:rsidR="004245FA" w:rsidRPr="004245FA" w:rsidTr="00C070DB">
        <w:trPr>
          <w:trHeight w:val="252"/>
          <w:jc w:val="center"/>
        </w:trPr>
        <w:tc>
          <w:tcPr>
            <w:tcW w:w="536" w:type="pct"/>
            <w:noWrap/>
            <w:vAlign w:val="center"/>
            <w:hideMark/>
          </w:tcPr>
          <w:p w:rsidR="004245FA" w:rsidRPr="008A048D" w:rsidRDefault="004245FA" w:rsidP="008A048D">
            <w:pPr>
              <w:spacing w:after="120" w:line="140" w:lineRule="exact"/>
              <w:rPr>
                <w:sz w:val="20"/>
                <w:szCs w:val="26"/>
                <w:lang w:val="en-GB"/>
              </w:rPr>
            </w:pPr>
          </w:p>
        </w:tc>
        <w:tc>
          <w:tcPr>
            <w:tcW w:w="1596" w:type="pct"/>
            <w:noWrap/>
            <w:vAlign w:val="center"/>
            <w:hideMark/>
          </w:tcPr>
          <w:p w:rsidR="004245FA" w:rsidRPr="008A048D" w:rsidRDefault="004245FA" w:rsidP="008A048D">
            <w:pPr>
              <w:spacing w:after="120" w:line="140" w:lineRule="exact"/>
              <w:rPr>
                <w:sz w:val="20"/>
                <w:szCs w:val="26"/>
              </w:rPr>
            </w:pPr>
            <w:r w:rsidRPr="008A048D">
              <w:rPr>
                <w:sz w:val="20"/>
                <w:szCs w:val="26"/>
                <w:rtl/>
              </w:rPr>
              <w:t>- مكتب المدير</w:t>
            </w:r>
          </w:p>
        </w:tc>
        <w:tc>
          <w:tcPr>
            <w:tcW w:w="515" w:type="pct"/>
            <w:noWrap/>
            <w:vAlign w:val="center"/>
            <w:hideMark/>
          </w:tcPr>
          <w:p w:rsidR="004245FA" w:rsidRPr="008A048D" w:rsidRDefault="004245FA" w:rsidP="008A048D">
            <w:pPr>
              <w:spacing w:after="120" w:line="140" w:lineRule="exact"/>
              <w:rPr>
                <w:sz w:val="20"/>
                <w:szCs w:val="26"/>
                <w:lang w:val="en-GB"/>
              </w:rPr>
            </w:pPr>
            <w:bookmarkStart w:id="63" w:name="lt_pId168"/>
            <w:r w:rsidRPr="008A048D">
              <w:rPr>
                <w:sz w:val="20"/>
                <w:szCs w:val="26"/>
                <w:lang w:val="en-GB"/>
              </w:rPr>
              <w:t>1</w:t>
            </w:r>
            <w:r w:rsidR="008D6C25" w:rsidRPr="008A048D">
              <w:rPr>
                <w:sz w:val="20"/>
                <w:szCs w:val="26"/>
                <w:lang w:val="en-GB"/>
              </w:rPr>
              <w:t> </w:t>
            </w:r>
            <w:r w:rsidRPr="008A048D">
              <w:rPr>
                <w:sz w:val="20"/>
                <w:szCs w:val="26"/>
                <w:lang w:val="en-GB"/>
              </w:rPr>
              <w:t>190</w:t>
            </w:r>
            <w:bookmarkEnd w:id="63"/>
          </w:p>
        </w:tc>
        <w:tc>
          <w:tcPr>
            <w:tcW w:w="514" w:type="pct"/>
            <w:noWrap/>
            <w:vAlign w:val="center"/>
            <w:hideMark/>
          </w:tcPr>
          <w:p w:rsidR="004245FA" w:rsidRPr="008A048D" w:rsidRDefault="004245FA" w:rsidP="008A048D">
            <w:pPr>
              <w:spacing w:after="120" w:line="140" w:lineRule="exact"/>
              <w:rPr>
                <w:sz w:val="20"/>
                <w:szCs w:val="26"/>
                <w:lang w:val="en-GB"/>
              </w:rPr>
            </w:pPr>
            <w:bookmarkStart w:id="64" w:name="lt_pId169"/>
            <w:r w:rsidRPr="008A048D">
              <w:rPr>
                <w:sz w:val="20"/>
                <w:szCs w:val="26"/>
                <w:lang w:val="en-GB"/>
              </w:rPr>
              <w:t>1 273</w:t>
            </w:r>
            <w:bookmarkEnd w:id="64"/>
          </w:p>
        </w:tc>
        <w:tc>
          <w:tcPr>
            <w:tcW w:w="441" w:type="pct"/>
            <w:noWrap/>
            <w:vAlign w:val="center"/>
          </w:tcPr>
          <w:p w:rsidR="004245FA" w:rsidRPr="008A048D" w:rsidRDefault="004245FA" w:rsidP="008A048D">
            <w:pPr>
              <w:spacing w:after="120" w:line="140" w:lineRule="exact"/>
              <w:rPr>
                <w:sz w:val="20"/>
                <w:szCs w:val="26"/>
                <w:lang w:val="en-GB"/>
              </w:rPr>
            </w:pPr>
            <w:bookmarkStart w:id="65" w:name="lt_pId170"/>
            <w:r w:rsidRPr="008A048D">
              <w:rPr>
                <w:sz w:val="20"/>
                <w:szCs w:val="26"/>
                <w:lang w:val="en-GB"/>
              </w:rPr>
              <w:t>54</w:t>
            </w:r>
            <w:bookmarkEnd w:id="65"/>
          </w:p>
        </w:tc>
        <w:tc>
          <w:tcPr>
            <w:tcW w:w="442" w:type="pct"/>
            <w:vAlign w:val="center"/>
          </w:tcPr>
          <w:p w:rsidR="004245FA" w:rsidRPr="008A048D" w:rsidRDefault="004245FA" w:rsidP="008A048D">
            <w:pPr>
              <w:spacing w:after="120" w:line="140" w:lineRule="exact"/>
              <w:rPr>
                <w:sz w:val="20"/>
                <w:szCs w:val="26"/>
                <w:lang w:val="en-GB"/>
              </w:rPr>
            </w:pPr>
            <w:bookmarkStart w:id="66" w:name="lt_pId171"/>
            <w:r w:rsidRPr="008A048D">
              <w:rPr>
                <w:sz w:val="20"/>
                <w:szCs w:val="26"/>
                <w:lang w:val="en-GB"/>
              </w:rPr>
              <w:t>655</w:t>
            </w:r>
            <w:bookmarkEnd w:id="66"/>
          </w:p>
        </w:tc>
        <w:tc>
          <w:tcPr>
            <w:tcW w:w="441" w:type="pct"/>
            <w:noWrap/>
            <w:vAlign w:val="center"/>
            <w:hideMark/>
          </w:tcPr>
          <w:p w:rsidR="004245FA" w:rsidRPr="008A048D" w:rsidRDefault="004245FA" w:rsidP="008A048D">
            <w:pPr>
              <w:spacing w:after="120" w:line="140" w:lineRule="exact"/>
              <w:rPr>
                <w:sz w:val="20"/>
                <w:szCs w:val="26"/>
                <w:lang w:val="en-GB"/>
              </w:rPr>
            </w:pPr>
            <w:bookmarkStart w:id="67" w:name="lt_pId172"/>
            <w:r w:rsidRPr="008A048D">
              <w:rPr>
                <w:sz w:val="20"/>
                <w:szCs w:val="26"/>
                <w:lang w:val="en-GB"/>
              </w:rPr>
              <w:t>629</w:t>
            </w:r>
            <w:bookmarkEnd w:id="67"/>
          </w:p>
        </w:tc>
        <w:tc>
          <w:tcPr>
            <w:tcW w:w="515" w:type="pct"/>
            <w:noWrap/>
            <w:vAlign w:val="center"/>
            <w:hideMark/>
          </w:tcPr>
          <w:p w:rsidR="004245FA" w:rsidRPr="008A048D" w:rsidRDefault="004245FA" w:rsidP="008A048D">
            <w:pPr>
              <w:spacing w:after="120" w:line="140" w:lineRule="exact"/>
              <w:rPr>
                <w:sz w:val="20"/>
                <w:szCs w:val="26"/>
                <w:lang w:val="en-GB"/>
              </w:rPr>
            </w:pPr>
            <w:bookmarkStart w:id="68" w:name="lt_pId173"/>
            <w:r w:rsidRPr="008A048D">
              <w:rPr>
                <w:sz w:val="20"/>
                <w:szCs w:val="26"/>
                <w:lang w:val="en-GB"/>
              </w:rPr>
              <w:t>1 309</w:t>
            </w:r>
            <w:bookmarkEnd w:id="68"/>
          </w:p>
        </w:tc>
      </w:tr>
      <w:tr w:rsidR="004245FA" w:rsidRPr="004245FA" w:rsidTr="00C070DB">
        <w:trPr>
          <w:trHeight w:val="252"/>
          <w:jc w:val="center"/>
        </w:trPr>
        <w:tc>
          <w:tcPr>
            <w:tcW w:w="536" w:type="pct"/>
            <w:noWrap/>
            <w:vAlign w:val="center"/>
            <w:hideMark/>
          </w:tcPr>
          <w:p w:rsidR="004245FA" w:rsidRPr="008A048D" w:rsidRDefault="004245FA" w:rsidP="008A048D">
            <w:pPr>
              <w:spacing w:after="120" w:line="140" w:lineRule="exact"/>
              <w:rPr>
                <w:sz w:val="20"/>
                <w:szCs w:val="26"/>
                <w:lang w:val="en-GB"/>
              </w:rPr>
            </w:pPr>
          </w:p>
        </w:tc>
        <w:tc>
          <w:tcPr>
            <w:tcW w:w="1596" w:type="pct"/>
            <w:noWrap/>
            <w:vAlign w:val="center"/>
            <w:hideMark/>
          </w:tcPr>
          <w:p w:rsidR="004245FA" w:rsidRPr="008A048D" w:rsidRDefault="004245FA" w:rsidP="008A048D">
            <w:pPr>
              <w:spacing w:after="120" w:line="140" w:lineRule="exact"/>
              <w:rPr>
                <w:sz w:val="20"/>
                <w:szCs w:val="26"/>
              </w:rPr>
            </w:pPr>
            <w:r w:rsidRPr="008A048D">
              <w:rPr>
                <w:sz w:val="20"/>
                <w:szCs w:val="26"/>
                <w:rtl/>
              </w:rPr>
              <w:t>- دائرة لجان الدراسات</w:t>
            </w:r>
          </w:p>
        </w:tc>
        <w:tc>
          <w:tcPr>
            <w:tcW w:w="515" w:type="pct"/>
            <w:noWrap/>
            <w:vAlign w:val="center"/>
            <w:hideMark/>
          </w:tcPr>
          <w:p w:rsidR="004245FA" w:rsidRPr="008A048D" w:rsidRDefault="004245FA" w:rsidP="008A048D">
            <w:pPr>
              <w:spacing w:after="120" w:line="140" w:lineRule="exact"/>
              <w:rPr>
                <w:sz w:val="20"/>
                <w:szCs w:val="26"/>
                <w:lang w:val="en-GB"/>
              </w:rPr>
            </w:pPr>
            <w:bookmarkStart w:id="69" w:name="lt_pId175"/>
            <w:r w:rsidRPr="008A048D">
              <w:rPr>
                <w:sz w:val="20"/>
                <w:szCs w:val="26"/>
                <w:lang w:val="en-GB"/>
              </w:rPr>
              <w:t>5</w:t>
            </w:r>
            <w:r w:rsidR="008D6C25" w:rsidRPr="008A048D">
              <w:rPr>
                <w:sz w:val="20"/>
                <w:szCs w:val="26"/>
                <w:lang w:val="en-GB"/>
              </w:rPr>
              <w:t> </w:t>
            </w:r>
            <w:r w:rsidRPr="008A048D">
              <w:rPr>
                <w:sz w:val="20"/>
                <w:szCs w:val="26"/>
                <w:lang w:val="en-GB"/>
              </w:rPr>
              <w:t>655</w:t>
            </w:r>
            <w:bookmarkEnd w:id="69"/>
          </w:p>
        </w:tc>
        <w:tc>
          <w:tcPr>
            <w:tcW w:w="514" w:type="pct"/>
            <w:noWrap/>
            <w:vAlign w:val="center"/>
            <w:hideMark/>
          </w:tcPr>
          <w:p w:rsidR="004245FA" w:rsidRPr="008A048D" w:rsidRDefault="004245FA" w:rsidP="008A048D">
            <w:pPr>
              <w:spacing w:after="120" w:line="140" w:lineRule="exact"/>
              <w:rPr>
                <w:sz w:val="20"/>
                <w:szCs w:val="26"/>
                <w:lang w:val="en-GB"/>
              </w:rPr>
            </w:pPr>
            <w:bookmarkStart w:id="70" w:name="lt_pId176"/>
            <w:r w:rsidRPr="008A048D">
              <w:rPr>
                <w:sz w:val="20"/>
                <w:szCs w:val="26"/>
                <w:lang w:val="en-GB"/>
              </w:rPr>
              <w:t>5</w:t>
            </w:r>
            <w:r w:rsidR="008D6C25" w:rsidRPr="008A048D">
              <w:rPr>
                <w:sz w:val="20"/>
                <w:szCs w:val="26"/>
                <w:lang w:val="en-GB"/>
              </w:rPr>
              <w:t> </w:t>
            </w:r>
            <w:r w:rsidRPr="008A048D">
              <w:rPr>
                <w:sz w:val="20"/>
                <w:szCs w:val="26"/>
                <w:lang w:val="en-GB"/>
              </w:rPr>
              <w:t>070</w:t>
            </w:r>
            <w:bookmarkEnd w:id="70"/>
          </w:p>
        </w:tc>
        <w:tc>
          <w:tcPr>
            <w:tcW w:w="441" w:type="pct"/>
            <w:noWrap/>
            <w:vAlign w:val="center"/>
          </w:tcPr>
          <w:p w:rsidR="004245FA" w:rsidRPr="008A048D" w:rsidRDefault="004245FA" w:rsidP="008A048D">
            <w:pPr>
              <w:spacing w:after="120" w:line="140" w:lineRule="exact"/>
              <w:rPr>
                <w:sz w:val="20"/>
                <w:szCs w:val="26"/>
                <w:lang w:val="en-GB"/>
              </w:rPr>
            </w:pPr>
            <w:bookmarkStart w:id="71" w:name="lt_pId177"/>
            <w:r w:rsidRPr="008A048D">
              <w:rPr>
                <w:sz w:val="20"/>
                <w:szCs w:val="26"/>
                <w:lang w:val="en-GB"/>
              </w:rPr>
              <w:t>273</w:t>
            </w:r>
            <w:bookmarkEnd w:id="71"/>
          </w:p>
        </w:tc>
        <w:tc>
          <w:tcPr>
            <w:tcW w:w="442" w:type="pct"/>
            <w:vAlign w:val="center"/>
          </w:tcPr>
          <w:p w:rsidR="004245FA" w:rsidRPr="008A048D" w:rsidRDefault="004245FA" w:rsidP="008A048D">
            <w:pPr>
              <w:spacing w:after="120" w:line="140" w:lineRule="exact"/>
              <w:rPr>
                <w:sz w:val="20"/>
                <w:szCs w:val="26"/>
                <w:lang w:val="en-GB"/>
              </w:rPr>
            </w:pPr>
            <w:bookmarkStart w:id="72" w:name="lt_pId178"/>
            <w:r w:rsidRPr="008A048D">
              <w:rPr>
                <w:sz w:val="20"/>
                <w:szCs w:val="26"/>
                <w:lang w:val="en-GB"/>
              </w:rPr>
              <w:t>2</w:t>
            </w:r>
            <w:r w:rsidR="008D6C25" w:rsidRPr="008A048D">
              <w:rPr>
                <w:sz w:val="20"/>
                <w:szCs w:val="26"/>
                <w:lang w:val="en-GB"/>
              </w:rPr>
              <w:t> </w:t>
            </w:r>
            <w:r w:rsidRPr="008A048D">
              <w:rPr>
                <w:sz w:val="20"/>
                <w:szCs w:val="26"/>
                <w:lang w:val="en-GB"/>
              </w:rPr>
              <w:t>839</w:t>
            </w:r>
            <w:bookmarkEnd w:id="72"/>
          </w:p>
        </w:tc>
        <w:tc>
          <w:tcPr>
            <w:tcW w:w="441" w:type="pct"/>
            <w:noWrap/>
            <w:vAlign w:val="center"/>
            <w:hideMark/>
          </w:tcPr>
          <w:p w:rsidR="004245FA" w:rsidRPr="008A048D" w:rsidRDefault="004245FA" w:rsidP="008A048D">
            <w:pPr>
              <w:spacing w:after="120" w:line="140" w:lineRule="exact"/>
              <w:rPr>
                <w:sz w:val="20"/>
                <w:szCs w:val="26"/>
                <w:lang w:val="en-GB"/>
              </w:rPr>
            </w:pPr>
            <w:bookmarkStart w:id="73" w:name="lt_pId179"/>
            <w:r w:rsidRPr="008A048D">
              <w:rPr>
                <w:sz w:val="20"/>
                <w:szCs w:val="26"/>
                <w:lang w:val="en-GB"/>
              </w:rPr>
              <w:t>2</w:t>
            </w:r>
            <w:r w:rsidR="008D6C25" w:rsidRPr="008A048D">
              <w:rPr>
                <w:sz w:val="20"/>
                <w:szCs w:val="26"/>
                <w:lang w:val="en-GB"/>
              </w:rPr>
              <w:t> </w:t>
            </w:r>
            <w:r w:rsidRPr="008A048D">
              <w:rPr>
                <w:sz w:val="20"/>
                <w:szCs w:val="26"/>
                <w:lang w:val="en-GB"/>
              </w:rPr>
              <w:t>839</w:t>
            </w:r>
            <w:bookmarkEnd w:id="73"/>
          </w:p>
        </w:tc>
        <w:tc>
          <w:tcPr>
            <w:tcW w:w="515" w:type="pct"/>
            <w:noWrap/>
            <w:vAlign w:val="center"/>
            <w:hideMark/>
          </w:tcPr>
          <w:p w:rsidR="004245FA" w:rsidRPr="008A048D" w:rsidRDefault="004245FA" w:rsidP="008A048D">
            <w:pPr>
              <w:spacing w:after="120" w:line="140" w:lineRule="exact"/>
              <w:rPr>
                <w:sz w:val="20"/>
                <w:szCs w:val="26"/>
                <w:lang w:val="en-GB"/>
              </w:rPr>
            </w:pPr>
            <w:bookmarkStart w:id="74" w:name="lt_pId180"/>
            <w:r w:rsidRPr="008A048D">
              <w:rPr>
                <w:sz w:val="20"/>
                <w:szCs w:val="26"/>
                <w:lang w:val="en-GB"/>
              </w:rPr>
              <w:t>5 684</w:t>
            </w:r>
            <w:bookmarkEnd w:id="74"/>
          </w:p>
        </w:tc>
      </w:tr>
      <w:tr w:rsidR="004245FA" w:rsidRPr="004245FA" w:rsidTr="00C070DB">
        <w:trPr>
          <w:trHeight w:val="252"/>
          <w:jc w:val="center"/>
        </w:trPr>
        <w:tc>
          <w:tcPr>
            <w:tcW w:w="536" w:type="pct"/>
            <w:noWrap/>
            <w:vAlign w:val="center"/>
            <w:hideMark/>
          </w:tcPr>
          <w:p w:rsidR="004245FA" w:rsidRPr="008A048D" w:rsidRDefault="004245FA" w:rsidP="008A048D">
            <w:pPr>
              <w:spacing w:after="120" w:line="140" w:lineRule="exact"/>
              <w:rPr>
                <w:sz w:val="20"/>
                <w:szCs w:val="26"/>
                <w:lang w:val="en-GB"/>
              </w:rPr>
            </w:pPr>
          </w:p>
        </w:tc>
        <w:tc>
          <w:tcPr>
            <w:tcW w:w="1596" w:type="pct"/>
            <w:noWrap/>
            <w:vAlign w:val="center"/>
            <w:hideMark/>
          </w:tcPr>
          <w:p w:rsidR="004245FA" w:rsidRPr="008A048D" w:rsidRDefault="004245FA" w:rsidP="008A048D">
            <w:pPr>
              <w:spacing w:after="120" w:line="140" w:lineRule="exact"/>
              <w:rPr>
                <w:sz w:val="20"/>
                <w:szCs w:val="26"/>
              </w:rPr>
            </w:pPr>
            <w:r w:rsidRPr="008A048D">
              <w:rPr>
                <w:sz w:val="20"/>
                <w:szCs w:val="26"/>
                <w:rtl/>
              </w:rPr>
              <w:t>- دائرة الخدمات الفضائية</w:t>
            </w:r>
          </w:p>
        </w:tc>
        <w:tc>
          <w:tcPr>
            <w:tcW w:w="515" w:type="pct"/>
            <w:noWrap/>
            <w:vAlign w:val="center"/>
            <w:hideMark/>
          </w:tcPr>
          <w:p w:rsidR="004245FA" w:rsidRPr="008A048D" w:rsidRDefault="004245FA" w:rsidP="008A048D">
            <w:pPr>
              <w:spacing w:after="120" w:line="140" w:lineRule="exact"/>
              <w:rPr>
                <w:sz w:val="20"/>
                <w:szCs w:val="26"/>
                <w:lang w:val="en-GB"/>
              </w:rPr>
            </w:pPr>
            <w:bookmarkStart w:id="75" w:name="lt_pId182"/>
            <w:r w:rsidRPr="008A048D">
              <w:rPr>
                <w:sz w:val="20"/>
                <w:szCs w:val="26"/>
                <w:lang w:val="en-GB"/>
              </w:rPr>
              <w:t>17</w:t>
            </w:r>
            <w:r w:rsidR="008D6C25" w:rsidRPr="008A048D">
              <w:rPr>
                <w:sz w:val="20"/>
                <w:szCs w:val="26"/>
                <w:lang w:val="en-GB"/>
              </w:rPr>
              <w:t> </w:t>
            </w:r>
            <w:r w:rsidRPr="008A048D">
              <w:rPr>
                <w:sz w:val="20"/>
                <w:szCs w:val="26"/>
                <w:lang w:val="en-GB"/>
              </w:rPr>
              <w:t>289</w:t>
            </w:r>
            <w:bookmarkEnd w:id="75"/>
          </w:p>
        </w:tc>
        <w:tc>
          <w:tcPr>
            <w:tcW w:w="514" w:type="pct"/>
            <w:noWrap/>
            <w:vAlign w:val="center"/>
            <w:hideMark/>
          </w:tcPr>
          <w:p w:rsidR="004245FA" w:rsidRPr="008A048D" w:rsidRDefault="004245FA" w:rsidP="008A048D">
            <w:pPr>
              <w:spacing w:after="120" w:line="140" w:lineRule="exact"/>
              <w:rPr>
                <w:sz w:val="20"/>
                <w:szCs w:val="26"/>
                <w:lang w:val="en-GB"/>
              </w:rPr>
            </w:pPr>
            <w:bookmarkStart w:id="76" w:name="lt_pId183"/>
            <w:r w:rsidRPr="008A048D">
              <w:rPr>
                <w:sz w:val="20"/>
                <w:szCs w:val="26"/>
                <w:lang w:val="en-GB"/>
              </w:rPr>
              <w:t>16 615</w:t>
            </w:r>
            <w:bookmarkEnd w:id="76"/>
          </w:p>
        </w:tc>
        <w:tc>
          <w:tcPr>
            <w:tcW w:w="441" w:type="pct"/>
            <w:noWrap/>
            <w:vAlign w:val="center"/>
          </w:tcPr>
          <w:p w:rsidR="004245FA" w:rsidRPr="008A048D" w:rsidRDefault="004245FA" w:rsidP="008A048D">
            <w:pPr>
              <w:spacing w:after="120" w:line="140" w:lineRule="exact"/>
              <w:rPr>
                <w:sz w:val="20"/>
                <w:szCs w:val="26"/>
                <w:lang w:val="en-GB"/>
              </w:rPr>
            </w:pPr>
            <w:bookmarkStart w:id="77" w:name="lt_pId184"/>
            <w:r w:rsidRPr="008A048D">
              <w:rPr>
                <w:sz w:val="20"/>
                <w:szCs w:val="26"/>
                <w:lang w:val="en-GB"/>
              </w:rPr>
              <w:t>657</w:t>
            </w:r>
            <w:bookmarkEnd w:id="77"/>
          </w:p>
        </w:tc>
        <w:tc>
          <w:tcPr>
            <w:tcW w:w="442" w:type="pct"/>
            <w:vAlign w:val="center"/>
          </w:tcPr>
          <w:p w:rsidR="004245FA" w:rsidRPr="008A048D" w:rsidRDefault="004245FA" w:rsidP="008A048D">
            <w:pPr>
              <w:spacing w:after="120" w:line="140" w:lineRule="exact"/>
              <w:rPr>
                <w:sz w:val="20"/>
                <w:szCs w:val="26"/>
                <w:lang w:val="en-GB"/>
              </w:rPr>
            </w:pPr>
            <w:bookmarkStart w:id="78" w:name="lt_pId185"/>
            <w:r w:rsidRPr="008A048D">
              <w:rPr>
                <w:sz w:val="20"/>
                <w:szCs w:val="26"/>
                <w:lang w:val="en-GB"/>
              </w:rPr>
              <w:t>7</w:t>
            </w:r>
            <w:r w:rsidR="008D6C25" w:rsidRPr="008A048D">
              <w:rPr>
                <w:sz w:val="20"/>
                <w:szCs w:val="26"/>
                <w:lang w:val="en-GB"/>
              </w:rPr>
              <w:t> </w:t>
            </w:r>
            <w:r w:rsidRPr="008A048D">
              <w:rPr>
                <w:sz w:val="20"/>
                <w:szCs w:val="26"/>
                <w:lang w:val="en-GB"/>
              </w:rPr>
              <w:t>888</w:t>
            </w:r>
            <w:bookmarkEnd w:id="78"/>
          </w:p>
        </w:tc>
        <w:tc>
          <w:tcPr>
            <w:tcW w:w="441" w:type="pct"/>
            <w:noWrap/>
            <w:vAlign w:val="center"/>
            <w:hideMark/>
          </w:tcPr>
          <w:p w:rsidR="004245FA" w:rsidRPr="008A048D" w:rsidRDefault="004245FA" w:rsidP="008A048D">
            <w:pPr>
              <w:spacing w:after="120" w:line="140" w:lineRule="exact"/>
              <w:rPr>
                <w:sz w:val="20"/>
                <w:szCs w:val="26"/>
                <w:lang w:val="en-GB"/>
              </w:rPr>
            </w:pPr>
            <w:bookmarkStart w:id="79" w:name="lt_pId186"/>
            <w:r w:rsidRPr="008A048D">
              <w:rPr>
                <w:sz w:val="20"/>
                <w:szCs w:val="26"/>
                <w:lang w:val="en-GB"/>
              </w:rPr>
              <w:t>8</w:t>
            </w:r>
            <w:r w:rsidR="008D6C25" w:rsidRPr="008A048D">
              <w:rPr>
                <w:sz w:val="20"/>
                <w:szCs w:val="26"/>
                <w:lang w:val="en-GB"/>
              </w:rPr>
              <w:t> </w:t>
            </w:r>
            <w:r w:rsidRPr="008A048D">
              <w:rPr>
                <w:sz w:val="20"/>
                <w:szCs w:val="26"/>
                <w:lang w:val="en-GB"/>
              </w:rPr>
              <w:t>161</w:t>
            </w:r>
            <w:bookmarkEnd w:id="79"/>
          </w:p>
        </w:tc>
        <w:tc>
          <w:tcPr>
            <w:tcW w:w="515" w:type="pct"/>
            <w:noWrap/>
            <w:vAlign w:val="center"/>
            <w:hideMark/>
          </w:tcPr>
          <w:p w:rsidR="004245FA" w:rsidRPr="008A048D" w:rsidRDefault="004245FA" w:rsidP="008A048D">
            <w:pPr>
              <w:spacing w:after="120" w:line="140" w:lineRule="exact"/>
              <w:rPr>
                <w:sz w:val="20"/>
                <w:szCs w:val="26"/>
                <w:lang w:val="en-GB"/>
              </w:rPr>
            </w:pPr>
            <w:bookmarkStart w:id="80" w:name="lt_pId187"/>
            <w:r w:rsidRPr="008A048D">
              <w:rPr>
                <w:sz w:val="20"/>
                <w:szCs w:val="26"/>
                <w:lang w:val="en-GB"/>
              </w:rPr>
              <w:t>16 049</w:t>
            </w:r>
            <w:bookmarkEnd w:id="80"/>
          </w:p>
        </w:tc>
      </w:tr>
      <w:tr w:rsidR="004245FA" w:rsidRPr="004245FA" w:rsidTr="00C070DB">
        <w:trPr>
          <w:trHeight w:val="252"/>
          <w:jc w:val="center"/>
        </w:trPr>
        <w:tc>
          <w:tcPr>
            <w:tcW w:w="536" w:type="pct"/>
            <w:noWrap/>
            <w:vAlign w:val="center"/>
            <w:hideMark/>
          </w:tcPr>
          <w:p w:rsidR="004245FA" w:rsidRPr="008A048D" w:rsidRDefault="004245FA" w:rsidP="008A048D">
            <w:pPr>
              <w:spacing w:after="120" w:line="140" w:lineRule="exact"/>
              <w:rPr>
                <w:sz w:val="20"/>
                <w:szCs w:val="26"/>
                <w:lang w:val="en-GB"/>
              </w:rPr>
            </w:pPr>
          </w:p>
        </w:tc>
        <w:tc>
          <w:tcPr>
            <w:tcW w:w="1596" w:type="pct"/>
            <w:noWrap/>
            <w:vAlign w:val="center"/>
            <w:hideMark/>
          </w:tcPr>
          <w:p w:rsidR="004245FA" w:rsidRPr="008A048D" w:rsidRDefault="004245FA" w:rsidP="008A048D">
            <w:pPr>
              <w:spacing w:after="120" w:line="140" w:lineRule="exact"/>
              <w:rPr>
                <w:sz w:val="20"/>
                <w:szCs w:val="26"/>
              </w:rPr>
            </w:pPr>
            <w:r w:rsidRPr="008A048D">
              <w:rPr>
                <w:sz w:val="20"/>
                <w:szCs w:val="26"/>
                <w:rtl/>
              </w:rPr>
              <w:t xml:space="preserve">- دائرة </w:t>
            </w:r>
            <w:r w:rsidRPr="008A048D">
              <w:rPr>
                <w:rFonts w:hint="cs"/>
                <w:sz w:val="20"/>
                <w:szCs w:val="26"/>
                <w:rtl/>
              </w:rPr>
              <w:t>خدمات الأرض</w:t>
            </w:r>
          </w:p>
        </w:tc>
        <w:tc>
          <w:tcPr>
            <w:tcW w:w="515" w:type="pct"/>
            <w:noWrap/>
            <w:vAlign w:val="center"/>
            <w:hideMark/>
          </w:tcPr>
          <w:p w:rsidR="004245FA" w:rsidRPr="008A048D" w:rsidRDefault="004245FA" w:rsidP="008A048D">
            <w:pPr>
              <w:spacing w:after="120" w:line="140" w:lineRule="exact"/>
              <w:rPr>
                <w:sz w:val="20"/>
                <w:szCs w:val="26"/>
                <w:lang w:val="en-GB"/>
              </w:rPr>
            </w:pPr>
            <w:bookmarkStart w:id="81" w:name="lt_pId189"/>
            <w:r w:rsidRPr="008A048D">
              <w:rPr>
                <w:sz w:val="20"/>
                <w:szCs w:val="26"/>
                <w:lang w:val="en-GB"/>
              </w:rPr>
              <w:t>13</w:t>
            </w:r>
            <w:r w:rsidR="008D6C25" w:rsidRPr="008A048D">
              <w:rPr>
                <w:sz w:val="20"/>
                <w:szCs w:val="26"/>
                <w:lang w:val="en-GB"/>
              </w:rPr>
              <w:t> </w:t>
            </w:r>
            <w:r w:rsidRPr="008A048D">
              <w:rPr>
                <w:sz w:val="20"/>
                <w:szCs w:val="26"/>
                <w:lang w:val="en-GB"/>
              </w:rPr>
              <w:t>557</w:t>
            </w:r>
            <w:bookmarkEnd w:id="81"/>
          </w:p>
        </w:tc>
        <w:tc>
          <w:tcPr>
            <w:tcW w:w="514" w:type="pct"/>
            <w:noWrap/>
            <w:vAlign w:val="center"/>
            <w:hideMark/>
          </w:tcPr>
          <w:p w:rsidR="004245FA" w:rsidRPr="008A048D" w:rsidRDefault="004245FA" w:rsidP="008A048D">
            <w:pPr>
              <w:spacing w:after="120" w:line="140" w:lineRule="exact"/>
              <w:rPr>
                <w:sz w:val="20"/>
                <w:szCs w:val="26"/>
                <w:lang w:val="en-GB"/>
              </w:rPr>
            </w:pPr>
            <w:bookmarkStart w:id="82" w:name="lt_pId190"/>
            <w:r w:rsidRPr="008A048D">
              <w:rPr>
                <w:sz w:val="20"/>
                <w:szCs w:val="26"/>
                <w:lang w:val="en-GB"/>
              </w:rPr>
              <w:t>13 086</w:t>
            </w:r>
            <w:bookmarkEnd w:id="82"/>
          </w:p>
        </w:tc>
        <w:tc>
          <w:tcPr>
            <w:tcW w:w="441" w:type="pct"/>
            <w:noWrap/>
            <w:vAlign w:val="center"/>
          </w:tcPr>
          <w:p w:rsidR="004245FA" w:rsidRPr="008A048D" w:rsidRDefault="004245FA" w:rsidP="008A048D">
            <w:pPr>
              <w:spacing w:after="120" w:line="140" w:lineRule="exact"/>
              <w:rPr>
                <w:sz w:val="20"/>
                <w:szCs w:val="26"/>
                <w:lang w:val="en-GB"/>
              </w:rPr>
            </w:pPr>
            <w:bookmarkStart w:id="83" w:name="lt_pId191"/>
            <w:r w:rsidRPr="008A048D">
              <w:rPr>
                <w:sz w:val="20"/>
                <w:szCs w:val="26"/>
                <w:lang w:val="en-GB"/>
              </w:rPr>
              <w:t>475</w:t>
            </w:r>
            <w:bookmarkEnd w:id="83"/>
          </w:p>
        </w:tc>
        <w:tc>
          <w:tcPr>
            <w:tcW w:w="442" w:type="pct"/>
            <w:vAlign w:val="center"/>
          </w:tcPr>
          <w:p w:rsidR="004245FA" w:rsidRPr="008A048D" w:rsidRDefault="004245FA" w:rsidP="008A048D">
            <w:pPr>
              <w:spacing w:after="120" w:line="140" w:lineRule="exact"/>
              <w:rPr>
                <w:sz w:val="20"/>
                <w:szCs w:val="26"/>
                <w:lang w:val="en-GB"/>
              </w:rPr>
            </w:pPr>
            <w:bookmarkStart w:id="84" w:name="lt_pId192"/>
            <w:r w:rsidRPr="008A048D">
              <w:rPr>
                <w:sz w:val="20"/>
                <w:szCs w:val="26"/>
                <w:lang w:val="en-GB"/>
              </w:rPr>
              <w:t>6</w:t>
            </w:r>
            <w:r w:rsidR="008D6C25" w:rsidRPr="008A048D">
              <w:rPr>
                <w:sz w:val="20"/>
                <w:szCs w:val="26"/>
                <w:lang w:val="en-GB"/>
              </w:rPr>
              <w:t> </w:t>
            </w:r>
            <w:r w:rsidRPr="008A048D">
              <w:rPr>
                <w:sz w:val="20"/>
                <w:szCs w:val="26"/>
                <w:lang w:val="en-GB"/>
              </w:rPr>
              <w:t>217</w:t>
            </w:r>
            <w:bookmarkEnd w:id="84"/>
          </w:p>
        </w:tc>
        <w:tc>
          <w:tcPr>
            <w:tcW w:w="441" w:type="pct"/>
            <w:noWrap/>
            <w:vAlign w:val="center"/>
            <w:hideMark/>
          </w:tcPr>
          <w:p w:rsidR="004245FA" w:rsidRPr="008A048D" w:rsidRDefault="004245FA" w:rsidP="008A048D">
            <w:pPr>
              <w:spacing w:after="120" w:line="140" w:lineRule="exact"/>
              <w:rPr>
                <w:sz w:val="20"/>
                <w:szCs w:val="26"/>
                <w:lang w:val="en-GB"/>
              </w:rPr>
            </w:pPr>
            <w:bookmarkStart w:id="85" w:name="lt_pId193"/>
            <w:r w:rsidRPr="008A048D">
              <w:rPr>
                <w:sz w:val="20"/>
                <w:szCs w:val="26"/>
                <w:lang w:val="en-GB"/>
              </w:rPr>
              <w:t>6 303</w:t>
            </w:r>
            <w:bookmarkEnd w:id="85"/>
          </w:p>
        </w:tc>
        <w:tc>
          <w:tcPr>
            <w:tcW w:w="515" w:type="pct"/>
            <w:noWrap/>
            <w:vAlign w:val="center"/>
            <w:hideMark/>
          </w:tcPr>
          <w:p w:rsidR="004245FA" w:rsidRPr="008A048D" w:rsidRDefault="004245FA" w:rsidP="008A048D">
            <w:pPr>
              <w:spacing w:after="120" w:line="140" w:lineRule="exact"/>
              <w:rPr>
                <w:sz w:val="20"/>
                <w:szCs w:val="26"/>
                <w:lang w:val="en-GB"/>
              </w:rPr>
            </w:pPr>
            <w:bookmarkStart w:id="86" w:name="lt_pId194"/>
            <w:r w:rsidRPr="008A048D">
              <w:rPr>
                <w:sz w:val="20"/>
                <w:szCs w:val="26"/>
                <w:lang w:val="en-GB"/>
              </w:rPr>
              <w:t>12 520</w:t>
            </w:r>
            <w:bookmarkEnd w:id="86"/>
          </w:p>
        </w:tc>
      </w:tr>
      <w:tr w:rsidR="004245FA" w:rsidRPr="004245FA" w:rsidTr="008A048D">
        <w:trPr>
          <w:trHeight w:val="252"/>
          <w:jc w:val="center"/>
        </w:trPr>
        <w:tc>
          <w:tcPr>
            <w:tcW w:w="536" w:type="pct"/>
            <w:tcBorders>
              <w:bottom w:val="single" w:sz="4" w:space="0" w:color="auto"/>
            </w:tcBorders>
            <w:noWrap/>
            <w:vAlign w:val="center"/>
            <w:hideMark/>
          </w:tcPr>
          <w:p w:rsidR="004245FA" w:rsidRPr="008A048D" w:rsidRDefault="004245FA" w:rsidP="008A048D">
            <w:pPr>
              <w:spacing w:after="120" w:line="140" w:lineRule="exact"/>
              <w:rPr>
                <w:sz w:val="20"/>
                <w:szCs w:val="26"/>
                <w:lang w:val="en-GB"/>
              </w:rPr>
            </w:pPr>
          </w:p>
        </w:tc>
        <w:tc>
          <w:tcPr>
            <w:tcW w:w="1596" w:type="pct"/>
            <w:tcBorders>
              <w:bottom w:val="single" w:sz="4" w:space="0" w:color="auto"/>
            </w:tcBorders>
            <w:noWrap/>
            <w:vAlign w:val="center"/>
            <w:hideMark/>
          </w:tcPr>
          <w:p w:rsidR="004245FA" w:rsidRPr="008A048D" w:rsidRDefault="004245FA" w:rsidP="008A048D">
            <w:pPr>
              <w:spacing w:after="120" w:line="140" w:lineRule="exact"/>
              <w:jc w:val="left"/>
              <w:rPr>
                <w:sz w:val="20"/>
                <w:szCs w:val="26"/>
              </w:rPr>
            </w:pPr>
            <w:r w:rsidRPr="008A048D">
              <w:rPr>
                <w:sz w:val="20"/>
                <w:szCs w:val="26"/>
                <w:rtl/>
              </w:rPr>
              <w:t xml:space="preserve">- </w:t>
            </w:r>
            <w:r w:rsidRPr="008A048D">
              <w:rPr>
                <w:spacing w:val="-6"/>
                <w:sz w:val="20"/>
                <w:szCs w:val="26"/>
                <w:rtl/>
              </w:rPr>
              <w:t>دائرة المعلوماتية والإدارة والمنشورات</w:t>
            </w:r>
          </w:p>
        </w:tc>
        <w:tc>
          <w:tcPr>
            <w:tcW w:w="515" w:type="pct"/>
            <w:tcBorders>
              <w:bottom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87" w:name="lt_pId196"/>
            <w:r w:rsidRPr="008A048D">
              <w:rPr>
                <w:sz w:val="20"/>
                <w:szCs w:val="26"/>
                <w:lang w:val="en-GB"/>
              </w:rPr>
              <w:t>13 790</w:t>
            </w:r>
            <w:bookmarkEnd w:id="87"/>
          </w:p>
        </w:tc>
        <w:tc>
          <w:tcPr>
            <w:tcW w:w="514" w:type="pct"/>
            <w:tcBorders>
              <w:bottom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88" w:name="lt_pId197"/>
            <w:r w:rsidRPr="008A048D">
              <w:rPr>
                <w:sz w:val="20"/>
                <w:szCs w:val="26"/>
                <w:lang w:val="en-GB"/>
              </w:rPr>
              <w:t>15</w:t>
            </w:r>
            <w:r w:rsidR="008D6C25" w:rsidRPr="008A048D">
              <w:rPr>
                <w:sz w:val="20"/>
                <w:szCs w:val="26"/>
                <w:lang w:val="en-GB"/>
              </w:rPr>
              <w:t> </w:t>
            </w:r>
            <w:r w:rsidRPr="008A048D">
              <w:rPr>
                <w:sz w:val="20"/>
                <w:szCs w:val="26"/>
                <w:lang w:val="en-GB"/>
              </w:rPr>
              <w:t>000</w:t>
            </w:r>
            <w:bookmarkEnd w:id="88"/>
          </w:p>
        </w:tc>
        <w:tc>
          <w:tcPr>
            <w:tcW w:w="441" w:type="pct"/>
            <w:tcBorders>
              <w:bottom w:val="single" w:sz="4" w:space="0" w:color="auto"/>
            </w:tcBorders>
            <w:noWrap/>
            <w:vAlign w:val="center"/>
          </w:tcPr>
          <w:p w:rsidR="004245FA" w:rsidRPr="008A048D" w:rsidRDefault="004245FA" w:rsidP="008A048D">
            <w:pPr>
              <w:spacing w:after="120" w:line="140" w:lineRule="exact"/>
              <w:rPr>
                <w:sz w:val="20"/>
                <w:szCs w:val="26"/>
                <w:lang w:val="en-GB"/>
              </w:rPr>
            </w:pPr>
            <w:bookmarkStart w:id="89" w:name="lt_pId198"/>
            <w:r w:rsidRPr="008A048D">
              <w:rPr>
                <w:sz w:val="20"/>
                <w:szCs w:val="26"/>
                <w:lang w:val="en-GB"/>
              </w:rPr>
              <w:t>551</w:t>
            </w:r>
            <w:bookmarkEnd w:id="89"/>
          </w:p>
        </w:tc>
        <w:tc>
          <w:tcPr>
            <w:tcW w:w="442" w:type="pct"/>
            <w:tcBorders>
              <w:bottom w:val="single" w:sz="4" w:space="0" w:color="auto"/>
            </w:tcBorders>
            <w:vAlign w:val="center"/>
          </w:tcPr>
          <w:p w:rsidR="004245FA" w:rsidRPr="008A048D" w:rsidRDefault="004245FA" w:rsidP="008A048D">
            <w:pPr>
              <w:spacing w:after="120" w:line="140" w:lineRule="exact"/>
              <w:rPr>
                <w:sz w:val="20"/>
                <w:szCs w:val="26"/>
                <w:lang w:val="en-GB"/>
              </w:rPr>
            </w:pPr>
            <w:bookmarkStart w:id="90" w:name="lt_pId199"/>
            <w:r w:rsidRPr="008A048D">
              <w:rPr>
                <w:sz w:val="20"/>
                <w:szCs w:val="26"/>
                <w:lang w:val="en-GB"/>
              </w:rPr>
              <w:t>7</w:t>
            </w:r>
            <w:r w:rsidR="008D6C25" w:rsidRPr="008A048D">
              <w:rPr>
                <w:sz w:val="20"/>
                <w:szCs w:val="26"/>
                <w:lang w:val="en-GB"/>
              </w:rPr>
              <w:t> </w:t>
            </w:r>
            <w:r w:rsidRPr="008A048D">
              <w:rPr>
                <w:sz w:val="20"/>
                <w:szCs w:val="26"/>
                <w:lang w:val="en-GB"/>
              </w:rPr>
              <w:t>563</w:t>
            </w:r>
            <w:bookmarkEnd w:id="90"/>
          </w:p>
        </w:tc>
        <w:tc>
          <w:tcPr>
            <w:tcW w:w="441" w:type="pct"/>
            <w:tcBorders>
              <w:bottom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91" w:name="lt_pId200"/>
            <w:r w:rsidRPr="008A048D">
              <w:rPr>
                <w:sz w:val="20"/>
                <w:szCs w:val="26"/>
                <w:lang w:val="en-GB"/>
              </w:rPr>
              <w:t>7 479</w:t>
            </w:r>
            <w:bookmarkEnd w:id="91"/>
          </w:p>
        </w:tc>
        <w:tc>
          <w:tcPr>
            <w:tcW w:w="515" w:type="pct"/>
            <w:tcBorders>
              <w:bottom w:val="single" w:sz="4" w:space="0" w:color="auto"/>
            </w:tcBorders>
            <w:noWrap/>
            <w:vAlign w:val="center"/>
            <w:hideMark/>
          </w:tcPr>
          <w:p w:rsidR="004245FA" w:rsidRPr="008A048D" w:rsidRDefault="004245FA" w:rsidP="008A048D">
            <w:pPr>
              <w:spacing w:after="120" w:line="140" w:lineRule="exact"/>
              <w:rPr>
                <w:sz w:val="20"/>
                <w:szCs w:val="26"/>
                <w:lang w:val="en-GB"/>
              </w:rPr>
            </w:pPr>
            <w:bookmarkStart w:id="92" w:name="lt_pId201"/>
            <w:r w:rsidRPr="008A048D">
              <w:rPr>
                <w:sz w:val="20"/>
                <w:szCs w:val="26"/>
                <w:lang w:val="en-GB"/>
              </w:rPr>
              <w:t>15 042</w:t>
            </w:r>
            <w:bookmarkEnd w:id="92"/>
          </w:p>
        </w:tc>
      </w:tr>
      <w:tr w:rsidR="004245FA" w:rsidRPr="004245FA" w:rsidTr="008A048D">
        <w:trPr>
          <w:trHeight w:val="285"/>
          <w:jc w:val="center"/>
        </w:trPr>
        <w:tc>
          <w:tcPr>
            <w:tcW w:w="536"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r w:rsidRPr="008A048D">
              <w:rPr>
                <w:rFonts w:hint="cs"/>
                <w:b/>
                <w:bCs/>
                <w:sz w:val="20"/>
                <w:szCs w:val="26"/>
                <w:rtl/>
              </w:rPr>
              <w:t>المجموع</w:t>
            </w:r>
          </w:p>
        </w:tc>
        <w:tc>
          <w:tcPr>
            <w:tcW w:w="1596"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r w:rsidRPr="008A048D">
              <w:rPr>
                <w:b/>
                <w:bCs/>
                <w:sz w:val="20"/>
                <w:szCs w:val="26"/>
                <w:lang w:val="en-GB"/>
              </w:rPr>
              <w:t> </w:t>
            </w:r>
          </w:p>
        </w:tc>
        <w:tc>
          <w:tcPr>
            <w:tcW w:w="515"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bookmarkStart w:id="93" w:name="lt_pId203"/>
            <w:r w:rsidRPr="008A048D">
              <w:rPr>
                <w:b/>
                <w:bCs/>
                <w:sz w:val="20"/>
                <w:szCs w:val="26"/>
                <w:lang w:val="en-GB"/>
              </w:rPr>
              <w:t>59 122</w:t>
            </w:r>
            <w:bookmarkEnd w:id="93"/>
          </w:p>
        </w:tc>
        <w:tc>
          <w:tcPr>
            <w:tcW w:w="514"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bookmarkStart w:id="94" w:name="lt_pId204"/>
            <w:r w:rsidRPr="008A048D">
              <w:rPr>
                <w:b/>
                <w:bCs/>
                <w:sz w:val="20"/>
                <w:szCs w:val="26"/>
                <w:lang w:val="en-GB"/>
              </w:rPr>
              <w:t>62 183</w:t>
            </w:r>
            <w:bookmarkEnd w:id="94"/>
          </w:p>
        </w:tc>
        <w:tc>
          <w:tcPr>
            <w:tcW w:w="441" w:type="pct"/>
            <w:tcBorders>
              <w:top w:val="single" w:sz="4" w:space="0" w:color="auto"/>
              <w:left w:val="nil"/>
              <w:bottom w:val="single" w:sz="4" w:space="0" w:color="000099"/>
              <w:right w:val="nil"/>
            </w:tcBorders>
            <w:shd w:val="clear" w:color="auto" w:fill="DBE5F1"/>
            <w:noWrap/>
            <w:vAlign w:val="center"/>
          </w:tcPr>
          <w:p w:rsidR="004245FA" w:rsidRPr="008A048D" w:rsidRDefault="004245FA" w:rsidP="008A048D">
            <w:pPr>
              <w:spacing w:after="120" w:line="140" w:lineRule="exact"/>
              <w:rPr>
                <w:b/>
                <w:bCs/>
                <w:sz w:val="20"/>
                <w:szCs w:val="26"/>
                <w:lang w:val="en-GB"/>
              </w:rPr>
            </w:pPr>
            <w:bookmarkStart w:id="95" w:name="lt_pId205"/>
            <w:r w:rsidRPr="008A048D">
              <w:rPr>
                <w:b/>
                <w:bCs/>
                <w:sz w:val="20"/>
                <w:szCs w:val="26"/>
                <w:lang w:val="en-GB"/>
              </w:rPr>
              <w:t>2 094</w:t>
            </w:r>
            <w:bookmarkEnd w:id="95"/>
          </w:p>
        </w:tc>
        <w:tc>
          <w:tcPr>
            <w:tcW w:w="442" w:type="pct"/>
            <w:tcBorders>
              <w:top w:val="single" w:sz="4" w:space="0" w:color="auto"/>
              <w:left w:val="nil"/>
              <w:bottom w:val="single" w:sz="4" w:space="0" w:color="000099"/>
              <w:right w:val="nil"/>
            </w:tcBorders>
            <w:shd w:val="clear" w:color="auto" w:fill="DBE5F1"/>
            <w:vAlign w:val="center"/>
          </w:tcPr>
          <w:p w:rsidR="004245FA" w:rsidRPr="008A048D" w:rsidRDefault="004245FA" w:rsidP="008A048D">
            <w:pPr>
              <w:spacing w:after="120" w:line="140" w:lineRule="exact"/>
              <w:rPr>
                <w:b/>
                <w:bCs/>
                <w:sz w:val="20"/>
                <w:szCs w:val="26"/>
                <w:lang w:val="en-GB"/>
              </w:rPr>
            </w:pPr>
            <w:bookmarkStart w:id="96" w:name="lt_pId206"/>
            <w:r w:rsidRPr="008A048D">
              <w:rPr>
                <w:b/>
                <w:bCs/>
                <w:sz w:val="20"/>
                <w:szCs w:val="26"/>
                <w:lang w:val="en-GB"/>
              </w:rPr>
              <w:t>28 603</w:t>
            </w:r>
            <w:bookmarkEnd w:id="96"/>
          </w:p>
        </w:tc>
        <w:tc>
          <w:tcPr>
            <w:tcW w:w="441"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bookmarkStart w:id="97" w:name="lt_pId207"/>
            <w:r w:rsidRPr="008A048D">
              <w:rPr>
                <w:b/>
                <w:bCs/>
                <w:sz w:val="20"/>
                <w:szCs w:val="26"/>
                <w:lang w:val="en-GB"/>
              </w:rPr>
              <w:t>28 898</w:t>
            </w:r>
            <w:bookmarkEnd w:id="97"/>
          </w:p>
        </w:tc>
        <w:tc>
          <w:tcPr>
            <w:tcW w:w="515" w:type="pct"/>
            <w:tcBorders>
              <w:top w:val="single" w:sz="4" w:space="0" w:color="auto"/>
              <w:left w:val="nil"/>
              <w:bottom w:val="single" w:sz="4" w:space="0" w:color="000099"/>
              <w:right w:val="nil"/>
            </w:tcBorders>
            <w:shd w:val="clear" w:color="auto" w:fill="DBE5F1"/>
            <w:noWrap/>
            <w:vAlign w:val="center"/>
            <w:hideMark/>
          </w:tcPr>
          <w:p w:rsidR="004245FA" w:rsidRPr="008A048D" w:rsidRDefault="004245FA" w:rsidP="008A048D">
            <w:pPr>
              <w:spacing w:after="120" w:line="140" w:lineRule="exact"/>
              <w:rPr>
                <w:b/>
                <w:bCs/>
                <w:sz w:val="20"/>
                <w:szCs w:val="26"/>
                <w:lang w:val="en-GB"/>
              </w:rPr>
            </w:pPr>
            <w:bookmarkStart w:id="98" w:name="lt_pId208"/>
            <w:r w:rsidRPr="008A048D">
              <w:rPr>
                <w:b/>
                <w:bCs/>
                <w:sz w:val="20"/>
                <w:szCs w:val="26"/>
                <w:lang w:val="en-GB"/>
              </w:rPr>
              <w:t>57 501</w:t>
            </w:r>
            <w:bookmarkEnd w:id="98"/>
          </w:p>
        </w:tc>
      </w:tr>
    </w:tbl>
    <w:p w:rsidR="00647E1D" w:rsidRPr="004245FA" w:rsidRDefault="00647E1D" w:rsidP="00647E1D">
      <w:pPr>
        <w:pStyle w:val="Heading2"/>
        <w:rPr>
          <w:lang w:bidi="ar-EG"/>
        </w:rPr>
      </w:pPr>
      <w:r>
        <w:lastRenderedPageBreak/>
        <w:t>6</w:t>
      </w:r>
      <w:r w:rsidRPr="004245FA">
        <w:t>.2</w:t>
      </w:r>
      <w:r w:rsidRPr="004245FA">
        <w:rPr>
          <w:rtl/>
          <w:lang w:bidi="ar-EG"/>
        </w:rPr>
        <w:tab/>
      </w:r>
      <w:r>
        <w:rPr>
          <w:rFonts w:hint="cs"/>
          <w:rtl/>
        </w:rPr>
        <w:t xml:space="preserve">تنفيذ ترتيبات مذكرة التفاهم المتعلقة بالأنظمة العالمية للاتصالات المتنقلة الشخصية الساتلية وعلامة مذكرة التفاهم هذه </w:t>
      </w:r>
      <w:r>
        <w:t>"</w:t>
      </w:r>
      <w:r w:rsidRPr="00647E1D">
        <w:rPr>
          <w:lang w:val="en-GB"/>
        </w:rPr>
        <w:t>GMPCS-MoU</w:t>
      </w:r>
      <w:r>
        <w:t>"</w:t>
      </w:r>
    </w:p>
    <w:p w:rsidR="00647E1D" w:rsidRPr="004245FA" w:rsidRDefault="00647E1D" w:rsidP="00647E1D">
      <w:pPr>
        <w:spacing w:after="120"/>
        <w:rPr>
          <w:rtl/>
          <w:lang w:bidi="ar-EG"/>
        </w:rPr>
      </w:pPr>
      <w:r>
        <w:rPr>
          <w:rFonts w:hint="cs"/>
          <w:rtl/>
        </w:rPr>
        <w:t xml:space="preserve">يُعرض هذا الموضوع في الإضافة </w:t>
      </w:r>
      <w:r>
        <w:t>3</w:t>
      </w:r>
      <w:r>
        <w:rPr>
          <w:rFonts w:hint="cs"/>
          <w:rtl/>
          <w:lang w:bidi="ar-EG"/>
        </w:rPr>
        <w:t xml:space="preserve"> لهذه الوثيقة.</w:t>
      </w:r>
    </w:p>
    <w:p w:rsidR="004245FA" w:rsidRPr="004245FA" w:rsidRDefault="004245FA" w:rsidP="008A048D">
      <w:pPr>
        <w:pStyle w:val="Heading1"/>
        <w:rPr>
          <w:rtl/>
          <w:lang w:bidi="ar-EG"/>
        </w:rPr>
      </w:pPr>
      <w:r w:rsidRPr="004245FA">
        <w:t>3</w:t>
      </w:r>
      <w:r w:rsidRPr="004245FA">
        <w:rPr>
          <w:rtl/>
          <w:lang w:bidi="ar-EG"/>
        </w:rPr>
        <w:tab/>
      </w:r>
      <w:r w:rsidRPr="004245FA">
        <w:rPr>
          <w:rFonts w:hint="cs"/>
          <w:rtl/>
          <w:lang w:bidi="ar-EG"/>
        </w:rPr>
        <w:t xml:space="preserve">نتائج جمعية الاتصالات الراديوية لعام </w:t>
      </w:r>
      <w:r w:rsidR="00FD4458">
        <w:rPr>
          <w:lang w:bidi="ar-EG"/>
        </w:rPr>
        <w:t>2015</w:t>
      </w:r>
      <w:r w:rsidRPr="004245FA">
        <w:rPr>
          <w:rFonts w:hint="cs"/>
          <w:rtl/>
          <w:lang w:bidi="ar-EG"/>
        </w:rPr>
        <w:t xml:space="preserve"> </w:t>
      </w:r>
      <w:r w:rsidR="00FD4458">
        <w:rPr>
          <w:lang w:bidi="ar-EG"/>
        </w:rPr>
        <w:t>(</w:t>
      </w:r>
      <w:r w:rsidRPr="004245FA">
        <w:t>RA-15</w:t>
      </w:r>
      <w:r w:rsidR="00FD4458">
        <w:rPr>
          <w:lang w:bidi="ar-EG"/>
        </w:rPr>
        <w:t>)</w:t>
      </w:r>
      <w:r w:rsidRPr="004245FA">
        <w:rPr>
          <w:rFonts w:hint="cs"/>
          <w:rtl/>
          <w:lang w:bidi="ar-EG"/>
        </w:rPr>
        <w:t xml:space="preserve"> والمؤتمر العالمي للاتصالات الراديوية لعام</w:t>
      </w:r>
      <w:r w:rsidR="008A048D">
        <w:rPr>
          <w:rFonts w:hint="eastAsia"/>
          <w:rtl/>
          <w:lang w:bidi="ar-EG"/>
        </w:rPr>
        <w:t> </w:t>
      </w:r>
      <w:r w:rsidR="00FD4458">
        <w:rPr>
          <w:lang w:bidi="ar-EG"/>
        </w:rPr>
        <w:t>2015</w:t>
      </w:r>
      <w:r w:rsidRPr="004245FA">
        <w:rPr>
          <w:rFonts w:hint="cs"/>
          <w:rtl/>
          <w:lang w:bidi="ar-EG"/>
        </w:rPr>
        <w:t xml:space="preserve"> </w:t>
      </w:r>
      <w:r w:rsidR="00FD4458">
        <w:rPr>
          <w:lang w:bidi="ar-EG"/>
        </w:rPr>
        <w:t>(</w:t>
      </w:r>
      <w:r w:rsidRPr="004245FA">
        <w:t>WRC-15</w:t>
      </w:r>
      <w:r w:rsidR="00FD4458">
        <w:rPr>
          <w:lang w:bidi="ar-EG"/>
        </w:rPr>
        <w:t>)</w:t>
      </w:r>
      <w:r w:rsidRPr="004245FA">
        <w:rPr>
          <w:rFonts w:hint="cs"/>
          <w:rtl/>
          <w:lang w:bidi="ar-EG"/>
        </w:rPr>
        <w:t xml:space="preserve"> والإجراءات المترتبة عليها</w:t>
      </w:r>
    </w:p>
    <w:p w:rsidR="004245FA" w:rsidRPr="004245FA" w:rsidRDefault="004245FA" w:rsidP="008D6C25">
      <w:pPr>
        <w:pStyle w:val="Heading2"/>
        <w:rPr>
          <w:rtl/>
          <w:lang w:bidi="ar-EG"/>
        </w:rPr>
      </w:pPr>
      <w:r w:rsidRPr="004245FA">
        <w:t>1.3</w:t>
      </w:r>
      <w:r w:rsidRPr="004245FA">
        <w:rPr>
          <w:rtl/>
          <w:lang w:bidi="ar-EG"/>
        </w:rPr>
        <w:tab/>
      </w:r>
      <w:r w:rsidRPr="004245FA">
        <w:rPr>
          <w:rFonts w:hint="cs"/>
          <w:rtl/>
          <w:lang w:bidi="ar-EG"/>
        </w:rPr>
        <w:t xml:space="preserve">جمعية الاتصالات الراديوية لعام </w:t>
      </w:r>
      <w:r w:rsidR="00FD4458">
        <w:rPr>
          <w:lang w:bidi="ar-EG"/>
        </w:rPr>
        <w:t>2015</w:t>
      </w:r>
    </w:p>
    <w:p w:rsidR="004245FA" w:rsidRPr="004245FA" w:rsidRDefault="004245FA" w:rsidP="00332FBC">
      <w:pPr>
        <w:rPr>
          <w:rtl/>
          <w:lang w:bidi="ar-SY"/>
        </w:rPr>
      </w:pPr>
      <w:r w:rsidRPr="004245FA">
        <w:rPr>
          <w:rFonts w:hint="cs"/>
          <w:rtl/>
        </w:rPr>
        <w:t xml:space="preserve">وفقاً لقرار المجلس </w:t>
      </w:r>
      <w:r w:rsidRPr="004245FA">
        <w:t>1343</w:t>
      </w:r>
      <w:r w:rsidRPr="004245FA">
        <w:rPr>
          <w:rFonts w:hint="cs"/>
          <w:rtl/>
        </w:rPr>
        <w:t xml:space="preserve">، تم عقد جمعية الاتصالات الراديوية لعام </w:t>
      </w:r>
      <w:r w:rsidRPr="004245FA">
        <w:t>2015</w:t>
      </w:r>
      <w:r w:rsidRPr="004245FA">
        <w:rPr>
          <w:rFonts w:hint="cs"/>
          <w:rtl/>
        </w:rPr>
        <w:t xml:space="preserve"> في جنيف، سويسرا، من </w:t>
      </w:r>
      <w:r w:rsidRPr="004245FA">
        <w:t>26</w:t>
      </w:r>
      <w:r w:rsidRPr="004245FA">
        <w:rPr>
          <w:rFonts w:hint="cs"/>
          <w:rtl/>
        </w:rPr>
        <w:t xml:space="preserve"> إلى </w:t>
      </w:r>
      <w:r w:rsidRPr="004245FA">
        <w:t>30</w:t>
      </w:r>
      <w:r w:rsidRPr="004245FA">
        <w:rPr>
          <w:rFonts w:hint="eastAsia"/>
          <w:rtl/>
        </w:rPr>
        <w:t> </w:t>
      </w:r>
      <w:r w:rsidRPr="004245FA">
        <w:rPr>
          <w:rFonts w:hint="cs"/>
          <w:rtl/>
        </w:rPr>
        <w:t>أكتوبر</w:t>
      </w:r>
      <w:r w:rsidRPr="004245FA">
        <w:rPr>
          <w:rFonts w:hint="eastAsia"/>
          <w:rtl/>
        </w:rPr>
        <w:t> </w:t>
      </w:r>
      <w:r w:rsidRPr="004245FA">
        <w:t>2015</w:t>
      </w:r>
      <w:r w:rsidRPr="004245FA">
        <w:rPr>
          <w:rFonts w:hint="cs"/>
          <w:rtl/>
        </w:rPr>
        <w:t xml:space="preserve"> وشارك فيها </w:t>
      </w:r>
      <w:r w:rsidRPr="004245FA">
        <w:t>457</w:t>
      </w:r>
      <w:r w:rsidRPr="004245FA">
        <w:rPr>
          <w:rFonts w:hint="eastAsia"/>
          <w:rtl/>
          <w:lang w:bidi="ar-EG"/>
        </w:rPr>
        <w:t xml:space="preserve"> مشاركاً </w:t>
      </w:r>
      <w:r w:rsidRPr="004245FA">
        <w:rPr>
          <w:rFonts w:hint="cs"/>
          <w:rtl/>
        </w:rPr>
        <w:t xml:space="preserve">يمثلون </w:t>
      </w:r>
      <w:r w:rsidRPr="004245FA">
        <w:t>96</w:t>
      </w:r>
      <w:r w:rsidRPr="004245FA">
        <w:rPr>
          <w:rFonts w:hint="cs"/>
          <w:rtl/>
        </w:rPr>
        <w:t xml:space="preserve"> إدارة </w:t>
      </w:r>
      <w:r w:rsidRPr="004245FA">
        <w:rPr>
          <w:rFonts w:hint="cs"/>
          <w:rtl/>
          <w:lang w:bidi="ar-EG"/>
        </w:rPr>
        <w:t>و</w:t>
      </w:r>
      <w:r w:rsidRPr="004245FA">
        <w:t>38</w:t>
      </w:r>
      <w:r w:rsidRPr="004245FA">
        <w:rPr>
          <w:rFonts w:hint="cs"/>
          <w:rtl/>
        </w:rPr>
        <w:t xml:space="preserve"> عضواً من أعضاء القطاعات</w:t>
      </w:r>
      <w:r w:rsidRPr="004245FA">
        <w:rPr>
          <w:rFonts w:hint="cs"/>
          <w:rtl/>
          <w:lang w:bidi="ar-SY"/>
        </w:rPr>
        <w:t xml:space="preserve"> و المؤسسات</w:t>
      </w:r>
      <w:r w:rsidR="00332FBC">
        <w:rPr>
          <w:rFonts w:hint="eastAsia"/>
          <w:rtl/>
          <w:lang w:bidi="ar-SY"/>
        </w:rPr>
        <w:t> </w:t>
      </w:r>
      <w:r w:rsidRPr="004245FA">
        <w:rPr>
          <w:rFonts w:hint="cs"/>
          <w:rtl/>
          <w:lang w:bidi="ar-SY"/>
        </w:rPr>
        <w:t>الأكاديمية.</w:t>
      </w:r>
    </w:p>
    <w:p w:rsidR="004245FA" w:rsidRPr="004245FA" w:rsidRDefault="004245FA" w:rsidP="005D716D">
      <w:pPr>
        <w:pStyle w:val="Normalaftertitle"/>
        <w:rPr>
          <w:rtl/>
        </w:rPr>
      </w:pPr>
      <w:r w:rsidRPr="004245FA">
        <w:rPr>
          <w:rFonts w:hint="cs"/>
          <w:rtl/>
          <w:lang w:bidi="ar-EG"/>
        </w:rPr>
        <w:t>انتخب</w:t>
      </w:r>
      <w:r w:rsidRPr="004245FA">
        <w:rPr>
          <w:rFonts w:hint="cs"/>
          <w:rtl/>
        </w:rPr>
        <w:t xml:space="preserve"> </w:t>
      </w:r>
      <w:r w:rsidRPr="004245FA">
        <w:rPr>
          <w:rFonts w:hint="cs"/>
          <w:b/>
          <w:bCs/>
          <w:rtl/>
        </w:rPr>
        <w:t xml:space="preserve">الدكتور </w:t>
      </w:r>
      <w:r w:rsidRPr="004245FA">
        <w:rPr>
          <w:b/>
          <w:bCs/>
          <w:rtl/>
        </w:rPr>
        <w:t xml:space="preserve">أكيرا </w:t>
      </w:r>
      <w:proofErr w:type="spellStart"/>
      <w:r w:rsidRPr="004245FA">
        <w:rPr>
          <w:b/>
          <w:bCs/>
          <w:rtl/>
        </w:rPr>
        <w:t>هاشيموتو</w:t>
      </w:r>
      <w:proofErr w:type="spellEnd"/>
      <w:r w:rsidRPr="004245FA">
        <w:rPr>
          <w:rFonts w:hint="cs"/>
          <w:b/>
          <w:bCs/>
          <w:rtl/>
        </w:rPr>
        <w:t xml:space="preserve"> (اليابان)</w:t>
      </w:r>
      <w:r w:rsidRPr="004245FA">
        <w:rPr>
          <w:rFonts w:hint="cs"/>
          <w:rtl/>
        </w:rPr>
        <w:t xml:space="preserve"> رئيساً لجمعية الاتصالات الراديوية لعام</w:t>
      </w:r>
      <w:r w:rsidRPr="004245FA">
        <w:rPr>
          <w:rFonts w:hint="eastAsia"/>
          <w:rtl/>
        </w:rPr>
        <w:t> </w:t>
      </w:r>
      <w:r w:rsidRPr="004245FA">
        <w:t>2015</w:t>
      </w:r>
      <w:r w:rsidRPr="004245FA">
        <w:rPr>
          <w:rFonts w:hint="cs"/>
          <w:rtl/>
        </w:rPr>
        <w:t xml:space="preserve">، </w:t>
      </w:r>
      <w:r w:rsidRPr="004245FA">
        <w:rPr>
          <w:rFonts w:hint="cs"/>
          <w:rtl/>
          <w:lang w:bidi="ar-EG"/>
        </w:rPr>
        <w:t>مع خمسة نواب للرئيس</w:t>
      </w:r>
      <w:r w:rsidR="005D716D">
        <w:rPr>
          <w:rFonts w:hint="eastAsia"/>
          <w:rtl/>
          <w:lang w:bidi="ar-EG"/>
        </w:rPr>
        <w:t> </w:t>
      </w:r>
      <w:r w:rsidRPr="004245FA">
        <w:rPr>
          <w:rFonts w:hint="cs"/>
          <w:rtl/>
          <w:lang w:bidi="ar-EG"/>
        </w:rPr>
        <w:t>كالتالي:</w:t>
      </w:r>
    </w:p>
    <w:p w:rsidR="004245FA" w:rsidRPr="004245FA" w:rsidRDefault="004245FA" w:rsidP="004245FA">
      <w:pPr>
        <w:rPr>
          <w:rtl/>
          <w:lang w:bidi="ar-SY"/>
        </w:rPr>
      </w:pPr>
      <w:r w:rsidRPr="004245FA">
        <w:rPr>
          <w:rtl/>
          <w:lang w:bidi="ar-SY"/>
        </w:rPr>
        <w:tab/>
      </w:r>
      <w:r w:rsidR="008D6C25">
        <w:rPr>
          <w:lang w:bidi="ar-SY"/>
        </w:rPr>
        <w:tab/>
      </w:r>
      <w:r w:rsidRPr="004245FA">
        <w:rPr>
          <w:rtl/>
          <w:lang w:bidi="ar-SY"/>
        </w:rPr>
        <w:t xml:space="preserve">الدكتور </w:t>
      </w:r>
      <w:r w:rsidR="005D716D">
        <w:rPr>
          <w:rFonts w:hint="cs"/>
          <w:rtl/>
          <w:lang w:bidi="ar-SY"/>
        </w:rPr>
        <w:t>إ</w:t>
      </w:r>
      <w:r w:rsidRPr="004245FA">
        <w:rPr>
          <w:rtl/>
          <w:lang w:bidi="ar-SY"/>
        </w:rPr>
        <w:t>. عزوز (مصر</w:t>
      </w:r>
      <w:r w:rsidRPr="004245FA">
        <w:rPr>
          <w:rFonts w:hint="cs"/>
          <w:rtl/>
          <w:lang w:bidi="ar-SY"/>
        </w:rPr>
        <w:t>)</w:t>
      </w:r>
    </w:p>
    <w:p w:rsidR="004245FA" w:rsidRPr="004245FA" w:rsidRDefault="004245FA" w:rsidP="004245FA">
      <w:pPr>
        <w:rPr>
          <w:rtl/>
          <w:lang w:bidi="ar-SY"/>
        </w:rPr>
      </w:pPr>
      <w:r w:rsidRPr="004245FA">
        <w:rPr>
          <w:rtl/>
          <w:lang w:bidi="ar-SY"/>
        </w:rPr>
        <w:tab/>
      </w:r>
      <w:r w:rsidR="008D6C25">
        <w:rPr>
          <w:lang w:bidi="ar-SY"/>
        </w:rPr>
        <w:tab/>
      </w:r>
      <w:r w:rsidRPr="004245FA">
        <w:rPr>
          <w:rtl/>
          <w:lang w:bidi="ar-SY"/>
        </w:rPr>
        <w:t xml:space="preserve">السيد م. </w:t>
      </w:r>
      <w:proofErr w:type="spellStart"/>
      <w:r w:rsidRPr="004245FA">
        <w:rPr>
          <w:rtl/>
          <w:lang w:bidi="ar-SY"/>
        </w:rPr>
        <w:t>غيروارد</w:t>
      </w:r>
      <w:proofErr w:type="spellEnd"/>
      <w:r w:rsidRPr="004245FA">
        <w:rPr>
          <w:rtl/>
          <w:lang w:bidi="ar-SY"/>
        </w:rPr>
        <w:t xml:space="preserve"> (كندا</w:t>
      </w:r>
      <w:r w:rsidRPr="004245FA">
        <w:rPr>
          <w:rFonts w:hint="cs"/>
          <w:rtl/>
          <w:lang w:bidi="ar-SY"/>
        </w:rPr>
        <w:t>)</w:t>
      </w:r>
    </w:p>
    <w:p w:rsidR="004245FA" w:rsidRPr="004245FA" w:rsidRDefault="004245FA" w:rsidP="004245FA">
      <w:pPr>
        <w:rPr>
          <w:rtl/>
          <w:lang w:bidi="ar-SY"/>
        </w:rPr>
      </w:pPr>
      <w:r w:rsidRPr="004245FA">
        <w:rPr>
          <w:rtl/>
          <w:lang w:bidi="ar-SY"/>
        </w:rPr>
        <w:tab/>
      </w:r>
      <w:r w:rsidR="008D6C25">
        <w:rPr>
          <w:lang w:bidi="ar-SY"/>
        </w:rPr>
        <w:tab/>
      </w:r>
      <w:r w:rsidRPr="004245FA">
        <w:rPr>
          <w:rtl/>
          <w:lang w:bidi="ar-SY"/>
        </w:rPr>
        <w:t>السيد أ. كون (ألمانيا</w:t>
      </w:r>
      <w:r w:rsidRPr="004245FA">
        <w:rPr>
          <w:rFonts w:hint="cs"/>
          <w:rtl/>
          <w:lang w:bidi="ar-SY"/>
        </w:rPr>
        <w:t>)</w:t>
      </w:r>
    </w:p>
    <w:p w:rsidR="004245FA" w:rsidRPr="004245FA" w:rsidRDefault="004245FA" w:rsidP="004245FA">
      <w:pPr>
        <w:rPr>
          <w:rtl/>
          <w:lang w:bidi="ar-SY"/>
        </w:rPr>
      </w:pPr>
      <w:r w:rsidRPr="004245FA">
        <w:rPr>
          <w:rtl/>
          <w:lang w:bidi="ar-SY"/>
        </w:rPr>
        <w:tab/>
      </w:r>
      <w:r w:rsidR="008D6C25">
        <w:rPr>
          <w:lang w:bidi="ar-SY"/>
        </w:rPr>
        <w:tab/>
      </w:r>
      <w:r w:rsidRPr="004245FA">
        <w:rPr>
          <w:rtl/>
          <w:lang w:bidi="ar-SY"/>
        </w:rPr>
        <w:t>السيد ل. مومبا (ملاوي</w:t>
      </w:r>
      <w:r w:rsidRPr="004245FA">
        <w:rPr>
          <w:rFonts w:hint="cs"/>
          <w:rtl/>
          <w:lang w:bidi="ar-SY"/>
        </w:rPr>
        <w:t>)</w:t>
      </w:r>
    </w:p>
    <w:p w:rsidR="004245FA" w:rsidRPr="004245FA" w:rsidRDefault="004245FA" w:rsidP="004245FA">
      <w:pPr>
        <w:rPr>
          <w:rtl/>
          <w:lang w:bidi="ar-EG"/>
        </w:rPr>
      </w:pPr>
      <w:r w:rsidRPr="004245FA">
        <w:rPr>
          <w:rtl/>
        </w:rPr>
        <w:tab/>
      </w:r>
      <w:r w:rsidR="008D6C25">
        <w:tab/>
      </w:r>
      <w:r w:rsidRPr="004245FA">
        <w:rPr>
          <w:rtl/>
        </w:rPr>
        <w:t xml:space="preserve">السيد م. </w:t>
      </w:r>
      <w:proofErr w:type="spellStart"/>
      <w:r w:rsidRPr="004245FA">
        <w:rPr>
          <w:rtl/>
        </w:rPr>
        <w:t>سيمونوف</w:t>
      </w:r>
      <w:proofErr w:type="spellEnd"/>
      <w:r w:rsidRPr="004245FA">
        <w:rPr>
          <w:rtl/>
        </w:rPr>
        <w:t xml:space="preserve"> (الاتحاد الروسي</w:t>
      </w:r>
      <w:r w:rsidRPr="004245FA">
        <w:rPr>
          <w:rFonts w:hint="cs"/>
          <w:rtl/>
          <w:lang w:bidi="ar-EG"/>
        </w:rPr>
        <w:t>)</w:t>
      </w:r>
    </w:p>
    <w:p w:rsidR="004245FA" w:rsidRDefault="004245FA" w:rsidP="005D716D">
      <w:pPr>
        <w:pStyle w:val="Normalaftertitle"/>
        <w:keepNext w:val="0"/>
      </w:pPr>
      <w:r w:rsidRPr="004245FA">
        <w:rPr>
          <w:rFonts w:hint="cs"/>
          <w:rtl/>
        </w:rPr>
        <w:t xml:space="preserve">وأنشئت </w:t>
      </w:r>
      <w:r w:rsidRPr="004245FA">
        <w:t>5</w:t>
      </w:r>
      <w:r w:rsidRPr="004245FA">
        <w:rPr>
          <w:rFonts w:hint="cs"/>
          <w:rtl/>
        </w:rPr>
        <w:t xml:space="preserve"> لجان لتيسير عمل الجمعية:</w:t>
      </w:r>
    </w:p>
    <w:p w:rsidR="0065696F" w:rsidRDefault="0065696F" w:rsidP="005D716D">
      <w:pPr>
        <w:pStyle w:val="Headingb"/>
        <w:keepNext w:val="0"/>
      </w:pPr>
      <w:r>
        <w:rPr>
          <w:rtl/>
        </w:rPr>
        <w:t>اللجنة</w:t>
      </w:r>
      <w:r>
        <w:rPr>
          <w:rFonts w:hint="cs"/>
          <w:rtl/>
        </w:rPr>
        <w:t xml:space="preserve"> </w:t>
      </w:r>
      <w:r>
        <w:t>1</w:t>
      </w:r>
      <w:r>
        <w:rPr>
          <w:rFonts w:hint="cs"/>
          <w:rtl/>
          <w:lang w:bidi="ar-EG"/>
        </w:rPr>
        <w:t xml:space="preserve"> - </w:t>
      </w:r>
      <w:r>
        <w:rPr>
          <w:rtl/>
        </w:rPr>
        <w:t>لجنة التوجيه</w:t>
      </w:r>
    </w:p>
    <w:p w:rsidR="0065696F" w:rsidRDefault="0065696F" w:rsidP="005D716D">
      <w:pPr>
        <w:pStyle w:val="Normalaftertitle"/>
        <w:keepNext w:val="0"/>
        <w:spacing w:before="120"/>
      </w:pPr>
      <w:r>
        <w:rPr>
          <w:rtl/>
        </w:rPr>
        <w:t>تتألف هذه اللجنة من رئيس الجمعية ونوابه وكذلك من رؤساء اللجان الأخرى ونواب رؤسائها</w:t>
      </w:r>
      <w:r w:rsidR="005D716D">
        <w:rPr>
          <w:rFonts w:hint="cs"/>
          <w:rtl/>
        </w:rPr>
        <w:t>.</w:t>
      </w:r>
    </w:p>
    <w:p w:rsidR="0065696F" w:rsidRDefault="0065696F" w:rsidP="005D716D">
      <w:pPr>
        <w:pStyle w:val="Headingb"/>
        <w:keepNext w:val="0"/>
        <w:rPr>
          <w:rtl/>
        </w:rPr>
      </w:pPr>
      <w:r>
        <w:rPr>
          <w:rtl/>
        </w:rPr>
        <w:t>اللجن</w:t>
      </w:r>
      <w:r w:rsidR="00332FBC">
        <w:rPr>
          <w:rFonts w:hint="cs"/>
          <w:rtl/>
        </w:rPr>
        <w:t>ة</w:t>
      </w:r>
      <w:r>
        <w:rPr>
          <w:rFonts w:hint="cs"/>
          <w:rtl/>
        </w:rPr>
        <w:t xml:space="preserve"> </w:t>
      </w:r>
      <w:r>
        <w:t>2</w:t>
      </w:r>
      <w:r>
        <w:rPr>
          <w:rFonts w:hint="cs"/>
          <w:rtl/>
          <w:lang w:bidi="ar-EG"/>
        </w:rPr>
        <w:t xml:space="preserve"> - </w:t>
      </w:r>
      <w:r>
        <w:rPr>
          <w:rtl/>
        </w:rPr>
        <w:t>لجنة مراقبة الميزانية</w:t>
      </w:r>
    </w:p>
    <w:p w:rsidR="0065696F" w:rsidRDefault="0065696F" w:rsidP="005D716D">
      <w:pPr>
        <w:pStyle w:val="Normalaftertitle"/>
        <w:keepNext w:val="0"/>
        <w:spacing w:before="120"/>
      </w:pPr>
      <w:r>
        <w:rPr>
          <w:rtl/>
        </w:rPr>
        <w:t>الرئيس</w:t>
      </w:r>
      <w:r>
        <w:rPr>
          <w:rtl/>
        </w:rPr>
        <w:tab/>
      </w:r>
      <w:r w:rsidR="00332FBC">
        <w:rPr>
          <w:rtl/>
        </w:rPr>
        <w:tab/>
      </w:r>
      <w:r>
        <w:rPr>
          <w:rtl/>
        </w:rPr>
        <w:t xml:space="preserve">السيد د. </w:t>
      </w:r>
      <w:proofErr w:type="spellStart"/>
      <w:r>
        <w:rPr>
          <w:rtl/>
        </w:rPr>
        <w:t>أوبام</w:t>
      </w:r>
      <w:proofErr w:type="spellEnd"/>
      <w:r>
        <w:rPr>
          <w:rtl/>
        </w:rPr>
        <w:t xml:space="preserve"> (كينيا)</w:t>
      </w:r>
    </w:p>
    <w:p w:rsidR="0065696F" w:rsidRDefault="0065696F" w:rsidP="00825DF4">
      <w:pPr>
        <w:pStyle w:val="Headingb"/>
        <w:keepNext w:val="0"/>
        <w:rPr>
          <w:rtl/>
        </w:rPr>
      </w:pPr>
      <w:r>
        <w:rPr>
          <w:rtl/>
        </w:rPr>
        <w:t>اللجنة</w:t>
      </w:r>
      <w:r>
        <w:rPr>
          <w:rFonts w:hint="cs"/>
          <w:rtl/>
        </w:rPr>
        <w:t xml:space="preserve"> </w:t>
      </w:r>
      <w:r>
        <w:t>3</w:t>
      </w:r>
      <w:r>
        <w:rPr>
          <w:rFonts w:hint="cs"/>
          <w:rtl/>
          <w:lang w:bidi="ar-EG"/>
        </w:rPr>
        <w:t xml:space="preserve"> - </w:t>
      </w:r>
      <w:r>
        <w:rPr>
          <w:rtl/>
        </w:rPr>
        <w:t>لجنة الصياغة</w:t>
      </w:r>
    </w:p>
    <w:p w:rsidR="0065696F" w:rsidRDefault="0065696F" w:rsidP="00825DF4">
      <w:pPr>
        <w:pStyle w:val="Normalaftertitle"/>
        <w:keepNext w:val="0"/>
        <w:spacing w:before="120"/>
      </w:pPr>
      <w:r>
        <w:rPr>
          <w:rtl/>
        </w:rPr>
        <w:t>الرئيس</w:t>
      </w:r>
      <w:r>
        <w:rPr>
          <w:rtl/>
        </w:rPr>
        <w:tab/>
      </w:r>
      <w:r>
        <w:rPr>
          <w:rtl/>
        </w:rPr>
        <w:tab/>
        <w:t xml:space="preserve">السيد ك. </w:t>
      </w:r>
      <w:proofErr w:type="spellStart"/>
      <w:r>
        <w:rPr>
          <w:rtl/>
        </w:rPr>
        <w:t>ريسون</w:t>
      </w:r>
      <w:proofErr w:type="spellEnd"/>
      <w:r>
        <w:rPr>
          <w:rtl/>
        </w:rPr>
        <w:t xml:space="preserve"> (فرنسا)</w:t>
      </w:r>
    </w:p>
    <w:p w:rsidR="0065696F" w:rsidRDefault="0065696F" w:rsidP="00825DF4">
      <w:pPr>
        <w:pStyle w:val="Normalaftertitle"/>
        <w:keepNext w:val="0"/>
        <w:spacing w:before="120"/>
      </w:pPr>
      <w:r>
        <w:rPr>
          <w:rtl/>
        </w:rPr>
        <w:t>نواب الرئيس</w:t>
      </w:r>
      <w:r>
        <w:rPr>
          <w:rtl/>
        </w:rPr>
        <w:tab/>
        <w:t>السيد ع. مجيد (لبنان)</w:t>
      </w:r>
    </w:p>
    <w:p w:rsidR="0065696F" w:rsidRDefault="0065696F" w:rsidP="00825DF4">
      <w:pPr>
        <w:pStyle w:val="Normalaftertitle"/>
        <w:keepNext w:val="0"/>
        <w:spacing w:before="120"/>
      </w:pPr>
      <w:r>
        <w:rPr>
          <w:rtl/>
        </w:rPr>
        <w:tab/>
      </w:r>
      <w:r>
        <w:rPr>
          <w:rtl/>
        </w:rPr>
        <w:tab/>
        <w:t xml:space="preserve">السيد س. </w:t>
      </w:r>
      <w:proofErr w:type="spellStart"/>
      <w:r>
        <w:rPr>
          <w:rtl/>
        </w:rPr>
        <w:t>مينينديس</w:t>
      </w:r>
      <w:proofErr w:type="spellEnd"/>
      <w:r>
        <w:rPr>
          <w:rtl/>
        </w:rPr>
        <w:t xml:space="preserve"> </w:t>
      </w:r>
      <w:proofErr w:type="spellStart"/>
      <w:r>
        <w:rPr>
          <w:rtl/>
        </w:rPr>
        <w:t>أرغويلي</w:t>
      </w:r>
      <w:proofErr w:type="spellEnd"/>
      <w:r>
        <w:rPr>
          <w:rtl/>
        </w:rPr>
        <w:t xml:space="preserve"> (إسبانيا)</w:t>
      </w:r>
    </w:p>
    <w:p w:rsidR="0065696F" w:rsidRDefault="0065696F" w:rsidP="00825DF4">
      <w:pPr>
        <w:pStyle w:val="Normalaftertitle"/>
        <w:keepNext w:val="0"/>
        <w:spacing w:before="120"/>
      </w:pPr>
      <w:r>
        <w:rPr>
          <w:rtl/>
        </w:rPr>
        <w:tab/>
      </w:r>
      <w:r>
        <w:rPr>
          <w:rtl/>
        </w:rPr>
        <w:tab/>
        <w:t xml:space="preserve">السيد ب. </w:t>
      </w:r>
      <w:proofErr w:type="spellStart"/>
      <w:r>
        <w:rPr>
          <w:rtl/>
        </w:rPr>
        <w:t>ناجاريان</w:t>
      </w:r>
      <w:proofErr w:type="spellEnd"/>
      <w:r>
        <w:rPr>
          <w:rtl/>
        </w:rPr>
        <w:t xml:space="preserve"> (الولايات المتحدة)</w:t>
      </w:r>
    </w:p>
    <w:p w:rsidR="0065696F" w:rsidRDefault="0065696F" w:rsidP="00825DF4">
      <w:pPr>
        <w:pStyle w:val="Normalaftertitle"/>
        <w:keepNext w:val="0"/>
        <w:spacing w:before="120"/>
      </w:pPr>
      <w:r>
        <w:rPr>
          <w:rtl/>
        </w:rPr>
        <w:tab/>
      </w:r>
      <w:r>
        <w:rPr>
          <w:rtl/>
        </w:rPr>
        <w:tab/>
        <w:t xml:space="preserve">السيدة </w:t>
      </w:r>
      <w:r w:rsidR="00332FBC">
        <w:rPr>
          <w:rFonts w:hint="cs"/>
          <w:rtl/>
        </w:rPr>
        <w:t>ﻫ</w:t>
      </w:r>
      <w:r>
        <w:rPr>
          <w:rtl/>
        </w:rPr>
        <w:t xml:space="preserve">. </w:t>
      </w:r>
      <w:proofErr w:type="spellStart"/>
      <w:r>
        <w:rPr>
          <w:rtl/>
        </w:rPr>
        <w:t>جانغ</w:t>
      </w:r>
      <w:proofErr w:type="spellEnd"/>
      <w:r>
        <w:rPr>
          <w:rtl/>
        </w:rPr>
        <w:t xml:space="preserve"> (الصين)</w:t>
      </w:r>
    </w:p>
    <w:p w:rsidR="0065696F" w:rsidRDefault="0065696F" w:rsidP="00825DF4">
      <w:pPr>
        <w:pStyle w:val="Normalaftertitle"/>
        <w:keepNext w:val="0"/>
        <w:spacing w:before="120"/>
      </w:pPr>
      <w:r>
        <w:rPr>
          <w:rtl/>
        </w:rPr>
        <w:tab/>
      </w:r>
      <w:r>
        <w:rPr>
          <w:rtl/>
        </w:rPr>
        <w:tab/>
        <w:t xml:space="preserve">السيد أ. </w:t>
      </w:r>
      <w:proofErr w:type="spellStart"/>
      <w:r>
        <w:rPr>
          <w:rtl/>
        </w:rPr>
        <w:t>زيفوف</w:t>
      </w:r>
      <w:proofErr w:type="spellEnd"/>
      <w:r>
        <w:rPr>
          <w:rtl/>
        </w:rPr>
        <w:t xml:space="preserve"> (الاتحاد الروسي)</w:t>
      </w:r>
    </w:p>
    <w:p w:rsidR="0065696F" w:rsidRDefault="0065696F" w:rsidP="00825DF4">
      <w:pPr>
        <w:pStyle w:val="Headingb"/>
        <w:keepLines/>
        <w:rPr>
          <w:rtl/>
        </w:rPr>
      </w:pPr>
      <w:r>
        <w:rPr>
          <w:rtl/>
        </w:rPr>
        <w:lastRenderedPageBreak/>
        <w:t>اللجنة</w:t>
      </w:r>
      <w:r>
        <w:rPr>
          <w:rFonts w:hint="cs"/>
          <w:rtl/>
        </w:rPr>
        <w:t xml:space="preserve"> </w:t>
      </w:r>
      <w:r>
        <w:t>4</w:t>
      </w:r>
      <w:r>
        <w:rPr>
          <w:rFonts w:hint="cs"/>
          <w:rtl/>
          <w:lang w:bidi="ar-EG"/>
        </w:rPr>
        <w:t xml:space="preserve"> - </w:t>
      </w:r>
      <w:r>
        <w:rPr>
          <w:rtl/>
        </w:rPr>
        <w:t>هيكل لجان الدراسات وبرنامج عملها</w:t>
      </w:r>
    </w:p>
    <w:p w:rsidR="0065696F" w:rsidRDefault="0065696F" w:rsidP="00825DF4">
      <w:pPr>
        <w:pStyle w:val="Normalaftertitle"/>
        <w:keepLines/>
        <w:spacing w:before="120"/>
        <w:rPr>
          <w:lang w:bidi="ar-EG"/>
        </w:rPr>
      </w:pPr>
      <w:r>
        <w:rPr>
          <w:rtl/>
        </w:rPr>
        <w:t>الرئيس</w:t>
      </w:r>
      <w:r>
        <w:rPr>
          <w:rtl/>
        </w:rPr>
        <w:tab/>
      </w:r>
      <w:r>
        <w:rPr>
          <w:rtl/>
        </w:rPr>
        <w:tab/>
        <w:t xml:space="preserve">الدكتور س. ي. </w:t>
      </w:r>
      <w:proofErr w:type="spellStart"/>
      <w:r>
        <w:rPr>
          <w:rtl/>
        </w:rPr>
        <w:t>باستوخ</w:t>
      </w:r>
      <w:proofErr w:type="spellEnd"/>
      <w:r>
        <w:rPr>
          <w:rtl/>
        </w:rPr>
        <w:t xml:space="preserve"> (الاتحاد الروسي)</w:t>
      </w:r>
    </w:p>
    <w:p w:rsidR="0065696F" w:rsidRDefault="0065696F" w:rsidP="00825DF4">
      <w:pPr>
        <w:pStyle w:val="Normalaftertitle"/>
        <w:keepLines/>
        <w:spacing w:before="120"/>
      </w:pPr>
      <w:r>
        <w:rPr>
          <w:rtl/>
        </w:rPr>
        <w:t>نواب الرئيس</w:t>
      </w:r>
      <w:r>
        <w:rPr>
          <w:rtl/>
        </w:rPr>
        <w:tab/>
        <w:t>السيد أ. الحجار (الكاميرون)</w:t>
      </w:r>
    </w:p>
    <w:p w:rsidR="0065696F" w:rsidRDefault="0065696F" w:rsidP="00825DF4">
      <w:pPr>
        <w:pStyle w:val="Normalaftertitle"/>
        <w:keepNext w:val="0"/>
        <w:spacing w:before="120"/>
      </w:pPr>
      <w:r>
        <w:rPr>
          <w:rtl/>
        </w:rPr>
        <w:tab/>
      </w:r>
      <w:r>
        <w:rPr>
          <w:rtl/>
        </w:rPr>
        <w:tab/>
        <w:t xml:space="preserve">الدكتور </w:t>
      </w:r>
      <w:r w:rsidR="00332FBC">
        <w:rPr>
          <w:rFonts w:hint="cs"/>
          <w:rtl/>
        </w:rPr>
        <w:t>ﻫ</w:t>
      </w:r>
      <w:r>
        <w:rPr>
          <w:rtl/>
        </w:rPr>
        <w:t xml:space="preserve">. </w:t>
      </w:r>
      <w:proofErr w:type="spellStart"/>
      <w:r>
        <w:rPr>
          <w:rtl/>
        </w:rPr>
        <w:t>مازار</w:t>
      </w:r>
      <w:proofErr w:type="spellEnd"/>
      <w:r>
        <w:rPr>
          <w:rtl/>
        </w:rPr>
        <w:t xml:space="preserve"> (شركة </w:t>
      </w:r>
      <w:r>
        <w:t>ATDI</w:t>
      </w:r>
      <w:r>
        <w:rPr>
          <w:rtl/>
        </w:rPr>
        <w:t>)</w:t>
      </w:r>
    </w:p>
    <w:p w:rsidR="0065696F" w:rsidRDefault="0065696F" w:rsidP="00825DF4">
      <w:pPr>
        <w:pStyle w:val="Normalaftertitle"/>
        <w:keepNext w:val="0"/>
        <w:spacing w:before="120"/>
      </w:pPr>
      <w:r>
        <w:rPr>
          <w:rtl/>
        </w:rPr>
        <w:tab/>
      </w:r>
      <w:r>
        <w:rPr>
          <w:rtl/>
        </w:rPr>
        <w:tab/>
        <w:t xml:space="preserve">الدكتور </w:t>
      </w:r>
      <w:r w:rsidR="00B41950">
        <w:rPr>
          <w:rFonts w:hint="cs"/>
          <w:rtl/>
        </w:rPr>
        <w:t>ﻫ</w:t>
      </w:r>
      <w:r>
        <w:rPr>
          <w:rtl/>
        </w:rPr>
        <w:t xml:space="preserve">. </w:t>
      </w:r>
      <w:proofErr w:type="spellStart"/>
      <w:r>
        <w:rPr>
          <w:rtl/>
        </w:rPr>
        <w:t>سيونغ</w:t>
      </w:r>
      <w:proofErr w:type="spellEnd"/>
      <w:r>
        <w:rPr>
          <w:rtl/>
        </w:rPr>
        <w:t xml:space="preserve"> (جمهورية كوريا)</w:t>
      </w:r>
    </w:p>
    <w:p w:rsidR="0065696F" w:rsidRDefault="0065696F" w:rsidP="00825DF4">
      <w:pPr>
        <w:pStyle w:val="Normalaftertitle"/>
        <w:keepNext w:val="0"/>
        <w:spacing w:before="120"/>
      </w:pPr>
      <w:r>
        <w:rPr>
          <w:rtl/>
        </w:rPr>
        <w:tab/>
      </w:r>
      <w:r>
        <w:rPr>
          <w:rtl/>
        </w:rPr>
        <w:tab/>
        <w:t>السيدة ل. سوسي (تونس)</w:t>
      </w:r>
    </w:p>
    <w:p w:rsidR="0065696F" w:rsidRDefault="0065696F" w:rsidP="00825DF4">
      <w:pPr>
        <w:pStyle w:val="Headingb"/>
        <w:keepLines/>
        <w:rPr>
          <w:rtl/>
          <w:lang w:bidi="ar-EG"/>
        </w:rPr>
      </w:pPr>
      <w:r>
        <w:rPr>
          <w:rtl/>
        </w:rPr>
        <w:t>اللجنة</w:t>
      </w:r>
      <w:r>
        <w:rPr>
          <w:rFonts w:hint="cs"/>
          <w:rtl/>
        </w:rPr>
        <w:t xml:space="preserve"> </w:t>
      </w:r>
      <w:r>
        <w:t>5</w:t>
      </w:r>
      <w:r>
        <w:rPr>
          <w:rFonts w:hint="cs"/>
          <w:rtl/>
          <w:lang w:bidi="ar-EG"/>
        </w:rPr>
        <w:t xml:space="preserve"> - </w:t>
      </w:r>
      <w:r>
        <w:rPr>
          <w:rtl/>
        </w:rPr>
        <w:t>أساليب عمل جمعية الاتصالات الراديوية ولجان الدراسات</w:t>
      </w:r>
    </w:p>
    <w:p w:rsidR="0065696F" w:rsidRDefault="0065696F" w:rsidP="0065696F">
      <w:pPr>
        <w:pStyle w:val="Normalaftertitle"/>
        <w:spacing w:before="120"/>
      </w:pPr>
      <w:r>
        <w:rPr>
          <w:rtl/>
        </w:rPr>
        <w:t>الرئيس</w:t>
      </w:r>
      <w:r>
        <w:rPr>
          <w:rtl/>
        </w:rPr>
        <w:tab/>
      </w:r>
      <w:r>
        <w:rPr>
          <w:rtl/>
        </w:rPr>
        <w:tab/>
        <w:t>السيد ك. هوفر (الولايات المتحدة)</w:t>
      </w:r>
    </w:p>
    <w:p w:rsidR="0065696F" w:rsidRDefault="0065696F" w:rsidP="0065696F">
      <w:pPr>
        <w:pStyle w:val="Normalaftertitle"/>
        <w:spacing w:before="120"/>
      </w:pPr>
      <w:r>
        <w:rPr>
          <w:rtl/>
        </w:rPr>
        <w:t>نواب الرئيس</w:t>
      </w:r>
      <w:r>
        <w:rPr>
          <w:rtl/>
        </w:rPr>
        <w:tab/>
        <w:t>السيد ر. تشانغ (الصين)</w:t>
      </w:r>
    </w:p>
    <w:p w:rsidR="0065696F" w:rsidRDefault="0065696F" w:rsidP="0065696F">
      <w:pPr>
        <w:pStyle w:val="Normalaftertitle"/>
        <w:spacing w:before="120"/>
      </w:pPr>
      <w:r>
        <w:rPr>
          <w:rtl/>
        </w:rPr>
        <w:tab/>
      </w:r>
      <w:r>
        <w:rPr>
          <w:rtl/>
        </w:rPr>
        <w:tab/>
        <w:t>السيد أ. كيسي (كوت ديفوار)</w:t>
      </w:r>
    </w:p>
    <w:p w:rsidR="0065696F" w:rsidRPr="004245FA" w:rsidRDefault="0065696F" w:rsidP="0065696F">
      <w:pPr>
        <w:pStyle w:val="Normalaftertitle"/>
        <w:spacing w:before="120"/>
        <w:rPr>
          <w:rtl/>
        </w:rPr>
      </w:pPr>
      <w:r>
        <w:rPr>
          <w:rtl/>
        </w:rPr>
        <w:tab/>
      </w:r>
      <w:r>
        <w:rPr>
          <w:rtl/>
        </w:rPr>
        <w:tab/>
        <w:t xml:space="preserve">السيد م. </w:t>
      </w:r>
      <w:proofErr w:type="spellStart"/>
      <w:r>
        <w:rPr>
          <w:rtl/>
        </w:rPr>
        <w:t>أوهامو</w:t>
      </w:r>
      <w:proofErr w:type="spellEnd"/>
      <w:r>
        <w:rPr>
          <w:rtl/>
        </w:rPr>
        <w:t xml:space="preserve"> (المغرب)</w:t>
      </w:r>
    </w:p>
    <w:p w:rsidR="004245FA" w:rsidRPr="004245FA" w:rsidRDefault="004245FA" w:rsidP="004245FA">
      <w:pPr>
        <w:rPr>
          <w:rtl/>
          <w:lang w:bidi="ar-EG"/>
        </w:rPr>
      </w:pPr>
      <w:r w:rsidRPr="004245FA">
        <w:rPr>
          <w:rFonts w:hint="cs"/>
          <w:rtl/>
        </w:rPr>
        <w:t xml:space="preserve">كانت جمعية الاتصالات الراديوية لعام </w:t>
      </w:r>
      <w:r w:rsidRPr="004245FA">
        <w:t>2015</w:t>
      </w:r>
      <w:r w:rsidRPr="004245FA">
        <w:rPr>
          <w:rFonts w:hint="cs"/>
          <w:rtl/>
        </w:rPr>
        <w:t xml:space="preserve"> تدير اجتماعاتها بدون أوراق نهائياً وكانت تباشر </w:t>
      </w:r>
      <w:r w:rsidRPr="004245FA">
        <w:rPr>
          <w:rFonts w:hint="cs"/>
          <w:rtl/>
          <w:lang w:bidi="ar-EG"/>
        </w:rPr>
        <w:t xml:space="preserve">كل </w:t>
      </w:r>
      <w:r w:rsidRPr="004245FA">
        <w:rPr>
          <w:rFonts w:hint="cs"/>
          <w:rtl/>
        </w:rPr>
        <w:t xml:space="preserve">أعمال الصياغة باستخدام الموقع الإلكتروني لتبادل المعلومات </w:t>
      </w:r>
      <w:r w:rsidRPr="004245FA">
        <w:t>(SharePoint)</w:t>
      </w:r>
      <w:r w:rsidRPr="004245FA">
        <w:rPr>
          <w:rFonts w:hint="cs"/>
          <w:rtl/>
          <w:lang w:bidi="ar-EG"/>
        </w:rPr>
        <w:t xml:space="preserve"> المخصص للجمعية. وقد تم كذلك توفير تطبيق متنقل وتطبيق لمزامنة</w:t>
      </w:r>
      <w:r w:rsidRPr="004245FA">
        <w:rPr>
          <w:rFonts w:hint="eastAsia"/>
          <w:rtl/>
          <w:lang w:bidi="ar-EG"/>
        </w:rPr>
        <w:t> </w:t>
      </w:r>
      <w:r w:rsidRPr="004245FA">
        <w:rPr>
          <w:rFonts w:hint="cs"/>
          <w:rtl/>
          <w:lang w:bidi="ar-EG"/>
        </w:rPr>
        <w:t>الوثائق.</w:t>
      </w:r>
    </w:p>
    <w:p w:rsidR="004245FA" w:rsidRPr="004245FA" w:rsidRDefault="004245FA" w:rsidP="004245FA">
      <w:pPr>
        <w:rPr>
          <w:rtl/>
          <w:lang w:bidi="ar-EG"/>
        </w:rPr>
      </w:pPr>
      <w:r w:rsidRPr="004245FA">
        <w:rPr>
          <w:rFonts w:hint="cs"/>
          <w:rtl/>
          <w:lang w:bidi="ar-EG"/>
        </w:rPr>
        <w:t>وكما تقرر خلال الجلسة العامة الافتتاحية، وتماشياً مع مقررات مؤتمر المندوبين المفوضين لعام</w:t>
      </w:r>
      <w:r w:rsidRPr="004245FA">
        <w:rPr>
          <w:rFonts w:hint="eastAsia"/>
          <w:rtl/>
          <w:lang w:bidi="ar-EG"/>
        </w:rPr>
        <w:t> </w:t>
      </w:r>
      <w:r w:rsidRPr="004245FA">
        <w:t>2014</w:t>
      </w:r>
      <w:r w:rsidRPr="004245FA">
        <w:rPr>
          <w:rFonts w:hint="cs"/>
          <w:rtl/>
          <w:lang w:bidi="ar-EG"/>
        </w:rPr>
        <w:t xml:space="preserve">، كان يمكن لعامة الناس النفاذ مجاناً إلى كل وثائق المساهمات قبل انعقاد الجمعية، </w:t>
      </w:r>
      <w:r w:rsidRPr="004245FA">
        <w:rPr>
          <w:rtl/>
          <w:lang w:bidi="ar-EG"/>
        </w:rPr>
        <w:t xml:space="preserve">حيث </w:t>
      </w:r>
      <w:r w:rsidRPr="004245FA">
        <w:rPr>
          <w:rFonts w:hint="cs"/>
          <w:rtl/>
          <w:lang w:bidi="ar-EG"/>
        </w:rPr>
        <w:t>لم ترَ</w:t>
      </w:r>
      <w:r w:rsidRPr="004245FA">
        <w:rPr>
          <w:rtl/>
          <w:lang w:bidi="ar-EG"/>
        </w:rPr>
        <w:t xml:space="preserve"> أي دولة من الدول الأعضاء أن الكشف</w:t>
      </w:r>
      <w:r w:rsidRPr="004245FA">
        <w:rPr>
          <w:rFonts w:hint="cs"/>
          <w:rtl/>
          <w:lang w:bidi="ar-EG"/>
        </w:rPr>
        <w:t xml:space="preserve"> عنها</w:t>
      </w:r>
      <w:r w:rsidRPr="004245FA">
        <w:rPr>
          <w:rtl/>
          <w:lang w:bidi="ar-EG"/>
        </w:rPr>
        <w:t xml:space="preserve"> من شأنه أن يسبب ضرر</w:t>
      </w:r>
      <w:r w:rsidRPr="004245FA">
        <w:rPr>
          <w:rFonts w:hint="cs"/>
          <w:rtl/>
          <w:lang w:bidi="ar-EG"/>
        </w:rPr>
        <w:t>اً</w:t>
      </w:r>
      <w:r w:rsidRPr="004245FA">
        <w:rPr>
          <w:rtl/>
          <w:lang w:bidi="ar-EG"/>
        </w:rPr>
        <w:t xml:space="preserve"> محتمل</w:t>
      </w:r>
      <w:r w:rsidRPr="004245FA">
        <w:rPr>
          <w:rFonts w:hint="cs"/>
          <w:rtl/>
          <w:lang w:bidi="ar-EG"/>
        </w:rPr>
        <w:t>اً</w:t>
      </w:r>
      <w:r w:rsidRPr="004245FA">
        <w:rPr>
          <w:rtl/>
          <w:lang w:bidi="ar-EG"/>
        </w:rPr>
        <w:t xml:space="preserve"> لمصلحة خاصة أو عامة </w:t>
      </w:r>
      <w:r w:rsidRPr="004245FA">
        <w:rPr>
          <w:rFonts w:hint="cs"/>
          <w:rtl/>
          <w:lang w:bidi="ar-EG"/>
        </w:rPr>
        <w:t>مشروعة</w:t>
      </w:r>
      <w:r w:rsidRPr="004245FA">
        <w:rPr>
          <w:rtl/>
          <w:lang w:bidi="ar-EG"/>
        </w:rPr>
        <w:t xml:space="preserve"> تفوق فوائد </w:t>
      </w:r>
      <w:r w:rsidRPr="004245FA">
        <w:rPr>
          <w:rFonts w:hint="cs"/>
          <w:rtl/>
          <w:lang w:bidi="ar-EG"/>
        </w:rPr>
        <w:t>الانتفاع منها</w:t>
      </w:r>
      <w:r w:rsidRPr="004245FA">
        <w:rPr>
          <w:rtl/>
          <w:lang w:bidi="ar-EG"/>
        </w:rPr>
        <w:t>.</w:t>
      </w:r>
      <w:r w:rsidRPr="004245FA">
        <w:rPr>
          <w:rFonts w:hint="cs"/>
          <w:rtl/>
          <w:lang w:bidi="ar-EG"/>
        </w:rPr>
        <w:t xml:space="preserve"> وتتوافر أيضاً </w:t>
      </w:r>
      <w:r w:rsidRPr="004245FA">
        <w:rPr>
          <w:rtl/>
        </w:rPr>
        <w:t>قرارات</w:t>
      </w:r>
      <w:r w:rsidRPr="004245FA">
        <w:rPr>
          <w:rFonts w:hint="cs"/>
          <w:rtl/>
        </w:rPr>
        <w:t xml:space="preserve"> وتوصيات ومسائل</w:t>
      </w:r>
      <w:r w:rsidRPr="004245FA">
        <w:rPr>
          <w:rtl/>
        </w:rPr>
        <w:t xml:space="preserve"> </w:t>
      </w:r>
      <w:r w:rsidRPr="004245FA">
        <w:rPr>
          <w:rFonts w:hint="cs"/>
          <w:rtl/>
        </w:rPr>
        <w:t>قطاع</w:t>
      </w:r>
      <w:r w:rsidRPr="004245FA">
        <w:rPr>
          <w:rtl/>
        </w:rPr>
        <w:t xml:space="preserve"> الاتصالات الراديوية</w:t>
      </w:r>
      <w:r w:rsidRPr="004245FA">
        <w:rPr>
          <w:rFonts w:hint="eastAsia"/>
          <w:rtl/>
        </w:rPr>
        <w:t> </w:t>
      </w:r>
      <w:r w:rsidRPr="004245FA">
        <w:t>(ITU-R)</w:t>
      </w:r>
      <w:r w:rsidRPr="004245FA">
        <w:rPr>
          <w:rFonts w:hint="cs"/>
          <w:rtl/>
          <w:lang w:bidi="ar-EG"/>
        </w:rPr>
        <w:t xml:space="preserve"> باعتبارها النواتج الرئيسية للجمعية وهي متاحة للعامة.</w:t>
      </w:r>
    </w:p>
    <w:p w:rsidR="004245FA" w:rsidRPr="004245FA" w:rsidRDefault="004245FA" w:rsidP="004245FA">
      <w:pPr>
        <w:rPr>
          <w:rtl/>
        </w:rPr>
      </w:pPr>
      <w:r w:rsidRPr="004245FA">
        <w:rPr>
          <w:rtl/>
        </w:rPr>
        <w:t xml:space="preserve">وتم </w:t>
      </w:r>
      <w:r w:rsidRPr="004245FA">
        <w:rPr>
          <w:rFonts w:hint="cs"/>
          <w:rtl/>
        </w:rPr>
        <w:t>توفير البث الشبكي</w:t>
      </w:r>
      <w:r w:rsidRPr="004245FA">
        <w:rPr>
          <w:rtl/>
        </w:rPr>
        <w:t xml:space="preserve"> </w:t>
      </w:r>
      <w:r w:rsidRPr="004245FA">
        <w:rPr>
          <w:rFonts w:hint="cs"/>
          <w:rtl/>
        </w:rPr>
        <w:t>ل</w:t>
      </w:r>
      <w:r w:rsidRPr="004245FA">
        <w:rPr>
          <w:rtl/>
        </w:rPr>
        <w:t>لجلسات</w:t>
      </w:r>
      <w:r w:rsidRPr="004245FA">
        <w:rPr>
          <w:rFonts w:hint="cs"/>
          <w:rtl/>
        </w:rPr>
        <w:t xml:space="preserve"> العامة وكذلك اجتماعات اللجان</w:t>
      </w:r>
      <w:r w:rsidRPr="004245FA">
        <w:rPr>
          <w:rtl/>
        </w:rPr>
        <w:t xml:space="preserve"> </w:t>
      </w:r>
      <w:r w:rsidRPr="004245FA">
        <w:rPr>
          <w:rFonts w:hint="cs"/>
          <w:rtl/>
        </w:rPr>
        <w:t>باللغات الرسمية الست وتوفير العرض النصي باللغة الإنكليزية، وكانت الوثائق (ا</w:t>
      </w:r>
      <w:r w:rsidRPr="004245FA">
        <w:rPr>
          <w:rtl/>
        </w:rPr>
        <w:t>لمحفوظات</w:t>
      </w:r>
      <w:r w:rsidRPr="004245FA">
        <w:rPr>
          <w:rFonts w:hint="cs"/>
          <w:rtl/>
        </w:rPr>
        <w:t>) المقابلة لها متاحة في الموقع الإلكتروني للجمعية.</w:t>
      </w:r>
    </w:p>
    <w:p w:rsidR="004245FA" w:rsidRPr="00EB46B6" w:rsidRDefault="004245FA" w:rsidP="00B41950">
      <w:pPr>
        <w:rPr>
          <w:rtl/>
        </w:rPr>
      </w:pPr>
      <w:r w:rsidRPr="00EB46B6">
        <w:rPr>
          <w:rFonts w:hint="cs"/>
          <w:rtl/>
          <w:lang w:bidi="ar-EG"/>
        </w:rPr>
        <w:t xml:space="preserve">ويمكن الاطلاع على كل المعلومات بشأن </w:t>
      </w:r>
      <w:r w:rsidRPr="00EB46B6">
        <w:rPr>
          <w:rFonts w:hint="cs"/>
          <w:rtl/>
        </w:rPr>
        <w:t xml:space="preserve">جمعية الاتصالات الراديوية لعام </w:t>
      </w:r>
      <w:r w:rsidRPr="00EB46B6">
        <w:t>2015</w:t>
      </w:r>
      <w:r w:rsidRPr="00EB46B6">
        <w:rPr>
          <w:rFonts w:hint="cs"/>
          <w:rtl/>
        </w:rPr>
        <w:t xml:space="preserve"> في:</w:t>
      </w:r>
      <w:r w:rsidR="00B41950">
        <w:rPr>
          <w:rtl/>
          <w:lang w:bidi="ar-EG"/>
        </w:rPr>
        <w:tab/>
      </w:r>
      <w:r w:rsidR="00B41950">
        <w:rPr>
          <w:rtl/>
          <w:lang w:bidi="ar-EG"/>
        </w:rPr>
        <w:br/>
      </w:r>
      <w:hyperlink r:id="rId13" w:history="1">
        <w:r w:rsidRPr="00B41950">
          <w:rPr>
            <w:rStyle w:val="Hyperlink"/>
          </w:rPr>
          <w:t>http://www.itu.int/en/ITU-R/conferences/RA/2015</w:t>
        </w:r>
      </w:hyperlink>
      <w:r w:rsidRPr="00EB46B6">
        <w:rPr>
          <w:rFonts w:hint="cs"/>
          <w:rtl/>
        </w:rPr>
        <w:t>.</w:t>
      </w:r>
    </w:p>
    <w:p w:rsidR="004245FA" w:rsidRPr="004245FA" w:rsidRDefault="004245FA" w:rsidP="00B41950">
      <w:pPr>
        <w:rPr>
          <w:rtl/>
        </w:rPr>
      </w:pPr>
      <w:r w:rsidRPr="004245FA">
        <w:rPr>
          <w:rFonts w:hint="cs"/>
          <w:rtl/>
          <w:lang w:bidi="ar-EG"/>
        </w:rPr>
        <w:t xml:space="preserve">أجرت </w:t>
      </w:r>
      <w:r w:rsidRPr="004245FA">
        <w:rPr>
          <w:rFonts w:hint="cs"/>
          <w:rtl/>
        </w:rPr>
        <w:t xml:space="preserve">جمعية الاتصالات الراديوية لعام </w:t>
      </w:r>
      <w:r w:rsidRPr="004245FA">
        <w:t>2015</w:t>
      </w:r>
      <w:r w:rsidRPr="004245FA">
        <w:rPr>
          <w:rFonts w:hint="cs"/>
          <w:rtl/>
        </w:rPr>
        <w:t xml:space="preserve"> مراجعة جوهرية للقرار </w:t>
      </w:r>
      <w:r w:rsidRPr="004245FA">
        <w:t>ITU-R 1</w:t>
      </w:r>
      <w:r w:rsidRPr="004245FA">
        <w:rPr>
          <w:rFonts w:hint="cs"/>
          <w:rtl/>
          <w:lang w:bidi="ar-EG"/>
        </w:rPr>
        <w:t xml:space="preserve"> </w:t>
      </w:r>
      <w:r w:rsidRPr="004245FA">
        <w:rPr>
          <w:rFonts w:hint="cs"/>
          <w:rtl/>
        </w:rPr>
        <w:t>"طرائق</w:t>
      </w:r>
      <w:r w:rsidRPr="004245FA">
        <w:rPr>
          <w:rtl/>
        </w:rPr>
        <w:t xml:space="preserve"> </w:t>
      </w:r>
      <w:r w:rsidRPr="004245FA">
        <w:rPr>
          <w:rFonts w:hint="cs"/>
          <w:rtl/>
        </w:rPr>
        <w:t>عمل</w:t>
      </w:r>
      <w:r w:rsidRPr="004245FA">
        <w:rPr>
          <w:rtl/>
        </w:rPr>
        <w:t xml:space="preserve"> </w:t>
      </w:r>
      <w:r w:rsidRPr="004245FA">
        <w:rPr>
          <w:rFonts w:hint="cs"/>
          <w:rtl/>
        </w:rPr>
        <w:t>جمعية</w:t>
      </w:r>
      <w:r w:rsidRPr="004245FA">
        <w:rPr>
          <w:rtl/>
        </w:rPr>
        <w:t xml:space="preserve"> </w:t>
      </w:r>
      <w:r w:rsidRPr="004245FA">
        <w:rPr>
          <w:rFonts w:hint="cs"/>
          <w:rtl/>
        </w:rPr>
        <w:t>الاتصالات</w:t>
      </w:r>
      <w:r w:rsidRPr="004245FA">
        <w:rPr>
          <w:rtl/>
        </w:rPr>
        <w:t xml:space="preserve"> </w:t>
      </w:r>
      <w:r w:rsidRPr="004245FA">
        <w:rPr>
          <w:rFonts w:hint="cs"/>
          <w:rtl/>
        </w:rPr>
        <w:t>الراديوية</w:t>
      </w:r>
      <w:r w:rsidRPr="004245FA">
        <w:rPr>
          <w:rtl/>
        </w:rPr>
        <w:t xml:space="preserve"> </w:t>
      </w:r>
      <w:r w:rsidRPr="004245FA">
        <w:rPr>
          <w:rFonts w:hint="cs"/>
          <w:rtl/>
        </w:rPr>
        <w:t>ولجان</w:t>
      </w:r>
      <w:r w:rsidRPr="004245FA">
        <w:rPr>
          <w:rtl/>
        </w:rPr>
        <w:t xml:space="preserve"> </w:t>
      </w:r>
      <w:r w:rsidRPr="004245FA">
        <w:rPr>
          <w:rFonts w:hint="cs"/>
          <w:rtl/>
        </w:rPr>
        <w:t>دراسات</w:t>
      </w:r>
      <w:r w:rsidRPr="004245FA">
        <w:rPr>
          <w:rtl/>
        </w:rPr>
        <w:t xml:space="preserve"> </w:t>
      </w:r>
      <w:r w:rsidRPr="004245FA">
        <w:rPr>
          <w:rFonts w:hint="cs"/>
          <w:rtl/>
        </w:rPr>
        <w:t>الاتصالات</w:t>
      </w:r>
      <w:r w:rsidRPr="004245FA">
        <w:rPr>
          <w:rtl/>
        </w:rPr>
        <w:t xml:space="preserve"> </w:t>
      </w:r>
      <w:r w:rsidRPr="004245FA">
        <w:rPr>
          <w:rFonts w:hint="cs"/>
          <w:rtl/>
        </w:rPr>
        <w:t>الراديوية</w:t>
      </w:r>
      <w:r w:rsidRPr="004245FA">
        <w:rPr>
          <w:rtl/>
        </w:rPr>
        <w:t xml:space="preserve"> </w:t>
      </w:r>
      <w:r w:rsidRPr="004245FA">
        <w:rPr>
          <w:rFonts w:hint="cs"/>
          <w:rtl/>
        </w:rPr>
        <w:t>والفريق</w:t>
      </w:r>
      <w:r w:rsidRPr="004245FA">
        <w:rPr>
          <w:rtl/>
        </w:rPr>
        <w:t xml:space="preserve"> </w:t>
      </w:r>
      <w:r w:rsidRPr="004245FA">
        <w:rPr>
          <w:rFonts w:hint="cs"/>
          <w:rtl/>
        </w:rPr>
        <w:t>الاستشاري</w:t>
      </w:r>
      <w:r w:rsidRPr="004245FA">
        <w:rPr>
          <w:rtl/>
        </w:rPr>
        <w:t xml:space="preserve"> </w:t>
      </w:r>
      <w:r w:rsidRPr="004245FA">
        <w:rPr>
          <w:rFonts w:hint="cs"/>
          <w:rtl/>
        </w:rPr>
        <w:t>للاتصالات</w:t>
      </w:r>
      <w:r w:rsidRPr="004245FA">
        <w:rPr>
          <w:rtl/>
        </w:rPr>
        <w:t xml:space="preserve"> </w:t>
      </w:r>
      <w:r w:rsidRPr="004245FA">
        <w:rPr>
          <w:rFonts w:hint="cs"/>
          <w:rtl/>
        </w:rPr>
        <w:t>الراديوية</w:t>
      </w:r>
      <w:r w:rsidRPr="004245FA">
        <w:rPr>
          <w:rtl/>
        </w:rPr>
        <w:t xml:space="preserve"> </w:t>
      </w:r>
      <w:r w:rsidRPr="004245FA">
        <w:rPr>
          <w:rFonts w:hint="cs"/>
          <w:rtl/>
        </w:rPr>
        <w:t>والأفرقة</w:t>
      </w:r>
      <w:r w:rsidRPr="004245FA">
        <w:rPr>
          <w:rtl/>
        </w:rPr>
        <w:t xml:space="preserve"> </w:t>
      </w:r>
      <w:r w:rsidRPr="004245FA">
        <w:rPr>
          <w:rFonts w:hint="cs"/>
          <w:rtl/>
        </w:rPr>
        <w:t>الأخرى</w:t>
      </w:r>
      <w:r w:rsidRPr="004245FA">
        <w:rPr>
          <w:rtl/>
        </w:rPr>
        <w:t xml:space="preserve"> </w:t>
      </w:r>
      <w:r w:rsidRPr="004245FA">
        <w:rPr>
          <w:rFonts w:hint="cs"/>
          <w:rtl/>
        </w:rPr>
        <w:t>لقطاع</w:t>
      </w:r>
      <w:r w:rsidRPr="004245FA">
        <w:rPr>
          <w:rtl/>
        </w:rPr>
        <w:t xml:space="preserve"> </w:t>
      </w:r>
      <w:r w:rsidRPr="004245FA">
        <w:rPr>
          <w:rFonts w:hint="cs"/>
          <w:rtl/>
        </w:rPr>
        <w:t>الاتصالات</w:t>
      </w:r>
      <w:r w:rsidRPr="004245FA">
        <w:rPr>
          <w:rtl/>
        </w:rPr>
        <w:t xml:space="preserve"> </w:t>
      </w:r>
      <w:r w:rsidRPr="004245FA">
        <w:rPr>
          <w:rFonts w:hint="cs"/>
          <w:rtl/>
        </w:rPr>
        <w:t xml:space="preserve">الراديوية" من أجل تبسيط وتوضيح الإجراءات التي تستخدمها </w:t>
      </w:r>
      <w:r w:rsidRPr="004245FA">
        <w:rPr>
          <w:rtl/>
        </w:rPr>
        <w:t>لجان دراسات</w:t>
      </w:r>
      <w:r w:rsidRPr="004245FA">
        <w:rPr>
          <w:rFonts w:hint="cs"/>
          <w:rtl/>
        </w:rPr>
        <w:t xml:space="preserve"> </w:t>
      </w:r>
      <w:r w:rsidRPr="004245FA">
        <w:rPr>
          <w:rtl/>
        </w:rPr>
        <w:t>قطاع الاتصالات</w:t>
      </w:r>
      <w:r w:rsidR="00B41950">
        <w:rPr>
          <w:rFonts w:hint="cs"/>
          <w:rtl/>
        </w:rPr>
        <w:t> </w:t>
      </w:r>
      <w:r w:rsidRPr="004245FA">
        <w:rPr>
          <w:rtl/>
        </w:rPr>
        <w:t>الراديوية</w:t>
      </w:r>
      <w:r w:rsidRPr="004245FA">
        <w:rPr>
          <w:rFonts w:hint="cs"/>
          <w:rtl/>
        </w:rPr>
        <w:t>.</w:t>
      </w:r>
    </w:p>
    <w:p w:rsidR="004245FA" w:rsidRPr="004245FA" w:rsidRDefault="004245FA" w:rsidP="00B41950">
      <w:pPr>
        <w:rPr>
          <w:rtl/>
          <w:lang w:bidi="ar-EG"/>
        </w:rPr>
      </w:pPr>
      <w:r w:rsidRPr="004245FA">
        <w:rPr>
          <w:rFonts w:hint="cs"/>
          <w:rtl/>
          <w:lang w:bidi="ar-EG"/>
        </w:rPr>
        <w:t xml:space="preserve">كما تم تحديث القرار </w:t>
      </w:r>
      <w:r w:rsidRPr="004245FA">
        <w:t>ITU-R 2</w:t>
      </w:r>
      <w:r w:rsidRPr="004245FA">
        <w:rPr>
          <w:rFonts w:hint="cs"/>
          <w:rtl/>
          <w:lang w:bidi="ar-EG"/>
        </w:rPr>
        <w:t xml:space="preserve"> "الاجتماع التحضيري للمؤتمر" وإلغاء القرار </w:t>
      </w:r>
      <w:r w:rsidRPr="004245FA">
        <w:t>ITU-R 38</w:t>
      </w:r>
      <w:r w:rsidRPr="004245FA">
        <w:rPr>
          <w:rFonts w:hint="cs"/>
          <w:rtl/>
          <w:lang w:bidi="ar-EG"/>
        </w:rPr>
        <w:t xml:space="preserve"> "دراسة المسائل التنظيمية</w:t>
      </w:r>
      <w:r w:rsidR="00B41950">
        <w:rPr>
          <w:rFonts w:hint="eastAsia"/>
          <w:rtl/>
          <w:lang w:bidi="ar-EG"/>
        </w:rPr>
        <w:t> </w:t>
      </w:r>
      <w:r w:rsidRPr="004245FA">
        <w:rPr>
          <w:rFonts w:hint="cs"/>
          <w:rtl/>
          <w:lang w:bidi="ar-EG"/>
        </w:rPr>
        <w:t>والإجرائية".</w:t>
      </w:r>
    </w:p>
    <w:p w:rsidR="004245FA" w:rsidRPr="00B41950" w:rsidRDefault="004245FA" w:rsidP="006C65F7">
      <w:pPr>
        <w:rPr>
          <w:spacing w:val="-2"/>
          <w:rtl/>
        </w:rPr>
      </w:pPr>
      <w:r w:rsidRPr="00B41950">
        <w:rPr>
          <w:rFonts w:hint="cs"/>
          <w:spacing w:val="-2"/>
          <w:rtl/>
          <w:lang w:bidi="ar-EG"/>
        </w:rPr>
        <w:t xml:space="preserve">ول‍م يتغير هيكل </w:t>
      </w:r>
      <w:r w:rsidRPr="00B41950">
        <w:rPr>
          <w:spacing w:val="-2"/>
          <w:rtl/>
        </w:rPr>
        <w:t>لجان دراسات</w:t>
      </w:r>
      <w:r w:rsidRPr="00B41950">
        <w:rPr>
          <w:rFonts w:hint="cs"/>
          <w:spacing w:val="-2"/>
          <w:rtl/>
        </w:rPr>
        <w:t xml:space="preserve"> </w:t>
      </w:r>
      <w:r w:rsidRPr="00B41950">
        <w:rPr>
          <w:spacing w:val="-2"/>
          <w:rtl/>
        </w:rPr>
        <w:t>قطاع الاتصالات الراديوية</w:t>
      </w:r>
      <w:r w:rsidRPr="00B41950">
        <w:rPr>
          <w:rFonts w:hint="cs"/>
          <w:spacing w:val="-2"/>
          <w:rtl/>
        </w:rPr>
        <w:t>، وعليه فإن اللجان الست الحالية تستمر في الفترة الدراسية الجديدة</w:t>
      </w:r>
      <w:r w:rsidRPr="00B41950">
        <w:rPr>
          <w:rFonts w:hint="eastAsia"/>
          <w:spacing w:val="-2"/>
          <w:rtl/>
        </w:rPr>
        <w:t> </w:t>
      </w:r>
      <w:r w:rsidRPr="00B41950">
        <w:rPr>
          <w:spacing w:val="-2"/>
        </w:rPr>
        <w:t>(2019</w:t>
      </w:r>
      <w:r w:rsidR="006C65F7">
        <w:rPr>
          <w:spacing w:val="-2"/>
        </w:rPr>
        <w:noBreakHyphen/>
      </w:r>
      <w:r w:rsidRPr="00B41950">
        <w:rPr>
          <w:spacing w:val="-2"/>
        </w:rPr>
        <w:t>2015)</w:t>
      </w:r>
      <w:r w:rsidRPr="00B41950">
        <w:rPr>
          <w:rFonts w:hint="cs"/>
          <w:spacing w:val="-2"/>
          <w:rtl/>
        </w:rPr>
        <w:t xml:space="preserve"> بنفس مجالات العمل. ووفقاً لأحكام القرار </w:t>
      </w:r>
      <w:r w:rsidRPr="00B41950">
        <w:rPr>
          <w:spacing w:val="-2"/>
        </w:rPr>
        <w:t>ITU-R 15</w:t>
      </w:r>
      <w:r w:rsidRPr="00B41950">
        <w:rPr>
          <w:rFonts w:hint="cs"/>
          <w:spacing w:val="-2"/>
          <w:rtl/>
          <w:lang w:bidi="ar-EG"/>
        </w:rPr>
        <w:t>، "تعيين</w:t>
      </w:r>
      <w:r w:rsidRPr="00B41950">
        <w:rPr>
          <w:spacing w:val="-2"/>
          <w:rtl/>
          <w:lang w:bidi="ar-EG"/>
        </w:rPr>
        <w:t xml:space="preserve"> </w:t>
      </w:r>
      <w:r w:rsidRPr="00B41950">
        <w:rPr>
          <w:rFonts w:hint="cs"/>
          <w:spacing w:val="-2"/>
          <w:rtl/>
          <w:lang w:bidi="ar-EG"/>
        </w:rPr>
        <w:t>رؤساء</w:t>
      </w:r>
      <w:r w:rsidRPr="00B41950">
        <w:rPr>
          <w:spacing w:val="-2"/>
          <w:rtl/>
          <w:lang w:bidi="ar-EG"/>
        </w:rPr>
        <w:t xml:space="preserve"> </w:t>
      </w:r>
      <w:r w:rsidRPr="00B41950">
        <w:rPr>
          <w:rFonts w:hint="cs"/>
          <w:spacing w:val="-2"/>
          <w:rtl/>
          <w:lang w:bidi="ar-EG"/>
        </w:rPr>
        <w:t>لجان</w:t>
      </w:r>
      <w:r w:rsidRPr="00B41950">
        <w:rPr>
          <w:spacing w:val="-2"/>
          <w:rtl/>
          <w:lang w:bidi="ar-EG"/>
        </w:rPr>
        <w:t xml:space="preserve"> </w:t>
      </w:r>
      <w:r w:rsidRPr="00B41950">
        <w:rPr>
          <w:rFonts w:hint="cs"/>
          <w:spacing w:val="-2"/>
          <w:rtl/>
          <w:lang w:bidi="ar-EG"/>
        </w:rPr>
        <w:t>دراسات</w:t>
      </w:r>
      <w:r w:rsidRPr="00B41950">
        <w:rPr>
          <w:spacing w:val="-2"/>
          <w:rtl/>
          <w:lang w:bidi="ar-EG"/>
        </w:rPr>
        <w:t xml:space="preserve"> </w:t>
      </w:r>
      <w:r w:rsidRPr="00B41950">
        <w:rPr>
          <w:rFonts w:hint="cs"/>
          <w:spacing w:val="-2"/>
          <w:rtl/>
          <w:lang w:bidi="ar-EG"/>
        </w:rPr>
        <w:t>الاتصالات</w:t>
      </w:r>
      <w:r w:rsidRPr="00B41950">
        <w:rPr>
          <w:spacing w:val="-2"/>
          <w:rtl/>
          <w:lang w:bidi="ar-EG"/>
        </w:rPr>
        <w:t xml:space="preserve"> </w:t>
      </w:r>
      <w:r w:rsidRPr="00B41950">
        <w:rPr>
          <w:rFonts w:hint="cs"/>
          <w:spacing w:val="-2"/>
          <w:rtl/>
          <w:lang w:bidi="ar-EG"/>
        </w:rPr>
        <w:t>الراديوية</w:t>
      </w:r>
      <w:r w:rsidRPr="00B41950">
        <w:rPr>
          <w:spacing w:val="-2"/>
          <w:rtl/>
          <w:lang w:bidi="ar-EG"/>
        </w:rPr>
        <w:t xml:space="preserve"> </w:t>
      </w:r>
      <w:r w:rsidRPr="00B41950">
        <w:rPr>
          <w:rFonts w:hint="cs"/>
          <w:spacing w:val="-2"/>
          <w:rtl/>
          <w:lang w:bidi="ar-EG"/>
        </w:rPr>
        <w:t>ولجنة</w:t>
      </w:r>
      <w:r w:rsidRPr="00B41950">
        <w:rPr>
          <w:spacing w:val="-2"/>
          <w:rtl/>
          <w:lang w:bidi="ar-EG"/>
        </w:rPr>
        <w:t xml:space="preserve"> </w:t>
      </w:r>
      <w:r w:rsidRPr="00B41950">
        <w:rPr>
          <w:rFonts w:hint="cs"/>
          <w:spacing w:val="-2"/>
          <w:rtl/>
          <w:lang w:bidi="ar-EG"/>
        </w:rPr>
        <w:t>تنسيق</w:t>
      </w:r>
      <w:r w:rsidRPr="00B41950">
        <w:rPr>
          <w:spacing w:val="-2"/>
          <w:rtl/>
          <w:lang w:bidi="ar-EG"/>
        </w:rPr>
        <w:t xml:space="preserve"> </w:t>
      </w:r>
      <w:r w:rsidRPr="00B41950">
        <w:rPr>
          <w:rFonts w:hint="cs"/>
          <w:spacing w:val="-2"/>
          <w:rtl/>
          <w:lang w:bidi="ar-EG"/>
        </w:rPr>
        <w:t>المفردات</w:t>
      </w:r>
      <w:r w:rsidRPr="00B41950">
        <w:rPr>
          <w:spacing w:val="-2"/>
          <w:rtl/>
          <w:lang w:bidi="ar-EG"/>
        </w:rPr>
        <w:t xml:space="preserve"> </w:t>
      </w:r>
      <w:r w:rsidRPr="00B41950">
        <w:rPr>
          <w:rFonts w:hint="cs"/>
          <w:spacing w:val="-2"/>
          <w:rtl/>
          <w:lang w:bidi="ar-EG"/>
        </w:rPr>
        <w:t>والفريق</w:t>
      </w:r>
      <w:r w:rsidRPr="00B41950">
        <w:rPr>
          <w:spacing w:val="-2"/>
          <w:rtl/>
          <w:lang w:bidi="ar-EG"/>
        </w:rPr>
        <w:t xml:space="preserve"> </w:t>
      </w:r>
      <w:r w:rsidRPr="00B41950">
        <w:rPr>
          <w:rFonts w:hint="cs"/>
          <w:spacing w:val="-2"/>
          <w:rtl/>
          <w:lang w:bidi="ar-EG"/>
        </w:rPr>
        <w:t>الاستشاري</w:t>
      </w:r>
      <w:r w:rsidRPr="00B41950">
        <w:rPr>
          <w:spacing w:val="-2"/>
          <w:rtl/>
          <w:lang w:bidi="ar-EG"/>
        </w:rPr>
        <w:t xml:space="preserve"> </w:t>
      </w:r>
      <w:r w:rsidRPr="00B41950">
        <w:rPr>
          <w:rFonts w:hint="cs"/>
          <w:spacing w:val="-2"/>
          <w:rtl/>
          <w:lang w:bidi="ar-EG"/>
        </w:rPr>
        <w:t>للاتصالات</w:t>
      </w:r>
      <w:r w:rsidRPr="00B41950">
        <w:rPr>
          <w:spacing w:val="-2"/>
          <w:rtl/>
          <w:lang w:bidi="ar-EG"/>
        </w:rPr>
        <w:t xml:space="preserve"> </w:t>
      </w:r>
      <w:r w:rsidRPr="00B41950">
        <w:rPr>
          <w:rFonts w:hint="cs"/>
          <w:spacing w:val="-2"/>
          <w:rtl/>
          <w:lang w:bidi="ar-EG"/>
        </w:rPr>
        <w:t>الراديوية</w:t>
      </w:r>
      <w:r w:rsidRPr="00B41950">
        <w:rPr>
          <w:spacing w:val="-2"/>
          <w:rtl/>
          <w:lang w:bidi="ar-EG"/>
        </w:rPr>
        <w:t xml:space="preserve"> </w:t>
      </w:r>
      <w:r w:rsidRPr="00B41950">
        <w:rPr>
          <w:rFonts w:hint="cs"/>
          <w:spacing w:val="-2"/>
          <w:rtl/>
          <w:lang w:bidi="ar-EG"/>
        </w:rPr>
        <w:t>ونوابهم،</w:t>
      </w:r>
      <w:r w:rsidRPr="00B41950">
        <w:rPr>
          <w:spacing w:val="-2"/>
          <w:rtl/>
          <w:lang w:bidi="ar-EG"/>
        </w:rPr>
        <w:t xml:space="preserve"> </w:t>
      </w:r>
      <w:r w:rsidRPr="00B41950">
        <w:rPr>
          <w:rFonts w:hint="cs"/>
          <w:spacing w:val="-2"/>
          <w:rtl/>
          <w:lang w:bidi="ar-EG"/>
        </w:rPr>
        <w:t>وأقصى</w:t>
      </w:r>
      <w:r w:rsidRPr="00B41950">
        <w:rPr>
          <w:spacing w:val="-2"/>
          <w:rtl/>
          <w:lang w:bidi="ar-EG"/>
        </w:rPr>
        <w:t xml:space="preserve"> </w:t>
      </w:r>
      <w:r w:rsidRPr="00B41950">
        <w:rPr>
          <w:rFonts w:hint="cs"/>
          <w:spacing w:val="-2"/>
          <w:rtl/>
          <w:lang w:bidi="ar-EG"/>
        </w:rPr>
        <w:t>مدة</w:t>
      </w:r>
      <w:r w:rsidRPr="00B41950">
        <w:rPr>
          <w:spacing w:val="-2"/>
          <w:rtl/>
          <w:lang w:bidi="ar-EG"/>
        </w:rPr>
        <w:t xml:space="preserve"> </w:t>
      </w:r>
      <w:r w:rsidRPr="00B41950">
        <w:rPr>
          <w:rFonts w:hint="cs"/>
          <w:spacing w:val="-2"/>
          <w:rtl/>
          <w:lang w:bidi="ar-EG"/>
        </w:rPr>
        <w:t>لشغلهم</w:t>
      </w:r>
      <w:r w:rsidRPr="00B41950">
        <w:rPr>
          <w:spacing w:val="-2"/>
          <w:rtl/>
          <w:lang w:bidi="ar-EG"/>
        </w:rPr>
        <w:t xml:space="preserve"> </w:t>
      </w:r>
      <w:r w:rsidRPr="00B41950">
        <w:rPr>
          <w:rFonts w:hint="cs"/>
          <w:spacing w:val="-2"/>
          <w:rtl/>
          <w:lang w:bidi="ar-EG"/>
        </w:rPr>
        <w:t xml:space="preserve">مناصبهم" فإن رؤساء/نواب رؤساء هذه اللجان الدراسية قد عينوا حسب الاقتضاء. ويمكن الاطلاع على هيكل </w:t>
      </w:r>
      <w:r w:rsidRPr="00B41950">
        <w:rPr>
          <w:spacing w:val="-2"/>
          <w:rtl/>
        </w:rPr>
        <w:t>لجان دراسات</w:t>
      </w:r>
      <w:r w:rsidRPr="00B41950">
        <w:rPr>
          <w:rFonts w:hint="cs"/>
          <w:spacing w:val="-2"/>
          <w:rtl/>
        </w:rPr>
        <w:t xml:space="preserve"> </w:t>
      </w:r>
      <w:r w:rsidRPr="00B41950">
        <w:rPr>
          <w:spacing w:val="-2"/>
          <w:rtl/>
        </w:rPr>
        <w:t>قطاع الاتصالات الراديوية</w:t>
      </w:r>
      <w:r w:rsidRPr="00B41950">
        <w:rPr>
          <w:rFonts w:hint="cs"/>
          <w:spacing w:val="-2"/>
          <w:rtl/>
        </w:rPr>
        <w:t xml:space="preserve"> بما</w:t>
      </w:r>
      <w:r w:rsidRPr="00B41950">
        <w:rPr>
          <w:rFonts w:hint="eastAsia"/>
          <w:spacing w:val="-2"/>
          <w:rtl/>
        </w:rPr>
        <w:t> </w:t>
      </w:r>
      <w:r w:rsidRPr="00B41950">
        <w:rPr>
          <w:rFonts w:hint="cs"/>
          <w:spacing w:val="-2"/>
          <w:rtl/>
        </w:rPr>
        <w:t>في</w:t>
      </w:r>
      <w:r w:rsidRPr="00B41950">
        <w:rPr>
          <w:rFonts w:hint="eastAsia"/>
          <w:spacing w:val="-2"/>
          <w:rtl/>
        </w:rPr>
        <w:t> </w:t>
      </w:r>
      <w:r w:rsidRPr="00B41950">
        <w:rPr>
          <w:rFonts w:hint="cs"/>
          <w:spacing w:val="-2"/>
          <w:rtl/>
        </w:rPr>
        <w:t>ذلك نطاق عملها، وال</w:t>
      </w:r>
      <w:r w:rsidRPr="00B41950">
        <w:rPr>
          <w:rFonts w:hint="cs"/>
          <w:spacing w:val="-2"/>
          <w:rtl/>
          <w:lang w:bidi="ar-EG"/>
        </w:rPr>
        <w:t xml:space="preserve">رؤساء/نواب الرؤساء، في القرار </w:t>
      </w:r>
      <w:r w:rsidRPr="00B41950">
        <w:rPr>
          <w:spacing w:val="-2"/>
        </w:rPr>
        <w:t>ITU-R 4</w:t>
      </w:r>
      <w:r w:rsidRPr="00B41950">
        <w:rPr>
          <w:rFonts w:hint="cs"/>
          <w:spacing w:val="-2"/>
          <w:rtl/>
          <w:lang w:bidi="ar-EG"/>
        </w:rPr>
        <w:t xml:space="preserve"> </w:t>
      </w:r>
      <w:r w:rsidRPr="00B41950">
        <w:rPr>
          <w:spacing w:val="-2"/>
        </w:rPr>
        <w:t>(</w:t>
      </w:r>
      <w:hyperlink r:id="rId14" w:history="1">
        <w:r w:rsidRPr="00B41950">
          <w:rPr>
            <w:rStyle w:val="Hyperlink"/>
            <w:spacing w:val="-2"/>
          </w:rPr>
          <w:t>http://www.itu.int/pub/R-RES-R.4</w:t>
        </w:r>
      </w:hyperlink>
      <w:r w:rsidRPr="00B41950">
        <w:rPr>
          <w:spacing w:val="-2"/>
        </w:rPr>
        <w:t>)</w:t>
      </w:r>
      <w:r w:rsidRPr="00B41950">
        <w:rPr>
          <w:rFonts w:hint="cs"/>
          <w:spacing w:val="-2"/>
          <w:rtl/>
        </w:rPr>
        <w:t>.</w:t>
      </w:r>
    </w:p>
    <w:p w:rsidR="004245FA" w:rsidRPr="004245FA" w:rsidRDefault="004245FA" w:rsidP="006C65F7">
      <w:pPr>
        <w:rPr>
          <w:rtl/>
          <w:lang w:bidi="ar-EG"/>
        </w:rPr>
      </w:pPr>
      <w:r w:rsidRPr="004245FA">
        <w:rPr>
          <w:rFonts w:hint="cs"/>
          <w:rtl/>
          <w:lang w:bidi="ar-EG"/>
        </w:rPr>
        <w:t xml:space="preserve">وقد أقرت </w:t>
      </w:r>
      <w:r w:rsidRPr="004245FA">
        <w:rPr>
          <w:rFonts w:hint="cs"/>
          <w:rtl/>
        </w:rPr>
        <w:t xml:space="preserve">جمعية الاتصالات الراديوية لعام </w:t>
      </w:r>
      <w:r w:rsidRPr="004245FA">
        <w:t>2015</w:t>
      </w:r>
      <w:r w:rsidRPr="004245FA">
        <w:rPr>
          <w:rFonts w:hint="cs"/>
          <w:rtl/>
        </w:rPr>
        <w:t xml:space="preserve"> برامج العمل و</w:t>
      </w:r>
      <w:r w:rsidRPr="004245FA">
        <w:rPr>
          <w:rtl/>
        </w:rPr>
        <w:t>مسائل لجان دراسات</w:t>
      </w:r>
      <w:r w:rsidRPr="004245FA">
        <w:rPr>
          <w:rFonts w:hint="cs"/>
          <w:rtl/>
        </w:rPr>
        <w:t xml:space="preserve"> </w:t>
      </w:r>
      <w:r w:rsidRPr="004245FA">
        <w:rPr>
          <w:rtl/>
        </w:rPr>
        <w:t>قطاع الاتصالات الراديوية</w:t>
      </w:r>
      <w:r w:rsidRPr="004245FA">
        <w:rPr>
          <w:rFonts w:hint="cs"/>
          <w:rtl/>
        </w:rPr>
        <w:t xml:space="preserve"> (انظر</w:t>
      </w:r>
      <w:r w:rsidRPr="004245FA">
        <w:rPr>
          <w:rFonts w:hint="eastAsia"/>
          <w:rtl/>
        </w:rPr>
        <w:t> </w:t>
      </w:r>
      <w:r w:rsidRPr="004245FA">
        <w:rPr>
          <w:rFonts w:hint="cs"/>
          <w:rtl/>
        </w:rPr>
        <w:t>القرار</w:t>
      </w:r>
      <w:r w:rsidRPr="004245FA">
        <w:rPr>
          <w:rFonts w:hint="eastAsia"/>
          <w:rtl/>
        </w:rPr>
        <w:t> </w:t>
      </w:r>
      <w:r w:rsidRPr="004245FA">
        <w:t>ITU</w:t>
      </w:r>
      <w:r w:rsidR="00BC1C1B">
        <w:noBreakHyphen/>
      </w:r>
      <w:r w:rsidRPr="004245FA">
        <w:t>R 5</w:t>
      </w:r>
      <w:r w:rsidRPr="004245FA">
        <w:rPr>
          <w:rFonts w:hint="cs"/>
          <w:rtl/>
        </w:rPr>
        <w:t xml:space="preserve">، </w:t>
      </w:r>
      <w:hyperlink r:id="rId15" w:history="1">
        <w:r w:rsidRPr="004245FA">
          <w:rPr>
            <w:rStyle w:val="Hyperlink"/>
          </w:rPr>
          <w:t>http://www.itu.int/pub/R-RES-R.5</w:t>
        </w:r>
      </w:hyperlink>
      <w:r w:rsidRPr="004245FA">
        <w:rPr>
          <w:rFonts w:hint="cs"/>
          <w:rtl/>
          <w:lang w:bidi="ar-EG"/>
        </w:rPr>
        <w:t>)، إضافةً إلى ستة مشاريع توصيات ومشروع مسألة</w:t>
      </w:r>
      <w:r w:rsidRPr="004245FA">
        <w:rPr>
          <w:rFonts w:hint="eastAsia"/>
          <w:rtl/>
          <w:lang w:bidi="ar-EG"/>
        </w:rPr>
        <w:t> </w:t>
      </w:r>
      <w:r w:rsidRPr="004245FA">
        <w:t>"ITU</w:t>
      </w:r>
      <w:r w:rsidR="006C65F7">
        <w:noBreakHyphen/>
      </w:r>
      <w:r w:rsidRPr="004245FA">
        <w:t>R"</w:t>
      </w:r>
      <w:r w:rsidRPr="004245FA">
        <w:rPr>
          <w:rFonts w:hint="cs"/>
          <w:rtl/>
          <w:lang w:bidi="ar-EG"/>
        </w:rPr>
        <w:t xml:space="preserve"> عُرضت على</w:t>
      </w:r>
      <w:r w:rsidRPr="004245FA">
        <w:rPr>
          <w:rFonts w:hint="eastAsia"/>
          <w:rtl/>
          <w:lang w:bidi="ar-EG"/>
        </w:rPr>
        <w:t> </w:t>
      </w:r>
      <w:r w:rsidRPr="004245FA">
        <w:rPr>
          <w:rFonts w:hint="cs"/>
          <w:rtl/>
          <w:lang w:bidi="ar-EG"/>
        </w:rPr>
        <w:t>الجمعية.</w:t>
      </w:r>
    </w:p>
    <w:p w:rsidR="004245FA" w:rsidRPr="004245FA" w:rsidRDefault="004245FA" w:rsidP="004245FA">
      <w:r w:rsidRPr="004245FA">
        <w:rPr>
          <w:rFonts w:hint="cs"/>
          <w:rtl/>
          <w:lang w:bidi="ar-EG"/>
        </w:rPr>
        <w:lastRenderedPageBreak/>
        <w:t xml:space="preserve">وإجمالاً، تمت الموافقة على </w:t>
      </w:r>
      <w:r w:rsidRPr="004245FA">
        <w:t>36</w:t>
      </w:r>
      <w:r w:rsidRPr="004245FA">
        <w:rPr>
          <w:rFonts w:hint="cs"/>
          <w:rtl/>
          <w:lang w:bidi="ar-EG"/>
        </w:rPr>
        <w:t xml:space="preserve"> قراراً </w:t>
      </w:r>
      <w:r w:rsidRPr="004245FA">
        <w:t>"ITU-R"</w:t>
      </w:r>
      <w:r w:rsidRPr="004245FA">
        <w:rPr>
          <w:rFonts w:hint="cs"/>
          <w:rtl/>
          <w:lang w:bidi="ar-EG"/>
        </w:rPr>
        <w:t xml:space="preserve"> جديداً أو مراجَعاً، بما في ذلك:</w:t>
      </w:r>
    </w:p>
    <w:p w:rsidR="004245FA" w:rsidRPr="004245FA" w:rsidRDefault="006C65F7" w:rsidP="00C807D4">
      <w:pPr>
        <w:ind w:left="850" w:hanging="850"/>
      </w:pPr>
      <w:r>
        <w:rPr>
          <w:rFonts w:hint="cs"/>
          <w:b/>
          <w:bCs/>
          <w:rtl/>
          <w:lang w:bidi="ar-EG"/>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55</w:t>
      </w:r>
      <w:r w:rsidR="004245FA" w:rsidRPr="004245FA">
        <w:rPr>
          <w:rFonts w:hint="cs"/>
          <w:rtl/>
          <w:lang w:bidi="ar-SY"/>
        </w:rPr>
        <w:t xml:space="preserve"> - دراسات</w:t>
      </w:r>
      <w:r w:rsidR="004245FA" w:rsidRPr="004245FA">
        <w:rPr>
          <w:rtl/>
          <w:lang w:bidi="ar-SY"/>
        </w:rPr>
        <w:t xml:space="preserve"> </w:t>
      </w:r>
      <w:r w:rsidR="004245FA" w:rsidRPr="004245FA">
        <w:rPr>
          <w:rFonts w:hint="cs"/>
          <w:rtl/>
          <w:lang w:bidi="ar-SY"/>
        </w:rPr>
        <w:t>قطاع</w:t>
      </w:r>
      <w:r w:rsidR="004245FA" w:rsidRPr="004245FA">
        <w:rPr>
          <w:rtl/>
          <w:lang w:bidi="ar-SY"/>
        </w:rPr>
        <w:t xml:space="preserve"> </w:t>
      </w:r>
      <w:r w:rsidR="004245FA" w:rsidRPr="004245FA">
        <w:rPr>
          <w:rFonts w:hint="cs"/>
          <w:rtl/>
          <w:lang w:bidi="ar-SY"/>
        </w:rPr>
        <w:t>الاتصالات</w:t>
      </w:r>
      <w:r w:rsidR="004245FA" w:rsidRPr="004245FA">
        <w:rPr>
          <w:rtl/>
          <w:lang w:bidi="ar-SY"/>
        </w:rPr>
        <w:t xml:space="preserve"> </w:t>
      </w:r>
      <w:r w:rsidR="004245FA" w:rsidRPr="004245FA">
        <w:rPr>
          <w:rFonts w:hint="cs"/>
          <w:rtl/>
          <w:lang w:bidi="ar-SY"/>
        </w:rPr>
        <w:t>الراديوية</w:t>
      </w:r>
      <w:r w:rsidR="004245FA" w:rsidRPr="004245FA">
        <w:rPr>
          <w:rtl/>
          <w:lang w:bidi="ar-SY"/>
        </w:rPr>
        <w:t xml:space="preserve"> </w:t>
      </w:r>
      <w:r w:rsidR="004245FA" w:rsidRPr="004245FA">
        <w:rPr>
          <w:rFonts w:hint="cs"/>
          <w:rtl/>
          <w:lang w:bidi="ar-SY"/>
        </w:rPr>
        <w:t>بشأن</w:t>
      </w:r>
      <w:r w:rsidR="004245FA" w:rsidRPr="004245FA">
        <w:rPr>
          <w:rtl/>
          <w:lang w:bidi="ar-SY"/>
        </w:rPr>
        <w:t xml:space="preserve"> </w:t>
      </w:r>
      <w:r w:rsidR="004245FA" w:rsidRPr="004245FA">
        <w:rPr>
          <w:rFonts w:hint="cs"/>
          <w:rtl/>
          <w:lang w:bidi="ar-SY"/>
        </w:rPr>
        <w:t>التنبؤ</w:t>
      </w:r>
      <w:r w:rsidR="004245FA" w:rsidRPr="004245FA">
        <w:rPr>
          <w:rtl/>
          <w:lang w:bidi="ar-SY"/>
        </w:rPr>
        <w:t xml:space="preserve"> </w:t>
      </w:r>
      <w:r w:rsidR="004245FA" w:rsidRPr="004245FA">
        <w:rPr>
          <w:rFonts w:hint="cs"/>
          <w:rtl/>
          <w:lang w:bidi="ar-SY"/>
        </w:rPr>
        <w:t>بالكوارث</w:t>
      </w:r>
      <w:r w:rsidR="004245FA" w:rsidRPr="004245FA">
        <w:rPr>
          <w:rtl/>
          <w:lang w:bidi="ar-SY"/>
        </w:rPr>
        <w:t xml:space="preserve"> </w:t>
      </w:r>
      <w:r w:rsidR="004245FA" w:rsidRPr="004245FA">
        <w:rPr>
          <w:rFonts w:hint="cs"/>
          <w:rtl/>
          <w:lang w:bidi="ar-SY"/>
        </w:rPr>
        <w:t>واستشعارها</w:t>
      </w:r>
      <w:r w:rsidR="004245FA" w:rsidRPr="004245FA">
        <w:rPr>
          <w:rtl/>
          <w:lang w:bidi="ar-SY"/>
        </w:rPr>
        <w:t xml:space="preserve"> </w:t>
      </w:r>
      <w:r w:rsidR="004245FA" w:rsidRPr="004245FA">
        <w:rPr>
          <w:rFonts w:hint="cs"/>
          <w:rtl/>
          <w:lang w:bidi="ar-SY"/>
        </w:rPr>
        <w:t>والتخفيف</w:t>
      </w:r>
      <w:r w:rsidR="004245FA" w:rsidRPr="004245FA">
        <w:rPr>
          <w:rtl/>
          <w:lang w:bidi="ar-SY"/>
        </w:rPr>
        <w:t xml:space="preserve"> </w:t>
      </w:r>
      <w:r w:rsidR="004245FA" w:rsidRPr="004245FA">
        <w:rPr>
          <w:rFonts w:hint="cs"/>
          <w:rtl/>
          <w:lang w:bidi="ar-SY"/>
        </w:rPr>
        <w:t>من</w:t>
      </w:r>
      <w:r w:rsidR="004245FA" w:rsidRPr="004245FA">
        <w:rPr>
          <w:rtl/>
          <w:lang w:bidi="ar-SY"/>
        </w:rPr>
        <w:t xml:space="preserve"> </w:t>
      </w:r>
      <w:r w:rsidR="004245FA" w:rsidRPr="004245FA">
        <w:rPr>
          <w:rFonts w:hint="cs"/>
          <w:rtl/>
          <w:lang w:bidi="ar-SY"/>
        </w:rPr>
        <w:t>آثارها</w:t>
      </w:r>
      <w:r w:rsidR="004245FA" w:rsidRPr="004245FA">
        <w:rPr>
          <w:rtl/>
          <w:lang w:bidi="ar-SY"/>
        </w:rPr>
        <w:t xml:space="preserve"> </w:t>
      </w:r>
      <w:r w:rsidR="004245FA" w:rsidRPr="004245FA">
        <w:rPr>
          <w:rFonts w:hint="cs"/>
          <w:rtl/>
          <w:lang w:bidi="ar-SY"/>
        </w:rPr>
        <w:t>والإغاثة</w:t>
      </w:r>
      <w:r w:rsidR="004245FA" w:rsidRPr="004245FA">
        <w:rPr>
          <w:rtl/>
          <w:lang w:bidi="ar-SY"/>
        </w:rPr>
        <w:t xml:space="preserve"> </w:t>
      </w:r>
      <w:r w:rsidR="004245FA" w:rsidRPr="004245FA">
        <w:rPr>
          <w:rFonts w:hint="cs"/>
          <w:rtl/>
          <w:lang w:bidi="ar-SY"/>
        </w:rPr>
        <w:t>عند</w:t>
      </w:r>
      <w:r w:rsidR="004245FA" w:rsidRPr="004245FA">
        <w:rPr>
          <w:rtl/>
          <w:lang w:bidi="ar-SY"/>
        </w:rPr>
        <w:t xml:space="preserve"> </w:t>
      </w:r>
      <w:r w:rsidR="004245FA" w:rsidRPr="004245FA">
        <w:rPr>
          <w:rFonts w:hint="cs"/>
          <w:rtl/>
          <w:lang w:bidi="ar-SY"/>
        </w:rPr>
        <w:t xml:space="preserve">وقوعها </w:t>
      </w:r>
      <w:r w:rsidR="004245FA" w:rsidRPr="004245FA">
        <w:t>(</w:t>
      </w:r>
      <w:hyperlink r:id="rId16" w:history="1">
        <w:r w:rsidR="004245FA" w:rsidRPr="004245FA">
          <w:rPr>
            <w:rStyle w:val="Hyperlink"/>
          </w:rPr>
          <w:t>http://www.itu.int/pub/R-RES-R.55</w:t>
        </w:r>
      </w:hyperlink>
      <w:r w:rsidR="004245FA" w:rsidRPr="004245FA">
        <w:t>)</w:t>
      </w:r>
    </w:p>
    <w:p w:rsidR="004245FA" w:rsidRPr="004245FA" w:rsidRDefault="006C65F7" w:rsidP="00C807D4">
      <w:pPr>
        <w:ind w:left="850" w:hanging="850"/>
        <w:rPr>
          <w:rtl/>
          <w:lang w:bidi="ar-SY"/>
        </w:rPr>
      </w:pPr>
      <w:r>
        <w:rPr>
          <w:rFonts w:hint="cs"/>
          <w:b/>
          <w:bCs/>
          <w:rtl/>
          <w:lang w:bidi="ar-SY"/>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65</w:t>
      </w:r>
      <w:r w:rsidR="004245FA" w:rsidRPr="004245FA">
        <w:rPr>
          <w:rFonts w:hint="cs"/>
          <w:rtl/>
          <w:lang w:bidi="ar-SY"/>
        </w:rPr>
        <w:t xml:space="preserve"> - المبادئ</w:t>
      </w:r>
      <w:r w:rsidR="004245FA" w:rsidRPr="004245FA">
        <w:rPr>
          <w:rtl/>
          <w:lang w:bidi="ar-SY"/>
        </w:rPr>
        <w:t xml:space="preserve"> </w:t>
      </w:r>
      <w:r w:rsidR="004245FA" w:rsidRPr="004245FA">
        <w:rPr>
          <w:rFonts w:hint="cs"/>
          <w:rtl/>
          <w:lang w:bidi="ar-SY"/>
        </w:rPr>
        <w:t>المتعلقة</w:t>
      </w:r>
      <w:r w:rsidR="004245FA" w:rsidRPr="004245FA">
        <w:rPr>
          <w:rtl/>
          <w:lang w:bidi="ar-SY"/>
        </w:rPr>
        <w:t xml:space="preserve"> </w:t>
      </w:r>
      <w:r w:rsidR="004245FA" w:rsidRPr="004245FA">
        <w:rPr>
          <w:rFonts w:hint="cs"/>
          <w:rtl/>
          <w:lang w:bidi="ar-SY"/>
        </w:rPr>
        <w:t>بعملية</w:t>
      </w:r>
      <w:r w:rsidR="004245FA" w:rsidRPr="004245FA">
        <w:rPr>
          <w:rtl/>
          <w:lang w:bidi="ar-SY"/>
        </w:rPr>
        <w:t xml:space="preserve"> </w:t>
      </w:r>
      <w:r w:rsidR="004245FA" w:rsidRPr="004245FA">
        <w:rPr>
          <w:rFonts w:hint="cs"/>
          <w:rtl/>
          <w:lang w:bidi="ar-SY"/>
        </w:rPr>
        <w:t>التطوير</w:t>
      </w:r>
      <w:r w:rsidR="004245FA" w:rsidRPr="004245FA">
        <w:rPr>
          <w:rtl/>
          <w:lang w:bidi="ar-SY"/>
        </w:rPr>
        <w:t xml:space="preserve"> </w:t>
      </w:r>
      <w:r w:rsidR="004245FA" w:rsidRPr="004245FA">
        <w:rPr>
          <w:rFonts w:hint="cs"/>
          <w:rtl/>
          <w:lang w:bidi="ar-SY"/>
        </w:rPr>
        <w:t>المستقبلي</w:t>
      </w:r>
      <w:r w:rsidR="004245FA" w:rsidRPr="004245FA">
        <w:rPr>
          <w:rtl/>
          <w:lang w:bidi="ar-SY"/>
        </w:rPr>
        <w:t xml:space="preserve"> </w:t>
      </w:r>
      <w:r w:rsidR="004245FA" w:rsidRPr="004245FA">
        <w:rPr>
          <w:rFonts w:hint="cs"/>
          <w:rtl/>
          <w:lang w:bidi="ar-SY"/>
        </w:rPr>
        <w:t>للاتصالات</w:t>
      </w:r>
      <w:r w:rsidR="004245FA" w:rsidRPr="004245FA">
        <w:rPr>
          <w:rtl/>
          <w:lang w:bidi="ar-SY"/>
        </w:rPr>
        <w:t xml:space="preserve"> </w:t>
      </w:r>
      <w:r w:rsidR="004245FA" w:rsidRPr="004245FA">
        <w:rPr>
          <w:rFonts w:hint="cs"/>
          <w:rtl/>
          <w:lang w:bidi="ar-SY"/>
        </w:rPr>
        <w:t>المتنقلة</w:t>
      </w:r>
      <w:r w:rsidR="004245FA" w:rsidRPr="004245FA">
        <w:rPr>
          <w:rtl/>
          <w:lang w:bidi="ar-SY"/>
        </w:rPr>
        <w:t xml:space="preserve"> </w:t>
      </w:r>
      <w:r w:rsidR="004245FA" w:rsidRPr="004245FA">
        <w:rPr>
          <w:rFonts w:hint="cs"/>
          <w:rtl/>
          <w:lang w:bidi="ar-SY"/>
        </w:rPr>
        <w:t>الدولية</w:t>
      </w:r>
      <w:r w:rsidR="004245FA" w:rsidRPr="004245FA">
        <w:rPr>
          <w:rtl/>
          <w:lang w:bidi="ar-SY"/>
        </w:rPr>
        <w:t xml:space="preserve"> </w:t>
      </w:r>
      <w:r w:rsidR="004245FA" w:rsidRPr="004245FA">
        <w:rPr>
          <w:rFonts w:hint="cs"/>
          <w:rtl/>
          <w:lang w:bidi="ar-SY"/>
        </w:rPr>
        <w:t>لعام</w:t>
      </w:r>
      <w:r w:rsidR="004245FA" w:rsidRPr="004245FA">
        <w:rPr>
          <w:rtl/>
          <w:lang w:bidi="ar-SY"/>
        </w:rPr>
        <w:t> </w:t>
      </w:r>
      <w:r w:rsidR="004245FA" w:rsidRPr="004245FA">
        <w:t>2020</w:t>
      </w:r>
      <w:r w:rsidR="004245FA" w:rsidRPr="004245FA">
        <w:rPr>
          <w:rtl/>
          <w:lang w:bidi="ar-SY"/>
        </w:rPr>
        <w:t xml:space="preserve"> </w:t>
      </w:r>
      <w:r w:rsidR="004245FA" w:rsidRPr="004245FA">
        <w:rPr>
          <w:rFonts w:hint="cs"/>
          <w:rtl/>
          <w:lang w:bidi="ar-SY"/>
        </w:rPr>
        <w:t>وما بعده</w:t>
      </w:r>
      <w:r w:rsidR="004245FA" w:rsidRPr="004245FA">
        <w:rPr>
          <w:rtl/>
          <w:lang w:bidi="ar-SY"/>
        </w:rPr>
        <w:t xml:space="preserve"> </w:t>
      </w:r>
      <w:r w:rsidR="004245FA" w:rsidRPr="004245FA">
        <w:t>(</w:t>
      </w:r>
      <w:hyperlink r:id="rId17" w:history="1">
        <w:r w:rsidR="004245FA" w:rsidRPr="004245FA">
          <w:rPr>
            <w:rStyle w:val="Hyperlink"/>
          </w:rPr>
          <w:t>http://www.itu.int/pub/R-RES-R.65</w:t>
        </w:r>
      </w:hyperlink>
      <w:r w:rsidR="004245FA" w:rsidRPr="004245FA">
        <w:t>)</w:t>
      </w:r>
    </w:p>
    <w:p w:rsidR="004245FA" w:rsidRPr="004245FA" w:rsidRDefault="006C65F7" w:rsidP="00C807D4">
      <w:pPr>
        <w:ind w:left="850" w:hanging="850"/>
        <w:rPr>
          <w:rtl/>
          <w:lang w:bidi="ar-SY"/>
        </w:rPr>
      </w:pPr>
      <w:r>
        <w:rPr>
          <w:rFonts w:hint="cs"/>
          <w:b/>
          <w:bCs/>
          <w:rtl/>
          <w:lang w:bidi="ar-SY"/>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66</w:t>
      </w:r>
      <w:r w:rsidR="004245FA" w:rsidRPr="004245FA">
        <w:rPr>
          <w:rFonts w:hint="cs"/>
          <w:rtl/>
          <w:lang w:bidi="ar-SY"/>
        </w:rPr>
        <w:t xml:space="preserve"> - الدراسات</w:t>
      </w:r>
      <w:r w:rsidR="004245FA" w:rsidRPr="004245FA">
        <w:rPr>
          <w:rtl/>
          <w:lang w:bidi="ar-SY"/>
        </w:rPr>
        <w:t xml:space="preserve"> </w:t>
      </w:r>
      <w:r w:rsidR="004245FA" w:rsidRPr="004245FA">
        <w:rPr>
          <w:rFonts w:hint="cs"/>
          <w:rtl/>
          <w:lang w:bidi="ar-SY"/>
        </w:rPr>
        <w:t>المتعلقة</w:t>
      </w:r>
      <w:r w:rsidR="004245FA" w:rsidRPr="004245FA">
        <w:rPr>
          <w:rtl/>
          <w:lang w:bidi="ar-SY"/>
        </w:rPr>
        <w:t xml:space="preserve"> </w:t>
      </w:r>
      <w:r w:rsidR="004245FA" w:rsidRPr="004245FA">
        <w:rPr>
          <w:rFonts w:hint="cs"/>
          <w:rtl/>
          <w:lang w:bidi="ar-SY"/>
        </w:rPr>
        <w:t>بالأنظمة</w:t>
      </w:r>
      <w:r w:rsidR="004245FA" w:rsidRPr="004245FA">
        <w:rPr>
          <w:rtl/>
          <w:lang w:bidi="ar-SY"/>
        </w:rPr>
        <w:t xml:space="preserve"> </w:t>
      </w:r>
      <w:r w:rsidR="004245FA" w:rsidRPr="004245FA">
        <w:rPr>
          <w:rFonts w:hint="cs"/>
          <w:rtl/>
          <w:lang w:bidi="ar-SY"/>
        </w:rPr>
        <w:t>والتطبيقات</w:t>
      </w:r>
      <w:r w:rsidR="004245FA" w:rsidRPr="004245FA">
        <w:rPr>
          <w:rtl/>
          <w:lang w:bidi="ar-SY"/>
        </w:rPr>
        <w:t xml:space="preserve"> </w:t>
      </w:r>
      <w:r w:rsidR="004245FA" w:rsidRPr="004245FA">
        <w:rPr>
          <w:rFonts w:hint="cs"/>
          <w:rtl/>
          <w:lang w:bidi="ar-SY"/>
        </w:rPr>
        <w:t>اللاسلكية</w:t>
      </w:r>
      <w:r w:rsidR="004245FA" w:rsidRPr="004245FA">
        <w:rPr>
          <w:rtl/>
          <w:lang w:bidi="ar-SY"/>
        </w:rPr>
        <w:t xml:space="preserve"> </w:t>
      </w:r>
      <w:r w:rsidR="004245FA" w:rsidRPr="004245FA">
        <w:rPr>
          <w:rFonts w:hint="cs"/>
          <w:rtl/>
          <w:lang w:bidi="ar-SY"/>
        </w:rPr>
        <w:t>لتطوير</w:t>
      </w:r>
      <w:r w:rsidR="004245FA" w:rsidRPr="004245FA">
        <w:rPr>
          <w:rtl/>
          <w:lang w:bidi="ar-SY"/>
        </w:rPr>
        <w:t xml:space="preserve"> </w:t>
      </w:r>
      <w:r w:rsidR="004245FA" w:rsidRPr="004245FA">
        <w:rPr>
          <w:rFonts w:hint="cs"/>
          <w:rtl/>
          <w:lang w:bidi="ar-SY"/>
        </w:rPr>
        <w:t>إنترنت</w:t>
      </w:r>
      <w:r w:rsidR="004245FA" w:rsidRPr="004245FA">
        <w:rPr>
          <w:rtl/>
          <w:lang w:bidi="ar-SY"/>
        </w:rPr>
        <w:t xml:space="preserve"> </w:t>
      </w:r>
      <w:r w:rsidR="004245FA" w:rsidRPr="004245FA">
        <w:rPr>
          <w:rFonts w:hint="cs"/>
          <w:rtl/>
          <w:lang w:bidi="ar-SY"/>
        </w:rPr>
        <w:t>الأشياء</w:t>
      </w:r>
      <w:r w:rsidR="004245FA" w:rsidRPr="004245FA">
        <w:rPr>
          <w:rFonts w:hint="eastAsia"/>
          <w:rtl/>
          <w:lang w:bidi="ar-SY"/>
        </w:rPr>
        <w:t> </w:t>
      </w:r>
      <w:r w:rsidR="004245FA" w:rsidRPr="004245FA">
        <w:t>(</w:t>
      </w:r>
      <w:proofErr w:type="spellStart"/>
      <w:r w:rsidR="004245FA" w:rsidRPr="004245FA">
        <w:t>IoT</w:t>
      </w:r>
      <w:proofErr w:type="spellEnd"/>
      <w:r w:rsidR="004245FA" w:rsidRPr="004245FA">
        <w:t>)</w:t>
      </w:r>
      <w:r w:rsidR="004245FA" w:rsidRPr="004245FA">
        <w:rPr>
          <w:rtl/>
          <w:lang w:bidi="ar-SY"/>
        </w:rPr>
        <w:t xml:space="preserve"> </w:t>
      </w:r>
      <w:r w:rsidR="004245FA" w:rsidRPr="004245FA">
        <w:t>(</w:t>
      </w:r>
      <w:hyperlink r:id="rId18" w:history="1">
        <w:r w:rsidR="004245FA" w:rsidRPr="004245FA">
          <w:rPr>
            <w:rStyle w:val="Hyperlink"/>
          </w:rPr>
          <w:t>http://www.itu.int/pub/R-RES-R.66</w:t>
        </w:r>
      </w:hyperlink>
      <w:r w:rsidR="004245FA" w:rsidRPr="004245FA">
        <w:t>)</w:t>
      </w:r>
    </w:p>
    <w:p w:rsidR="004245FA" w:rsidRPr="004245FA" w:rsidRDefault="006C65F7" w:rsidP="00C807D4">
      <w:pPr>
        <w:ind w:left="850" w:hanging="850"/>
        <w:rPr>
          <w:rtl/>
          <w:lang w:bidi="ar-SY"/>
        </w:rPr>
      </w:pPr>
      <w:r>
        <w:rPr>
          <w:rFonts w:hint="cs"/>
          <w:b/>
          <w:bCs/>
          <w:rtl/>
          <w:lang w:bidi="ar-SY"/>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67</w:t>
      </w:r>
      <w:r w:rsidR="004245FA" w:rsidRPr="004245FA">
        <w:rPr>
          <w:rFonts w:hint="cs"/>
          <w:rtl/>
          <w:lang w:bidi="ar-SY"/>
        </w:rPr>
        <w:t xml:space="preserve"> - نفاذ</w:t>
      </w:r>
      <w:r w:rsidR="004245FA" w:rsidRPr="004245FA">
        <w:rPr>
          <w:rtl/>
          <w:lang w:bidi="ar-SY"/>
        </w:rPr>
        <w:t xml:space="preserve"> </w:t>
      </w:r>
      <w:r w:rsidR="004245FA" w:rsidRPr="004245FA">
        <w:rPr>
          <w:rFonts w:hint="cs"/>
          <w:rtl/>
          <w:lang w:bidi="ar-SY"/>
        </w:rPr>
        <w:t>الأشخاص</w:t>
      </w:r>
      <w:r w:rsidR="004245FA" w:rsidRPr="004245FA">
        <w:rPr>
          <w:rtl/>
          <w:lang w:bidi="ar-SY"/>
        </w:rPr>
        <w:t xml:space="preserve"> </w:t>
      </w:r>
      <w:r w:rsidR="004245FA" w:rsidRPr="004245FA">
        <w:rPr>
          <w:rFonts w:hint="cs"/>
          <w:rtl/>
          <w:lang w:bidi="ar-SY"/>
        </w:rPr>
        <w:t>ذوي</w:t>
      </w:r>
      <w:r w:rsidR="004245FA" w:rsidRPr="004245FA">
        <w:rPr>
          <w:rtl/>
          <w:lang w:bidi="ar-SY"/>
        </w:rPr>
        <w:t xml:space="preserve"> </w:t>
      </w:r>
      <w:r w:rsidR="004245FA" w:rsidRPr="004245FA">
        <w:rPr>
          <w:rFonts w:hint="cs"/>
          <w:rtl/>
          <w:lang w:bidi="ar-SY"/>
        </w:rPr>
        <w:t>الإعاقة</w:t>
      </w:r>
      <w:r w:rsidR="004245FA" w:rsidRPr="004245FA">
        <w:rPr>
          <w:rtl/>
          <w:lang w:bidi="ar-SY"/>
        </w:rPr>
        <w:t xml:space="preserve"> </w:t>
      </w:r>
      <w:r w:rsidR="004245FA" w:rsidRPr="004245FA">
        <w:rPr>
          <w:rFonts w:hint="cs"/>
          <w:rtl/>
          <w:lang w:bidi="ar-SY"/>
        </w:rPr>
        <w:t>والأشخاص</w:t>
      </w:r>
      <w:r w:rsidR="004245FA" w:rsidRPr="004245FA">
        <w:rPr>
          <w:rtl/>
          <w:lang w:bidi="ar-SY"/>
        </w:rPr>
        <w:t xml:space="preserve"> </w:t>
      </w:r>
      <w:r w:rsidR="004245FA" w:rsidRPr="004245FA">
        <w:rPr>
          <w:rFonts w:hint="cs"/>
          <w:rtl/>
          <w:lang w:bidi="ar-SY"/>
        </w:rPr>
        <w:t>ذوي</w:t>
      </w:r>
      <w:r w:rsidR="004245FA" w:rsidRPr="004245FA">
        <w:rPr>
          <w:rtl/>
          <w:lang w:bidi="ar-SY"/>
        </w:rPr>
        <w:t xml:space="preserve"> </w:t>
      </w:r>
      <w:r w:rsidR="004245FA" w:rsidRPr="004245FA">
        <w:rPr>
          <w:rFonts w:hint="cs"/>
          <w:rtl/>
          <w:lang w:bidi="ar-SY"/>
        </w:rPr>
        <w:t>الاحتياجات</w:t>
      </w:r>
      <w:r w:rsidR="004245FA" w:rsidRPr="004245FA">
        <w:rPr>
          <w:rtl/>
          <w:lang w:bidi="ar-SY"/>
        </w:rPr>
        <w:t xml:space="preserve"> </w:t>
      </w:r>
      <w:r w:rsidR="004245FA" w:rsidRPr="004245FA">
        <w:rPr>
          <w:rFonts w:hint="cs"/>
          <w:rtl/>
          <w:lang w:bidi="ar-SY"/>
        </w:rPr>
        <w:t>المحددة</w:t>
      </w:r>
      <w:r w:rsidR="004245FA" w:rsidRPr="004245FA">
        <w:rPr>
          <w:rtl/>
          <w:lang w:bidi="ar-SY"/>
        </w:rPr>
        <w:t xml:space="preserve"> </w:t>
      </w:r>
      <w:r w:rsidR="004245FA" w:rsidRPr="004245FA">
        <w:rPr>
          <w:rFonts w:hint="cs"/>
          <w:rtl/>
          <w:lang w:bidi="ar-SY"/>
        </w:rPr>
        <w:t>إلى</w:t>
      </w:r>
      <w:r w:rsidR="004245FA" w:rsidRPr="004245FA">
        <w:rPr>
          <w:rtl/>
          <w:lang w:bidi="ar-SY"/>
        </w:rPr>
        <w:t xml:space="preserve"> </w:t>
      </w:r>
      <w:r w:rsidR="004245FA" w:rsidRPr="004245FA">
        <w:rPr>
          <w:rFonts w:hint="cs"/>
          <w:rtl/>
          <w:lang w:bidi="ar-SY"/>
        </w:rPr>
        <w:t>الاتصالات</w:t>
      </w:r>
      <w:r w:rsidR="004245FA" w:rsidRPr="004245FA">
        <w:rPr>
          <w:rtl/>
          <w:lang w:bidi="ar-SY"/>
        </w:rPr>
        <w:t>/</w:t>
      </w:r>
      <w:r w:rsidR="004245FA" w:rsidRPr="004245FA">
        <w:rPr>
          <w:rFonts w:hint="cs"/>
          <w:rtl/>
          <w:lang w:bidi="ar-SY"/>
        </w:rPr>
        <w:t>تكنولوجيا</w:t>
      </w:r>
      <w:r w:rsidR="004245FA" w:rsidRPr="004245FA">
        <w:rPr>
          <w:rtl/>
          <w:lang w:bidi="ar-SY"/>
        </w:rPr>
        <w:t xml:space="preserve"> </w:t>
      </w:r>
      <w:r w:rsidR="004245FA" w:rsidRPr="004245FA">
        <w:rPr>
          <w:rFonts w:hint="cs"/>
          <w:rtl/>
          <w:lang w:bidi="ar-SY"/>
        </w:rPr>
        <w:t>المعلومات</w:t>
      </w:r>
      <w:r w:rsidR="004245FA" w:rsidRPr="004245FA">
        <w:rPr>
          <w:rtl/>
          <w:lang w:bidi="ar-SY"/>
        </w:rPr>
        <w:t xml:space="preserve"> </w:t>
      </w:r>
      <w:r w:rsidR="004245FA" w:rsidRPr="004245FA">
        <w:rPr>
          <w:rFonts w:hint="cs"/>
          <w:rtl/>
          <w:lang w:bidi="ar-SY"/>
        </w:rPr>
        <w:t>والاتصالات</w:t>
      </w:r>
      <w:r w:rsidR="004245FA" w:rsidRPr="004245FA">
        <w:rPr>
          <w:rtl/>
          <w:lang w:bidi="ar-SY"/>
        </w:rPr>
        <w:t xml:space="preserve"> </w:t>
      </w:r>
      <w:r w:rsidR="004245FA" w:rsidRPr="004245FA">
        <w:t>(</w:t>
      </w:r>
      <w:hyperlink r:id="rId19" w:history="1">
        <w:r w:rsidR="004245FA" w:rsidRPr="004245FA">
          <w:rPr>
            <w:rStyle w:val="Hyperlink"/>
          </w:rPr>
          <w:t>http://www.itu.int/pub/R-RES-R.67</w:t>
        </w:r>
      </w:hyperlink>
      <w:r w:rsidR="004245FA" w:rsidRPr="004245FA">
        <w:t>)</w:t>
      </w:r>
    </w:p>
    <w:p w:rsidR="004245FA" w:rsidRPr="004245FA" w:rsidRDefault="006C65F7" w:rsidP="00C807D4">
      <w:pPr>
        <w:ind w:left="708" w:hanging="708"/>
        <w:rPr>
          <w:rtl/>
          <w:lang w:bidi="ar-SY"/>
        </w:rPr>
      </w:pPr>
      <w:r>
        <w:rPr>
          <w:rFonts w:hint="cs"/>
          <w:b/>
          <w:bCs/>
          <w:rtl/>
          <w:lang w:bidi="ar-SY"/>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68</w:t>
      </w:r>
      <w:r w:rsidR="004245FA" w:rsidRPr="004245FA">
        <w:rPr>
          <w:rFonts w:hint="cs"/>
          <w:rtl/>
          <w:lang w:bidi="ar-SY"/>
        </w:rPr>
        <w:t xml:space="preserve"> - النهوض</w:t>
      </w:r>
      <w:r w:rsidR="004245FA" w:rsidRPr="004245FA">
        <w:rPr>
          <w:rtl/>
          <w:lang w:bidi="ar-SY"/>
        </w:rPr>
        <w:t xml:space="preserve"> </w:t>
      </w:r>
      <w:r w:rsidR="004245FA" w:rsidRPr="004245FA">
        <w:rPr>
          <w:rFonts w:hint="cs"/>
          <w:rtl/>
          <w:lang w:bidi="ar-SY"/>
        </w:rPr>
        <w:t>بنشر</w:t>
      </w:r>
      <w:r w:rsidR="004245FA" w:rsidRPr="004245FA">
        <w:rPr>
          <w:rtl/>
          <w:lang w:bidi="ar-SY"/>
        </w:rPr>
        <w:t xml:space="preserve"> </w:t>
      </w:r>
      <w:r w:rsidR="004245FA" w:rsidRPr="004245FA">
        <w:rPr>
          <w:rFonts w:hint="cs"/>
          <w:rtl/>
          <w:lang w:bidi="ar-SY"/>
        </w:rPr>
        <w:t>المعرفة</w:t>
      </w:r>
      <w:r w:rsidR="004245FA" w:rsidRPr="004245FA">
        <w:rPr>
          <w:rtl/>
          <w:lang w:bidi="ar-SY"/>
        </w:rPr>
        <w:t xml:space="preserve"> </w:t>
      </w:r>
      <w:r w:rsidR="004245FA" w:rsidRPr="004245FA">
        <w:rPr>
          <w:rFonts w:hint="cs"/>
          <w:rtl/>
          <w:lang w:bidi="ar-SY"/>
        </w:rPr>
        <w:t>المتعلقة</w:t>
      </w:r>
      <w:r w:rsidR="004245FA" w:rsidRPr="004245FA">
        <w:rPr>
          <w:rtl/>
          <w:lang w:bidi="ar-SY"/>
        </w:rPr>
        <w:t xml:space="preserve"> </w:t>
      </w:r>
      <w:r w:rsidR="004245FA" w:rsidRPr="004245FA">
        <w:rPr>
          <w:rFonts w:hint="cs"/>
          <w:rtl/>
          <w:lang w:bidi="ar-SY"/>
        </w:rPr>
        <w:t>بالإجراءات</w:t>
      </w:r>
      <w:r w:rsidR="004245FA" w:rsidRPr="004245FA">
        <w:rPr>
          <w:rtl/>
          <w:lang w:bidi="ar-SY"/>
        </w:rPr>
        <w:t xml:space="preserve"> </w:t>
      </w:r>
      <w:r w:rsidR="004245FA" w:rsidRPr="004245FA">
        <w:rPr>
          <w:rFonts w:hint="cs"/>
          <w:rtl/>
          <w:lang w:bidi="ar-SY"/>
        </w:rPr>
        <w:t>التنظيمية</w:t>
      </w:r>
      <w:r w:rsidR="004245FA" w:rsidRPr="004245FA">
        <w:rPr>
          <w:rtl/>
          <w:lang w:bidi="ar-SY"/>
        </w:rPr>
        <w:t xml:space="preserve"> </w:t>
      </w:r>
      <w:r w:rsidR="004245FA" w:rsidRPr="004245FA">
        <w:rPr>
          <w:rFonts w:hint="cs"/>
          <w:rtl/>
          <w:lang w:bidi="ar-SY"/>
        </w:rPr>
        <w:t>المطبقة</w:t>
      </w:r>
      <w:r w:rsidR="004245FA" w:rsidRPr="004245FA">
        <w:rPr>
          <w:rtl/>
          <w:lang w:bidi="ar-SY"/>
        </w:rPr>
        <w:t xml:space="preserve"> </w:t>
      </w:r>
      <w:r w:rsidR="004245FA" w:rsidRPr="004245FA">
        <w:rPr>
          <w:rFonts w:hint="cs"/>
          <w:rtl/>
          <w:lang w:bidi="ar-SY"/>
        </w:rPr>
        <w:t>على</w:t>
      </w:r>
      <w:r w:rsidR="004245FA" w:rsidRPr="004245FA">
        <w:rPr>
          <w:rtl/>
          <w:lang w:bidi="ar-SY"/>
        </w:rPr>
        <w:t xml:space="preserve"> </w:t>
      </w:r>
      <w:r w:rsidR="004245FA" w:rsidRPr="004245FA">
        <w:rPr>
          <w:rFonts w:hint="cs"/>
          <w:rtl/>
          <w:lang w:bidi="ar-SY"/>
        </w:rPr>
        <w:t>السواتل</w:t>
      </w:r>
      <w:r w:rsidR="004245FA" w:rsidRPr="004245FA">
        <w:rPr>
          <w:rtl/>
          <w:lang w:bidi="ar-SY"/>
        </w:rPr>
        <w:t xml:space="preserve"> </w:t>
      </w:r>
      <w:r w:rsidR="004245FA" w:rsidRPr="004245FA">
        <w:rPr>
          <w:rFonts w:hint="cs"/>
          <w:rtl/>
          <w:lang w:bidi="ar-SY"/>
        </w:rPr>
        <w:t>الصغيرة،</w:t>
      </w:r>
      <w:r w:rsidR="004245FA" w:rsidRPr="004245FA">
        <w:rPr>
          <w:rtl/>
          <w:lang w:bidi="ar-SY"/>
        </w:rPr>
        <w:t xml:space="preserve"> </w:t>
      </w:r>
      <w:r w:rsidR="004245FA" w:rsidRPr="004245FA">
        <w:rPr>
          <w:rFonts w:hint="cs"/>
          <w:rtl/>
          <w:lang w:bidi="ar-SY"/>
        </w:rPr>
        <w:t>بما في ذلك</w:t>
      </w:r>
      <w:r w:rsidR="004245FA" w:rsidRPr="004245FA">
        <w:rPr>
          <w:rtl/>
          <w:lang w:bidi="ar-SY"/>
        </w:rPr>
        <w:t xml:space="preserve"> </w:t>
      </w:r>
      <w:r w:rsidR="004245FA" w:rsidRPr="004245FA">
        <w:rPr>
          <w:rFonts w:hint="cs"/>
          <w:rtl/>
          <w:lang w:bidi="ar-SY"/>
        </w:rPr>
        <w:t>السواتل</w:t>
      </w:r>
      <w:r w:rsidR="004245FA" w:rsidRPr="004245FA">
        <w:rPr>
          <w:rtl/>
          <w:lang w:bidi="ar-SY"/>
        </w:rPr>
        <w:t xml:space="preserve"> </w:t>
      </w:r>
      <w:r w:rsidR="004245FA" w:rsidRPr="004245FA">
        <w:rPr>
          <w:rFonts w:hint="cs"/>
          <w:rtl/>
          <w:lang w:bidi="ar-SY"/>
        </w:rPr>
        <w:t>الصغرى</w:t>
      </w:r>
      <w:r w:rsidR="004245FA" w:rsidRPr="004245FA">
        <w:rPr>
          <w:rtl/>
          <w:lang w:bidi="ar-SY"/>
        </w:rPr>
        <w:t xml:space="preserve"> </w:t>
      </w:r>
      <w:r w:rsidR="004245FA" w:rsidRPr="004245FA">
        <w:rPr>
          <w:rFonts w:hint="cs"/>
          <w:rtl/>
          <w:lang w:bidi="ar-SY"/>
        </w:rPr>
        <w:t>والمتناهية</w:t>
      </w:r>
      <w:r w:rsidR="004245FA" w:rsidRPr="004245FA">
        <w:rPr>
          <w:rtl/>
          <w:lang w:bidi="ar-SY"/>
        </w:rPr>
        <w:t xml:space="preserve"> </w:t>
      </w:r>
      <w:r w:rsidR="004245FA" w:rsidRPr="004245FA">
        <w:rPr>
          <w:rFonts w:hint="cs"/>
          <w:rtl/>
          <w:lang w:bidi="ar-SY"/>
        </w:rPr>
        <w:t>الصغر</w:t>
      </w:r>
      <w:r w:rsidR="004245FA" w:rsidRPr="004245FA">
        <w:rPr>
          <w:rtl/>
          <w:lang w:bidi="ar-SY"/>
        </w:rPr>
        <w:t xml:space="preserve"> </w:t>
      </w:r>
      <w:r w:rsidR="004245FA" w:rsidRPr="004245FA">
        <w:t>(</w:t>
      </w:r>
      <w:hyperlink r:id="rId20" w:history="1">
        <w:r w:rsidR="004245FA" w:rsidRPr="004245FA">
          <w:rPr>
            <w:rStyle w:val="Hyperlink"/>
          </w:rPr>
          <w:t>http://www.itu.int/pub/R-RES-R.68</w:t>
        </w:r>
      </w:hyperlink>
      <w:r w:rsidR="004245FA" w:rsidRPr="004245FA">
        <w:t>)</w:t>
      </w:r>
    </w:p>
    <w:p w:rsidR="004245FA" w:rsidRPr="004245FA" w:rsidRDefault="006C65F7" w:rsidP="00C807D4">
      <w:pPr>
        <w:ind w:left="708" w:hanging="708"/>
        <w:rPr>
          <w:rtl/>
          <w:lang w:bidi="ar-SY"/>
        </w:rPr>
      </w:pPr>
      <w:r>
        <w:rPr>
          <w:rFonts w:hint="cs"/>
          <w:b/>
          <w:bCs/>
          <w:rtl/>
          <w:lang w:bidi="ar-SY"/>
        </w:rPr>
        <w:t>•</w:t>
      </w:r>
      <w:r w:rsidR="004245FA" w:rsidRPr="004245FA">
        <w:rPr>
          <w:b/>
          <w:bCs/>
          <w:rtl/>
          <w:lang w:bidi="ar-SY"/>
        </w:rPr>
        <w:tab/>
      </w:r>
      <w:r w:rsidR="004245FA" w:rsidRPr="004245FA">
        <w:rPr>
          <w:rFonts w:hint="cs"/>
          <w:b/>
          <w:bCs/>
          <w:rtl/>
          <w:lang w:bidi="ar-SY"/>
        </w:rPr>
        <w:t xml:space="preserve">القرار </w:t>
      </w:r>
      <w:r w:rsidR="004245FA" w:rsidRPr="004245FA">
        <w:rPr>
          <w:b/>
          <w:bCs/>
        </w:rPr>
        <w:t>ITU</w:t>
      </w:r>
      <w:r w:rsidR="004245FA" w:rsidRPr="004245FA">
        <w:rPr>
          <w:b/>
          <w:bCs/>
        </w:rPr>
        <w:sym w:font="Symbol" w:char="F02D"/>
      </w:r>
      <w:r w:rsidR="004245FA" w:rsidRPr="004245FA">
        <w:rPr>
          <w:b/>
          <w:bCs/>
        </w:rPr>
        <w:t>R 69</w:t>
      </w:r>
      <w:r w:rsidR="004245FA" w:rsidRPr="004245FA">
        <w:rPr>
          <w:rFonts w:hint="cs"/>
          <w:rtl/>
          <w:lang w:bidi="ar-SY"/>
        </w:rPr>
        <w:t xml:space="preserve"> - تطوير</w:t>
      </w:r>
      <w:r w:rsidR="004245FA" w:rsidRPr="004245FA">
        <w:rPr>
          <w:rtl/>
          <w:lang w:bidi="ar-SY"/>
        </w:rPr>
        <w:t xml:space="preserve"> </w:t>
      </w:r>
      <w:r w:rsidR="004245FA" w:rsidRPr="004245FA">
        <w:rPr>
          <w:rFonts w:hint="cs"/>
          <w:rtl/>
          <w:lang w:bidi="ar-SY"/>
        </w:rPr>
        <w:t>الاتصالات</w:t>
      </w:r>
      <w:r w:rsidR="004245FA" w:rsidRPr="004245FA">
        <w:rPr>
          <w:rtl/>
          <w:lang w:bidi="ar-SY"/>
        </w:rPr>
        <w:t xml:space="preserve"> </w:t>
      </w:r>
      <w:r w:rsidR="004245FA" w:rsidRPr="004245FA">
        <w:rPr>
          <w:rFonts w:hint="cs"/>
          <w:rtl/>
          <w:lang w:bidi="ar-SY"/>
        </w:rPr>
        <w:t>العمومية</w:t>
      </w:r>
      <w:r w:rsidR="004245FA" w:rsidRPr="004245FA">
        <w:rPr>
          <w:rtl/>
          <w:lang w:bidi="ar-SY"/>
        </w:rPr>
        <w:t xml:space="preserve"> </w:t>
      </w:r>
      <w:r w:rsidR="004245FA" w:rsidRPr="004245FA">
        <w:rPr>
          <w:rFonts w:hint="cs"/>
          <w:rtl/>
          <w:lang w:bidi="ar-SY"/>
        </w:rPr>
        <w:t>الدولية</w:t>
      </w:r>
      <w:r w:rsidR="004245FA" w:rsidRPr="004245FA">
        <w:rPr>
          <w:rtl/>
          <w:lang w:bidi="ar-SY"/>
        </w:rPr>
        <w:t xml:space="preserve"> </w:t>
      </w:r>
      <w:r w:rsidR="004245FA" w:rsidRPr="004245FA">
        <w:rPr>
          <w:rFonts w:hint="cs"/>
          <w:rtl/>
          <w:lang w:bidi="ar-SY"/>
        </w:rPr>
        <w:t>الساتلية</w:t>
      </w:r>
      <w:r w:rsidR="004245FA" w:rsidRPr="004245FA">
        <w:rPr>
          <w:rtl/>
          <w:lang w:bidi="ar-SY"/>
        </w:rPr>
        <w:t xml:space="preserve"> </w:t>
      </w:r>
      <w:r w:rsidR="004245FA" w:rsidRPr="004245FA">
        <w:rPr>
          <w:rFonts w:hint="cs"/>
          <w:rtl/>
          <w:lang w:bidi="ar-SY"/>
        </w:rPr>
        <w:t>ونشرها</w:t>
      </w:r>
      <w:r w:rsidR="004245FA" w:rsidRPr="004245FA">
        <w:rPr>
          <w:rtl/>
          <w:lang w:bidi="ar-SY"/>
        </w:rPr>
        <w:t xml:space="preserve"> </w:t>
      </w:r>
      <w:r w:rsidR="004245FA" w:rsidRPr="004245FA">
        <w:rPr>
          <w:rFonts w:hint="cs"/>
          <w:rtl/>
          <w:lang w:bidi="ar-SY"/>
        </w:rPr>
        <w:t>في</w:t>
      </w:r>
      <w:r w:rsidR="004245FA" w:rsidRPr="004245FA">
        <w:rPr>
          <w:rtl/>
          <w:lang w:bidi="ar-SY"/>
        </w:rPr>
        <w:t xml:space="preserve"> </w:t>
      </w:r>
      <w:r w:rsidR="004245FA" w:rsidRPr="004245FA">
        <w:rPr>
          <w:rFonts w:hint="cs"/>
          <w:rtl/>
          <w:lang w:bidi="ar-SY"/>
        </w:rPr>
        <w:t>البلدان</w:t>
      </w:r>
      <w:r w:rsidR="004245FA" w:rsidRPr="004245FA">
        <w:rPr>
          <w:rtl/>
          <w:lang w:bidi="ar-SY"/>
        </w:rPr>
        <w:t xml:space="preserve"> </w:t>
      </w:r>
      <w:r w:rsidR="004245FA" w:rsidRPr="004245FA">
        <w:rPr>
          <w:rFonts w:hint="cs"/>
          <w:rtl/>
          <w:lang w:bidi="ar-SY"/>
        </w:rPr>
        <w:t>النامية</w:t>
      </w:r>
      <w:r w:rsidR="004245FA" w:rsidRPr="004245FA">
        <w:rPr>
          <w:rtl/>
          <w:lang w:bidi="ar-SY"/>
        </w:rPr>
        <w:t xml:space="preserve"> </w:t>
      </w:r>
      <w:r w:rsidR="004245FA" w:rsidRPr="004245FA">
        <w:t>(</w:t>
      </w:r>
      <w:hyperlink r:id="rId21" w:history="1">
        <w:r w:rsidR="004245FA" w:rsidRPr="004245FA">
          <w:rPr>
            <w:rStyle w:val="Hyperlink"/>
          </w:rPr>
          <w:t>http://www.itu.int/pub/R-RES-R.69</w:t>
        </w:r>
      </w:hyperlink>
      <w:r w:rsidR="004245FA" w:rsidRPr="004245FA">
        <w:t>)</w:t>
      </w:r>
    </w:p>
    <w:p w:rsidR="004245FA" w:rsidRPr="004245FA" w:rsidRDefault="004245FA" w:rsidP="004245FA">
      <w:pPr>
        <w:rPr>
          <w:rtl/>
          <w:lang w:bidi="ar-EG"/>
        </w:rPr>
      </w:pPr>
      <w:r w:rsidRPr="004245FA">
        <w:rPr>
          <w:rFonts w:hint="cs"/>
          <w:rtl/>
          <w:lang w:bidi="ar-EG"/>
        </w:rPr>
        <w:t xml:space="preserve">وأُبلغ عن مقررات </w:t>
      </w:r>
      <w:r w:rsidRPr="004245FA">
        <w:rPr>
          <w:rFonts w:hint="cs"/>
          <w:rtl/>
        </w:rPr>
        <w:t xml:space="preserve">جمعية الاتصالات الراديوية لعام </w:t>
      </w:r>
      <w:r w:rsidRPr="004245FA">
        <w:t>2015</w:t>
      </w:r>
      <w:r w:rsidRPr="004245FA">
        <w:rPr>
          <w:rFonts w:hint="cs"/>
          <w:rtl/>
        </w:rPr>
        <w:t xml:space="preserve"> التي تشكل أهمية خاصة بالنسبة إلى المؤتمر العالمي للاتصالات الراديوية لعام </w:t>
      </w:r>
      <w:r w:rsidRPr="004245FA">
        <w:t>2015</w:t>
      </w:r>
      <w:r w:rsidRPr="004245FA">
        <w:rPr>
          <w:rFonts w:hint="cs"/>
          <w:rtl/>
          <w:lang w:bidi="ar-EG"/>
        </w:rPr>
        <w:t xml:space="preserve"> </w:t>
      </w:r>
      <w:r w:rsidRPr="004245FA">
        <w:rPr>
          <w:rFonts w:hint="cs"/>
          <w:rtl/>
        </w:rPr>
        <w:t xml:space="preserve">في الوثيقة </w:t>
      </w:r>
      <w:r w:rsidRPr="004245FA">
        <w:t>WRC-15/216</w:t>
      </w:r>
      <w:r w:rsidRPr="004245FA">
        <w:rPr>
          <w:rFonts w:hint="cs"/>
          <w:rtl/>
        </w:rPr>
        <w:t xml:space="preserve"> </w:t>
      </w:r>
      <w:r w:rsidRPr="004245FA">
        <w:t>(</w:t>
      </w:r>
      <w:hyperlink r:id="rId22" w:history="1">
        <w:r w:rsidRPr="004245FA">
          <w:rPr>
            <w:rStyle w:val="Hyperlink"/>
          </w:rPr>
          <w:t>http://www.itu.int/md/R15-WRC15-C-0216/</w:t>
        </w:r>
      </w:hyperlink>
      <w:r w:rsidRPr="004245FA">
        <w:t>)</w:t>
      </w:r>
    </w:p>
    <w:p w:rsidR="004245FA" w:rsidRPr="004245FA" w:rsidRDefault="004245FA" w:rsidP="00C807D4">
      <w:pPr>
        <w:pStyle w:val="Heading2"/>
        <w:rPr>
          <w:rtl/>
          <w:lang w:bidi="ar-EG"/>
        </w:rPr>
      </w:pPr>
      <w:r w:rsidRPr="004245FA">
        <w:t>2.3</w:t>
      </w:r>
      <w:r w:rsidRPr="004245FA">
        <w:rPr>
          <w:rtl/>
          <w:lang w:bidi="ar-EG"/>
        </w:rPr>
        <w:tab/>
      </w:r>
      <w:r w:rsidRPr="004245FA">
        <w:rPr>
          <w:rFonts w:hint="cs"/>
          <w:rtl/>
          <w:lang w:bidi="ar-EG"/>
        </w:rPr>
        <w:t xml:space="preserve">المؤتمر العالمي للاتصالات الراديوية لعام </w:t>
      </w:r>
      <w:r w:rsidRPr="004245FA">
        <w:t>2015</w:t>
      </w:r>
    </w:p>
    <w:p w:rsidR="004245FA" w:rsidRPr="004245FA" w:rsidRDefault="004245FA" w:rsidP="00C807D4">
      <w:pPr>
        <w:pStyle w:val="Heading3"/>
        <w:rPr>
          <w:rtl/>
          <w:lang w:bidi="ar-EG"/>
        </w:rPr>
      </w:pPr>
      <w:r w:rsidRPr="004245FA">
        <w:t>1.2.3</w:t>
      </w:r>
      <w:r w:rsidRPr="004245FA">
        <w:rPr>
          <w:rtl/>
          <w:lang w:bidi="ar-EG"/>
        </w:rPr>
        <w:tab/>
      </w:r>
      <w:r w:rsidRPr="004245FA">
        <w:rPr>
          <w:rFonts w:hint="cs"/>
          <w:rtl/>
          <w:lang w:bidi="ar-EG"/>
        </w:rPr>
        <w:t xml:space="preserve">التحضيرات النهائية للمؤتمر العالمي للاتصالات الراديوية لعام </w:t>
      </w:r>
      <w:r w:rsidRPr="004245FA">
        <w:t>2015</w:t>
      </w:r>
    </w:p>
    <w:p w:rsidR="004245FA" w:rsidRPr="00B96E63" w:rsidRDefault="004245FA" w:rsidP="00D90CFF">
      <w:pPr>
        <w:rPr>
          <w:spacing w:val="-4"/>
          <w:rtl/>
          <w:lang w:bidi="ar-EG"/>
        </w:rPr>
      </w:pPr>
      <w:r w:rsidRPr="00B96E63">
        <w:rPr>
          <w:rFonts w:hint="cs"/>
          <w:spacing w:val="-4"/>
          <w:rtl/>
          <w:lang w:bidi="ar-EG"/>
        </w:rPr>
        <w:t xml:space="preserve">تجدر الإشارة إلى أن التحضيرات للمؤتمر العالمي للاتصالات الراديوية لعام </w:t>
      </w:r>
      <w:r w:rsidRPr="00B96E63">
        <w:rPr>
          <w:spacing w:val="-4"/>
        </w:rPr>
        <w:t>2015</w:t>
      </w:r>
      <w:r w:rsidRPr="00B96E63">
        <w:rPr>
          <w:rFonts w:hint="cs"/>
          <w:spacing w:val="-4"/>
          <w:rtl/>
          <w:lang w:bidi="ar-EG"/>
        </w:rPr>
        <w:t xml:space="preserve"> تواصلت بعد الاجتماع الثاني والعشرين</w:t>
      </w:r>
      <w:r w:rsidRPr="00B96E63">
        <w:rPr>
          <w:spacing w:val="-4"/>
          <w:rtl/>
        </w:rPr>
        <w:t xml:space="preserve"> </w:t>
      </w:r>
      <w:r w:rsidRPr="00B96E63">
        <w:rPr>
          <w:spacing w:val="-4"/>
          <w:rtl/>
          <w:lang w:bidi="ar-EG"/>
        </w:rPr>
        <w:t>للفريق الاستشاري للاتصالات الراديوية</w:t>
      </w:r>
      <w:r w:rsidRPr="00B96E63">
        <w:rPr>
          <w:rFonts w:hint="cs"/>
          <w:spacing w:val="-4"/>
          <w:rtl/>
          <w:lang w:bidi="ar-EG"/>
        </w:rPr>
        <w:t xml:space="preserve">، </w:t>
      </w:r>
      <w:r w:rsidRPr="00B96E63">
        <w:rPr>
          <w:rFonts w:hint="cs"/>
          <w:spacing w:val="-4"/>
          <w:rtl/>
        </w:rPr>
        <w:t xml:space="preserve">مراعاةً للقرار </w:t>
      </w:r>
      <w:r w:rsidRPr="00B96E63">
        <w:rPr>
          <w:spacing w:val="-4"/>
        </w:rPr>
        <w:t>80</w:t>
      </w:r>
      <w:r w:rsidRPr="00B96E63">
        <w:rPr>
          <w:spacing w:val="-4"/>
          <w:rtl/>
        </w:rPr>
        <w:t xml:space="preserve"> (المراج</w:t>
      </w:r>
      <w:r w:rsidRPr="00B96E63">
        <w:rPr>
          <w:rFonts w:hint="cs"/>
          <w:spacing w:val="-4"/>
          <w:rtl/>
        </w:rPr>
        <w:t>َ</w:t>
      </w:r>
      <w:r w:rsidRPr="00B96E63">
        <w:rPr>
          <w:spacing w:val="-4"/>
          <w:rtl/>
        </w:rPr>
        <w:t>ع في مراكش، </w:t>
      </w:r>
      <w:r w:rsidRPr="00B96E63">
        <w:rPr>
          <w:spacing w:val="-4"/>
        </w:rPr>
        <w:t>2002</w:t>
      </w:r>
      <w:r w:rsidRPr="00B96E63">
        <w:rPr>
          <w:spacing w:val="-4"/>
          <w:rtl/>
        </w:rPr>
        <w:t>)</w:t>
      </w:r>
      <w:r w:rsidRPr="00B96E63">
        <w:rPr>
          <w:rFonts w:hint="cs"/>
          <w:spacing w:val="-4"/>
          <w:rtl/>
        </w:rPr>
        <w:t xml:space="preserve">، ولا سيما </w:t>
      </w:r>
      <w:r w:rsidRPr="00B96E63">
        <w:rPr>
          <w:spacing w:val="-4"/>
          <w:rtl/>
        </w:rPr>
        <w:t>من خلال</w:t>
      </w:r>
      <w:r w:rsidRPr="00B96E63">
        <w:rPr>
          <w:spacing w:val="-4"/>
          <w:rtl/>
          <w:lang w:bidi="ar"/>
        </w:rPr>
        <w:t xml:space="preserve"> المشاركة </w:t>
      </w:r>
      <w:r w:rsidRPr="00B96E63">
        <w:rPr>
          <w:rFonts w:hint="cs"/>
          <w:spacing w:val="-4"/>
          <w:rtl/>
          <w:lang w:bidi="ar"/>
        </w:rPr>
        <w:t xml:space="preserve">النشطة لمكتب الاتصالات الراديوية </w:t>
      </w:r>
      <w:r w:rsidRPr="00B96E63">
        <w:rPr>
          <w:spacing w:val="-4"/>
          <w:rtl/>
          <w:lang w:bidi="ar"/>
        </w:rPr>
        <w:t>في</w:t>
      </w:r>
      <w:r w:rsidR="00D90CFF">
        <w:rPr>
          <w:rFonts w:hint="cs"/>
          <w:spacing w:val="-4"/>
          <w:rtl/>
          <w:lang w:bidi="ar"/>
        </w:rPr>
        <w:t> </w:t>
      </w:r>
      <w:r w:rsidRPr="00B96E63">
        <w:rPr>
          <w:spacing w:val="-4"/>
          <w:rtl/>
          <w:lang w:bidi="ar"/>
        </w:rPr>
        <w:t xml:space="preserve">الاجتماعات التحضيرية </w:t>
      </w:r>
      <w:r w:rsidRPr="00B96E63">
        <w:rPr>
          <w:rFonts w:hint="cs"/>
          <w:spacing w:val="-4"/>
          <w:rtl/>
          <w:lang w:bidi="ar"/>
        </w:rPr>
        <w:t>للأفرقة</w:t>
      </w:r>
      <w:r w:rsidRPr="00B96E63">
        <w:rPr>
          <w:spacing w:val="-4"/>
          <w:rtl/>
          <w:lang w:bidi="ar"/>
        </w:rPr>
        <w:t xml:space="preserve"> الإقليمية</w:t>
      </w:r>
      <w:r w:rsidRPr="00B96E63">
        <w:rPr>
          <w:spacing w:val="-4"/>
          <w:rtl/>
        </w:rPr>
        <w:t>، بما</w:t>
      </w:r>
      <w:r w:rsidRPr="00B96E63">
        <w:rPr>
          <w:rFonts w:hint="cs"/>
          <w:spacing w:val="-4"/>
          <w:rtl/>
        </w:rPr>
        <w:t xml:space="preserve"> </w:t>
      </w:r>
      <w:r w:rsidRPr="00B96E63">
        <w:rPr>
          <w:spacing w:val="-4"/>
          <w:rtl/>
        </w:rPr>
        <w:t>فيها جماعة آسيا والمحيط الهادئ للاتصالات</w:t>
      </w:r>
      <w:r w:rsidR="006C65F7" w:rsidRPr="00B96E63">
        <w:rPr>
          <w:rFonts w:hint="cs"/>
          <w:spacing w:val="-4"/>
          <w:rtl/>
        </w:rPr>
        <w:t> </w:t>
      </w:r>
      <w:r w:rsidRPr="00B96E63">
        <w:rPr>
          <w:spacing w:val="-4"/>
        </w:rPr>
        <w:t>(APT)</w:t>
      </w:r>
      <w:r w:rsidRPr="00B96E63">
        <w:rPr>
          <w:spacing w:val="-4"/>
          <w:rtl/>
        </w:rPr>
        <w:t>، والفريق العربي لإدارة الطيف</w:t>
      </w:r>
      <w:r w:rsidR="00D90CFF">
        <w:rPr>
          <w:rFonts w:hint="cs"/>
          <w:spacing w:val="-4"/>
          <w:rtl/>
        </w:rPr>
        <w:t> </w:t>
      </w:r>
      <w:r w:rsidRPr="00B96E63">
        <w:rPr>
          <w:spacing w:val="-4"/>
        </w:rPr>
        <w:t>(ASMG)</w:t>
      </w:r>
      <w:r w:rsidRPr="00B96E63">
        <w:rPr>
          <w:spacing w:val="-4"/>
          <w:rtl/>
        </w:rPr>
        <w:t xml:space="preserve"> والاتحاد الإفريقي للاتصالات </w:t>
      </w:r>
      <w:r w:rsidRPr="00B96E63">
        <w:rPr>
          <w:spacing w:val="-4"/>
        </w:rPr>
        <w:t>(ATU)</w:t>
      </w:r>
      <w:r w:rsidRPr="00B96E63">
        <w:rPr>
          <w:spacing w:val="-4"/>
          <w:rtl/>
        </w:rPr>
        <w:t>، والمؤتمر الأوروبي لإدارات البريد والاتصالات</w:t>
      </w:r>
      <w:r w:rsidR="006C65F7" w:rsidRPr="00B96E63">
        <w:rPr>
          <w:rFonts w:hint="cs"/>
          <w:spacing w:val="-4"/>
          <w:rtl/>
        </w:rPr>
        <w:t> </w:t>
      </w:r>
      <w:r w:rsidRPr="00B96E63">
        <w:rPr>
          <w:spacing w:val="-4"/>
        </w:rPr>
        <w:t>(CEPT)</w:t>
      </w:r>
      <w:r w:rsidRPr="00B96E63">
        <w:rPr>
          <w:spacing w:val="-4"/>
          <w:rtl/>
        </w:rPr>
        <w:t>، ولجنة البلدان الأمريكية للاتصالات</w:t>
      </w:r>
      <w:r w:rsidR="00D90CFF">
        <w:rPr>
          <w:rFonts w:hint="cs"/>
          <w:spacing w:val="-4"/>
          <w:rtl/>
        </w:rPr>
        <w:t> </w:t>
      </w:r>
      <w:r w:rsidRPr="00B96E63">
        <w:rPr>
          <w:spacing w:val="-4"/>
        </w:rPr>
        <w:t>(CITEL)</w:t>
      </w:r>
      <w:r w:rsidRPr="00B96E63">
        <w:rPr>
          <w:spacing w:val="-4"/>
          <w:rtl/>
        </w:rPr>
        <w:t>، والكومنولث الإقليمي في</w:t>
      </w:r>
      <w:r w:rsidRPr="00B96E63">
        <w:rPr>
          <w:rFonts w:hint="cs"/>
          <w:spacing w:val="-4"/>
          <w:rtl/>
        </w:rPr>
        <w:t> </w:t>
      </w:r>
      <w:r w:rsidRPr="00B96E63">
        <w:rPr>
          <w:spacing w:val="-4"/>
          <w:rtl/>
        </w:rPr>
        <w:t>مجال الاتصالات</w:t>
      </w:r>
      <w:r w:rsidR="006C65F7" w:rsidRPr="00B96E63">
        <w:rPr>
          <w:rFonts w:hint="cs"/>
          <w:spacing w:val="-4"/>
          <w:rtl/>
        </w:rPr>
        <w:t> </w:t>
      </w:r>
      <w:r w:rsidRPr="00B96E63">
        <w:rPr>
          <w:spacing w:val="-4"/>
        </w:rPr>
        <w:t>(RCC)</w:t>
      </w:r>
      <w:r w:rsidRPr="00B96E63">
        <w:rPr>
          <w:rFonts w:hint="cs"/>
          <w:spacing w:val="-4"/>
          <w:rtl/>
        </w:rPr>
        <w:t xml:space="preserve">. </w:t>
      </w:r>
      <w:r w:rsidRPr="00B96E63">
        <w:rPr>
          <w:spacing w:val="-4"/>
          <w:rtl/>
        </w:rPr>
        <w:t>وقدم الاتحاد المساعدة في</w:t>
      </w:r>
      <w:r w:rsidR="00B96E63">
        <w:rPr>
          <w:rFonts w:hint="cs"/>
          <w:spacing w:val="-4"/>
          <w:rtl/>
        </w:rPr>
        <w:t> </w:t>
      </w:r>
      <w:r w:rsidRPr="00B96E63">
        <w:rPr>
          <w:spacing w:val="-4"/>
          <w:rtl/>
        </w:rPr>
        <w:t>هذه الأعمال التحضيرية كلما</w:t>
      </w:r>
      <w:r w:rsidRPr="00B96E63">
        <w:rPr>
          <w:rFonts w:hint="cs"/>
          <w:spacing w:val="-4"/>
          <w:rtl/>
        </w:rPr>
        <w:t xml:space="preserve"> </w:t>
      </w:r>
      <w:r w:rsidRPr="00B96E63">
        <w:rPr>
          <w:spacing w:val="-4"/>
          <w:rtl/>
        </w:rPr>
        <w:t xml:space="preserve">أمكن، </w:t>
      </w:r>
      <w:r w:rsidRPr="00B96E63">
        <w:rPr>
          <w:rFonts w:hint="cs"/>
          <w:spacing w:val="-4"/>
          <w:rtl/>
        </w:rPr>
        <w:t>مراعياً</w:t>
      </w:r>
      <w:r w:rsidRPr="00B96E63">
        <w:rPr>
          <w:spacing w:val="-4"/>
          <w:rtl/>
        </w:rPr>
        <w:t>، بصفة خاصة القرار</w:t>
      </w:r>
      <w:r w:rsidRPr="00B96E63">
        <w:rPr>
          <w:rFonts w:hint="cs"/>
          <w:spacing w:val="-4"/>
          <w:rtl/>
        </w:rPr>
        <w:t xml:space="preserve"> </w:t>
      </w:r>
      <w:r w:rsidRPr="00B96E63">
        <w:rPr>
          <w:spacing w:val="-4"/>
        </w:rPr>
        <w:t>72</w:t>
      </w:r>
      <w:r w:rsidRPr="00B96E63">
        <w:rPr>
          <w:rFonts w:hint="cs"/>
          <w:spacing w:val="-4"/>
          <w:rtl/>
          <w:lang w:bidi="ar-SY"/>
        </w:rPr>
        <w:t xml:space="preserve"> (المراجَع في جنيف،</w:t>
      </w:r>
      <w:r w:rsidR="006C65F7" w:rsidRPr="00B96E63">
        <w:rPr>
          <w:rFonts w:hint="eastAsia"/>
          <w:spacing w:val="-4"/>
          <w:rtl/>
          <w:lang w:bidi="ar-SY"/>
        </w:rPr>
        <w:t> </w:t>
      </w:r>
      <w:r w:rsidRPr="00B96E63">
        <w:rPr>
          <w:spacing w:val="-4"/>
        </w:rPr>
        <w:t>2007</w:t>
      </w:r>
      <w:r w:rsidRPr="00B96E63">
        <w:rPr>
          <w:rFonts w:hint="cs"/>
          <w:spacing w:val="-4"/>
          <w:rtl/>
          <w:lang w:bidi="ar-SY"/>
        </w:rPr>
        <w:t>) للمؤتمر العالمي للاتصالات</w:t>
      </w:r>
      <w:r w:rsidR="006C65F7" w:rsidRPr="00B96E63">
        <w:rPr>
          <w:rFonts w:hint="eastAsia"/>
          <w:spacing w:val="-4"/>
          <w:rtl/>
          <w:lang w:bidi="ar-SY"/>
        </w:rPr>
        <w:t> </w:t>
      </w:r>
      <w:r w:rsidRPr="00B96E63">
        <w:rPr>
          <w:rFonts w:hint="cs"/>
          <w:spacing w:val="-4"/>
          <w:rtl/>
          <w:lang w:bidi="ar-SY"/>
        </w:rPr>
        <w:t>الراديوية</w:t>
      </w:r>
      <w:r w:rsidR="006C65F7" w:rsidRPr="00B96E63">
        <w:rPr>
          <w:rFonts w:hint="cs"/>
          <w:spacing w:val="-4"/>
          <w:rtl/>
        </w:rPr>
        <w:t>، ونظم ورشة العمل الأقاليمية الثالثة للاتحاد بشأن التحضير للمؤتمر </w:t>
      </w:r>
      <w:r w:rsidR="006C65F7" w:rsidRPr="00B96E63">
        <w:rPr>
          <w:spacing w:val="-4"/>
        </w:rPr>
        <w:t>WRC</w:t>
      </w:r>
      <w:r w:rsidR="006C65F7" w:rsidRPr="00B96E63">
        <w:rPr>
          <w:spacing w:val="-4"/>
        </w:rPr>
        <w:noBreakHyphen/>
        <w:t>15</w:t>
      </w:r>
      <w:r w:rsidR="006C65F7" w:rsidRPr="00B96E63">
        <w:rPr>
          <w:rFonts w:hint="cs"/>
          <w:spacing w:val="-4"/>
          <w:rtl/>
          <w:lang w:bidi="ar-EG"/>
        </w:rPr>
        <w:t xml:space="preserve"> خلال الفترة من </w:t>
      </w:r>
      <w:r w:rsidR="006C65F7" w:rsidRPr="00B96E63">
        <w:rPr>
          <w:spacing w:val="-4"/>
          <w:lang w:bidi="ar-EG"/>
        </w:rPr>
        <w:t>1</w:t>
      </w:r>
      <w:r w:rsidR="006C65F7" w:rsidRPr="00B96E63">
        <w:rPr>
          <w:rFonts w:hint="eastAsia"/>
          <w:spacing w:val="-4"/>
          <w:rtl/>
          <w:lang w:bidi="ar-EG"/>
        </w:rPr>
        <w:t> إلى </w:t>
      </w:r>
      <w:r w:rsidR="006C65F7" w:rsidRPr="00B96E63">
        <w:rPr>
          <w:spacing w:val="-4"/>
          <w:lang w:bidi="ar-EG"/>
        </w:rPr>
        <w:t>3</w:t>
      </w:r>
      <w:r w:rsidR="006C65F7" w:rsidRPr="00B96E63">
        <w:rPr>
          <w:rFonts w:hint="cs"/>
          <w:spacing w:val="-4"/>
          <w:rtl/>
          <w:lang w:bidi="ar-EG"/>
        </w:rPr>
        <w:t xml:space="preserve"> سبتمبر </w:t>
      </w:r>
      <w:r w:rsidR="006C65F7" w:rsidRPr="00B96E63">
        <w:rPr>
          <w:spacing w:val="-4"/>
          <w:lang w:bidi="ar-EG"/>
        </w:rPr>
        <w:t>2015</w:t>
      </w:r>
      <w:r w:rsidR="006C65F7" w:rsidRPr="00B96E63">
        <w:rPr>
          <w:rFonts w:hint="cs"/>
          <w:spacing w:val="-4"/>
          <w:rtl/>
          <w:lang w:bidi="ar-EG"/>
        </w:rPr>
        <w:t>.</w:t>
      </w:r>
    </w:p>
    <w:p w:rsidR="004245FA" w:rsidRPr="004245FA" w:rsidRDefault="004245FA" w:rsidP="00C807D4">
      <w:pPr>
        <w:pStyle w:val="Heading3"/>
        <w:rPr>
          <w:rtl/>
          <w:lang w:bidi="ar-EG"/>
        </w:rPr>
      </w:pPr>
      <w:r w:rsidRPr="004245FA">
        <w:t>2.2.3</w:t>
      </w:r>
      <w:r w:rsidRPr="004245FA">
        <w:rPr>
          <w:rtl/>
          <w:lang w:bidi="ar-EG"/>
        </w:rPr>
        <w:tab/>
      </w:r>
      <w:r w:rsidRPr="004245FA">
        <w:rPr>
          <w:rFonts w:hint="cs"/>
          <w:rtl/>
          <w:lang w:bidi="ar-EG"/>
        </w:rPr>
        <w:t xml:space="preserve">نتائج المؤتمر العالمي للاتصالات الراديوية لعام </w:t>
      </w:r>
      <w:r w:rsidRPr="004245FA">
        <w:t>2015</w:t>
      </w:r>
    </w:p>
    <w:p w:rsidR="004245FA" w:rsidRPr="004245FA" w:rsidRDefault="004245FA" w:rsidP="00372820">
      <w:pPr>
        <w:rPr>
          <w:rtl/>
          <w:lang w:bidi="ar-EG"/>
        </w:rPr>
      </w:pPr>
      <w:r w:rsidRPr="004245FA">
        <w:rPr>
          <w:rFonts w:hint="cs"/>
          <w:rtl/>
          <w:lang w:bidi="ar-EG"/>
        </w:rPr>
        <w:t>لاحقاً</w:t>
      </w:r>
      <w:r w:rsidRPr="004245FA">
        <w:rPr>
          <w:rtl/>
          <w:lang w:bidi="ar-EG"/>
        </w:rPr>
        <w:t xml:space="preserve"> </w:t>
      </w:r>
      <w:r w:rsidRPr="004245FA">
        <w:rPr>
          <w:rFonts w:hint="cs"/>
          <w:rtl/>
          <w:lang w:bidi="ar-EG"/>
        </w:rPr>
        <w:t>لل</w:t>
      </w:r>
      <w:r w:rsidRPr="004245FA">
        <w:rPr>
          <w:rtl/>
          <w:lang w:bidi="ar-EG"/>
        </w:rPr>
        <w:t xml:space="preserve">قرار </w:t>
      </w:r>
      <w:r w:rsidR="00FD4458">
        <w:rPr>
          <w:lang w:bidi="ar-EG"/>
        </w:rPr>
        <w:t>807</w:t>
      </w:r>
      <w:r w:rsidRPr="004245FA">
        <w:rPr>
          <w:rtl/>
          <w:lang w:bidi="ar-EG"/>
        </w:rPr>
        <w:t xml:space="preserve"> </w:t>
      </w:r>
      <w:r w:rsidRPr="004245FA">
        <w:rPr>
          <w:rFonts w:hint="cs"/>
          <w:rtl/>
          <w:lang w:bidi="ar-EG"/>
        </w:rPr>
        <w:t xml:space="preserve">الصادر عن المؤتمر العالمي للاتصالات الراديوية لعام </w:t>
      </w:r>
      <w:r w:rsidRPr="004245FA">
        <w:t>2012</w:t>
      </w:r>
      <w:r w:rsidRPr="004245FA">
        <w:rPr>
          <w:rFonts w:hint="cs"/>
          <w:rtl/>
          <w:lang w:bidi="ar-EG"/>
        </w:rPr>
        <w:t xml:space="preserve"> </w:t>
      </w:r>
      <w:r w:rsidR="00FD4458">
        <w:rPr>
          <w:lang w:bidi="ar-EG"/>
        </w:rPr>
        <w:t>(</w:t>
      </w:r>
      <w:r w:rsidRPr="004245FA">
        <w:t>WRC-12</w:t>
      </w:r>
      <w:r w:rsidR="00FD4458">
        <w:rPr>
          <w:lang w:bidi="ar-EG"/>
        </w:rPr>
        <w:t>)</w:t>
      </w:r>
      <w:r w:rsidRPr="004245FA">
        <w:rPr>
          <w:rtl/>
          <w:lang w:bidi="ar-EG"/>
        </w:rPr>
        <w:t xml:space="preserve"> (جنيف، </w:t>
      </w:r>
      <w:r w:rsidR="00FD4458">
        <w:rPr>
          <w:lang w:bidi="ar-EG"/>
        </w:rPr>
        <w:t>2012</w:t>
      </w:r>
      <w:r w:rsidRPr="004245FA">
        <w:rPr>
          <w:rtl/>
          <w:lang w:bidi="ar-EG"/>
        </w:rPr>
        <w:t>)، وفقا</w:t>
      </w:r>
      <w:r w:rsidRPr="004245FA">
        <w:rPr>
          <w:rFonts w:hint="cs"/>
          <w:rtl/>
          <w:lang w:bidi="ar-EG"/>
        </w:rPr>
        <w:t>ً</w:t>
      </w:r>
      <w:r w:rsidRPr="004245FA">
        <w:rPr>
          <w:rtl/>
          <w:lang w:bidi="ar-EG"/>
        </w:rPr>
        <w:t xml:space="preserve"> لقرار </w:t>
      </w:r>
      <w:r w:rsidRPr="004245FA">
        <w:rPr>
          <w:rFonts w:hint="cs"/>
          <w:rtl/>
          <w:lang w:bidi="ar-EG"/>
        </w:rPr>
        <w:t>ال</w:t>
      </w:r>
      <w:r w:rsidRPr="004245FA">
        <w:rPr>
          <w:rtl/>
          <w:lang w:bidi="ar-EG"/>
        </w:rPr>
        <w:t>مجلس</w:t>
      </w:r>
      <w:r w:rsidR="00372820">
        <w:rPr>
          <w:rFonts w:hint="cs"/>
          <w:rtl/>
          <w:lang w:bidi="ar-EG"/>
        </w:rPr>
        <w:t> </w:t>
      </w:r>
      <w:r w:rsidR="00FD4458">
        <w:rPr>
          <w:lang w:bidi="ar-EG"/>
        </w:rPr>
        <w:t>1343</w:t>
      </w:r>
      <w:r w:rsidRPr="004245FA">
        <w:rPr>
          <w:rtl/>
          <w:lang w:bidi="ar-EG"/>
        </w:rPr>
        <w:t>، ع</w:t>
      </w:r>
      <w:r w:rsidRPr="004245FA">
        <w:rPr>
          <w:rFonts w:hint="cs"/>
          <w:rtl/>
          <w:lang w:bidi="ar-EG"/>
        </w:rPr>
        <w:t>ُ</w:t>
      </w:r>
      <w:r w:rsidRPr="004245FA">
        <w:rPr>
          <w:rtl/>
          <w:lang w:bidi="ar-EG"/>
        </w:rPr>
        <w:t>قد المؤتمر العالمي للاتصالات الراديوية</w:t>
      </w:r>
      <w:r w:rsidRPr="004245FA">
        <w:rPr>
          <w:rFonts w:hint="cs"/>
          <w:rtl/>
          <w:lang w:bidi="ar-EG"/>
        </w:rPr>
        <w:t xml:space="preserve"> لعام</w:t>
      </w:r>
      <w:r w:rsidRPr="004245FA">
        <w:rPr>
          <w:rtl/>
          <w:lang w:bidi="ar-EG"/>
        </w:rPr>
        <w:t xml:space="preserve"> </w:t>
      </w:r>
      <w:r w:rsidRPr="004245FA">
        <w:t>2015</w:t>
      </w:r>
      <w:r w:rsidRPr="004245FA">
        <w:rPr>
          <w:rtl/>
          <w:lang w:bidi="ar-EG"/>
        </w:rPr>
        <w:t xml:space="preserve"> </w:t>
      </w:r>
      <w:r w:rsidR="00FD4458">
        <w:rPr>
          <w:lang w:bidi="ar-EG"/>
        </w:rPr>
        <w:t>(</w:t>
      </w:r>
      <w:r w:rsidRPr="004245FA">
        <w:t>WRC-15</w:t>
      </w:r>
      <w:r w:rsidR="00FD4458">
        <w:rPr>
          <w:lang w:bidi="ar-EG"/>
        </w:rPr>
        <w:t>)</w:t>
      </w:r>
      <w:r w:rsidRPr="004245FA">
        <w:rPr>
          <w:rtl/>
          <w:lang w:bidi="ar-EG"/>
        </w:rPr>
        <w:t xml:space="preserve"> في جنيف في الفترة من </w:t>
      </w:r>
      <w:r w:rsidR="00FD4458">
        <w:rPr>
          <w:lang w:bidi="ar-EG"/>
        </w:rPr>
        <w:t>2</w:t>
      </w:r>
      <w:r w:rsidRPr="004245FA">
        <w:rPr>
          <w:rFonts w:hint="cs"/>
          <w:rtl/>
          <w:lang w:bidi="ar-EG"/>
        </w:rPr>
        <w:t xml:space="preserve"> إلى </w:t>
      </w:r>
      <w:r w:rsidR="00FD4458">
        <w:rPr>
          <w:lang w:bidi="ar-EG"/>
        </w:rPr>
        <w:t>27</w:t>
      </w:r>
      <w:r w:rsidRPr="004245FA">
        <w:rPr>
          <w:rtl/>
          <w:lang w:bidi="ar-EG"/>
        </w:rPr>
        <w:t xml:space="preserve"> نوفمبر</w:t>
      </w:r>
      <w:r w:rsidR="006C65F7">
        <w:rPr>
          <w:rFonts w:hint="cs"/>
          <w:rtl/>
          <w:lang w:bidi="ar-EG"/>
        </w:rPr>
        <w:t> </w:t>
      </w:r>
      <w:r w:rsidR="00FD4458">
        <w:rPr>
          <w:lang w:bidi="ar-EG"/>
        </w:rPr>
        <w:t>2015</w:t>
      </w:r>
      <w:r w:rsidRPr="004245FA">
        <w:rPr>
          <w:rtl/>
          <w:lang w:bidi="ar-EG"/>
        </w:rPr>
        <w:t>.</w:t>
      </w:r>
    </w:p>
    <w:p w:rsidR="004245FA" w:rsidRPr="00B96E63" w:rsidRDefault="004245FA" w:rsidP="00372820">
      <w:pPr>
        <w:rPr>
          <w:spacing w:val="-4"/>
          <w:rtl/>
          <w:lang w:bidi="ar-EG"/>
        </w:rPr>
      </w:pPr>
      <w:r w:rsidRPr="00B96E63">
        <w:rPr>
          <w:spacing w:val="-4"/>
          <w:rtl/>
          <w:lang w:bidi="ar-EG"/>
        </w:rPr>
        <w:t>وحضر</w:t>
      </w:r>
      <w:r w:rsidRPr="00B96E63">
        <w:rPr>
          <w:rFonts w:hint="cs"/>
          <w:spacing w:val="-4"/>
          <w:rtl/>
          <w:lang w:bidi="ar-EG"/>
        </w:rPr>
        <w:t xml:space="preserve"> المؤتمر العالمي للاتصالات الراديوية لعام </w:t>
      </w:r>
      <w:r w:rsidRPr="00B96E63">
        <w:rPr>
          <w:spacing w:val="-4"/>
        </w:rPr>
        <w:t>2015</w:t>
      </w:r>
      <w:r w:rsidRPr="00B96E63">
        <w:rPr>
          <w:spacing w:val="-4"/>
          <w:rtl/>
          <w:lang w:bidi="ar-EG"/>
        </w:rPr>
        <w:t xml:space="preserve"> ما مجموعه </w:t>
      </w:r>
      <w:r w:rsidR="00FD4458" w:rsidRPr="00B96E63">
        <w:rPr>
          <w:spacing w:val="-4"/>
          <w:lang w:bidi="ar-EG"/>
        </w:rPr>
        <w:t>3</w:t>
      </w:r>
      <w:r w:rsidR="00372820" w:rsidRPr="00B96E63">
        <w:rPr>
          <w:spacing w:val="-4"/>
          <w:lang w:bidi="ar-EG"/>
        </w:rPr>
        <w:t> </w:t>
      </w:r>
      <w:r w:rsidR="00FD4458" w:rsidRPr="00B96E63">
        <w:rPr>
          <w:spacing w:val="-4"/>
          <w:lang w:bidi="ar-EG"/>
        </w:rPr>
        <w:t>275</w:t>
      </w:r>
      <w:r w:rsidRPr="00B96E63">
        <w:rPr>
          <w:spacing w:val="-4"/>
          <w:rtl/>
          <w:lang w:bidi="ar-EG"/>
        </w:rPr>
        <w:t xml:space="preserve"> مشاركا</w:t>
      </w:r>
      <w:r w:rsidRPr="00B96E63">
        <w:rPr>
          <w:rFonts w:hint="cs"/>
          <w:spacing w:val="-4"/>
          <w:rtl/>
          <w:lang w:bidi="ar-EG"/>
        </w:rPr>
        <w:t>ً</w:t>
      </w:r>
      <w:r w:rsidRPr="00B96E63">
        <w:rPr>
          <w:spacing w:val="-4"/>
          <w:rtl/>
          <w:lang w:bidi="ar-EG"/>
        </w:rPr>
        <w:t xml:space="preserve"> يمثلون </w:t>
      </w:r>
      <w:r w:rsidR="00FD4458" w:rsidRPr="00B96E63">
        <w:rPr>
          <w:spacing w:val="-4"/>
          <w:lang w:bidi="ar-EG"/>
        </w:rPr>
        <w:t>162</w:t>
      </w:r>
      <w:r w:rsidRPr="00B96E63">
        <w:rPr>
          <w:spacing w:val="-4"/>
          <w:rtl/>
          <w:lang w:bidi="ar-EG"/>
        </w:rPr>
        <w:t xml:space="preserve"> دولة عضو</w:t>
      </w:r>
      <w:r w:rsidRPr="00B96E63">
        <w:rPr>
          <w:rFonts w:hint="cs"/>
          <w:spacing w:val="-4"/>
          <w:rtl/>
          <w:lang w:bidi="ar-EG"/>
        </w:rPr>
        <w:t>،</w:t>
      </w:r>
      <w:r w:rsidRPr="00B96E63">
        <w:rPr>
          <w:spacing w:val="-4"/>
          <w:rtl/>
          <w:lang w:bidi="ar-EG"/>
        </w:rPr>
        <w:t xml:space="preserve"> و</w:t>
      </w:r>
      <w:r w:rsidR="00FD4458" w:rsidRPr="00B96E63">
        <w:rPr>
          <w:spacing w:val="-4"/>
          <w:lang w:bidi="ar-EG"/>
        </w:rPr>
        <w:t>130</w:t>
      </w:r>
      <w:r w:rsidRPr="00B96E63">
        <w:rPr>
          <w:spacing w:val="-4"/>
          <w:rtl/>
          <w:lang w:bidi="ar-EG"/>
        </w:rPr>
        <w:t xml:space="preserve"> منظمة بصفة</w:t>
      </w:r>
      <w:r w:rsidR="00372820" w:rsidRPr="00B96E63">
        <w:rPr>
          <w:rFonts w:hint="cs"/>
          <w:spacing w:val="-4"/>
          <w:rtl/>
          <w:lang w:bidi="ar-EG"/>
        </w:rPr>
        <w:t> </w:t>
      </w:r>
      <w:r w:rsidRPr="00B96E63">
        <w:rPr>
          <w:spacing w:val="-4"/>
          <w:rtl/>
          <w:lang w:bidi="ar-EG"/>
        </w:rPr>
        <w:t>مراقب.</w:t>
      </w:r>
    </w:p>
    <w:p w:rsidR="004245FA" w:rsidRPr="004245FA" w:rsidRDefault="004245FA" w:rsidP="00825DF4">
      <w:pPr>
        <w:rPr>
          <w:rtl/>
          <w:lang w:bidi="ar-EG"/>
        </w:rPr>
      </w:pPr>
      <w:r w:rsidRPr="004245FA">
        <w:rPr>
          <w:rtl/>
          <w:lang w:bidi="ar-EG"/>
        </w:rPr>
        <w:t xml:space="preserve">وفى الجلسة العامة الأولى، انتخب السيد </w:t>
      </w:r>
      <w:proofErr w:type="spellStart"/>
      <w:r w:rsidRPr="004245FA">
        <w:rPr>
          <w:rFonts w:hint="cs"/>
          <w:rtl/>
          <w:lang w:bidi="ar-EG"/>
        </w:rPr>
        <w:t>فستس</w:t>
      </w:r>
      <w:proofErr w:type="spellEnd"/>
      <w:r w:rsidRPr="004245FA">
        <w:rPr>
          <w:rFonts w:hint="cs"/>
          <w:rtl/>
          <w:lang w:bidi="ar-EG"/>
        </w:rPr>
        <w:t xml:space="preserve"> </w:t>
      </w:r>
      <w:proofErr w:type="spellStart"/>
      <w:r w:rsidRPr="004245FA">
        <w:rPr>
          <w:rFonts w:hint="cs"/>
          <w:rtl/>
          <w:lang w:bidi="ar-EG"/>
        </w:rPr>
        <w:t>يوسوفو</w:t>
      </w:r>
      <w:proofErr w:type="spellEnd"/>
      <w:r w:rsidRPr="004245FA">
        <w:rPr>
          <w:rFonts w:hint="cs"/>
          <w:rtl/>
          <w:lang w:bidi="ar-EG"/>
        </w:rPr>
        <w:t xml:space="preserve"> ناراي </w:t>
      </w:r>
      <w:proofErr w:type="spellStart"/>
      <w:r w:rsidRPr="004245FA">
        <w:rPr>
          <w:rFonts w:hint="cs"/>
          <w:rtl/>
          <w:lang w:bidi="ar-EG"/>
        </w:rPr>
        <w:t>دودو</w:t>
      </w:r>
      <w:proofErr w:type="spellEnd"/>
      <w:r w:rsidRPr="004245FA">
        <w:rPr>
          <w:rtl/>
          <w:lang w:bidi="ar-EG"/>
        </w:rPr>
        <w:t xml:space="preserve"> </w:t>
      </w:r>
      <w:r w:rsidRPr="004245FA">
        <w:rPr>
          <w:rFonts w:hint="cs"/>
          <w:rtl/>
          <w:lang w:bidi="ar-EG"/>
        </w:rPr>
        <w:t>(نيجيريا)</w:t>
      </w:r>
      <w:r w:rsidRPr="004245FA">
        <w:rPr>
          <w:rtl/>
          <w:lang w:bidi="ar-EG"/>
        </w:rPr>
        <w:t xml:space="preserve"> رئيساً للمؤتمر</w:t>
      </w:r>
      <w:r w:rsidRPr="004245FA">
        <w:rPr>
          <w:rFonts w:hint="cs"/>
          <w:rtl/>
          <w:lang w:bidi="ar-EG"/>
        </w:rPr>
        <w:t xml:space="preserve"> العالمي للاتصالات الراديوية لعام</w:t>
      </w:r>
      <w:r w:rsidR="00372820">
        <w:rPr>
          <w:rFonts w:hint="eastAsia"/>
          <w:rtl/>
          <w:lang w:bidi="ar-EG"/>
        </w:rPr>
        <w:t> </w:t>
      </w:r>
      <w:r w:rsidRPr="004245FA">
        <w:t>2015</w:t>
      </w:r>
      <w:r w:rsidRPr="004245FA">
        <w:rPr>
          <w:rtl/>
          <w:lang w:bidi="ar-EG"/>
        </w:rPr>
        <w:t>، وانتخب ستة نواب له على النحو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20"/>
      </w:tblGrid>
      <w:tr w:rsidR="004245FA" w:rsidRPr="004245FA" w:rsidTr="00C070DB">
        <w:tc>
          <w:tcPr>
            <w:tcW w:w="4819" w:type="dxa"/>
          </w:tcPr>
          <w:p w:rsidR="004245FA" w:rsidRPr="004245FA" w:rsidRDefault="004245FA" w:rsidP="004245FA">
            <w:pPr>
              <w:rPr>
                <w:rtl/>
                <w:lang w:bidi="ar-EG"/>
              </w:rPr>
            </w:pPr>
            <w:r w:rsidRPr="004245FA">
              <w:rPr>
                <w:rFonts w:hint="cs"/>
                <w:rtl/>
                <w:lang w:bidi="ar-EG"/>
              </w:rPr>
              <w:t xml:space="preserve">السيد أ. </w:t>
            </w:r>
            <w:proofErr w:type="spellStart"/>
            <w:r w:rsidRPr="004245FA">
              <w:rPr>
                <w:rFonts w:hint="cs"/>
                <w:rtl/>
                <w:lang w:bidi="ar-EG"/>
              </w:rPr>
              <w:t>جيميسون</w:t>
            </w:r>
            <w:proofErr w:type="spellEnd"/>
            <w:r w:rsidRPr="004245FA">
              <w:rPr>
                <w:rFonts w:hint="cs"/>
                <w:rtl/>
                <w:lang w:bidi="ar-EG"/>
              </w:rPr>
              <w:t xml:space="preserve"> (نيوزيلندا)</w:t>
            </w:r>
          </w:p>
        </w:tc>
        <w:tc>
          <w:tcPr>
            <w:tcW w:w="4820" w:type="dxa"/>
          </w:tcPr>
          <w:p w:rsidR="004245FA" w:rsidRPr="004245FA" w:rsidRDefault="004245FA" w:rsidP="004245FA">
            <w:pPr>
              <w:rPr>
                <w:rtl/>
                <w:lang w:bidi="ar-EG"/>
              </w:rPr>
            </w:pPr>
            <w:r w:rsidRPr="004245FA">
              <w:rPr>
                <w:rFonts w:hint="cs"/>
                <w:rtl/>
                <w:lang w:bidi="ar-EG"/>
              </w:rPr>
              <w:t xml:space="preserve">السيدة د. </w:t>
            </w:r>
            <w:proofErr w:type="spellStart"/>
            <w:r w:rsidRPr="004245FA">
              <w:rPr>
                <w:rFonts w:hint="cs"/>
                <w:rtl/>
                <w:lang w:bidi="ar-EG"/>
              </w:rPr>
              <w:t>توميمورا</w:t>
            </w:r>
            <w:proofErr w:type="spellEnd"/>
            <w:r w:rsidRPr="004245FA">
              <w:rPr>
                <w:rFonts w:hint="cs"/>
                <w:rtl/>
                <w:lang w:bidi="ar-EG"/>
              </w:rPr>
              <w:t xml:space="preserve"> (البرازيل)</w:t>
            </w:r>
          </w:p>
        </w:tc>
      </w:tr>
      <w:tr w:rsidR="004245FA" w:rsidRPr="004245FA" w:rsidTr="00C070DB">
        <w:tc>
          <w:tcPr>
            <w:tcW w:w="4819" w:type="dxa"/>
          </w:tcPr>
          <w:p w:rsidR="004245FA" w:rsidRPr="004245FA" w:rsidRDefault="004245FA" w:rsidP="004245FA">
            <w:pPr>
              <w:rPr>
                <w:rtl/>
                <w:lang w:bidi="ar-EG"/>
              </w:rPr>
            </w:pPr>
            <w:r w:rsidRPr="004245FA">
              <w:rPr>
                <w:rFonts w:hint="cs"/>
                <w:rtl/>
                <w:lang w:bidi="ar-EG"/>
              </w:rPr>
              <w:t>السيد ي. البلوشي (عُمان)</w:t>
            </w:r>
          </w:p>
        </w:tc>
        <w:tc>
          <w:tcPr>
            <w:tcW w:w="4820" w:type="dxa"/>
          </w:tcPr>
          <w:p w:rsidR="004245FA" w:rsidRPr="004245FA" w:rsidRDefault="004245FA" w:rsidP="004245FA">
            <w:pPr>
              <w:rPr>
                <w:rtl/>
                <w:lang w:bidi="ar-EG"/>
              </w:rPr>
            </w:pPr>
            <w:r w:rsidRPr="004245FA">
              <w:rPr>
                <w:rFonts w:hint="cs"/>
                <w:rtl/>
                <w:lang w:bidi="ar-EG"/>
              </w:rPr>
              <w:t>السيد أ. كون (ألمانيا)</w:t>
            </w:r>
          </w:p>
        </w:tc>
      </w:tr>
      <w:tr w:rsidR="004245FA" w:rsidRPr="004245FA" w:rsidTr="00C070DB">
        <w:tc>
          <w:tcPr>
            <w:tcW w:w="4819" w:type="dxa"/>
          </w:tcPr>
          <w:p w:rsidR="004245FA" w:rsidRPr="004245FA" w:rsidRDefault="004245FA" w:rsidP="004245FA">
            <w:pPr>
              <w:rPr>
                <w:rtl/>
                <w:lang w:bidi="ar-EG"/>
              </w:rPr>
            </w:pPr>
            <w:r w:rsidRPr="004245FA">
              <w:rPr>
                <w:rFonts w:hint="cs"/>
                <w:rtl/>
                <w:lang w:bidi="ar-EG"/>
              </w:rPr>
              <w:t xml:space="preserve">السيد د. </w:t>
            </w:r>
            <w:proofErr w:type="spellStart"/>
            <w:r w:rsidRPr="004245FA">
              <w:rPr>
                <w:rFonts w:hint="cs"/>
                <w:rtl/>
                <w:lang w:bidi="ar-EG"/>
              </w:rPr>
              <w:t>أوبام</w:t>
            </w:r>
            <w:proofErr w:type="spellEnd"/>
            <w:r w:rsidRPr="004245FA">
              <w:rPr>
                <w:rFonts w:hint="cs"/>
                <w:rtl/>
                <w:lang w:bidi="ar-EG"/>
              </w:rPr>
              <w:t xml:space="preserve"> (كينيا)</w:t>
            </w:r>
          </w:p>
        </w:tc>
        <w:tc>
          <w:tcPr>
            <w:tcW w:w="4820" w:type="dxa"/>
          </w:tcPr>
          <w:p w:rsidR="004245FA" w:rsidRPr="004245FA" w:rsidRDefault="004245FA" w:rsidP="004245FA">
            <w:pPr>
              <w:rPr>
                <w:rtl/>
                <w:lang w:bidi="ar-EG"/>
              </w:rPr>
            </w:pPr>
            <w:r w:rsidRPr="004245FA">
              <w:rPr>
                <w:rFonts w:hint="cs"/>
                <w:rtl/>
                <w:lang w:bidi="ar-EG"/>
              </w:rPr>
              <w:t xml:space="preserve">السيد ن. </w:t>
            </w:r>
            <w:proofErr w:type="spellStart"/>
            <w:r w:rsidRPr="004245FA">
              <w:rPr>
                <w:rFonts w:hint="cs"/>
                <w:rtl/>
                <w:lang w:bidi="ar-EG"/>
              </w:rPr>
              <w:t>نيكيفوروف</w:t>
            </w:r>
            <w:proofErr w:type="spellEnd"/>
            <w:r w:rsidRPr="004245FA">
              <w:rPr>
                <w:rFonts w:hint="cs"/>
                <w:rtl/>
                <w:lang w:bidi="ar-EG"/>
              </w:rPr>
              <w:t xml:space="preserve"> (الاتحاد الروسي)</w:t>
            </w:r>
          </w:p>
        </w:tc>
      </w:tr>
    </w:tbl>
    <w:p w:rsidR="004245FA" w:rsidRPr="004245FA" w:rsidRDefault="004245FA" w:rsidP="00B96E63">
      <w:pPr>
        <w:keepNext/>
        <w:spacing w:after="120"/>
        <w:rPr>
          <w:rtl/>
        </w:rPr>
      </w:pPr>
      <w:r w:rsidRPr="004245FA">
        <w:rPr>
          <w:rFonts w:hint="cs"/>
          <w:rtl/>
        </w:rPr>
        <w:lastRenderedPageBreak/>
        <w:t xml:space="preserve">وشُكلت اللجان التالية (انظر أيضاً هيكل </w:t>
      </w:r>
      <w:r w:rsidRPr="004245FA">
        <w:rPr>
          <w:rFonts w:hint="cs"/>
          <w:rtl/>
          <w:lang w:bidi="ar-EG"/>
        </w:rPr>
        <w:t xml:space="preserve">المؤتمر العالمي للاتصالات الراديوية لعام </w:t>
      </w:r>
      <w:r w:rsidRPr="004245FA">
        <w:t>2015</w:t>
      </w:r>
      <w:r w:rsidRPr="004245FA">
        <w:rPr>
          <w:rFonts w:hint="cs"/>
          <w:rtl/>
          <w:lang w:bidi="ar-EG"/>
        </w:rPr>
        <w:t xml:space="preserve"> في الوثيقة </w:t>
      </w:r>
      <w:r w:rsidR="00FD4458">
        <w:rPr>
          <w:lang w:bidi="ar-EG"/>
        </w:rPr>
        <w:t>20</w:t>
      </w:r>
      <w:r w:rsidRPr="004245FA">
        <w:rPr>
          <w:rFonts w:hint="cs"/>
          <w:rtl/>
          <w:lang w:bidi="ar-EG"/>
        </w:rPr>
        <w:t xml:space="preserve"> لذلك</w:t>
      </w:r>
      <w:r w:rsidR="00B96E63">
        <w:rPr>
          <w:rFonts w:hint="eastAsia"/>
          <w:rtl/>
          <w:lang w:bidi="ar-EG"/>
        </w:rPr>
        <w:t> </w:t>
      </w:r>
      <w:r w:rsidRPr="004245FA">
        <w:rPr>
          <w:rFonts w:hint="cs"/>
          <w:rtl/>
          <w:lang w:bidi="ar-EG"/>
        </w:rPr>
        <w:t>المؤتمر):</w:t>
      </w:r>
    </w:p>
    <w:tbl>
      <w:tblPr>
        <w:tblStyle w:val="TableGrid1"/>
        <w:bidiVisual/>
        <w:tblW w:w="5000" w:type="pct"/>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7"/>
        <w:gridCol w:w="5832"/>
      </w:tblGrid>
      <w:tr w:rsidR="004245FA" w:rsidRPr="004245FA" w:rsidTr="00372820">
        <w:tc>
          <w:tcPr>
            <w:tcW w:w="1975" w:type="pct"/>
            <w:tcBorders>
              <w:top w:val="single" w:sz="4" w:space="0" w:color="auto"/>
              <w:bottom w:val="single" w:sz="4" w:space="0" w:color="auto"/>
            </w:tcBorders>
          </w:tcPr>
          <w:p w:rsidR="004245FA" w:rsidRPr="004245FA" w:rsidRDefault="004245FA" w:rsidP="005D4486">
            <w:pPr>
              <w:keepNext/>
              <w:spacing w:before="80" w:after="80" w:line="280" w:lineRule="exact"/>
              <w:jc w:val="left"/>
              <w:rPr>
                <w:rtl/>
                <w:lang w:bidi="ar-EG"/>
              </w:rPr>
            </w:pPr>
            <w:r w:rsidRPr="009C7C32">
              <w:rPr>
                <w:rFonts w:hint="cs"/>
                <w:rtl/>
                <w:lang w:bidi="ar-EG"/>
              </w:rPr>
              <w:t>اللجنة</w:t>
            </w:r>
            <w:r w:rsidR="009C7C32" w:rsidRPr="009C7C32">
              <w:rPr>
                <w:rFonts w:hint="cs"/>
                <w:rtl/>
                <w:lang w:bidi="ar-EG"/>
              </w:rPr>
              <w:t xml:space="preserve"> </w:t>
            </w:r>
            <w:r w:rsidRPr="009C7C32">
              <w:rPr>
                <w:lang w:val="fr-FR"/>
              </w:rPr>
              <w:t>1</w:t>
            </w:r>
            <w:r w:rsidRPr="004245FA">
              <w:rPr>
                <w:rtl/>
                <w:lang w:bidi="ar-EG"/>
              </w:rPr>
              <w:br/>
            </w:r>
            <w:r w:rsidRPr="004245FA">
              <w:rPr>
                <w:rFonts w:hint="cs"/>
                <w:rtl/>
                <w:lang w:bidi="ar-EG"/>
              </w:rPr>
              <w:t>(التوجيه)</w:t>
            </w:r>
          </w:p>
        </w:tc>
        <w:tc>
          <w:tcPr>
            <w:tcW w:w="3025" w:type="pct"/>
            <w:tcBorders>
              <w:top w:val="single" w:sz="4" w:space="0" w:color="auto"/>
              <w:bottom w:val="single" w:sz="4" w:space="0" w:color="auto"/>
            </w:tcBorders>
          </w:tcPr>
          <w:p w:rsidR="004245FA" w:rsidRPr="004245FA" w:rsidRDefault="004245FA" w:rsidP="005D4486">
            <w:pPr>
              <w:keepNext/>
              <w:spacing w:before="80" w:after="80" w:line="280" w:lineRule="exact"/>
              <w:rPr>
                <w:rtl/>
                <w:lang w:bidi="ar-EG"/>
              </w:rPr>
            </w:pPr>
            <w:r w:rsidRPr="004245FA">
              <w:rPr>
                <w:rFonts w:hint="cs"/>
                <w:rtl/>
                <w:lang w:bidi="ar-EG"/>
              </w:rPr>
              <w:t>(تتألف من رئيس ال‍مؤت‍مر ونوابه ورؤساء اللجان ونوابهم)</w:t>
            </w:r>
          </w:p>
        </w:tc>
      </w:tr>
      <w:tr w:rsidR="004245FA" w:rsidRPr="004245FA" w:rsidTr="00372820">
        <w:tc>
          <w:tcPr>
            <w:tcW w:w="1975" w:type="pct"/>
            <w:tcBorders>
              <w:top w:val="single" w:sz="4" w:space="0" w:color="auto"/>
              <w:bottom w:val="single" w:sz="4" w:space="0" w:color="auto"/>
            </w:tcBorders>
          </w:tcPr>
          <w:p w:rsidR="004245FA" w:rsidRPr="009C7C32" w:rsidRDefault="004245FA" w:rsidP="005D4486">
            <w:pPr>
              <w:keepNext/>
              <w:spacing w:before="80" w:after="80" w:line="280" w:lineRule="exact"/>
              <w:rPr>
                <w:lang w:val="fr-FR"/>
              </w:rPr>
            </w:pPr>
            <w:r w:rsidRPr="009C7C32">
              <w:rPr>
                <w:rFonts w:hint="cs"/>
                <w:rtl/>
                <w:lang w:bidi="ar-EG"/>
              </w:rPr>
              <w:t xml:space="preserve">اللجنة </w:t>
            </w:r>
            <w:r w:rsidRPr="009C7C32">
              <w:rPr>
                <w:lang w:val="fr-FR"/>
              </w:rPr>
              <w:t>2</w:t>
            </w:r>
          </w:p>
          <w:p w:rsidR="004245FA" w:rsidRPr="004245FA" w:rsidRDefault="004245FA" w:rsidP="005D4486">
            <w:pPr>
              <w:keepNext/>
              <w:spacing w:before="80" w:after="80" w:line="280" w:lineRule="exact"/>
              <w:rPr>
                <w:rtl/>
                <w:lang w:bidi="ar-EG"/>
              </w:rPr>
            </w:pPr>
            <w:r w:rsidRPr="004245FA">
              <w:rPr>
                <w:rFonts w:hint="cs"/>
                <w:rtl/>
                <w:lang w:bidi="ar-EG"/>
              </w:rPr>
              <w:t>(أوراق الاعتماد)</w:t>
            </w:r>
          </w:p>
        </w:tc>
        <w:tc>
          <w:tcPr>
            <w:tcW w:w="3025" w:type="pct"/>
            <w:tcBorders>
              <w:top w:val="single" w:sz="4" w:space="0" w:color="auto"/>
              <w:bottom w:val="single" w:sz="4" w:space="0" w:color="auto"/>
            </w:tcBorders>
          </w:tcPr>
          <w:p w:rsidR="004245FA" w:rsidRPr="004245FA" w:rsidRDefault="004245FA" w:rsidP="005D4486">
            <w:pPr>
              <w:keepNext/>
              <w:spacing w:before="80" w:after="80" w:line="280" w:lineRule="exact"/>
              <w:rPr>
                <w:lang w:val="fr-FR"/>
              </w:rPr>
            </w:pPr>
            <w:r w:rsidRPr="009C7C3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السيد ن. ميني (أستراليا)</w:t>
            </w:r>
          </w:p>
          <w:p w:rsidR="004245FA" w:rsidRPr="004245FA" w:rsidRDefault="004245FA" w:rsidP="005D4486">
            <w:pPr>
              <w:keepNext/>
              <w:spacing w:before="80" w:after="80" w:line="280" w:lineRule="exact"/>
              <w:rPr>
                <w:rtl/>
                <w:lang w:bidi="ar-EG"/>
              </w:rPr>
            </w:pPr>
            <w:r w:rsidRPr="009C7C3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السيد م. عُمر (السودان)</w:t>
            </w:r>
          </w:p>
        </w:tc>
      </w:tr>
      <w:tr w:rsidR="004245FA" w:rsidRPr="004245FA" w:rsidTr="00372820">
        <w:tc>
          <w:tcPr>
            <w:tcW w:w="1975" w:type="pct"/>
            <w:tcBorders>
              <w:top w:val="single" w:sz="4" w:space="0" w:color="auto"/>
              <w:bottom w:val="nil"/>
            </w:tcBorders>
          </w:tcPr>
          <w:p w:rsidR="004245FA" w:rsidRPr="004245FA" w:rsidRDefault="004245FA" w:rsidP="00372820">
            <w:pPr>
              <w:spacing w:before="80" w:after="80" w:line="280" w:lineRule="exact"/>
              <w:rPr>
                <w:rtl/>
                <w:lang w:bidi="ar-EG"/>
              </w:rPr>
            </w:pPr>
          </w:p>
        </w:tc>
        <w:tc>
          <w:tcPr>
            <w:tcW w:w="3025" w:type="pct"/>
            <w:tcBorders>
              <w:top w:val="single" w:sz="4" w:space="0" w:color="auto"/>
              <w:bottom w:val="nil"/>
            </w:tcBorders>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ﻫ. كانور (غانا)</w:t>
            </w:r>
          </w:p>
        </w:tc>
      </w:tr>
      <w:tr w:rsidR="004245FA" w:rsidRPr="004245FA" w:rsidTr="00372820">
        <w:tc>
          <w:tcPr>
            <w:tcW w:w="1975" w:type="pct"/>
            <w:tcBorders>
              <w:top w:val="nil"/>
              <w:bottom w:val="single" w:sz="4" w:space="0" w:color="auto"/>
            </w:tcBorders>
          </w:tcPr>
          <w:p w:rsidR="004245FA" w:rsidRPr="004245FA" w:rsidRDefault="004245FA" w:rsidP="00372820">
            <w:pPr>
              <w:spacing w:before="80" w:after="80" w:line="280" w:lineRule="exact"/>
              <w:rPr>
                <w:rtl/>
                <w:lang w:bidi="ar-EG"/>
              </w:rPr>
            </w:pPr>
          </w:p>
        </w:tc>
        <w:tc>
          <w:tcPr>
            <w:tcW w:w="3025" w:type="pct"/>
            <w:tcBorders>
              <w:top w:val="nil"/>
              <w:bottom w:val="single" w:sz="4" w:space="0" w:color="auto"/>
            </w:tcBorders>
          </w:tcPr>
          <w:p w:rsidR="004245FA" w:rsidRPr="004245FA" w:rsidRDefault="004245FA" w:rsidP="00372820">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السيد ﻫ. بود (</w:t>
            </w:r>
            <w:r w:rsidRPr="004245FA">
              <w:rPr>
                <w:rtl/>
                <w:lang w:bidi="ar-EG"/>
              </w:rPr>
              <w:t>أوروغواي</w:t>
            </w:r>
            <w:r w:rsidRPr="004245FA">
              <w:rPr>
                <w:lang w:val="fr-FR"/>
              </w:rPr>
              <w:t>(</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ج. </w:t>
            </w:r>
            <w:proofErr w:type="spellStart"/>
            <w:r w:rsidRPr="004245FA">
              <w:rPr>
                <w:rFonts w:hint="cs"/>
                <w:rtl/>
                <w:lang w:bidi="ar-EG"/>
              </w:rPr>
              <w:t>أوسينغا</w:t>
            </w:r>
            <w:proofErr w:type="spellEnd"/>
            <w:r w:rsidRPr="004245FA">
              <w:rPr>
                <w:rFonts w:hint="cs"/>
                <w:rtl/>
                <w:lang w:bidi="ar-EG"/>
              </w:rPr>
              <w:t xml:space="preserve"> (هولندا)</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ج. عبد اللطيف (</w:t>
            </w:r>
            <w:r w:rsidRPr="004245FA">
              <w:rPr>
                <w:rtl/>
                <w:lang w:bidi="ar-EG"/>
              </w:rPr>
              <w:t>أذربيجان</w:t>
            </w:r>
            <w:r w:rsidRPr="004245FA">
              <w:rPr>
                <w:lang w:val="fr-FR"/>
              </w:rPr>
              <w:t>(</w:t>
            </w:r>
          </w:p>
        </w:tc>
      </w:tr>
      <w:tr w:rsidR="004245FA" w:rsidRPr="004245FA" w:rsidTr="00372820">
        <w:tc>
          <w:tcPr>
            <w:tcW w:w="1975" w:type="pct"/>
            <w:tcBorders>
              <w:top w:val="single" w:sz="4" w:space="0" w:color="auto"/>
            </w:tcBorders>
          </w:tcPr>
          <w:p w:rsidR="004245FA" w:rsidRPr="00FC3252" w:rsidRDefault="004245FA" w:rsidP="008B01AE">
            <w:pPr>
              <w:spacing w:before="80" w:after="80" w:line="280" w:lineRule="exact"/>
              <w:rPr>
                <w:lang w:val="fr-FR"/>
              </w:rPr>
            </w:pPr>
            <w:r w:rsidRPr="00FC3252">
              <w:rPr>
                <w:rFonts w:hint="cs"/>
                <w:rtl/>
                <w:lang w:bidi="ar-EG"/>
              </w:rPr>
              <w:t xml:space="preserve">اللجنة </w:t>
            </w:r>
            <w:r w:rsidRPr="00FC3252">
              <w:rPr>
                <w:lang w:val="fr-FR"/>
              </w:rPr>
              <w:t>3</w:t>
            </w:r>
          </w:p>
          <w:p w:rsidR="004245FA" w:rsidRPr="004245FA" w:rsidRDefault="004245FA" w:rsidP="00372820">
            <w:pPr>
              <w:spacing w:before="80" w:after="80" w:line="280" w:lineRule="exact"/>
              <w:rPr>
                <w:rtl/>
                <w:lang w:bidi="ar-EG"/>
              </w:rPr>
            </w:pPr>
            <w:r w:rsidRPr="004245FA">
              <w:rPr>
                <w:rFonts w:hint="cs"/>
                <w:rtl/>
                <w:lang w:bidi="ar-EG"/>
              </w:rPr>
              <w:t>(مراقبة ال‍ميزانية)</w:t>
            </w:r>
          </w:p>
        </w:tc>
        <w:tc>
          <w:tcPr>
            <w:tcW w:w="3025" w:type="pct"/>
            <w:tcBorders>
              <w:top w:val="single" w:sz="4" w:space="0" w:color="auto"/>
            </w:tcBorders>
          </w:tcPr>
          <w:p w:rsidR="004245FA" w:rsidRPr="004245FA" w:rsidRDefault="004245FA" w:rsidP="00372820">
            <w:pPr>
              <w:spacing w:before="80" w:after="80" w:line="280" w:lineRule="exact"/>
              <w:rPr>
                <w:lang w:val="fr-FR"/>
              </w:rPr>
            </w:pPr>
            <w:r w:rsidRPr="00FC325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 xml:space="preserve">السيد أ. </w:t>
            </w:r>
            <w:proofErr w:type="spellStart"/>
            <w:r w:rsidRPr="004245FA">
              <w:rPr>
                <w:rFonts w:hint="cs"/>
                <w:rtl/>
                <w:lang w:bidi="ar-EG"/>
              </w:rPr>
              <w:t>كاديروف</w:t>
            </w:r>
            <w:proofErr w:type="spellEnd"/>
            <w:r w:rsidRPr="004245FA">
              <w:rPr>
                <w:rFonts w:hint="cs"/>
                <w:rtl/>
                <w:lang w:bidi="ar-EG"/>
              </w:rPr>
              <w:t xml:space="preserve"> (أوزبكستان)</w:t>
            </w:r>
          </w:p>
          <w:p w:rsidR="004245FA" w:rsidRPr="004245FA" w:rsidRDefault="004245FA" w:rsidP="00372820">
            <w:pPr>
              <w:spacing w:before="80" w:after="80" w:line="280" w:lineRule="exact"/>
              <w:rPr>
                <w:rtl/>
                <w:lang w:bidi="ar-EG"/>
              </w:rPr>
            </w:pPr>
            <w:r w:rsidRPr="00FC325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 xml:space="preserve">السيدة ﻫ. </w:t>
            </w:r>
            <w:proofErr w:type="spellStart"/>
            <w:r w:rsidRPr="004245FA">
              <w:rPr>
                <w:rFonts w:hint="cs"/>
                <w:rtl/>
                <w:lang w:bidi="ar-EG"/>
              </w:rPr>
              <w:t>سونغ</w:t>
            </w:r>
            <w:proofErr w:type="spellEnd"/>
            <w:r w:rsidRPr="004245FA">
              <w:rPr>
                <w:rFonts w:hint="cs"/>
                <w:rtl/>
                <w:lang w:bidi="ar-EG"/>
              </w:rPr>
              <w:t xml:space="preserve"> (جمهورية كوريا)</w:t>
            </w:r>
          </w:p>
        </w:tc>
      </w:tr>
      <w:tr w:rsidR="004245FA" w:rsidRPr="004245FA" w:rsidTr="00FC3252">
        <w:tc>
          <w:tcPr>
            <w:tcW w:w="1975" w:type="pct"/>
          </w:tcPr>
          <w:p w:rsidR="004245FA" w:rsidRPr="004245FA" w:rsidRDefault="004245FA" w:rsidP="00372820">
            <w:pPr>
              <w:spacing w:before="80" w:after="80" w:line="280" w:lineRule="exact"/>
              <w:rPr>
                <w:rtl/>
                <w:lang w:bidi="ar-EG"/>
              </w:rPr>
            </w:pPr>
          </w:p>
        </w:tc>
        <w:tc>
          <w:tcPr>
            <w:tcW w:w="3025" w:type="pct"/>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أ. </w:t>
            </w:r>
            <w:proofErr w:type="spellStart"/>
            <w:r w:rsidRPr="004245FA">
              <w:rPr>
                <w:rFonts w:hint="cs"/>
                <w:rtl/>
                <w:lang w:bidi="ar-EG"/>
              </w:rPr>
              <w:t>نوالون</w:t>
            </w:r>
            <w:proofErr w:type="spellEnd"/>
            <w:r w:rsidRPr="004245FA">
              <w:rPr>
                <w:rFonts w:hint="cs"/>
                <w:rtl/>
                <w:lang w:bidi="ar-EG"/>
              </w:rPr>
              <w:t xml:space="preserve"> (نيجيريا)</w:t>
            </w:r>
          </w:p>
        </w:tc>
      </w:tr>
      <w:tr w:rsidR="004245FA" w:rsidRPr="004245FA" w:rsidTr="00372820">
        <w:tc>
          <w:tcPr>
            <w:tcW w:w="1975" w:type="pct"/>
            <w:tcBorders>
              <w:bottom w:val="nil"/>
            </w:tcBorders>
          </w:tcPr>
          <w:p w:rsidR="004245FA" w:rsidRPr="004245FA" w:rsidRDefault="004245FA" w:rsidP="00372820">
            <w:pPr>
              <w:spacing w:before="80" w:after="80" w:line="280" w:lineRule="exact"/>
              <w:rPr>
                <w:rtl/>
                <w:lang w:bidi="ar-EG"/>
              </w:rPr>
            </w:pPr>
          </w:p>
        </w:tc>
        <w:tc>
          <w:tcPr>
            <w:tcW w:w="3025" w:type="pct"/>
            <w:tcBorders>
              <w:bottom w:val="nil"/>
            </w:tcBorders>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م. سليمان (مصر)</w:t>
            </w:r>
          </w:p>
        </w:tc>
      </w:tr>
      <w:tr w:rsidR="004245FA" w:rsidRPr="004245FA" w:rsidTr="00372820">
        <w:tc>
          <w:tcPr>
            <w:tcW w:w="1975" w:type="pct"/>
            <w:tcBorders>
              <w:top w:val="nil"/>
              <w:bottom w:val="single" w:sz="4" w:space="0" w:color="auto"/>
            </w:tcBorders>
          </w:tcPr>
          <w:p w:rsidR="004245FA" w:rsidRPr="004245FA" w:rsidRDefault="004245FA" w:rsidP="00372820">
            <w:pPr>
              <w:spacing w:before="80" w:after="80" w:line="280" w:lineRule="exact"/>
              <w:rPr>
                <w:rtl/>
                <w:lang w:bidi="ar-EG"/>
              </w:rPr>
            </w:pPr>
          </w:p>
        </w:tc>
        <w:tc>
          <w:tcPr>
            <w:tcW w:w="3025" w:type="pct"/>
            <w:tcBorders>
              <w:top w:val="nil"/>
              <w:bottom w:val="single" w:sz="4" w:space="0" w:color="auto"/>
            </w:tcBorders>
          </w:tcPr>
          <w:p w:rsidR="004245FA" w:rsidRPr="004245FA" w:rsidRDefault="004245FA" w:rsidP="00372820">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السيد ج. مالكوم (</w:t>
            </w:r>
            <w:r w:rsidRPr="004245FA">
              <w:rPr>
                <w:rtl/>
                <w:lang w:bidi="ar-EG"/>
              </w:rPr>
              <w:t>جامايكا</w:t>
            </w:r>
            <w:r w:rsidRPr="004245FA">
              <w:rPr>
                <w:rFonts w:hint="cs"/>
                <w:rtl/>
                <w:lang w:bidi="ar-EG"/>
              </w:rPr>
              <w:t>)</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أ. جونسون (السويد)</w:t>
            </w:r>
          </w:p>
        </w:tc>
      </w:tr>
      <w:tr w:rsidR="004245FA" w:rsidRPr="004245FA" w:rsidTr="00372820">
        <w:tblPrEx>
          <w:tblBorders>
            <w:top w:val="none" w:sz="0" w:space="0" w:color="auto"/>
          </w:tblBorders>
        </w:tblPrEx>
        <w:tc>
          <w:tcPr>
            <w:tcW w:w="1975" w:type="pct"/>
            <w:tcBorders>
              <w:top w:val="single" w:sz="4" w:space="0" w:color="auto"/>
            </w:tcBorders>
          </w:tcPr>
          <w:p w:rsidR="004245FA" w:rsidRPr="00FC3252" w:rsidRDefault="00FC3252" w:rsidP="008B01AE">
            <w:pPr>
              <w:spacing w:before="80" w:after="80" w:line="280" w:lineRule="exact"/>
              <w:rPr>
                <w:lang w:val="fr-FR"/>
              </w:rPr>
            </w:pPr>
            <w:r>
              <w:br w:type="page"/>
            </w:r>
            <w:r w:rsidR="004245FA" w:rsidRPr="00FC3252">
              <w:rPr>
                <w:rFonts w:hint="cs"/>
                <w:rtl/>
                <w:lang w:bidi="ar-EG"/>
              </w:rPr>
              <w:t xml:space="preserve">اللجنة </w:t>
            </w:r>
            <w:r w:rsidR="004245FA" w:rsidRPr="00FC3252">
              <w:rPr>
                <w:lang w:val="fr-FR"/>
              </w:rPr>
              <w:t>4</w:t>
            </w:r>
          </w:p>
          <w:p w:rsidR="004245FA" w:rsidRPr="004245FA" w:rsidRDefault="004245FA" w:rsidP="00372820">
            <w:pPr>
              <w:spacing w:before="80" w:after="80" w:line="280" w:lineRule="exact"/>
              <w:rPr>
                <w:rtl/>
                <w:lang w:bidi="ar-EG"/>
              </w:rPr>
            </w:pPr>
            <w:r w:rsidRPr="004245FA">
              <w:rPr>
                <w:rFonts w:hint="cs"/>
                <w:rtl/>
                <w:lang w:bidi="ar-EG"/>
              </w:rPr>
              <w:t>(بنود م‍حددة من جدول الأعمال)</w:t>
            </w:r>
          </w:p>
        </w:tc>
        <w:tc>
          <w:tcPr>
            <w:tcW w:w="3025" w:type="pct"/>
            <w:tcBorders>
              <w:top w:val="single" w:sz="4" w:space="0" w:color="auto"/>
            </w:tcBorders>
          </w:tcPr>
          <w:p w:rsidR="004245FA" w:rsidRPr="004245FA" w:rsidRDefault="004245FA" w:rsidP="00372820">
            <w:pPr>
              <w:spacing w:before="80" w:after="80" w:line="280" w:lineRule="exact"/>
              <w:rPr>
                <w:lang w:val="fr-FR"/>
              </w:rPr>
            </w:pPr>
            <w:r w:rsidRPr="00FC325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 xml:space="preserve">السيد م. </w:t>
            </w:r>
            <w:proofErr w:type="spellStart"/>
            <w:r w:rsidRPr="004245FA">
              <w:rPr>
                <w:rFonts w:hint="cs"/>
                <w:rtl/>
                <w:lang w:bidi="ar-EG"/>
              </w:rPr>
              <w:t>فنتون</w:t>
            </w:r>
            <w:proofErr w:type="spellEnd"/>
            <w:r w:rsidRPr="004245FA">
              <w:rPr>
                <w:rFonts w:hint="cs"/>
                <w:rtl/>
                <w:lang w:bidi="ar-EG"/>
              </w:rPr>
              <w:t xml:space="preserve"> (المملكة المتحدة)</w:t>
            </w:r>
          </w:p>
          <w:p w:rsidR="004245FA" w:rsidRPr="004245FA" w:rsidRDefault="004245FA" w:rsidP="00372820">
            <w:pPr>
              <w:spacing w:before="80" w:after="80" w:line="280" w:lineRule="exact"/>
              <w:rPr>
                <w:rtl/>
                <w:lang w:bidi="ar-EG"/>
              </w:rPr>
            </w:pPr>
            <w:r w:rsidRPr="00FC325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السيد ف. جي (الصين)</w:t>
            </w:r>
          </w:p>
        </w:tc>
      </w:tr>
      <w:tr w:rsidR="004245FA" w:rsidRPr="004245FA" w:rsidTr="00372820">
        <w:tblPrEx>
          <w:tblBorders>
            <w:top w:val="none" w:sz="0" w:space="0" w:color="auto"/>
          </w:tblBorders>
        </w:tblPrEx>
        <w:tc>
          <w:tcPr>
            <w:tcW w:w="1975" w:type="pct"/>
          </w:tcPr>
          <w:p w:rsidR="004245FA" w:rsidRPr="004245FA" w:rsidRDefault="004245FA" w:rsidP="00372820">
            <w:pPr>
              <w:spacing w:before="80" w:after="80" w:line="280" w:lineRule="exact"/>
              <w:rPr>
                <w:rtl/>
                <w:lang w:bidi="ar-EG"/>
              </w:rPr>
            </w:pPr>
          </w:p>
        </w:tc>
        <w:tc>
          <w:tcPr>
            <w:tcW w:w="3025" w:type="pct"/>
          </w:tcPr>
          <w:p w:rsidR="004245FA" w:rsidRPr="004245FA" w:rsidRDefault="004245FA" w:rsidP="00372820">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 xml:space="preserve">السيد ع. </w:t>
            </w:r>
            <w:proofErr w:type="spellStart"/>
            <w:r w:rsidRPr="004245FA">
              <w:rPr>
                <w:rFonts w:hint="cs"/>
                <w:rtl/>
                <w:lang w:bidi="ar-EG"/>
              </w:rPr>
              <w:t>بلخضير</w:t>
            </w:r>
            <w:proofErr w:type="spellEnd"/>
            <w:r w:rsidRPr="004245FA">
              <w:rPr>
                <w:rFonts w:hint="cs"/>
                <w:rtl/>
                <w:lang w:bidi="ar-EG"/>
              </w:rPr>
              <w:t xml:space="preserve"> (المغرب)</w:t>
            </w:r>
          </w:p>
        </w:tc>
      </w:tr>
      <w:tr w:rsidR="004245FA" w:rsidRPr="004245FA" w:rsidTr="00372820">
        <w:tblPrEx>
          <w:tblBorders>
            <w:top w:val="none" w:sz="0" w:space="0" w:color="auto"/>
          </w:tblBorders>
        </w:tblPrEx>
        <w:tc>
          <w:tcPr>
            <w:tcW w:w="1975" w:type="pct"/>
            <w:tcBorders>
              <w:bottom w:val="single" w:sz="4" w:space="0" w:color="auto"/>
            </w:tcBorders>
          </w:tcPr>
          <w:p w:rsidR="004245FA" w:rsidRPr="004245FA" w:rsidRDefault="004245FA" w:rsidP="00372820">
            <w:pPr>
              <w:spacing w:before="80" w:after="80" w:line="280" w:lineRule="exact"/>
              <w:rPr>
                <w:rtl/>
                <w:lang w:bidi="ar-EG"/>
              </w:rPr>
            </w:pPr>
          </w:p>
        </w:tc>
        <w:tc>
          <w:tcPr>
            <w:tcW w:w="3025" w:type="pct"/>
            <w:tcBorders>
              <w:bottom w:val="single" w:sz="4" w:space="0" w:color="auto"/>
            </w:tcBorders>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و. سيد (مصر)</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السيدة ك. بومييه (كندا)</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ف. </w:t>
            </w:r>
            <w:proofErr w:type="spellStart"/>
            <w:r w:rsidRPr="004245FA">
              <w:rPr>
                <w:rFonts w:hint="cs"/>
                <w:rtl/>
                <w:lang w:bidi="ar-EG"/>
              </w:rPr>
              <w:t>بوسكاكوخين</w:t>
            </w:r>
            <w:proofErr w:type="spellEnd"/>
            <w:r w:rsidRPr="004245FA">
              <w:rPr>
                <w:rFonts w:hint="cs"/>
                <w:rtl/>
                <w:lang w:bidi="ar-EG"/>
              </w:rPr>
              <w:t xml:space="preserve"> (الاتحاد الروسي)</w:t>
            </w:r>
          </w:p>
        </w:tc>
      </w:tr>
    </w:tbl>
    <w:p w:rsidR="00372820" w:rsidRDefault="00372820"/>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7"/>
        <w:gridCol w:w="5832"/>
      </w:tblGrid>
      <w:tr w:rsidR="004245FA" w:rsidRPr="004245FA" w:rsidTr="00372820">
        <w:tc>
          <w:tcPr>
            <w:tcW w:w="1975" w:type="pct"/>
            <w:tcBorders>
              <w:top w:val="single" w:sz="4" w:space="0" w:color="auto"/>
            </w:tcBorders>
          </w:tcPr>
          <w:p w:rsidR="004245FA" w:rsidRPr="00FC3252" w:rsidRDefault="004245FA" w:rsidP="008B01AE">
            <w:pPr>
              <w:spacing w:before="80" w:after="80" w:line="280" w:lineRule="exact"/>
              <w:rPr>
                <w:lang w:val="fr-FR"/>
              </w:rPr>
            </w:pPr>
            <w:r w:rsidRPr="00FC3252">
              <w:rPr>
                <w:rFonts w:hint="cs"/>
                <w:rtl/>
                <w:lang w:bidi="ar-EG"/>
              </w:rPr>
              <w:t xml:space="preserve">اللجنة </w:t>
            </w:r>
            <w:r w:rsidRPr="00FC3252">
              <w:rPr>
                <w:lang w:val="fr-FR"/>
              </w:rPr>
              <w:t>5</w:t>
            </w:r>
          </w:p>
          <w:p w:rsidR="004245FA" w:rsidRPr="004245FA" w:rsidRDefault="004245FA" w:rsidP="00372820">
            <w:pPr>
              <w:spacing w:before="80" w:after="80" w:line="280" w:lineRule="exact"/>
              <w:rPr>
                <w:rtl/>
                <w:lang w:bidi="ar-EG"/>
              </w:rPr>
            </w:pPr>
            <w:r w:rsidRPr="004245FA">
              <w:rPr>
                <w:rFonts w:hint="cs"/>
                <w:rtl/>
                <w:lang w:bidi="ar-EG"/>
              </w:rPr>
              <w:t>(بنود م‍حددة من جدول الأعمال)</w:t>
            </w:r>
          </w:p>
        </w:tc>
        <w:tc>
          <w:tcPr>
            <w:tcW w:w="3025" w:type="pct"/>
            <w:tcBorders>
              <w:top w:val="single" w:sz="4" w:space="0" w:color="auto"/>
            </w:tcBorders>
          </w:tcPr>
          <w:p w:rsidR="004245FA" w:rsidRPr="004245FA" w:rsidRDefault="004245FA" w:rsidP="00372820">
            <w:pPr>
              <w:spacing w:before="80" w:after="80" w:line="280" w:lineRule="exact"/>
              <w:rPr>
                <w:lang w:val="fr-FR"/>
              </w:rPr>
            </w:pPr>
            <w:r w:rsidRPr="00FC325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السيد خ. العوضي (الإمارات العربية المتحدة)</w:t>
            </w:r>
          </w:p>
          <w:p w:rsidR="004245FA" w:rsidRPr="004245FA" w:rsidRDefault="004245FA" w:rsidP="00372820">
            <w:pPr>
              <w:spacing w:before="80" w:after="80" w:line="280" w:lineRule="exact"/>
              <w:rPr>
                <w:rtl/>
                <w:lang w:bidi="ar-EG"/>
              </w:rPr>
            </w:pPr>
            <w:r w:rsidRPr="00FC325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 xml:space="preserve">السيد ب. ن. </w:t>
            </w:r>
            <w:proofErr w:type="spellStart"/>
            <w:r w:rsidRPr="004245FA">
              <w:rPr>
                <w:rFonts w:hint="cs"/>
                <w:rtl/>
                <w:lang w:bidi="ar-EG"/>
              </w:rPr>
              <w:t>فونغ</w:t>
            </w:r>
            <w:proofErr w:type="spellEnd"/>
            <w:r w:rsidRPr="004245FA">
              <w:rPr>
                <w:rFonts w:hint="cs"/>
                <w:rtl/>
                <w:lang w:bidi="ar-EG"/>
              </w:rPr>
              <w:t xml:space="preserve"> (</w:t>
            </w:r>
            <w:r w:rsidRPr="004245FA">
              <w:rPr>
                <w:rtl/>
                <w:lang w:bidi="ar-EG"/>
              </w:rPr>
              <w:t>فيتنام</w:t>
            </w:r>
            <w:r w:rsidRPr="004245FA">
              <w:rPr>
                <w:rFonts w:hint="cs"/>
                <w:rtl/>
                <w:lang w:bidi="ar-EG"/>
              </w:rPr>
              <w:t>)</w:t>
            </w:r>
          </w:p>
        </w:tc>
      </w:tr>
      <w:tr w:rsidR="004245FA" w:rsidRPr="004245FA" w:rsidTr="00372820">
        <w:tc>
          <w:tcPr>
            <w:tcW w:w="1975" w:type="pct"/>
          </w:tcPr>
          <w:p w:rsidR="004245FA" w:rsidRPr="004245FA" w:rsidRDefault="004245FA" w:rsidP="00372820">
            <w:pPr>
              <w:spacing w:before="80" w:after="80" w:line="280" w:lineRule="exact"/>
              <w:rPr>
                <w:rtl/>
                <w:lang w:bidi="ar-EG"/>
              </w:rPr>
            </w:pPr>
          </w:p>
        </w:tc>
        <w:tc>
          <w:tcPr>
            <w:tcW w:w="3025" w:type="pct"/>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م. عبد الحفيظ (السودان)</w:t>
            </w:r>
          </w:p>
        </w:tc>
      </w:tr>
      <w:tr w:rsidR="004245FA" w:rsidRPr="004245FA" w:rsidTr="00372820">
        <w:tc>
          <w:tcPr>
            <w:tcW w:w="1975" w:type="pct"/>
            <w:tcBorders>
              <w:bottom w:val="single" w:sz="4" w:space="0" w:color="auto"/>
            </w:tcBorders>
          </w:tcPr>
          <w:p w:rsidR="004245FA" w:rsidRPr="004245FA" w:rsidRDefault="004245FA" w:rsidP="00372820">
            <w:pPr>
              <w:spacing w:before="80" w:after="80" w:line="280" w:lineRule="exact"/>
              <w:rPr>
                <w:rtl/>
                <w:lang w:bidi="ar-EG"/>
              </w:rPr>
            </w:pPr>
          </w:p>
        </w:tc>
        <w:tc>
          <w:tcPr>
            <w:tcW w:w="3025" w:type="pct"/>
            <w:tcBorders>
              <w:bottom w:val="single" w:sz="4" w:space="0" w:color="auto"/>
            </w:tcBorders>
          </w:tcPr>
          <w:p w:rsidR="004245FA" w:rsidRPr="004245FA" w:rsidRDefault="004245FA" w:rsidP="00372820">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السيد ج. ليفي (</w:t>
            </w:r>
            <w:r w:rsidRPr="004245FA">
              <w:rPr>
                <w:rtl/>
                <w:lang w:bidi="ar-EG"/>
              </w:rPr>
              <w:t>الأرجنتين</w:t>
            </w:r>
            <w:r w:rsidRPr="004245FA">
              <w:rPr>
                <w:rFonts w:hint="cs"/>
                <w:rtl/>
                <w:lang w:bidi="ar-EG"/>
              </w:rPr>
              <w:t>)</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إ. </w:t>
            </w:r>
            <w:proofErr w:type="spellStart"/>
            <w:r w:rsidRPr="004245FA">
              <w:rPr>
                <w:rFonts w:hint="cs"/>
                <w:rtl/>
                <w:lang w:bidi="ar-EG"/>
              </w:rPr>
              <w:t>فورنييه</w:t>
            </w:r>
            <w:proofErr w:type="spellEnd"/>
            <w:r w:rsidRPr="004245FA">
              <w:rPr>
                <w:rFonts w:hint="cs"/>
                <w:rtl/>
                <w:lang w:bidi="ar-EG"/>
              </w:rPr>
              <w:t xml:space="preserve"> (فرنسا)</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ت. كيم</w:t>
            </w:r>
            <w:r w:rsidRPr="004245FA">
              <w:t xml:space="preserve"> </w:t>
            </w:r>
            <w:r w:rsidRPr="004245FA">
              <w:rPr>
                <w:rFonts w:hint="cs"/>
                <w:rtl/>
                <w:lang w:bidi="ar-EG"/>
              </w:rPr>
              <w:t>(</w:t>
            </w:r>
            <w:r w:rsidRPr="004245FA">
              <w:rPr>
                <w:rtl/>
                <w:lang w:bidi="ar-EG"/>
              </w:rPr>
              <w:t>كازاخستان</w:t>
            </w:r>
            <w:r w:rsidRPr="004245FA">
              <w:rPr>
                <w:lang w:val="fr-FR"/>
              </w:rPr>
              <w:t>(</w:t>
            </w:r>
          </w:p>
        </w:tc>
      </w:tr>
      <w:tr w:rsidR="004245FA" w:rsidRPr="004245FA" w:rsidTr="00372820">
        <w:tc>
          <w:tcPr>
            <w:tcW w:w="1975" w:type="pct"/>
            <w:tcBorders>
              <w:top w:val="single" w:sz="4" w:space="0" w:color="auto"/>
            </w:tcBorders>
          </w:tcPr>
          <w:p w:rsidR="004245FA" w:rsidRPr="00FC3252" w:rsidRDefault="004245FA" w:rsidP="008B01AE">
            <w:pPr>
              <w:spacing w:before="80" w:after="80" w:line="280" w:lineRule="exact"/>
              <w:rPr>
                <w:lang w:val="fr-FR"/>
              </w:rPr>
            </w:pPr>
            <w:r w:rsidRPr="00FC3252">
              <w:rPr>
                <w:rFonts w:hint="cs"/>
                <w:rtl/>
                <w:lang w:bidi="ar-EG"/>
              </w:rPr>
              <w:t xml:space="preserve">اللجنة </w:t>
            </w:r>
            <w:r w:rsidRPr="00FC3252">
              <w:rPr>
                <w:lang w:val="fr-FR"/>
              </w:rPr>
              <w:t>6</w:t>
            </w:r>
          </w:p>
          <w:p w:rsidR="004245FA" w:rsidRPr="004245FA" w:rsidRDefault="004245FA" w:rsidP="00372820">
            <w:pPr>
              <w:spacing w:before="80" w:after="80" w:line="280" w:lineRule="exact"/>
              <w:rPr>
                <w:rtl/>
                <w:lang w:bidi="ar-EG"/>
              </w:rPr>
            </w:pPr>
            <w:r w:rsidRPr="004245FA">
              <w:rPr>
                <w:rFonts w:hint="cs"/>
                <w:rtl/>
                <w:lang w:bidi="ar-EG"/>
              </w:rPr>
              <w:t>(بنود م‍حددة من جدول الأعمال)</w:t>
            </w:r>
          </w:p>
        </w:tc>
        <w:tc>
          <w:tcPr>
            <w:tcW w:w="3025" w:type="pct"/>
            <w:tcBorders>
              <w:top w:val="single" w:sz="4" w:space="0" w:color="auto"/>
            </w:tcBorders>
          </w:tcPr>
          <w:p w:rsidR="004245FA" w:rsidRPr="004245FA" w:rsidRDefault="004245FA" w:rsidP="00372820">
            <w:pPr>
              <w:spacing w:before="80" w:after="80" w:line="280" w:lineRule="exact"/>
              <w:rPr>
                <w:lang w:val="fr-FR"/>
              </w:rPr>
            </w:pPr>
            <w:r w:rsidRPr="00FC325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السيدة أ. أليسون (الولايات المتحدة</w:t>
            </w:r>
            <w:r w:rsidR="008B01AE">
              <w:rPr>
                <w:rFonts w:hint="cs"/>
                <w:rtl/>
                <w:lang w:bidi="ar-EG"/>
              </w:rPr>
              <w:t xml:space="preserve"> الأمريكية</w:t>
            </w:r>
            <w:r w:rsidRPr="004245FA">
              <w:rPr>
                <w:rFonts w:hint="cs"/>
                <w:rtl/>
                <w:lang w:bidi="ar-EG"/>
              </w:rPr>
              <w:t>)</w:t>
            </w:r>
          </w:p>
          <w:p w:rsidR="004245FA" w:rsidRPr="004245FA" w:rsidRDefault="004245FA" w:rsidP="00372820">
            <w:pPr>
              <w:spacing w:before="80" w:after="80" w:line="280" w:lineRule="exact"/>
              <w:rPr>
                <w:rtl/>
                <w:lang w:bidi="ar-EG"/>
              </w:rPr>
            </w:pPr>
            <w:r w:rsidRPr="00FC325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السيدة ك. كيم (جمهورية كوريا)</w:t>
            </w:r>
          </w:p>
        </w:tc>
      </w:tr>
      <w:tr w:rsidR="004245FA" w:rsidRPr="004245FA" w:rsidTr="00C070DB">
        <w:tc>
          <w:tcPr>
            <w:tcW w:w="1975" w:type="pct"/>
          </w:tcPr>
          <w:p w:rsidR="004245FA" w:rsidRPr="004245FA" w:rsidRDefault="004245FA" w:rsidP="00372820">
            <w:pPr>
              <w:spacing w:before="80" w:after="80" w:line="280" w:lineRule="exact"/>
              <w:rPr>
                <w:rtl/>
                <w:lang w:bidi="ar-EG"/>
              </w:rPr>
            </w:pPr>
          </w:p>
        </w:tc>
        <w:tc>
          <w:tcPr>
            <w:tcW w:w="3025" w:type="pct"/>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السيد م. البادي (عُمان)</w:t>
            </w:r>
          </w:p>
        </w:tc>
      </w:tr>
      <w:tr w:rsidR="004245FA" w:rsidRPr="004245FA" w:rsidTr="00372820">
        <w:tc>
          <w:tcPr>
            <w:tcW w:w="1975" w:type="pct"/>
          </w:tcPr>
          <w:p w:rsidR="004245FA" w:rsidRPr="004245FA" w:rsidRDefault="004245FA" w:rsidP="00372820">
            <w:pPr>
              <w:spacing w:before="80" w:after="80" w:line="280" w:lineRule="exact"/>
              <w:rPr>
                <w:rtl/>
                <w:lang w:bidi="ar-EG"/>
              </w:rPr>
            </w:pPr>
          </w:p>
        </w:tc>
        <w:tc>
          <w:tcPr>
            <w:tcW w:w="3025" w:type="pct"/>
          </w:tcPr>
          <w:p w:rsidR="004245FA" w:rsidRPr="004245FA" w:rsidRDefault="004245FA" w:rsidP="00372820">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 xml:space="preserve">السيد ك. </w:t>
            </w:r>
            <w:proofErr w:type="spellStart"/>
            <w:r w:rsidRPr="004245FA">
              <w:rPr>
                <w:rFonts w:hint="cs"/>
                <w:rtl/>
                <w:lang w:bidi="ar-EG"/>
              </w:rPr>
              <w:t>نيان</w:t>
            </w:r>
            <w:proofErr w:type="spellEnd"/>
            <w:r w:rsidRPr="004245FA">
              <w:rPr>
                <w:rFonts w:hint="cs"/>
                <w:rtl/>
                <w:lang w:bidi="ar-EG"/>
              </w:rPr>
              <w:t xml:space="preserve"> (</w:t>
            </w:r>
            <w:r w:rsidRPr="004245FA">
              <w:rPr>
                <w:rtl/>
                <w:lang w:bidi="ar-EG"/>
              </w:rPr>
              <w:t>السنغال</w:t>
            </w:r>
            <w:r w:rsidRPr="004245FA">
              <w:rPr>
                <w:rFonts w:hint="cs"/>
                <w:rtl/>
                <w:lang w:bidi="ar-EG"/>
              </w:rPr>
              <w:t>)</w:t>
            </w:r>
          </w:p>
        </w:tc>
      </w:tr>
      <w:tr w:rsidR="004245FA" w:rsidRPr="004245FA" w:rsidTr="00372820">
        <w:tc>
          <w:tcPr>
            <w:tcW w:w="1975" w:type="pct"/>
            <w:tcBorders>
              <w:bottom w:val="single" w:sz="4" w:space="0" w:color="auto"/>
            </w:tcBorders>
          </w:tcPr>
          <w:p w:rsidR="004245FA" w:rsidRPr="004245FA" w:rsidRDefault="004245FA" w:rsidP="00372820">
            <w:pPr>
              <w:spacing w:before="80" w:after="80" w:line="280" w:lineRule="exact"/>
              <w:rPr>
                <w:rtl/>
                <w:lang w:bidi="ar-EG"/>
              </w:rPr>
            </w:pPr>
          </w:p>
        </w:tc>
        <w:tc>
          <w:tcPr>
            <w:tcW w:w="3025" w:type="pct"/>
            <w:tcBorders>
              <w:bottom w:val="single" w:sz="4" w:space="0" w:color="auto"/>
            </w:tcBorders>
          </w:tcPr>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أ. </w:t>
            </w:r>
            <w:proofErr w:type="spellStart"/>
            <w:r w:rsidRPr="004245FA">
              <w:rPr>
                <w:rFonts w:hint="cs"/>
                <w:rtl/>
                <w:lang w:bidi="ar-EG"/>
              </w:rPr>
              <w:t>كالينسيوك</w:t>
            </w:r>
            <w:proofErr w:type="spellEnd"/>
            <w:r w:rsidRPr="004245FA">
              <w:rPr>
                <w:rFonts w:hint="cs"/>
                <w:rtl/>
                <w:lang w:bidi="ar-EG"/>
              </w:rPr>
              <w:t xml:space="preserve"> (</w:t>
            </w:r>
            <w:r w:rsidRPr="004245FA">
              <w:rPr>
                <w:rtl/>
                <w:lang w:bidi="ar-EG"/>
              </w:rPr>
              <w:t>رومانيا</w:t>
            </w:r>
            <w:r w:rsidRPr="004245FA">
              <w:rPr>
                <w:rFonts w:hint="cs"/>
                <w:rtl/>
                <w:lang w:bidi="ar-EG"/>
              </w:rPr>
              <w:t>)</w:t>
            </w:r>
          </w:p>
          <w:p w:rsidR="004245FA" w:rsidRPr="004245FA" w:rsidRDefault="004245FA" w:rsidP="00372820">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د. </w:t>
            </w:r>
            <w:proofErr w:type="spellStart"/>
            <w:r w:rsidRPr="004245FA">
              <w:rPr>
                <w:rFonts w:hint="cs"/>
                <w:rtl/>
                <w:lang w:bidi="ar-EG"/>
              </w:rPr>
              <w:t>كورزون</w:t>
            </w:r>
            <w:proofErr w:type="spellEnd"/>
            <w:r w:rsidRPr="004245FA">
              <w:rPr>
                <w:rFonts w:hint="cs"/>
                <w:rtl/>
                <w:lang w:bidi="ar-EG"/>
              </w:rPr>
              <w:t xml:space="preserve"> (</w:t>
            </w:r>
            <w:r w:rsidRPr="004245FA">
              <w:rPr>
                <w:rtl/>
                <w:lang w:bidi="ar-EG"/>
              </w:rPr>
              <w:t>بيلاروس</w:t>
            </w:r>
            <w:r w:rsidRPr="004245FA">
              <w:rPr>
                <w:rFonts w:hint="cs"/>
                <w:rtl/>
                <w:lang w:bidi="ar-EG"/>
              </w:rPr>
              <w:t>)</w:t>
            </w:r>
          </w:p>
        </w:tc>
      </w:tr>
      <w:tr w:rsidR="004245FA" w:rsidRPr="004245FA" w:rsidTr="00372820">
        <w:tc>
          <w:tcPr>
            <w:tcW w:w="1975" w:type="pct"/>
            <w:tcBorders>
              <w:top w:val="single" w:sz="4" w:space="0" w:color="auto"/>
            </w:tcBorders>
          </w:tcPr>
          <w:p w:rsidR="004245FA" w:rsidRPr="00FC3252" w:rsidRDefault="004245FA" w:rsidP="008B01AE">
            <w:pPr>
              <w:spacing w:before="80" w:after="80" w:line="280" w:lineRule="exact"/>
              <w:rPr>
                <w:lang w:val="fr-FR"/>
              </w:rPr>
            </w:pPr>
            <w:r w:rsidRPr="00FC3252">
              <w:rPr>
                <w:rFonts w:hint="cs"/>
                <w:rtl/>
                <w:lang w:bidi="ar-EG"/>
              </w:rPr>
              <w:lastRenderedPageBreak/>
              <w:t xml:space="preserve">اللجنة </w:t>
            </w:r>
            <w:r w:rsidRPr="00FC3252">
              <w:rPr>
                <w:lang w:val="fr-FR"/>
              </w:rPr>
              <w:t>7</w:t>
            </w:r>
          </w:p>
          <w:p w:rsidR="004245FA" w:rsidRPr="004245FA" w:rsidRDefault="004245FA" w:rsidP="00372820">
            <w:pPr>
              <w:spacing w:before="80" w:after="80" w:line="280" w:lineRule="exact"/>
              <w:rPr>
                <w:rtl/>
                <w:lang w:bidi="ar-EG"/>
              </w:rPr>
            </w:pPr>
            <w:r w:rsidRPr="004245FA">
              <w:rPr>
                <w:rFonts w:hint="cs"/>
                <w:rtl/>
                <w:lang w:bidi="ar-EG"/>
              </w:rPr>
              <w:t>(الصياغة)</w:t>
            </w:r>
          </w:p>
        </w:tc>
        <w:tc>
          <w:tcPr>
            <w:tcW w:w="3025" w:type="pct"/>
            <w:tcBorders>
              <w:top w:val="single" w:sz="4" w:space="0" w:color="auto"/>
            </w:tcBorders>
          </w:tcPr>
          <w:p w:rsidR="004245FA" w:rsidRPr="004245FA" w:rsidRDefault="004245FA" w:rsidP="00372820">
            <w:pPr>
              <w:spacing w:before="80" w:after="80" w:line="280" w:lineRule="exact"/>
              <w:rPr>
                <w:lang w:val="fr-FR"/>
              </w:rPr>
            </w:pPr>
            <w:r w:rsidRPr="00FC3252">
              <w:rPr>
                <w:rFonts w:hint="cs"/>
                <w:b/>
                <w:bCs/>
                <w:rtl/>
                <w:lang w:bidi="ar-EG"/>
              </w:rPr>
              <w:t>الرئيس</w:t>
            </w:r>
            <w:r w:rsidRPr="004245FA">
              <w:rPr>
                <w:rFonts w:hint="cs"/>
                <w:rtl/>
                <w:lang w:bidi="ar-EG"/>
              </w:rPr>
              <w:t>:</w:t>
            </w:r>
            <w:r w:rsidRPr="004245FA">
              <w:rPr>
                <w:rtl/>
                <w:lang w:bidi="ar-EG"/>
              </w:rPr>
              <w:tab/>
            </w:r>
            <w:r w:rsidRPr="004245FA">
              <w:rPr>
                <w:rtl/>
                <w:lang w:bidi="ar-EG"/>
              </w:rPr>
              <w:tab/>
            </w:r>
            <w:r w:rsidRPr="004245FA">
              <w:rPr>
                <w:rFonts w:hint="cs"/>
                <w:rtl/>
                <w:lang w:bidi="ar-EG"/>
              </w:rPr>
              <w:t xml:space="preserve">السيد ك. </w:t>
            </w:r>
            <w:proofErr w:type="spellStart"/>
            <w:r w:rsidRPr="004245FA">
              <w:rPr>
                <w:rFonts w:hint="cs"/>
                <w:rtl/>
                <w:lang w:bidi="ar-EG"/>
              </w:rPr>
              <w:t>ريسون</w:t>
            </w:r>
            <w:proofErr w:type="spellEnd"/>
            <w:r w:rsidRPr="004245FA">
              <w:rPr>
                <w:rFonts w:hint="cs"/>
                <w:rtl/>
                <w:lang w:bidi="ar-EG"/>
              </w:rPr>
              <w:t xml:space="preserve"> (فرنسا)</w:t>
            </w:r>
          </w:p>
          <w:p w:rsidR="004245FA" w:rsidRPr="004245FA" w:rsidRDefault="004245FA" w:rsidP="00372820">
            <w:pPr>
              <w:spacing w:before="80" w:after="80" w:line="280" w:lineRule="exact"/>
              <w:rPr>
                <w:rtl/>
                <w:lang w:bidi="ar-EG"/>
              </w:rPr>
            </w:pPr>
            <w:r w:rsidRPr="00FC3252">
              <w:rPr>
                <w:rFonts w:hint="cs"/>
                <w:b/>
                <w:bCs/>
                <w:rtl/>
                <w:lang w:bidi="ar-EG"/>
              </w:rPr>
              <w:t>نواب الرئيس</w:t>
            </w:r>
            <w:r w:rsidRPr="004245FA">
              <w:rPr>
                <w:rFonts w:hint="cs"/>
                <w:rtl/>
                <w:lang w:bidi="ar-EG"/>
              </w:rPr>
              <w:t>:</w:t>
            </w:r>
            <w:r w:rsidRPr="004245FA">
              <w:rPr>
                <w:rtl/>
                <w:lang w:bidi="ar-EG"/>
              </w:rPr>
              <w:tab/>
            </w:r>
            <w:r w:rsidRPr="004245FA">
              <w:rPr>
                <w:rFonts w:hint="cs"/>
                <w:rtl/>
                <w:lang w:bidi="ar-EG"/>
              </w:rPr>
              <w:t>السيد م. عبد الرحمن (لبنان)</w:t>
            </w:r>
          </w:p>
        </w:tc>
      </w:tr>
      <w:tr w:rsidR="008B01AE" w:rsidRPr="004245FA" w:rsidTr="00C070DB">
        <w:tc>
          <w:tcPr>
            <w:tcW w:w="1975" w:type="pct"/>
          </w:tcPr>
          <w:p w:rsidR="008B01AE" w:rsidRPr="004245FA" w:rsidRDefault="008B01AE" w:rsidP="008B01AE">
            <w:pPr>
              <w:spacing w:before="80" w:after="80" w:line="280" w:lineRule="exact"/>
              <w:rPr>
                <w:rtl/>
                <w:lang w:bidi="ar-EG"/>
              </w:rPr>
            </w:pPr>
          </w:p>
        </w:tc>
        <w:tc>
          <w:tcPr>
            <w:tcW w:w="3025" w:type="pct"/>
          </w:tcPr>
          <w:p w:rsidR="008B01AE" w:rsidRPr="004245FA" w:rsidRDefault="008B01AE" w:rsidP="008B01AE">
            <w:pPr>
              <w:spacing w:before="80" w:after="80" w:line="280" w:lineRule="exact"/>
              <w:rPr>
                <w:rtl/>
                <w:lang w:bidi="ar-EG"/>
              </w:rPr>
            </w:pPr>
            <w:r w:rsidRPr="004245FA">
              <w:rPr>
                <w:rFonts w:hint="cs"/>
                <w:rtl/>
                <w:lang w:bidi="ar-EG"/>
              </w:rPr>
              <w:tab/>
            </w:r>
            <w:r w:rsidRPr="004245FA">
              <w:rPr>
                <w:rtl/>
                <w:lang w:bidi="ar-EG"/>
              </w:rPr>
              <w:tab/>
            </w:r>
            <w:r w:rsidRPr="004245FA">
              <w:rPr>
                <w:rFonts w:hint="cs"/>
                <w:rtl/>
                <w:lang w:bidi="ar-EG"/>
              </w:rPr>
              <w:t>السيد ج. غ. أوريا سانشيز (إسبانيا)</w:t>
            </w:r>
          </w:p>
        </w:tc>
      </w:tr>
      <w:tr w:rsidR="008B01AE" w:rsidRPr="004245FA" w:rsidTr="00C070DB">
        <w:tc>
          <w:tcPr>
            <w:tcW w:w="1975" w:type="pct"/>
          </w:tcPr>
          <w:p w:rsidR="008B01AE" w:rsidRPr="004245FA" w:rsidRDefault="008B01AE" w:rsidP="008B01AE">
            <w:pPr>
              <w:spacing w:before="80" w:after="80" w:line="280" w:lineRule="exact"/>
              <w:rPr>
                <w:rtl/>
                <w:lang w:bidi="ar-EG"/>
              </w:rPr>
            </w:pPr>
          </w:p>
        </w:tc>
        <w:tc>
          <w:tcPr>
            <w:tcW w:w="3025" w:type="pct"/>
          </w:tcPr>
          <w:p w:rsidR="008B01AE" w:rsidRPr="004245FA" w:rsidRDefault="008B01AE" w:rsidP="008B01AE">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السيدة م. </w:t>
            </w:r>
            <w:proofErr w:type="spellStart"/>
            <w:r w:rsidRPr="004245FA">
              <w:rPr>
                <w:rFonts w:hint="cs"/>
                <w:rtl/>
                <w:lang w:bidi="ar-EG"/>
              </w:rPr>
              <w:t>دوندي</w:t>
            </w:r>
            <w:proofErr w:type="spellEnd"/>
            <w:r w:rsidRPr="004245FA">
              <w:rPr>
                <w:rFonts w:hint="cs"/>
                <w:rtl/>
                <w:lang w:bidi="ar-EG"/>
              </w:rPr>
              <w:t xml:space="preserve"> (المملكة المتحدة)</w:t>
            </w:r>
          </w:p>
        </w:tc>
      </w:tr>
      <w:tr w:rsidR="008B01AE" w:rsidRPr="004245FA" w:rsidTr="00C070DB">
        <w:tc>
          <w:tcPr>
            <w:tcW w:w="1975" w:type="pct"/>
          </w:tcPr>
          <w:p w:rsidR="008B01AE" w:rsidRPr="004245FA" w:rsidRDefault="008B01AE" w:rsidP="008B01AE">
            <w:pPr>
              <w:spacing w:before="80" w:after="80" w:line="280" w:lineRule="exact"/>
              <w:rPr>
                <w:rtl/>
                <w:lang w:bidi="ar-EG"/>
              </w:rPr>
            </w:pPr>
          </w:p>
        </w:tc>
        <w:tc>
          <w:tcPr>
            <w:tcW w:w="3025" w:type="pct"/>
          </w:tcPr>
          <w:p w:rsidR="008B01AE" w:rsidRPr="004245FA" w:rsidRDefault="008B01AE" w:rsidP="008B01AE">
            <w:pPr>
              <w:spacing w:before="80" w:after="80" w:line="280" w:lineRule="exact"/>
              <w:rPr>
                <w:rtl/>
                <w:lang w:bidi="ar-EG"/>
              </w:rPr>
            </w:pPr>
            <w:r w:rsidRPr="004245FA">
              <w:rPr>
                <w:rtl/>
                <w:lang w:bidi="ar-EG"/>
              </w:rPr>
              <w:tab/>
            </w:r>
            <w:r w:rsidRPr="004245FA">
              <w:rPr>
                <w:rtl/>
                <w:lang w:bidi="ar-EG"/>
              </w:rPr>
              <w:tab/>
            </w:r>
            <w:r w:rsidRPr="004245FA">
              <w:rPr>
                <w:rFonts w:hint="cs"/>
                <w:rtl/>
                <w:lang w:bidi="ar-EG"/>
              </w:rPr>
              <w:t xml:space="preserve">السيد ج. </w:t>
            </w:r>
            <w:proofErr w:type="spellStart"/>
            <w:r w:rsidRPr="004245FA">
              <w:rPr>
                <w:rFonts w:hint="cs"/>
                <w:rtl/>
                <w:lang w:bidi="ar-EG"/>
              </w:rPr>
              <w:t>كاي</w:t>
            </w:r>
            <w:proofErr w:type="spellEnd"/>
            <w:r w:rsidRPr="004245FA">
              <w:rPr>
                <w:rFonts w:hint="cs"/>
                <w:rtl/>
                <w:lang w:bidi="ar-EG"/>
              </w:rPr>
              <w:t xml:space="preserve"> (الصين)</w:t>
            </w:r>
          </w:p>
        </w:tc>
      </w:tr>
      <w:tr w:rsidR="008B01AE" w:rsidRPr="004245FA" w:rsidTr="00C070DB">
        <w:tc>
          <w:tcPr>
            <w:tcW w:w="1975" w:type="pct"/>
          </w:tcPr>
          <w:p w:rsidR="008B01AE" w:rsidRPr="004245FA" w:rsidRDefault="008B01AE" w:rsidP="008B01AE">
            <w:pPr>
              <w:spacing w:before="80" w:after="80" w:line="280" w:lineRule="exact"/>
              <w:rPr>
                <w:rtl/>
                <w:lang w:bidi="ar-EG"/>
              </w:rPr>
            </w:pPr>
          </w:p>
        </w:tc>
        <w:tc>
          <w:tcPr>
            <w:tcW w:w="3025" w:type="pct"/>
          </w:tcPr>
          <w:p w:rsidR="008B01AE" w:rsidRPr="004245FA" w:rsidRDefault="008B01AE" w:rsidP="008B01AE">
            <w:pPr>
              <w:spacing w:before="80" w:after="80" w:line="280" w:lineRule="exact"/>
              <w:rPr>
                <w:rtl/>
                <w:lang w:bidi="ar-EG"/>
              </w:rPr>
            </w:pPr>
            <w:r w:rsidRPr="004245FA">
              <w:rPr>
                <w:rtl/>
                <w:lang w:bidi="ar-EG"/>
              </w:rPr>
              <w:tab/>
            </w:r>
            <w:r w:rsidRPr="004245FA">
              <w:rPr>
                <w:rFonts w:hint="cs"/>
                <w:rtl/>
                <w:lang w:bidi="ar-EG"/>
              </w:rPr>
              <w:tab/>
              <w:t xml:space="preserve">السيد أ. </w:t>
            </w:r>
            <w:proofErr w:type="spellStart"/>
            <w:r w:rsidRPr="004245FA">
              <w:rPr>
                <w:rFonts w:hint="cs"/>
                <w:rtl/>
                <w:lang w:bidi="ar-EG"/>
              </w:rPr>
              <w:t>زيفوف</w:t>
            </w:r>
            <w:proofErr w:type="spellEnd"/>
            <w:r w:rsidRPr="004245FA">
              <w:rPr>
                <w:rFonts w:hint="cs"/>
                <w:rtl/>
                <w:lang w:bidi="ar-EG"/>
              </w:rPr>
              <w:t xml:space="preserve"> (الاتحاد الروسي)</w:t>
            </w:r>
          </w:p>
        </w:tc>
      </w:tr>
    </w:tbl>
    <w:p w:rsidR="004245FA" w:rsidRPr="004245FA" w:rsidRDefault="004245FA" w:rsidP="008B01AE">
      <w:pPr>
        <w:spacing w:before="240"/>
        <w:rPr>
          <w:rtl/>
        </w:rPr>
      </w:pPr>
      <w:r w:rsidRPr="004245FA">
        <w:rPr>
          <w:rFonts w:hint="cs"/>
          <w:rtl/>
        </w:rPr>
        <w:t>واستغنى</w:t>
      </w:r>
      <w:r w:rsidRPr="004245FA">
        <w:rPr>
          <w:rFonts w:hint="cs"/>
          <w:rtl/>
          <w:lang w:bidi="ar-EG"/>
        </w:rPr>
        <w:t xml:space="preserve"> المؤتمر العالمي للاتصالات الراديوية لعام </w:t>
      </w:r>
      <w:r w:rsidRPr="004245FA">
        <w:t>2015</w:t>
      </w:r>
      <w:r w:rsidRPr="004245FA">
        <w:rPr>
          <w:rFonts w:hint="cs"/>
          <w:rtl/>
          <w:lang w:bidi="ar-EG"/>
        </w:rPr>
        <w:t xml:space="preserve"> عن القرطاسية تماماً. </w:t>
      </w:r>
      <w:r w:rsidRPr="004245FA">
        <w:rPr>
          <w:rFonts w:hint="cs"/>
          <w:rtl/>
        </w:rPr>
        <w:t>ول</w:t>
      </w:r>
      <w:r w:rsidRPr="004245FA">
        <w:rPr>
          <w:rtl/>
        </w:rPr>
        <w:t xml:space="preserve">تسهيل التعامل مع </w:t>
      </w:r>
      <w:r w:rsidR="00FD4458">
        <w:t>1</w:t>
      </w:r>
      <w:r w:rsidR="008B01AE">
        <w:t> </w:t>
      </w:r>
      <w:r w:rsidR="00FD4458">
        <w:t>008</w:t>
      </w:r>
      <w:r w:rsidRPr="004245FA">
        <w:rPr>
          <w:rtl/>
        </w:rPr>
        <w:t xml:space="preserve"> وثائق مقدمة إلى المؤتمر تحتوي على </w:t>
      </w:r>
      <w:r w:rsidR="00FD4458">
        <w:t>6</w:t>
      </w:r>
      <w:r w:rsidR="008B01AE">
        <w:t> </w:t>
      </w:r>
      <w:r w:rsidR="00FD4458">
        <w:t>047</w:t>
      </w:r>
      <w:r w:rsidRPr="004245FA">
        <w:rPr>
          <w:rtl/>
        </w:rPr>
        <w:t xml:space="preserve"> مقترحا</w:t>
      </w:r>
      <w:r w:rsidRPr="004245FA">
        <w:rPr>
          <w:rFonts w:hint="cs"/>
          <w:rtl/>
        </w:rPr>
        <w:t>ً</w:t>
      </w:r>
      <w:r w:rsidRPr="004245FA">
        <w:rPr>
          <w:rtl/>
        </w:rPr>
        <w:t>،</w:t>
      </w:r>
      <w:r w:rsidRPr="004245FA">
        <w:rPr>
          <w:rFonts w:hint="cs"/>
          <w:rtl/>
        </w:rPr>
        <w:t xml:space="preserve"> طُور </w:t>
      </w:r>
      <w:r w:rsidRPr="004245FA">
        <w:rPr>
          <w:rtl/>
        </w:rPr>
        <w:t xml:space="preserve">قبل المؤتمر </w:t>
      </w:r>
      <w:r w:rsidRPr="004245FA">
        <w:rPr>
          <w:rFonts w:hint="cs"/>
          <w:rtl/>
        </w:rPr>
        <w:t>أيضاً</w:t>
      </w:r>
      <w:r w:rsidRPr="004245FA">
        <w:rPr>
          <w:rtl/>
        </w:rPr>
        <w:t xml:space="preserve"> نظام إدارة </w:t>
      </w:r>
      <w:r w:rsidRPr="004245FA">
        <w:rPr>
          <w:rFonts w:hint="cs"/>
          <w:rtl/>
        </w:rPr>
        <w:t>ال</w:t>
      </w:r>
      <w:r w:rsidRPr="004245FA">
        <w:rPr>
          <w:rtl/>
        </w:rPr>
        <w:t>مقترحات</w:t>
      </w:r>
      <w:r w:rsidRPr="004245FA">
        <w:rPr>
          <w:rFonts w:hint="cs"/>
          <w:rtl/>
        </w:rPr>
        <w:t xml:space="preserve">، </w:t>
      </w:r>
      <w:r w:rsidRPr="004245FA">
        <w:rPr>
          <w:rtl/>
        </w:rPr>
        <w:t>بعد استخدام</w:t>
      </w:r>
      <w:r w:rsidRPr="004245FA">
        <w:rPr>
          <w:rFonts w:hint="cs"/>
          <w:rtl/>
        </w:rPr>
        <w:t>ه</w:t>
      </w:r>
      <w:r w:rsidRPr="004245FA">
        <w:rPr>
          <w:rtl/>
        </w:rPr>
        <w:t xml:space="preserve"> الناجح خلال مؤتمر المندوبين المفوضين </w:t>
      </w:r>
      <w:r w:rsidRPr="004245FA">
        <w:rPr>
          <w:rFonts w:hint="cs"/>
          <w:rtl/>
        </w:rPr>
        <w:t>ل</w:t>
      </w:r>
      <w:r w:rsidRPr="004245FA">
        <w:rPr>
          <w:rtl/>
        </w:rPr>
        <w:t>عام</w:t>
      </w:r>
      <w:r w:rsidR="008B01AE">
        <w:rPr>
          <w:rFonts w:hint="eastAsia"/>
          <w:rtl/>
        </w:rPr>
        <w:t> </w:t>
      </w:r>
      <w:r w:rsidR="00FD4458">
        <w:t>2014</w:t>
      </w:r>
      <w:r w:rsidRPr="004245FA">
        <w:rPr>
          <w:rFonts w:hint="cs"/>
          <w:rtl/>
        </w:rPr>
        <w:t xml:space="preserve"> </w:t>
      </w:r>
      <w:r w:rsidRPr="004245FA">
        <w:rPr>
          <w:rtl/>
        </w:rPr>
        <w:t xml:space="preserve">ومؤتمرات سابقة </w:t>
      </w:r>
      <w:r w:rsidRPr="004245FA">
        <w:rPr>
          <w:rFonts w:hint="cs"/>
          <w:rtl/>
        </w:rPr>
        <w:t>للاتحاد</w:t>
      </w:r>
      <w:r w:rsidRPr="004245FA">
        <w:rPr>
          <w:rtl/>
        </w:rPr>
        <w:t>.</w:t>
      </w:r>
    </w:p>
    <w:p w:rsidR="004245FA" w:rsidRPr="004245FA" w:rsidRDefault="004245FA" w:rsidP="00FC3252">
      <w:pPr>
        <w:rPr>
          <w:rtl/>
        </w:rPr>
      </w:pPr>
      <w:r w:rsidRPr="004245FA">
        <w:rPr>
          <w:rFonts w:hint="cs"/>
          <w:rtl/>
        </w:rPr>
        <w:t>وطُورت كذلك</w:t>
      </w:r>
      <w:r w:rsidRPr="004245FA">
        <w:rPr>
          <w:rtl/>
        </w:rPr>
        <w:t xml:space="preserve"> واجهة مقترحات المؤتمر من أجل مساعدة الدول الأعضاء في إنشاء مقترحاتهم </w:t>
      </w:r>
      <w:r w:rsidRPr="004245FA">
        <w:rPr>
          <w:rFonts w:hint="cs"/>
          <w:rtl/>
        </w:rPr>
        <w:t xml:space="preserve">بشأن </w:t>
      </w:r>
      <w:r w:rsidRPr="004245FA">
        <w:rPr>
          <w:rtl/>
        </w:rPr>
        <w:t>أعمال المؤتمر وتقديم</w:t>
      </w:r>
      <w:r w:rsidRPr="004245FA">
        <w:rPr>
          <w:rFonts w:hint="cs"/>
          <w:rtl/>
        </w:rPr>
        <w:t>ها</w:t>
      </w:r>
      <w:r w:rsidRPr="004245FA">
        <w:rPr>
          <w:rtl/>
        </w:rPr>
        <w:t>. وقد استخدم</w:t>
      </w:r>
      <w:r w:rsidRPr="004245FA">
        <w:rPr>
          <w:rFonts w:hint="cs"/>
          <w:rtl/>
        </w:rPr>
        <w:t xml:space="preserve"> الأعضاء</w:t>
      </w:r>
      <w:r w:rsidRPr="004245FA">
        <w:rPr>
          <w:rtl/>
        </w:rPr>
        <w:t xml:space="preserve"> هذا النظام على نطاق واسع </w:t>
      </w:r>
      <w:r w:rsidRPr="004245FA">
        <w:rPr>
          <w:rFonts w:hint="cs"/>
          <w:rtl/>
        </w:rPr>
        <w:t>خلال</w:t>
      </w:r>
      <w:r w:rsidRPr="004245FA">
        <w:rPr>
          <w:rtl/>
        </w:rPr>
        <w:t xml:space="preserve"> الفترة</w:t>
      </w:r>
      <w:r w:rsidRPr="004245FA">
        <w:rPr>
          <w:rFonts w:hint="cs"/>
          <w:rtl/>
        </w:rPr>
        <w:t xml:space="preserve"> السابقة للمؤتمر</w:t>
      </w:r>
      <w:r w:rsidR="00A63CAA">
        <w:rPr>
          <w:rFonts w:hint="cs"/>
          <w:rtl/>
          <w:lang w:bidi="ar-EG"/>
        </w:rPr>
        <w:t xml:space="preserve"> لعام </w:t>
      </w:r>
      <w:r w:rsidR="00A63CAA">
        <w:rPr>
          <w:lang w:bidi="ar-EG"/>
        </w:rPr>
        <w:t>2015</w:t>
      </w:r>
      <w:r w:rsidRPr="004245FA">
        <w:rPr>
          <w:rFonts w:hint="cs"/>
          <w:rtl/>
        </w:rPr>
        <w:t>.</w:t>
      </w:r>
    </w:p>
    <w:p w:rsidR="004245FA" w:rsidRPr="004245FA" w:rsidRDefault="004245FA" w:rsidP="008B01AE">
      <w:pPr>
        <w:rPr>
          <w:rtl/>
        </w:rPr>
      </w:pPr>
      <w:r w:rsidRPr="004245FA">
        <w:rPr>
          <w:rFonts w:hint="cs"/>
          <w:rtl/>
        </w:rPr>
        <w:t>واستُخدمت</w:t>
      </w:r>
      <w:r w:rsidRPr="004245FA">
        <w:rPr>
          <w:rtl/>
        </w:rPr>
        <w:t xml:space="preserve"> أدوات إلكترونية أخرى خلال المؤتمر</w:t>
      </w:r>
      <w:r w:rsidRPr="004245FA">
        <w:rPr>
          <w:rFonts w:hint="cs"/>
          <w:rtl/>
        </w:rPr>
        <w:t xml:space="preserve"> وهي</w:t>
      </w:r>
      <w:r w:rsidRPr="004245FA">
        <w:rPr>
          <w:rtl/>
        </w:rPr>
        <w:t>:</w:t>
      </w:r>
      <w:r w:rsidRPr="004245FA">
        <w:rPr>
          <w:rFonts w:hint="cs"/>
          <w:rtl/>
        </w:rPr>
        <w:t xml:space="preserve"> بوابة المؤتمر في الموقع الإلكتروني لتبادل المعلومات </w:t>
      </w:r>
      <w:r w:rsidRPr="004245FA">
        <w:t>SharePoint</w:t>
      </w:r>
      <w:r w:rsidRPr="004245FA">
        <w:rPr>
          <w:rFonts w:hint="cs"/>
          <w:rtl/>
        </w:rPr>
        <w:t>، وتطبيق الاتصالات المتنقلة الخاص بالمؤتمر، وأداة التصفح الإلكتروني لل</w:t>
      </w:r>
      <w:r w:rsidRPr="004245FA">
        <w:rPr>
          <w:rtl/>
        </w:rPr>
        <w:t xml:space="preserve">وائح الراديو، وتطبيق </w:t>
      </w:r>
      <w:r w:rsidRPr="004245FA">
        <w:rPr>
          <w:rFonts w:hint="cs"/>
          <w:rtl/>
        </w:rPr>
        <w:t>ال</w:t>
      </w:r>
      <w:r w:rsidRPr="004245FA">
        <w:rPr>
          <w:rtl/>
        </w:rPr>
        <w:t>مزامنة</w:t>
      </w:r>
      <w:r w:rsidRPr="004245FA">
        <w:rPr>
          <w:rFonts w:hint="cs"/>
          <w:rtl/>
        </w:rPr>
        <w:t xml:space="preserve"> عبر شبكة</w:t>
      </w:r>
      <w:r w:rsidR="008B01AE">
        <w:rPr>
          <w:rFonts w:hint="eastAsia"/>
          <w:rtl/>
        </w:rPr>
        <w:t> </w:t>
      </w:r>
      <w:r w:rsidRPr="004245FA">
        <w:rPr>
          <w:rFonts w:hint="cs"/>
          <w:rtl/>
        </w:rPr>
        <w:t>الإنترنت</w:t>
      </w:r>
      <w:r w:rsidRPr="004245FA">
        <w:rPr>
          <w:rtl/>
        </w:rPr>
        <w:t>.</w:t>
      </w:r>
    </w:p>
    <w:p w:rsidR="004245FA" w:rsidRPr="004245FA" w:rsidRDefault="004245FA" w:rsidP="004245FA">
      <w:pPr>
        <w:rPr>
          <w:rtl/>
          <w:lang w:bidi="ar-EG"/>
        </w:rPr>
      </w:pPr>
      <w:r w:rsidRPr="004245FA">
        <w:rPr>
          <w:rFonts w:hint="cs"/>
          <w:rtl/>
          <w:lang w:bidi="ar-EG"/>
        </w:rPr>
        <w:t>وتماشياً مع مقرر مؤتمر المندوبين المفوضين لعام</w:t>
      </w:r>
      <w:r w:rsidRPr="004245FA">
        <w:rPr>
          <w:rFonts w:hint="eastAsia"/>
          <w:rtl/>
          <w:lang w:bidi="ar-EG"/>
        </w:rPr>
        <w:t> </w:t>
      </w:r>
      <w:r w:rsidRPr="004245FA">
        <w:t>2014</w:t>
      </w:r>
      <w:r w:rsidRPr="004245FA">
        <w:rPr>
          <w:rFonts w:hint="cs"/>
          <w:rtl/>
          <w:lang w:bidi="ar-EG"/>
        </w:rPr>
        <w:t xml:space="preserve">، كان يمكن لعامة الناس النفاذ مجاناً إلى كل وثائق المساهمات قبل انعقاد </w:t>
      </w:r>
      <w:r w:rsidRPr="004245FA">
        <w:rPr>
          <w:rtl/>
        </w:rPr>
        <w:t>المؤتمر العالمي للاتصالات الراديوية لعام</w:t>
      </w:r>
      <w:r w:rsidRPr="004245FA">
        <w:rPr>
          <w:rFonts w:hint="cs"/>
          <w:rtl/>
        </w:rPr>
        <w:t xml:space="preserve"> </w:t>
      </w:r>
      <w:r w:rsidRPr="004245FA">
        <w:t>2015</w:t>
      </w:r>
      <w:r w:rsidRPr="004245FA">
        <w:rPr>
          <w:rFonts w:hint="cs"/>
          <w:rtl/>
          <w:lang w:bidi="ar-EG"/>
        </w:rPr>
        <w:t xml:space="preserve">، </w:t>
      </w:r>
      <w:r w:rsidRPr="004245FA">
        <w:rPr>
          <w:rtl/>
          <w:lang w:bidi="ar-EG"/>
        </w:rPr>
        <w:t xml:space="preserve">حيث </w:t>
      </w:r>
      <w:r w:rsidRPr="004245FA">
        <w:rPr>
          <w:rFonts w:hint="cs"/>
          <w:rtl/>
          <w:lang w:bidi="ar-EG"/>
        </w:rPr>
        <w:t>لم ترَ</w:t>
      </w:r>
      <w:r w:rsidRPr="004245FA">
        <w:rPr>
          <w:rtl/>
          <w:lang w:bidi="ar-EG"/>
        </w:rPr>
        <w:t xml:space="preserve"> أي دولة من الدول الأعضاء أن الكشف</w:t>
      </w:r>
      <w:r w:rsidRPr="004245FA">
        <w:rPr>
          <w:rFonts w:hint="cs"/>
          <w:rtl/>
          <w:lang w:bidi="ar-EG"/>
        </w:rPr>
        <w:t xml:space="preserve"> عنها</w:t>
      </w:r>
      <w:r w:rsidRPr="004245FA">
        <w:rPr>
          <w:rtl/>
          <w:lang w:bidi="ar-EG"/>
        </w:rPr>
        <w:t xml:space="preserve"> من شأنه أن يسبب ضرر</w:t>
      </w:r>
      <w:r w:rsidRPr="004245FA">
        <w:rPr>
          <w:rFonts w:hint="cs"/>
          <w:rtl/>
          <w:lang w:bidi="ar-EG"/>
        </w:rPr>
        <w:t>اً</w:t>
      </w:r>
      <w:r w:rsidRPr="004245FA">
        <w:rPr>
          <w:rtl/>
          <w:lang w:bidi="ar-EG"/>
        </w:rPr>
        <w:t xml:space="preserve"> محتمل</w:t>
      </w:r>
      <w:r w:rsidRPr="004245FA">
        <w:rPr>
          <w:rFonts w:hint="cs"/>
          <w:rtl/>
          <w:lang w:bidi="ar-EG"/>
        </w:rPr>
        <w:t>اً</w:t>
      </w:r>
      <w:r w:rsidRPr="004245FA">
        <w:rPr>
          <w:rtl/>
          <w:lang w:bidi="ar-EG"/>
        </w:rPr>
        <w:t xml:space="preserve"> لمصلحة خاصة أو عامة </w:t>
      </w:r>
      <w:r w:rsidRPr="004245FA">
        <w:rPr>
          <w:rFonts w:hint="cs"/>
          <w:rtl/>
          <w:lang w:bidi="ar-EG"/>
        </w:rPr>
        <w:t>مشروعة</w:t>
      </w:r>
      <w:r w:rsidRPr="004245FA">
        <w:rPr>
          <w:rtl/>
          <w:lang w:bidi="ar-EG"/>
        </w:rPr>
        <w:t xml:space="preserve"> تفوق فوائد </w:t>
      </w:r>
      <w:r w:rsidRPr="004245FA">
        <w:rPr>
          <w:rFonts w:hint="cs"/>
          <w:rtl/>
          <w:lang w:bidi="ar-EG"/>
        </w:rPr>
        <w:t>الانتفاع منها</w:t>
      </w:r>
      <w:r w:rsidRPr="004245FA">
        <w:rPr>
          <w:rtl/>
          <w:lang w:bidi="ar-EG"/>
        </w:rPr>
        <w:t>.</w:t>
      </w:r>
      <w:r w:rsidRPr="004245FA">
        <w:rPr>
          <w:rFonts w:hint="cs"/>
          <w:rtl/>
          <w:lang w:bidi="ar-EG"/>
        </w:rPr>
        <w:t xml:space="preserve"> </w:t>
      </w:r>
      <w:proofErr w:type="spellStart"/>
      <w:r w:rsidRPr="004245FA">
        <w:rPr>
          <w:rFonts w:hint="cs"/>
          <w:rtl/>
          <w:lang w:bidi="ar-EG"/>
        </w:rPr>
        <w:t>وأتيحت</w:t>
      </w:r>
      <w:proofErr w:type="spellEnd"/>
      <w:r w:rsidRPr="004245FA">
        <w:rPr>
          <w:rFonts w:hint="cs"/>
          <w:rtl/>
          <w:lang w:bidi="ar-EG"/>
        </w:rPr>
        <w:t xml:space="preserve"> لعامة الناس أيضاً إمكانية النفاذ إلى </w:t>
      </w:r>
      <w:r w:rsidRPr="004245FA">
        <w:rPr>
          <w:rtl/>
        </w:rPr>
        <w:t xml:space="preserve">الوثائق الختامية المؤقتة للمؤتمر </w:t>
      </w:r>
      <w:r w:rsidRPr="004245FA">
        <w:rPr>
          <w:rFonts w:hint="cs"/>
          <w:rtl/>
          <w:lang w:bidi="ar-EG"/>
        </w:rPr>
        <w:t>باعتبارها النواتج الرئيسية ل</w:t>
      </w:r>
      <w:r w:rsidRPr="004245FA">
        <w:rPr>
          <w:rtl/>
        </w:rPr>
        <w:t>لمؤتمر</w:t>
      </w:r>
      <w:r w:rsidRPr="004245FA">
        <w:rPr>
          <w:rFonts w:hint="cs"/>
          <w:rtl/>
          <w:lang w:bidi="ar-EG"/>
        </w:rPr>
        <w:t>.</w:t>
      </w:r>
    </w:p>
    <w:p w:rsidR="004245FA" w:rsidRPr="004245FA" w:rsidRDefault="004245FA" w:rsidP="008B01AE">
      <w:pPr>
        <w:rPr>
          <w:rtl/>
        </w:rPr>
      </w:pPr>
      <w:r w:rsidRPr="004245FA">
        <w:rPr>
          <w:rFonts w:hint="cs"/>
          <w:rtl/>
        </w:rPr>
        <w:t>ونُقلت وقائع ا</w:t>
      </w:r>
      <w:r w:rsidRPr="004245FA">
        <w:rPr>
          <w:rtl/>
        </w:rPr>
        <w:t>لجلسات</w:t>
      </w:r>
      <w:r w:rsidRPr="004245FA">
        <w:rPr>
          <w:rFonts w:hint="cs"/>
          <w:rtl/>
        </w:rPr>
        <w:t xml:space="preserve"> العامة وكذلك اجتماعات اللجان وأفرقة العمل بالبث الشبكي</w:t>
      </w:r>
      <w:r w:rsidRPr="004245FA">
        <w:rPr>
          <w:rtl/>
        </w:rPr>
        <w:t xml:space="preserve"> </w:t>
      </w:r>
      <w:r w:rsidRPr="004245FA">
        <w:rPr>
          <w:rFonts w:hint="cs"/>
          <w:rtl/>
        </w:rPr>
        <w:t xml:space="preserve">مشفوعة بالعرض النصي للكلام لمستخدمي </w:t>
      </w:r>
      <w:r w:rsidRPr="004245FA">
        <w:rPr>
          <w:rtl/>
        </w:rPr>
        <w:t>خدمة تبادل معلومات الاتصالات</w:t>
      </w:r>
      <w:r w:rsidRPr="004245FA">
        <w:rPr>
          <w:rFonts w:hint="cs"/>
          <w:rtl/>
        </w:rPr>
        <w:t>، وكانت الوثائق (ا</w:t>
      </w:r>
      <w:r w:rsidRPr="004245FA">
        <w:rPr>
          <w:rtl/>
        </w:rPr>
        <w:t>لمحفوظات</w:t>
      </w:r>
      <w:r w:rsidRPr="004245FA">
        <w:rPr>
          <w:rFonts w:hint="cs"/>
          <w:rtl/>
        </w:rPr>
        <w:t xml:space="preserve">) المقابلة لها متاحة في الموقع الإلكتروني </w:t>
      </w:r>
      <w:r w:rsidRPr="004245FA">
        <w:rPr>
          <w:rtl/>
        </w:rPr>
        <w:t>للمؤتمر العالمي للاتصالات الراديوية لعام</w:t>
      </w:r>
      <w:r w:rsidR="008B01AE">
        <w:rPr>
          <w:rFonts w:hint="eastAsia"/>
          <w:rtl/>
        </w:rPr>
        <w:t> </w:t>
      </w:r>
      <w:r w:rsidRPr="004245FA">
        <w:t>2015</w:t>
      </w:r>
      <w:r w:rsidRPr="004245FA">
        <w:rPr>
          <w:rFonts w:hint="cs"/>
          <w:rtl/>
        </w:rPr>
        <w:t>.</w:t>
      </w:r>
    </w:p>
    <w:p w:rsidR="004245FA" w:rsidRPr="004245FA" w:rsidRDefault="004245FA" w:rsidP="004245FA">
      <w:pPr>
        <w:rPr>
          <w:rtl/>
          <w:lang w:bidi="ar-EG"/>
        </w:rPr>
      </w:pPr>
      <w:r w:rsidRPr="004245FA">
        <w:rPr>
          <w:rtl/>
        </w:rPr>
        <w:t>ويمكن الاطلاع على معلومات كاملة عن المؤتمر العالمي للاتصالات الراديوية لعام</w:t>
      </w:r>
      <w:r w:rsidRPr="004245FA">
        <w:rPr>
          <w:rFonts w:hint="cs"/>
          <w:rtl/>
        </w:rPr>
        <w:t xml:space="preserve"> </w:t>
      </w:r>
      <w:r w:rsidRPr="004245FA">
        <w:t>2015</w:t>
      </w:r>
      <w:r w:rsidRPr="004245FA">
        <w:rPr>
          <w:rtl/>
        </w:rPr>
        <w:t xml:space="preserve">، بما في ذلك الوثائق الختامية المؤقتة وكذلك جميع الوثائق والصور </w:t>
      </w:r>
      <w:r w:rsidRPr="004245FA">
        <w:rPr>
          <w:rFonts w:hint="cs"/>
          <w:rtl/>
        </w:rPr>
        <w:t>وملفات</w:t>
      </w:r>
      <w:r w:rsidRPr="004245FA">
        <w:rPr>
          <w:rtl/>
        </w:rPr>
        <w:t xml:space="preserve"> الفيديو </w:t>
      </w:r>
      <w:r w:rsidRPr="004245FA">
        <w:rPr>
          <w:rFonts w:hint="cs"/>
          <w:rtl/>
        </w:rPr>
        <w:t>عبر الرابط</w:t>
      </w:r>
      <w:r w:rsidRPr="004245FA">
        <w:rPr>
          <w:rtl/>
        </w:rPr>
        <w:t xml:space="preserve">: </w:t>
      </w:r>
      <w:hyperlink r:id="rId23" w:history="1">
        <w:r w:rsidRPr="00FC3252">
          <w:rPr>
            <w:rStyle w:val="Hyperlink"/>
          </w:rPr>
          <w:t>http://www.itu.int/en/ITU-R/conferences/wrc/2015</w:t>
        </w:r>
      </w:hyperlink>
      <w:r w:rsidR="0068194F">
        <w:rPr>
          <w:rFonts w:hint="cs"/>
          <w:rtl/>
          <w:lang w:bidi="ar-EG"/>
        </w:rPr>
        <w:t>.</w:t>
      </w:r>
    </w:p>
    <w:p w:rsidR="004245FA" w:rsidRPr="004245FA" w:rsidRDefault="004245FA" w:rsidP="00FC3252">
      <w:pPr>
        <w:pStyle w:val="Heading3"/>
        <w:rPr>
          <w:rtl/>
          <w:lang w:bidi="ar-EG"/>
        </w:rPr>
      </w:pPr>
      <w:r w:rsidRPr="004245FA">
        <w:t>3.2.3</w:t>
      </w:r>
      <w:r w:rsidRPr="004245FA">
        <w:rPr>
          <w:rtl/>
          <w:lang w:bidi="ar-EG"/>
        </w:rPr>
        <w:tab/>
      </w:r>
      <w:r w:rsidRPr="004245FA">
        <w:rPr>
          <w:rFonts w:hint="cs"/>
          <w:rtl/>
          <w:lang w:bidi="ar-EG"/>
        </w:rPr>
        <w:t xml:space="preserve">الآثار ال‍مالية لقرارات ال‍مؤت‍مر العال‍مي للاتصالات الراديوية لعام </w:t>
      </w:r>
      <w:r w:rsidRPr="004245FA">
        <w:rPr>
          <w:lang w:val="en-GB"/>
        </w:rPr>
        <w:t>2015</w:t>
      </w:r>
      <w:r w:rsidRPr="004245FA">
        <w:rPr>
          <w:rFonts w:hint="cs"/>
          <w:rtl/>
          <w:lang w:bidi="ar-SY"/>
        </w:rPr>
        <w:t xml:space="preserve"> </w:t>
      </w:r>
      <w:r w:rsidRPr="004245FA">
        <w:rPr>
          <w:lang w:val="en-GB"/>
        </w:rPr>
        <w:t>(WRC</w:t>
      </w:r>
      <w:r w:rsidRPr="004245FA">
        <w:rPr>
          <w:lang w:val="en-GB"/>
        </w:rPr>
        <w:noBreakHyphen/>
        <w:t>15)</w:t>
      </w:r>
    </w:p>
    <w:p w:rsidR="004245FA" w:rsidRPr="004245FA" w:rsidRDefault="004245FA" w:rsidP="00DC5601">
      <w:r w:rsidRPr="004245FA">
        <w:rPr>
          <w:rFonts w:hint="cs"/>
          <w:rtl/>
          <w:lang w:bidi="ar-EG"/>
        </w:rPr>
        <w:t xml:space="preserve">راجع المؤتمر العالمي للاتصالات الراديوية </w:t>
      </w:r>
      <w:r w:rsidRPr="004245FA">
        <w:rPr>
          <w:rtl/>
        </w:rPr>
        <w:t>لعام</w:t>
      </w:r>
      <w:r w:rsidRPr="004245FA">
        <w:rPr>
          <w:rFonts w:hint="cs"/>
          <w:rtl/>
        </w:rPr>
        <w:t xml:space="preserve"> </w:t>
      </w:r>
      <w:r w:rsidRPr="004245FA">
        <w:t>2015</w:t>
      </w:r>
      <w:r w:rsidRPr="004245FA">
        <w:rPr>
          <w:rFonts w:hint="cs"/>
          <w:rtl/>
          <w:lang w:bidi="ar-EG"/>
        </w:rPr>
        <w:t xml:space="preserve"> </w:t>
      </w:r>
      <w:r w:rsidRPr="004245FA">
        <w:rPr>
          <w:rFonts w:hint="cs"/>
          <w:rtl/>
        </w:rPr>
        <w:t>القرارات القائمة واعتمد قرارات جديدة</w:t>
      </w:r>
      <w:r w:rsidRPr="004245FA">
        <w:rPr>
          <w:rFonts w:hint="cs"/>
          <w:rtl/>
          <w:lang w:bidi="ar-EG"/>
        </w:rPr>
        <w:t xml:space="preserve"> تترتب عليها </w:t>
      </w:r>
      <w:r w:rsidRPr="004245FA">
        <w:rPr>
          <w:rFonts w:hint="cs"/>
          <w:rtl/>
          <w:lang w:bidi="ar-LB"/>
        </w:rPr>
        <w:t>تبعات مالية بالنسبة للاتحاد تتمثل في نفقات إضافية. وهذه القرارات هي</w:t>
      </w:r>
      <w:r w:rsidR="00DC5601">
        <w:rPr>
          <w:rFonts w:hint="eastAsia"/>
          <w:rtl/>
          <w:lang w:bidi="ar-LB"/>
        </w:rPr>
        <w:t> </w:t>
      </w:r>
      <w:r w:rsidRPr="004245FA">
        <w:rPr>
          <w:rFonts w:hint="cs"/>
          <w:rtl/>
          <w:lang w:bidi="ar-LB"/>
        </w:rPr>
        <w:t>كالآتي:</w:t>
      </w:r>
    </w:p>
    <w:p w:rsidR="004245FA" w:rsidRPr="004245FA" w:rsidRDefault="00FC3252" w:rsidP="0068194F">
      <w:pPr>
        <w:ind w:left="794" w:hanging="794"/>
        <w:rPr>
          <w:rtl/>
          <w:lang w:bidi="ar-SY"/>
        </w:rPr>
      </w:pPr>
      <w:r>
        <w:rPr>
          <w:rFonts w:cs="Times New Roman"/>
          <w:rtl/>
          <w:lang w:bidi="ar-SY"/>
        </w:rPr>
        <w:t>•</w:t>
      </w:r>
      <w:r>
        <w:rPr>
          <w:rFonts w:cs="Times New Roman"/>
          <w:rtl/>
          <w:lang w:bidi="ar-SY"/>
        </w:rPr>
        <w:tab/>
      </w:r>
      <w:r w:rsidR="004245FA" w:rsidRPr="004245FA">
        <w:rPr>
          <w:rFonts w:hint="cs"/>
          <w:b/>
          <w:bCs/>
          <w:rtl/>
          <w:lang w:bidi="ar-SY"/>
        </w:rPr>
        <w:t xml:space="preserve">القرار </w:t>
      </w:r>
      <w:r w:rsidR="004245FA" w:rsidRPr="004245FA">
        <w:rPr>
          <w:b/>
          <w:bCs/>
          <w:lang w:val="en-GB"/>
        </w:rPr>
        <w:t>907 (</w:t>
      </w:r>
      <w:r w:rsidR="004245FA" w:rsidRPr="004245FA">
        <w:rPr>
          <w:b/>
          <w:bCs/>
          <w:lang w:val="fr-CH"/>
        </w:rPr>
        <w:t>Rev.</w:t>
      </w:r>
      <w:r w:rsidR="004245FA" w:rsidRPr="004245FA">
        <w:rPr>
          <w:b/>
          <w:bCs/>
          <w:lang w:val="en-GB"/>
        </w:rPr>
        <w:t>WRC-15)</w:t>
      </w:r>
      <w:r w:rsidR="004245FA" w:rsidRPr="004245FA">
        <w:rPr>
          <w:rFonts w:hint="cs"/>
          <w:b/>
          <w:bCs/>
          <w:rtl/>
          <w:lang w:bidi="ar-SY"/>
        </w:rPr>
        <w:t>:</w:t>
      </w:r>
      <w:r w:rsidR="004245FA" w:rsidRPr="004245FA">
        <w:rPr>
          <w:rFonts w:hint="cs"/>
          <w:rtl/>
          <w:lang w:bidi="ar-SY"/>
        </w:rPr>
        <w:t xml:space="preserve"> </w:t>
      </w:r>
      <w:bookmarkStart w:id="99" w:name="_Toc327956806"/>
      <w:r w:rsidR="004245FA" w:rsidRPr="004245FA">
        <w:rPr>
          <w:rFonts w:hint="cs"/>
          <w:rtl/>
          <w:lang w:bidi="ar-SY"/>
        </w:rPr>
        <w:t xml:space="preserve">استخدام وسائل الاتصالات الإلكترونية الحديثة في المراسلات الإدارية المتصلة بالنشر المسبق والتنسيق والتبليغ بشأن الشبكات الساتلية بما في ذلك تلك المتعلقة بالتذييلات </w:t>
      </w:r>
      <w:r w:rsidR="004245FA" w:rsidRPr="004245FA">
        <w:rPr>
          <w:lang w:val="en-GB"/>
        </w:rPr>
        <w:t>30</w:t>
      </w:r>
      <w:r w:rsidR="004245FA" w:rsidRPr="004245FA">
        <w:rPr>
          <w:rFonts w:hint="cs"/>
          <w:rtl/>
          <w:lang w:bidi="ar-SY"/>
        </w:rPr>
        <w:t xml:space="preserve"> و</w:t>
      </w:r>
      <w:r w:rsidR="004245FA" w:rsidRPr="004245FA">
        <w:rPr>
          <w:lang w:val="en-GB"/>
        </w:rPr>
        <w:t>30A</w:t>
      </w:r>
      <w:r w:rsidR="004245FA" w:rsidRPr="004245FA">
        <w:rPr>
          <w:rFonts w:hint="cs"/>
          <w:rtl/>
          <w:lang w:bidi="ar-SY"/>
        </w:rPr>
        <w:t xml:space="preserve"> و</w:t>
      </w:r>
      <w:r w:rsidR="004245FA" w:rsidRPr="004245FA">
        <w:rPr>
          <w:lang w:val="en-GB"/>
        </w:rPr>
        <w:t>30B</w:t>
      </w:r>
      <w:r w:rsidR="004245FA" w:rsidRPr="004245FA">
        <w:rPr>
          <w:rFonts w:hint="cs"/>
          <w:rtl/>
          <w:lang w:bidi="ar-SY"/>
        </w:rPr>
        <w:t xml:space="preserve"> والمحطات الأرضية ومحطات الفلك الراديوي</w:t>
      </w:r>
      <w:bookmarkEnd w:id="99"/>
      <w:r w:rsidR="004245FA" w:rsidRPr="004245FA">
        <w:rPr>
          <w:rFonts w:hint="cs"/>
          <w:rtl/>
          <w:lang w:bidi="ar-SY"/>
        </w:rPr>
        <w:t>؛</w:t>
      </w:r>
    </w:p>
    <w:p w:rsidR="004245FA" w:rsidRPr="004245FA" w:rsidRDefault="00FC3252" w:rsidP="0068194F">
      <w:pPr>
        <w:ind w:left="794" w:hanging="794"/>
      </w:pPr>
      <w:r>
        <w:rPr>
          <w:rFonts w:cs="Times New Roman"/>
          <w:rtl/>
          <w:lang w:bidi="ar-SY"/>
        </w:rPr>
        <w:t>•</w:t>
      </w:r>
      <w:r>
        <w:rPr>
          <w:rFonts w:cs="Times New Roman"/>
          <w:rtl/>
          <w:lang w:bidi="ar-SY"/>
        </w:rPr>
        <w:tab/>
      </w:r>
      <w:r w:rsidR="004245FA" w:rsidRPr="004245FA">
        <w:rPr>
          <w:rFonts w:hint="cs"/>
          <w:b/>
          <w:bCs/>
          <w:rtl/>
          <w:lang w:bidi="ar-SY"/>
        </w:rPr>
        <w:t xml:space="preserve">القرار </w:t>
      </w:r>
      <w:r w:rsidR="004245FA" w:rsidRPr="004245FA">
        <w:rPr>
          <w:b/>
          <w:bCs/>
          <w:lang w:val="en-GB"/>
        </w:rPr>
        <w:t>908 (Rev.WRC-15)</w:t>
      </w:r>
      <w:r w:rsidR="004245FA" w:rsidRPr="004245FA">
        <w:rPr>
          <w:rFonts w:hint="cs"/>
          <w:b/>
          <w:bCs/>
          <w:rtl/>
          <w:lang w:bidi="ar-SY"/>
        </w:rPr>
        <w:t>:</w:t>
      </w:r>
      <w:r w:rsidR="004245FA" w:rsidRPr="004245FA">
        <w:rPr>
          <w:rFonts w:hint="cs"/>
          <w:rtl/>
          <w:lang w:bidi="ar-SY"/>
        </w:rPr>
        <w:t xml:space="preserve"> </w:t>
      </w:r>
      <w:bookmarkStart w:id="100" w:name="_Toc327956808"/>
      <w:r w:rsidR="004245FA" w:rsidRPr="004245FA">
        <w:rPr>
          <w:rFonts w:hint="cs"/>
          <w:rtl/>
          <w:lang w:bidi="ar-SY"/>
        </w:rPr>
        <w:t xml:space="preserve">تقديم </w:t>
      </w:r>
      <w:bookmarkEnd w:id="100"/>
      <w:r w:rsidR="004245FA" w:rsidRPr="004245FA">
        <w:rPr>
          <w:rtl/>
          <w:lang w:bidi="ar-SY"/>
        </w:rPr>
        <w:t>بطاقات التبليغ عن الشبكات</w:t>
      </w:r>
      <w:r w:rsidR="004245FA" w:rsidRPr="004245FA">
        <w:rPr>
          <w:rFonts w:hint="cs"/>
          <w:rtl/>
          <w:lang w:bidi="ar-SY"/>
        </w:rPr>
        <w:t xml:space="preserve"> الساتلية ونشرها إلكترونياً؛</w:t>
      </w:r>
    </w:p>
    <w:p w:rsidR="004245FA" w:rsidRPr="004245FA" w:rsidRDefault="00FC3252" w:rsidP="00DC5601">
      <w:pPr>
        <w:ind w:left="794" w:hanging="794"/>
        <w:rPr>
          <w:rtl/>
        </w:rPr>
      </w:pPr>
      <w:r>
        <w:rPr>
          <w:rFonts w:cs="Times New Roman"/>
          <w:rtl/>
        </w:rPr>
        <w:t>•</w:t>
      </w:r>
      <w:r>
        <w:rPr>
          <w:rFonts w:cs="Times New Roman"/>
          <w:rtl/>
        </w:rPr>
        <w:tab/>
      </w:r>
      <w:r w:rsidR="004245FA" w:rsidRPr="004245FA">
        <w:rPr>
          <w:rFonts w:hint="cs"/>
          <w:b/>
          <w:bCs/>
          <w:rtl/>
        </w:rPr>
        <w:t xml:space="preserve">القرار </w:t>
      </w:r>
      <w:r w:rsidR="004245FA" w:rsidRPr="004245FA">
        <w:rPr>
          <w:b/>
          <w:bCs/>
          <w:lang w:val="en-GB"/>
        </w:rPr>
        <w:t>238 (WRC-15)</w:t>
      </w:r>
      <w:r w:rsidR="004245FA" w:rsidRPr="004245FA">
        <w:rPr>
          <w:rFonts w:hint="cs"/>
          <w:b/>
          <w:bCs/>
          <w:rtl/>
        </w:rPr>
        <w:t>:</w:t>
      </w:r>
      <w:r w:rsidR="004245FA" w:rsidRPr="004245FA">
        <w:rPr>
          <w:rFonts w:hint="cs"/>
          <w:rtl/>
        </w:rPr>
        <w:t xml:space="preserve"> دراسات بشأن الأمور المتعلقة بالترددات لتحديد نطاقات الاتصالات المتنقلة الدولية بما</w:t>
      </w:r>
      <w:r w:rsidR="00DC5601">
        <w:rPr>
          <w:rFonts w:hint="cs"/>
          <w:rtl/>
        </w:rPr>
        <w:t> </w:t>
      </w:r>
      <w:r w:rsidR="004245FA" w:rsidRPr="004245FA">
        <w:rPr>
          <w:rFonts w:hint="eastAsia"/>
          <w:rtl/>
        </w:rPr>
        <w:t>في </w:t>
      </w:r>
      <w:r w:rsidR="004245FA" w:rsidRPr="004245FA">
        <w:rPr>
          <w:rFonts w:hint="cs"/>
          <w:rtl/>
        </w:rPr>
        <w:t>ذلك إمكانية منح توزيعات إضافية للخدمات المتنقلة على أساس أولي في جزء (أجزاء) من مدى الترددات بين</w:t>
      </w:r>
      <w:r w:rsidR="00B54B24">
        <w:rPr>
          <w:rFonts w:hint="eastAsia"/>
          <w:rtl/>
        </w:rPr>
        <w:t> </w:t>
      </w:r>
      <w:r w:rsidR="004245FA" w:rsidRPr="004245FA">
        <w:rPr>
          <w:lang w:val="en-GB"/>
        </w:rPr>
        <w:t>24,25</w:t>
      </w:r>
      <w:r w:rsidR="00B54B24">
        <w:rPr>
          <w:rFonts w:hint="eastAsia"/>
          <w:rtl/>
        </w:rPr>
        <w:t> </w:t>
      </w:r>
      <w:r w:rsidR="004245FA" w:rsidRPr="004245FA">
        <w:rPr>
          <w:rFonts w:hint="cs"/>
          <w:rtl/>
        </w:rPr>
        <w:t>و</w:t>
      </w:r>
      <w:r w:rsidR="004245FA" w:rsidRPr="004245FA">
        <w:t>G</w:t>
      </w:r>
      <w:r w:rsidR="004245FA" w:rsidRPr="004245FA">
        <w:rPr>
          <w:lang w:val="en-GB"/>
        </w:rPr>
        <w:t>Hz 86</w:t>
      </w:r>
      <w:r w:rsidR="004245FA" w:rsidRPr="004245FA">
        <w:rPr>
          <w:rFonts w:hint="cs"/>
          <w:rtl/>
        </w:rPr>
        <w:t xml:space="preserve"> من أجل التطوير المستقبلي للاتصالات المتنقلة الدولية لعام </w:t>
      </w:r>
      <w:r w:rsidR="004245FA" w:rsidRPr="004245FA">
        <w:rPr>
          <w:lang w:val="en-GB"/>
        </w:rPr>
        <w:t>2020</w:t>
      </w:r>
      <w:r w:rsidR="004245FA" w:rsidRPr="004245FA">
        <w:rPr>
          <w:rFonts w:hint="cs"/>
          <w:rtl/>
        </w:rPr>
        <w:t xml:space="preserve"> وما</w:t>
      </w:r>
      <w:r w:rsidR="00DC5601">
        <w:rPr>
          <w:rFonts w:hint="eastAsia"/>
          <w:rtl/>
        </w:rPr>
        <w:t> </w:t>
      </w:r>
      <w:r w:rsidR="004245FA" w:rsidRPr="004245FA">
        <w:rPr>
          <w:rFonts w:hint="cs"/>
          <w:rtl/>
        </w:rPr>
        <w:t>بعده.</w:t>
      </w:r>
    </w:p>
    <w:p w:rsidR="004245FA" w:rsidRPr="004245FA" w:rsidRDefault="004245FA" w:rsidP="00D06FFC">
      <w:pPr>
        <w:keepNext/>
        <w:spacing w:after="120"/>
        <w:rPr>
          <w:rtl/>
          <w:lang w:bidi="ar-EG"/>
        </w:rPr>
      </w:pPr>
      <w:r w:rsidRPr="004245FA">
        <w:rPr>
          <w:rFonts w:hint="cs"/>
          <w:rtl/>
          <w:lang w:bidi="ar-EG"/>
        </w:rPr>
        <w:lastRenderedPageBreak/>
        <w:t>ويلخص الجدول التالي هذه القرارات والآثار المالية المترتبة على كل منها:</w:t>
      </w:r>
    </w:p>
    <w:tbl>
      <w:tblPr>
        <w:tblStyle w:val="TableGrid"/>
        <w:bidiVisual/>
        <w:tblW w:w="9634" w:type="dxa"/>
        <w:tblLook w:val="04A0" w:firstRow="1" w:lastRow="0" w:firstColumn="1" w:lastColumn="0" w:noHBand="0" w:noVBand="1"/>
      </w:tblPr>
      <w:tblGrid>
        <w:gridCol w:w="7366"/>
        <w:gridCol w:w="2268"/>
      </w:tblGrid>
      <w:tr w:rsidR="004245FA" w:rsidRPr="004245FA" w:rsidTr="00C070DB">
        <w:tc>
          <w:tcPr>
            <w:tcW w:w="7366" w:type="dxa"/>
          </w:tcPr>
          <w:p w:rsidR="004245FA" w:rsidRPr="00405CB4" w:rsidRDefault="004245FA" w:rsidP="00D06FFC">
            <w:pPr>
              <w:pStyle w:val="TableheadComplex12pt"/>
              <w:keepNext/>
              <w:rPr>
                <w:sz w:val="20"/>
                <w:szCs w:val="26"/>
                <w:lang w:val="en-GB"/>
              </w:rPr>
            </w:pPr>
            <w:r w:rsidRPr="00405CB4">
              <w:rPr>
                <w:rFonts w:hint="cs"/>
                <w:sz w:val="20"/>
                <w:szCs w:val="26"/>
                <w:rtl/>
              </w:rPr>
              <w:t>القرار</w:t>
            </w:r>
          </w:p>
        </w:tc>
        <w:tc>
          <w:tcPr>
            <w:tcW w:w="2268" w:type="dxa"/>
          </w:tcPr>
          <w:p w:rsidR="004245FA" w:rsidRPr="00405CB4" w:rsidRDefault="004245FA" w:rsidP="00D06FFC">
            <w:pPr>
              <w:pStyle w:val="TableheadComplex12pt"/>
              <w:keepNext/>
              <w:rPr>
                <w:rFonts w:ascii="Times New Roman Bold" w:hAnsi="Times New Roman Bold"/>
                <w:b w:val="0"/>
                <w:bCs w:val="0"/>
                <w:spacing w:val="-6"/>
                <w:sz w:val="20"/>
                <w:szCs w:val="26"/>
                <w:rtl/>
              </w:rPr>
            </w:pPr>
            <w:r w:rsidRPr="00405CB4">
              <w:rPr>
                <w:rFonts w:ascii="Times New Roman Bold" w:hAnsi="Times New Roman Bold" w:hint="cs"/>
                <w:spacing w:val="-6"/>
                <w:sz w:val="20"/>
                <w:szCs w:val="26"/>
                <w:rtl/>
              </w:rPr>
              <w:t>المبلغ بالفرنك السويسري</w:t>
            </w:r>
          </w:p>
        </w:tc>
      </w:tr>
      <w:tr w:rsidR="004245FA" w:rsidRPr="004245FA" w:rsidTr="00C070DB">
        <w:tc>
          <w:tcPr>
            <w:tcW w:w="7366" w:type="dxa"/>
          </w:tcPr>
          <w:p w:rsidR="00405CB4" w:rsidRPr="00DC5601" w:rsidRDefault="004245FA" w:rsidP="00DC5601">
            <w:pPr>
              <w:pStyle w:val="TabletextComplex12pt"/>
              <w:jc w:val="left"/>
              <w:rPr>
                <w:b/>
                <w:bCs/>
                <w:sz w:val="20"/>
                <w:szCs w:val="26"/>
                <w:lang w:val="en-GB"/>
              </w:rPr>
            </w:pPr>
            <w:r w:rsidRPr="00405CB4">
              <w:rPr>
                <w:rFonts w:hint="cs"/>
                <w:sz w:val="20"/>
                <w:szCs w:val="26"/>
                <w:rtl/>
              </w:rPr>
              <w:t xml:space="preserve">استخدام وسائل الاتصالات الإلكترونية الحديثة في المراسلات الإدارية المتصلة بالنشر المسبق والتنسيق والتبليغ بشأن الشبكات الساتلية بما في ذلك تلك المتعلقة بالتذييلات </w:t>
            </w:r>
            <w:r w:rsidRPr="00405CB4">
              <w:rPr>
                <w:sz w:val="20"/>
                <w:szCs w:val="26"/>
                <w:lang w:val="en-GB"/>
              </w:rPr>
              <w:t>30</w:t>
            </w:r>
            <w:r w:rsidRPr="00405CB4">
              <w:rPr>
                <w:rFonts w:hint="cs"/>
                <w:sz w:val="20"/>
                <w:szCs w:val="26"/>
                <w:rtl/>
              </w:rPr>
              <w:t xml:space="preserve"> و</w:t>
            </w:r>
            <w:r w:rsidRPr="00405CB4">
              <w:rPr>
                <w:sz w:val="20"/>
                <w:szCs w:val="26"/>
                <w:lang w:val="en-GB"/>
              </w:rPr>
              <w:t>30A</w:t>
            </w:r>
            <w:r w:rsidRPr="00405CB4">
              <w:rPr>
                <w:rFonts w:hint="cs"/>
                <w:sz w:val="20"/>
                <w:szCs w:val="26"/>
                <w:rtl/>
              </w:rPr>
              <w:t xml:space="preserve"> و</w:t>
            </w:r>
            <w:r w:rsidRPr="00405CB4">
              <w:rPr>
                <w:sz w:val="20"/>
                <w:szCs w:val="26"/>
                <w:lang w:val="en-GB"/>
              </w:rPr>
              <w:t>30B</w:t>
            </w:r>
            <w:r w:rsidRPr="00405CB4">
              <w:rPr>
                <w:rFonts w:hint="cs"/>
                <w:sz w:val="20"/>
                <w:szCs w:val="26"/>
                <w:rtl/>
              </w:rPr>
              <w:t xml:space="preserve"> والمحطات الأرضية ومحطات الفلك الراديوي. </w:t>
            </w:r>
            <w:r w:rsidRPr="00405CB4">
              <w:rPr>
                <w:rFonts w:hint="cs"/>
                <w:b/>
                <w:bCs/>
                <w:sz w:val="20"/>
                <w:szCs w:val="26"/>
                <w:rtl/>
              </w:rPr>
              <w:t xml:space="preserve">القرار </w:t>
            </w:r>
            <w:r w:rsidRPr="00405CB4">
              <w:rPr>
                <w:b/>
                <w:bCs/>
                <w:sz w:val="20"/>
                <w:szCs w:val="26"/>
                <w:lang w:val="en-GB"/>
              </w:rPr>
              <w:t>907 (Rev.WRC-15)</w:t>
            </w:r>
          </w:p>
        </w:tc>
        <w:tc>
          <w:tcPr>
            <w:tcW w:w="2268" w:type="dxa"/>
          </w:tcPr>
          <w:p w:rsidR="004245FA" w:rsidRPr="00405CB4" w:rsidRDefault="004245FA" w:rsidP="00405CB4">
            <w:pPr>
              <w:pStyle w:val="TabletextComplex12pt"/>
              <w:jc w:val="center"/>
              <w:rPr>
                <w:sz w:val="20"/>
                <w:szCs w:val="26"/>
                <w:lang w:val="en-GB"/>
              </w:rPr>
            </w:pPr>
            <w:bookmarkStart w:id="101" w:name="lt_pId038"/>
            <w:r w:rsidRPr="00405CB4">
              <w:rPr>
                <w:sz w:val="20"/>
                <w:szCs w:val="26"/>
                <w:lang w:val="en-GB"/>
              </w:rPr>
              <w:t>350</w:t>
            </w:r>
            <w:r w:rsidR="00405CB4">
              <w:rPr>
                <w:sz w:val="20"/>
                <w:szCs w:val="26"/>
                <w:lang w:val="en-GB"/>
              </w:rPr>
              <w:t> </w:t>
            </w:r>
            <w:r w:rsidRPr="00405CB4">
              <w:rPr>
                <w:sz w:val="20"/>
                <w:szCs w:val="26"/>
                <w:lang w:val="en-GB"/>
              </w:rPr>
              <w:t>000</w:t>
            </w:r>
            <w:bookmarkEnd w:id="101"/>
          </w:p>
        </w:tc>
      </w:tr>
      <w:tr w:rsidR="004245FA" w:rsidRPr="004245FA" w:rsidTr="00C070DB">
        <w:trPr>
          <w:trHeight w:val="333"/>
        </w:trPr>
        <w:tc>
          <w:tcPr>
            <w:tcW w:w="7366" w:type="dxa"/>
          </w:tcPr>
          <w:p w:rsidR="004245FA" w:rsidRPr="00405CB4" w:rsidRDefault="004245FA" w:rsidP="00DC5601">
            <w:pPr>
              <w:pStyle w:val="TabletextComplex12pt"/>
              <w:jc w:val="left"/>
              <w:rPr>
                <w:b/>
                <w:bCs/>
                <w:sz w:val="20"/>
                <w:szCs w:val="26"/>
                <w:rtl/>
              </w:rPr>
            </w:pPr>
            <w:r w:rsidRPr="00405CB4">
              <w:rPr>
                <w:rFonts w:hint="cs"/>
                <w:sz w:val="20"/>
                <w:szCs w:val="26"/>
                <w:rtl/>
              </w:rPr>
              <w:t xml:space="preserve">تقديم </w:t>
            </w:r>
            <w:r w:rsidRPr="00405CB4">
              <w:rPr>
                <w:sz w:val="20"/>
                <w:szCs w:val="26"/>
                <w:rtl/>
              </w:rPr>
              <w:t>بطاقات التبليغ عن الشبكات</w:t>
            </w:r>
            <w:r w:rsidRPr="00405CB4">
              <w:rPr>
                <w:rFonts w:hint="cs"/>
                <w:sz w:val="20"/>
                <w:szCs w:val="26"/>
                <w:rtl/>
              </w:rPr>
              <w:t xml:space="preserve"> الساتلية ونشرها إلكترونياً. </w:t>
            </w:r>
            <w:r w:rsidRPr="00405CB4">
              <w:rPr>
                <w:rFonts w:hint="cs"/>
                <w:b/>
                <w:bCs/>
                <w:sz w:val="20"/>
                <w:szCs w:val="26"/>
                <w:rtl/>
              </w:rPr>
              <w:t xml:space="preserve">القرار </w:t>
            </w:r>
            <w:r w:rsidRPr="00405CB4">
              <w:rPr>
                <w:b/>
                <w:bCs/>
                <w:sz w:val="20"/>
                <w:szCs w:val="26"/>
                <w:lang w:val="en-GB"/>
              </w:rPr>
              <w:t>908 (Rev.WRC-15)</w:t>
            </w:r>
          </w:p>
        </w:tc>
        <w:tc>
          <w:tcPr>
            <w:tcW w:w="2268" w:type="dxa"/>
          </w:tcPr>
          <w:p w:rsidR="004245FA" w:rsidRPr="00405CB4" w:rsidRDefault="004245FA" w:rsidP="00405CB4">
            <w:pPr>
              <w:pStyle w:val="TabletextComplex12pt"/>
              <w:jc w:val="center"/>
              <w:rPr>
                <w:sz w:val="20"/>
                <w:szCs w:val="26"/>
                <w:lang w:val="en-GB"/>
              </w:rPr>
            </w:pPr>
            <w:bookmarkStart w:id="102" w:name="lt_pId041"/>
            <w:r w:rsidRPr="00405CB4">
              <w:rPr>
                <w:sz w:val="20"/>
                <w:szCs w:val="26"/>
                <w:lang w:val="en-GB"/>
              </w:rPr>
              <w:t>200</w:t>
            </w:r>
            <w:r w:rsidR="00405CB4">
              <w:rPr>
                <w:sz w:val="20"/>
                <w:szCs w:val="26"/>
                <w:lang w:val="en-GB"/>
              </w:rPr>
              <w:t> </w:t>
            </w:r>
            <w:r w:rsidRPr="00405CB4">
              <w:rPr>
                <w:sz w:val="20"/>
                <w:szCs w:val="26"/>
                <w:lang w:val="en-GB"/>
              </w:rPr>
              <w:t>000</w:t>
            </w:r>
            <w:bookmarkEnd w:id="102"/>
          </w:p>
        </w:tc>
      </w:tr>
      <w:tr w:rsidR="004245FA" w:rsidRPr="004245FA" w:rsidTr="00C070DB">
        <w:trPr>
          <w:trHeight w:val="789"/>
        </w:trPr>
        <w:tc>
          <w:tcPr>
            <w:tcW w:w="7366" w:type="dxa"/>
          </w:tcPr>
          <w:p w:rsidR="004245FA" w:rsidRPr="00405CB4" w:rsidRDefault="004245FA" w:rsidP="00DC5601">
            <w:pPr>
              <w:pStyle w:val="TabletextComplex12pt"/>
              <w:jc w:val="left"/>
              <w:rPr>
                <w:sz w:val="20"/>
                <w:szCs w:val="26"/>
                <w:rtl/>
              </w:rPr>
            </w:pPr>
            <w:r w:rsidRPr="00405CB4">
              <w:rPr>
                <w:rFonts w:hint="cs"/>
                <w:sz w:val="20"/>
                <w:szCs w:val="26"/>
                <w:rtl/>
              </w:rPr>
              <w:t>دراسات بشأن الأمور المتعلقة بالترددات لتحديد نطاقات الاتصالات المتنقلة الدولية بما</w:t>
            </w:r>
            <w:r w:rsidRPr="00405CB4">
              <w:rPr>
                <w:rFonts w:hint="eastAsia"/>
                <w:sz w:val="20"/>
                <w:szCs w:val="26"/>
                <w:rtl/>
              </w:rPr>
              <w:t xml:space="preserve"> في </w:t>
            </w:r>
            <w:r w:rsidRPr="00405CB4">
              <w:rPr>
                <w:rFonts w:hint="cs"/>
                <w:sz w:val="20"/>
                <w:szCs w:val="26"/>
                <w:rtl/>
              </w:rPr>
              <w:t>ذلك إمكانية منح</w:t>
            </w:r>
            <w:r w:rsidRPr="00405CB4">
              <w:rPr>
                <w:rFonts w:hint="eastAsia"/>
                <w:sz w:val="20"/>
                <w:szCs w:val="26"/>
                <w:rtl/>
              </w:rPr>
              <w:t> </w:t>
            </w:r>
            <w:r w:rsidRPr="00405CB4">
              <w:rPr>
                <w:rFonts w:hint="cs"/>
                <w:sz w:val="20"/>
                <w:szCs w:val="26"/>
                <w:rtl/>
              </w:rPr>
              <w:t xml:space="preserve">توزيعات إضافية للخدمات المتنقلة على أساس أولي في جزء (أجزاء) من مدى الترددات بين </w:t>
            </w:r>
            <w:r w:rsidRPr="00405CB4">
              <w:rPr>
                <w:sz w:val="20"/>
                <w:szCs w:val="26"/>
                <w:lang w:val="en-GB"/>
              </w:rPr>
              <w:t>24,25</w:t>
            </w:r>
            <w:r w:rsidRPr="00405CB4">
              <w:rPr>
                <w:rFonts w:hint="cs"/>
                <w:sz w:val="20"/>
                <w:szCs w:val="26"/>
                <w:rtl/>
              </w:rPr>
              <w:t xml:space="preserve"> و</w:t>
            </w:r>
            <w:r w:rsidRPr="00405CB4">
              <w:rPr>
                <w:sz w:val="20"/>
                <w:szCs w:val="26"/>
              </w:rPr>
              <w:t>G</w:t>
            </w:r>
            <w:r w:rsidRPr="00405CB4">
              <w:rPr>
                <w:sz w:val="20"/>
                <w:szCs w:val="26"/>
                <w:lang w:val="en-GB"/>
              </w:rPr>
              <w:t>Hz 86</w:t>
            </w:r>
            <w:r w:rsidRPr="00405CB4">
              <w:rPr>
                <w:rFonts w:hint="cs"/>
                <w:sz w:val="20"/>
                <w:szCs w:val="26"/>
                <w:rtl/>
              </w:rPr>
              <w:t xml:space="preserve"> من أجل التطوير المستقبلي للاتصالات المتنقلة الدولية لعام </w:t>
            </w:r>
            <w:r w:rsidRPr="00405CB4">
              <w:rPr>
                <w:sz w:val="20"/>
                <w:szCs w:val="26"/>
                <w:lang w:val="en-GB"/>
              </w:rPr>
              <w:t>2020</w:t>
            </w:r>
            <w:r w:rsidRPr="00405CB4">
              <w:rPr>
                <w:rFonts w:hint="cs"/>
                <w:sz w:val="20"/>
                <w:szCs w:val="26"/>
                <w:rtl/>
              </w:rPr>
              <w:t xml:space="preserve"> وما بعده. </w:t>
            </w:r>
            <w:r w:rsidRPr="00405CB4">
              <w:rPr>
                <w:rFonts w:hint="cs"/>
                <w:b/>
                <w:bCs/>
                <w:sz w:val="20"/>
                <w:szCs w:val="26"/>
                <w:rtl/>
              </w:rPr>
              <w:t>القرار</w:t>
            </w:r>
            <w:r w:rsidRPr="00405CB4">
              <w:rPr>
                <w:rFonts w:hint="eastAsia"/>
                <w:b/>
                <w:bCs/>
                <w:sz w:val="20"/>
                <w:szCs w:val="26"/>
                <w:rtl/>
              </w:rPr>
              <w:t> </w:t>
            </w:r>
            <w:r w:rsidRPr="00405CB4">
              <w:rPr>
                <w:b/>
                <w:bCs/>
                <w:sz w:val="20"/>
                <w:szCs w:val="26"/>
                <w:lang w:val="en-GB"/>
              </w:rPr>
              <w:t>238 (WRC</w:t>
            </w:r>
            <w:r w:rsidRPr="00405CB4">
              <w:rPr>
                <w:b/>
                <w:bCs/>
                <w:sz w:val="20"/>
                <w:szCs w:val="26"/>
                <w:lang w:val="en-GB"/>
              </w:rPr>
              <w:noBreakHyphen/>
              <w:t>15)</w:t>
            </w:r>
            <w:r w:rsidRPr="00405CB4">
              <w:rPr>
                <w:rFonts w:hint="cs"/>
                <w:b/>
                <w:bCs/>
                <w:sz w:val="20"/>
                <w:szCs w:val="26"/>
                <w:rtl/>
              </w:rPr>
              <w:t xml:space="preserve"> (</w:t>
            </w:r>
            <w:r w:rsidRPr="00405CB4">
              <w:rPr>
                <w:rFonts w:hint="cs"/>
                <w:sz w:val="20"/>
                <w:szCs w:val="26"/>
                <w:rtl/>
              </w:rPr>
              <w:t>القرار</w:t>
            </w:r>
            <w:r w:rsidRPr="00405CB4">
              <w:rPr>
                <w:rFonts w:hint="cs"/>
                <w:b/>
                <w:bCs/>
                <w:sz w:val="20"/>
                <w:szCs w:val="26"/>
                <w:rtl/>
              </w:rPr>
              <w:t xml:space="preserve"> </w:t>
            </w:r>
            <w:r w:rsidRPr="00405CB4">
              <w:rPr>
                <w:sz w:val="20"/>
                <w:szCs w:val="26"/>
                <w:lang w:val="en-GB"/>
              </w:rPr>
              <w:t>COM6/20</w:t>
            </w:r>
            <w:r w:rsidRPr="00405CB4">
              <w:rPr>
                <w:rFonts w:hint="cs"/>
                <w:sz w:val="20"/>
                <w:szCs w:val="26"/>
                <w:rtl/>
              </w:rPr>
              <w:t xml:space="preserve"> سابقاً)</w:t>
            </w:r>
          </w:p>
        </w:tc>
        <w:tc>
          <w:tcPr>
            <w:tcW w:w="2268" w:type="dxa"/>
          </w:tcPr>
          <w:p w:rsidR="004245FA" w:rsidRPr="00405CB4" w:rsidRDefault="004245FA" w:rsidP="00405CB4">
            <w:pPr>
              <w:pStyle w:val="TabletextComplex12pt"/>
              <w:jc w:val="center"/>
              <w:rPr>
                <w:sz w:val="20"/>
                <w:szCs w:val="26"/>
                <w:lang w:val="en-GB"/>
              </w:rPr>
            </w:pPr>
            <w:bookmarkStart w:id="103" w:name="lt_pId045"/>
            <w:r w:rsidRPr="00405CB4">
              <w:rPr>
                <w:sz w:val="20"/>
                <w:szCs w:val="26"/>
                <w:lang w:val="en-GB"/>
              </w:rPr>
              <w:t>280</w:t>
            </w:r>
            <w:r w:rsidR="00405CB4">
              <w:rPr>
                <w:sz w:val="20"/>
                <w:szCs w:val="26"/>
                <w:lang w:val="en-GB"/>
              </w:rPr>
              <w:t> </w:t>
            </w:r>
            <w:r w:rsidRPr="00405CB4">
              <w:rPr>
                <w:sz w:val="20"/>
                <w:szCs w:val="26"/>
                <w:lang w:val="en-GB"/>
              </w:rPr>
              <w:t>000</w:t>
            </w:r>
            <w:bookmarkEnd w:id="103"/>
          </w:p>
        </w:tc>
      </w:tr>
      <w:tr w:rsidR="004245FA" w:rsidRPr="004245FA" w:rsidTr="00C070DB">
        <w:trPr>
          <w:trHeight w:val="275"/>
        </w:trPr>
        <w:tc>
          <w:tcPr>
            <w:tcW w:w="7366" w:type="dxa"/>
            <w:shd w:val="clear" w:color="auto" w:fill="auto"/>
          </w:tcPr>
          <w:p w:rsidR="004245FA" w:rsidRPr="00405CB4" w:rsidRDefault="004245FA" w:rsidP="00405CB4">
            <w:pPr>
              <w:pStyle w:val="TabletextComplex12pt"/>
              <w:rPr>
                <w:b/>
                <w:sz w:val="20"/>
                <w:szCs w:val="26"/>
                <w:lang w:val="en-GB"/>
              </w:rPr>
            </w:pPr>
            <w:r w:rsidRPr="00405CB4">
              <w:rPr>
                <w:rFonts w:hint="cs"/>
                <w:bCs/>
                <w:sz w:val="20"/>
                <w:szCs w:val="26"/>
                <w:rtl/>
              </w:rPr>
              <w:t>المجموع</w:t>
            </w:r>
          </w:p>
        </w:tc>
        <w:tc>
          <w:tcPr>
            <w:tcW w:w="2268" w:type="dxa"/>
          </w:tcPr>
          <w:p w:rsidR="004245FA" w:rsidRPr="00405CB4" w:rsidRDefault="004245FA" w:rsidP="00405CB4">
            <w:pPr>
              <w:pStyle w:val="TabletextComplex12pt"/>
              <w:jc w:val="center"/>
              <w:rPr>
                <w:b/>
                <w:sz w:val="20"/>
                <w:szCs w:val="26"/>
                <w:lang w:val="en-GB"/>
              </w:rPr>
            </w:pPr>
            <w:bookmarkStart w:id="104" w:name="lt_pId047"/>
            <w:r w:rsidRPr="00405CB4">
              <w:rPr>
                <w:b/>
                <w:sz w:val="20"/>
                <w:szCs w:val="26"/>
                <w:lang w:val="en-GB"/>
              </w:rPr>
              <w:t>830</w:t>
            </w:r>
            <w:r w:rsidR="00405CB4">
              <w:rPr>
                <w:b/>
                <w:sz w:val="20"/>
                <w:szCs w:val="26"/>
                <w:lang w:val="en-GB"/>
              </w:rPr>
              <w:t> </w:t>
            </w:r>
            <w:r w:rsidRPr="00405CB4">
              <w:rPr>
                <w:b/>
                <w:sz w:val="20"/>
                <w:szCs w:val="26"/>
                <w:lang w:val="en-GB"/>
              </w:rPr>
              <w:t>000</w:t>
            </w:r>
            <w:bookmarkEnd w:id="104"/>
          </w:p>
        </w:tc>
      </w:tr>
    </w:tbl>
    <w:p w:rsidR="004245FA" w:rsidRPr="004245FA" w:rsidRDefault="004245FA" w:rsidP="00DC5601">
      <w:pPr>
        <w:rPr>
          <w:rtl/>
          <w:lang w:bidi="ar-EG"/>
        </w:rPr>
      </w:pPr>
      <w:r w:rsidRPr="004245FA">
        <w:rPr>
          <w:rFonts w:hint="cs"/>
          <w:rtl/>
          <w:lang w:bidi="ar-EG"/>
        </w:rPr>
        <w:t>استناداً إلى التحليل الوارد أعلاه للآثار المالية الناجمة عن مختلف المقررات والقرارات، يصل مجموع المبلغ المقدر إلى</w:t>
      </w:r>
      <w:r w:rsidRPr="004245FA">
        <w:rPr>
          <w:rFonts w:hint="eastAsia"/>
          <w:rtl/>
          <w:lang w:bidi="ar-EG"/>
        </w:rPr>
        <w:t> </w:t>
      </w:r>
      <w:r w:rsidRPr="004245FA">
        <w:rPr>
          <w:lang w:val="en-GB"/>
        </w:rPr>
        <w:t>830 000</w:t>
      </w:r>
      <w:r w:rsidRPr="004245FA">
        <w:rPr>
          <w:rFonts w:hint="eastAsia"/>
          <w:rtl/>
          <w:lang w:bidi="ar-EG"/>
        </w:rPr>
        <w:t> </w:t>
      </w:r>
      <w:r w:rsidRPr="004245FA">
        <w:rPr>
          <w:rFonts w:hint="cs"/>
          <w:rtl/>
          <w:lang w:bidi="ar-EG"/>
        </w:rPr>
        <w:t>فرنك سويسري. وسيغطى تنفيذ هذه الأنشطة في المراحل الأولى من الوفورات المتحققة ضمن مخصصات الميزانية. ومع ذلك، إذا لم</w:t>
      </w:r>
      <w:r w:rsidRPr="004245FA">
        <w:rPr>
          <w:rFonts w:hint="eastAsia"/>
          <w:rtl/>
          <w:lang w:bidi="ar-EG"/>
        </w:rPr>
        <w:t> </w:t>
      </w:r>
      <w:r w:rsidRPr="004245FA">
        <w:rPr>
          <w:rFonts w:hint="cs"/>
          <w:rtl/>
          <w:lang w:bidi="ar-EG"/>
        </w:rPr>
        <w:t>يتمكن المكتب من تنفيذ هذه الأنشطة باستعمال مخصصاته الحالية، يمكن توخي مصادر تمويل</w:t>
      </w:r>
      <w:r w:rsidR="00DC5601">
        <w:rPr>
          <w:rFonts w:hint="eastAsia"/>
          <w:rtl/>
          <w:lang w:bidi="ar-EG"/>
        </w:rPr>
        <w:t> </w:t>
      </w:r>
      <w:r w:rsidRPr="004245FA">
        <w:rPr>
          <w:rFonts w:hint="cs"/>
          <w:rtl/>
          <w:lang w:bidi="ar-EG"/>
        </w:rPr>
        <w:t>أخرى.</w:t>
      </w:r>
    </w:p>
    <w:p w:rsidR="004245FA" w:rsidRPr="004245FA" w:rsidRDefault="004245FA" w:rsidP="000B4DD7">
      <w:pPr>
        <w:pStyle w:val="Heading3"/>
        <w:rPr>
          <w:rtl/>
          <w:lang w:bidi="ar-EG"/>
        </w:rPr>
      </w:pPr>
      <w:r w:rsidRPr="004245FA">
        <w:t>4.2.3</w:t>
      </w:r>
      <w:r w:rsidRPr="004245FA">
        <w:rPr>
          <w:rtl/>
          <w:lang w:bidi="ar-EG"/>
        </w:rPr>
        <w:tab/>
      </w:r>
      <w:r w:rsidRPr="004245FA">
        <w:rPr>
          <w:rFonts w:hint="cs"/>
          <w:rtl/>
          <w:lang w:bidi="ar-EG"/>
        </w:rPr>
        <w:t xml:space="preserve">تطوير </w:t>
      </w:r>
      <w:r w:rsidRPr="004245FA">
        <w:rPr>
          <w:rFonts w:hint="cs"/>
          <w:rtl/>
        </w:rPr>
        <w:t>برمجيات لتنفيذ قرارات</w:t>
      </w:r>
      <w:r w:rsidRPr="004245FA">
        <w:rPr>
          <w:rFonts w:hint="cs"/>
          <w:rtl/>
          <w:lang w:bidi="ar-EG"/>
        </w:rPr>
        <w:t xml:space="preserve"> ال‍مؤت‍مر العال‍مي للاتصالات الراديوية لعام </w:t>
      </w:r>
      <w:r w:rsidRPr="004245FA">
        <w:rPr>
          <w:lang w:val="en-GB"/>
        </w:rPr>
        <w:t>2015</w:t>
      </w:r>
      <w:r w:rsidRPr="004245FA">
        <w:rPr>
          <w:rFonts w:hint="cs"/>
          <w:rtl/>
          <w:lang w:bidi="ar-SY"/>
        </w:rPr>
        <w:t xml:space="preserve"> </w:t>
      </w:r>
      <w:r w:rsidRPr="004245FA">
        <w:rPr>
          <w:lang w:val="en-GB"/>
        </w:rPr>
        <w:t>(WRC</w:t>
      </w:r>
      <w:r w:rsidRPr="004245FA">
        <w:rPr>
          <w:lang w:val="en-GB"/>
        </w:rPr>
        <w:noBreakHyphen/>
        <w:t>15)</w:t>
      </w:r>
    </w:p>
    <w:p w:rsidR="004245FA" w:rsidRPr="004245FA" w:rsidRDefault="004245FA" w:rsidP="000B4DD7">
      <w:pPr>
        <w:rPr>
          <w:rtl/>
        </w:rPr>
      </w:pPr>
      <w:r w:rsidRPr="004245FA">
        <w:rPr>
          <w:rFonts w:hint="cs"/>
          <w:rtl/>
        </w:rPr>
        <w:t>يواصل مكتب الاتصالات الراديوية تصميم وتطوير البرمجيات المتعلقة بتنفيذ قرارات المؤتمر </w:t>
      </w:r>
      <w:r w:rsidRPr="004245FA">
        <w:rPr>
          <w:rFonts w:hint="cs"/>
          <w:rtl/>
          <w:lang w:bidi="ar-EG"/>
        </w:rPr>
        <w:t>العال‍مي للاتصالات الراديوية لعام</w:t>
      </w:r>
      <w:r w:rsidR="000B4DD7">
        <w:rPr>
          <w:rFonts w:hint="eastAsia"/>
          <w:rtl/>
          <w:lang w:bidi="ar-EG"/>
        </w:rPr>
        <w:t> </w:t>
      </w:r>
      <w:r w:rsidRPr="004245FA">
        <w:rPr>
          <w:lang w:val="en-GB"/>
        </w:rPr>
        <w:t>2015</w:t>
      </w:r>
      <w:r w:rsidRPr="004245FA">
        <w:rPr>
          <w:rFonts w:hint="cs"/>
          <w:rtl/>
        </w:rPr>
        <w:t>. ويعرض الجدول أدناه موجزاً بالمهام الرئيسية قيد البحث.</w:t>
      </w:r>
    </w:p>
    <w:p w:rsidR="004245FA" w:rsidRPr="004245FA" w:rsidRDefault="004245FA" w:rsidP="00DC5601">
      <w:pPr>
        <w:pStyle w:val="Tabletitle"/>
        <w:rPr>
          <w:rtl/>
          <w:lang w:bidi="ar-EG"/>
        </w:rPr>
      </w:pPr>
      <w:r w:rsidRPr="004245FA">
        <w:rPr>
          <w:rtl/>
        </w:rPr>
        <w:t xml:space="preserve">أنشطة تطوير البرمجيات لتنفيذ قرارات المؤتمر العالمي للاتصالات الراديوية لعام </w:t>
      </w:r>
      <w:r w:rsidRPr="004245FA">
        <w:t>2015</w:t>
      </w:r>
    </w:p>
    <w:tbl>
      <w:tblPr>
        <w:tblStyle w:val="TableGrid"/>
        <w:bidiVisual/>
        <w:tblW w:w="0" w:type="auto"/>
        <w:tblLook w:val="04A0" w:firstRow="1" w:lastRow="0" w:firstColumn="1" w:lastColumn="0" w:noHBand="0" w:noVBand="1"/>
      </w:tblPr>
      <w:tblGrid>
        <w:gridCol w:w="9629"/>
      </w:tblGrid>
      <w:tr w:rsidR="004245FA" w:rsidRPr="004245FA" w:rsidTr="00C070DB">
        <w:tc>
          <w:tcPr>
            <w:tcW w:w="9629" w:type="dxa"/>
          </w:tcPr>
          <w:p w:rsidR="004245FA" w:rsidRPr="000B4DD7" w:rsidRDefault="00DC5601" w:rsidP="00DC5601">
            <w:pPr>
              <w:keepNext/>
              <w:keepLines/>
              <w:rPr>
                <w:spacing w:val="-6"/>
                <w:rtl/>
                <w:lang w:bidi="ar-EG"/>
              </w:rPr>
            </w:pPr>
            <w:r>
              <w:rPr>
                <w:rFonts w:hint="cs"/>
                <w:spacing w:val="-6"/>
                <w:rtl/>
              </w:rPr>
              <w:t>الق</w:t>
            </w:r>
            <w:r w:rsidR="004245FA" w:rsidRPr="000B4DD7">
              <w:rPr>
                <w:rFonts w:hint="cs"/>
                <w:spacing w:val="-6"/>
                <w:rtl/>
              </w:rPr>
              <w:t xml:space="preserve">رار </w:t>
            </w:r>
            <w:r w:rsidR="004245FA" w:rsidRPr="000B4DD7">
              <w:rPr>
                <w:spacing w:val="-6"/>
              </w:rPr>
              <w:t>907 (R</w:t>
            </w:r>
            <w:r>
              <w:rPr>
                <w:spacing w:val="-6"/>
              </w:rPr>
              <w:t>ev</w:t>
            </w:r>
            <w:r w:rsidR="004245FA" w:rsidRPr="000B4DD7">
              <w:rPr>
                <w:spacing w:val="-6"/>
              </w:rPr>
              <w:t>.WRC-15)</w:t>
            </w:r>
            <w:r>
              <w:rPr>
                <w:rFonts w:hint="cs"/>
                <w:spacing w:val="-6"/>
                <w:rtl/>
                <w:lang w:bidi="ar-EG"/>
              </w:rPr>
              <w:t>:</w:t>
            </w:r>
            <w:r w:rsidR="004245FA" w:rsidRPr="000B4DD7">
              <w:rPr>
                <w:rFonts w:hint="cs"/>
                <w:spacing w:val="-6"/>
                <w:rtl/>
                <w:lang w:bidi="ar-EG"/>
              </w:rPr>
              <w:t xml:space="preserve"> استخدام وسائل الاتصالات الإلكترونية الحديثة في المراسلات الإدارية المتصلة بالشبكات</w:t>
            </w:r>
            <w:r>
              <w:rPr>
                <w:rFonts w:hint="eastAsia"/>
                <w:spacing w:val="-6"/>
                <w:rtl/>
                <w:lang w:bidi="ar-EG"/>
              </w:rPr>
              <w:t> </w:t>
            </w:r>
            <w:r w:rsidR="004245FA" w:rsidRPr="000B4DD7">
              <w:rPr>
                <w:rFonts w:hint="cs"/>
                <w:spacing w:val="-6"/>
                <w:rtl/>
                <w:lang w:bidi="ar-EG"/>
              </w:rPr>
              <w:t>الساتلية</w:t>
            </w:r>
          </w:p>
          <w:p w:rsidR="004245FA" w:rsidRPr="004245FA" w:rsidRDefault="004245FA" w:rsidP="00DC5601">
            <w:pPr>
              <w:keepNext/>
              <w:keepLines/>
              <w:rPr>
                <w:rtl/>
                <w:lang w:bidi="ar-EG"/>
              </w:rPr>
            </w:pPr>
            <w:r w:rsidRPr="004245FA">
              <w:rPr>
                <w:rFonts w:hint="cs"/>
                <w:rtl/>
                <w:lang w:bidi="ar-EG"/>
              </w:rPr>
              <w:t xml:space="preserve">الحالة: في مرحلة التصميم (بالتعاون مع </w:t>
            </w:r>
            <w:r w:rsidRPr="004245FA">
              <w:rPr>
                <w:rtl/>
                <w:lang w:bidi="ar-EG"/>
              </w:rPr>
              <w:t>دائرة خدمات المعلومات</w:t>
            </w:r>
            <w:r w:rsidRPr="004245FA">
              <w:rPr>
                <w:rFonts w:hint="cs"/>
                <w:rtl/>
                <w:lang w:bidi="ar-EG"/>
              </w:rPr>
              <w:t xml:space="preserve"> بشأن جوانب البنية التحتية للأمن).</w:t>
            </w:r>
          </w:p>
        </w:tc>
      </w:tr>
      <w:tr w:rsidR="004245FA" w:rsidRPr="004245FA" w:rsidTr="00C070DB">
        <w:tc>
          <w:tcPr>
            <w:tcW w:w="9629" w:type="dxa"/>
          </w:tcPr>
          <w:p w:rsidR="004245FA" w:rsidRPr="004245FA" w:rsidRDefault="00DC5601" w:rsidP="00DC5601">
            <w:pPr>
              <w:keepNext/>
              <w:keepLines/>
              <w:rPr>
                <w:rtl/>
                <w:lang w:bidi="ar-EG"/>
              </w:rPr>
            </w:pPr>
            <w:r>
              <w:rPr>
                <w:rFonts w:hint="cs"/>
                <w:rtl/>
              </w:rPr>
              <w:t>الق</w:t>
            </w:r>
            <w:r w:rsidR="004245FA" w:rsidRPr="004245FA">
              <w:rPr>
                <w:rFonts w:hint="cs"/>
                <w:rtl/>
              </w:rPr>
              <w:t xml:space="preserve">رار </w:t>
            </w:r>
            <w:r w:rsidR="004245FA" w:rsidRPr="004245FA">
              <w:t>908 (R</w:t>
            </w:r>
            <w:r>
              <w:t>ev</w:t>
            </w:r>
            <w:r w:rsidR="004245FA" w:rsidRPr="004245FA">
              <w:t>.WRC-15)</w:t>
            </w:r>
            <w:r>
              <w:rPr>
                <w:rFonts w:hint="cs"/>
                <w:rtl/>
                <w:lang w:bidi="ar-EG"/>
              </w:rPr>
              <w:t>:</w:t>
            </w:r>
            <w:r w:rsidR="004245FA" w:rsidRPr="004245FA">
              <w:rPr>
                <w:rFonts w:hint="cs"/>
                <w:rtl/>
                <w:lang w:bidi="ar-EG"/>
              </w:rPr>
              <w:t xml:space="preserve"> تقديم </w:t>
            </w:r>
            <w:r w:rsidR="004245FA" w:rsidRPr="004245FA">
              <w:rPr>
                <w:rtl/>
                <w:lang w:bidi="ar-EG"/>
              </w:rPr>
              <w:t>بطاقات التبليغ عن الشبكات</w:t>
            </w:r>
            <w:r w:rsidR="004245FA" w:rsidRPr="004245FA">
              <w:rPr>
                <w:rFonts w:hint="cs"/>
                <w:rtl/>
                <w:lang w:bidi="ar-EG"/>
              </w:rPr>
              <w:t xml:space="preserve"> الساتلية إلكترونياً</w:t>
            </w:r>
          </w:p>
          <w:p w:rsidR="004245FA" w:rsidRPr="004245FA" w:rsidRDefault="004245FA" w:rsidP="00DC5601">
            <w:pPr>
              <w:keepNext/>
              <w:keepLines/>
              <w:rPr>
                <w:rtl/>
                <w:lang w:bidi="ar-EG"/>
              </w:rPr>
            </w:pPr>
            <w:r w:rsidRPr="004245FA">
              <w:rPr>
                <w:rFonts w:hint="cs"/>
                <w:rtl/>
                <w:lang w:bidi="ar-EG"/>
              </w:rPr>
              <w:t>الحالة: صار</w:t>
            </w:r>
            <w:r w:rsidRPr="004245FA">
              <w:rPr>
                <w:rtl/>
                <w:lang w:bidi="ar-EG"/>
              </w:rPr>
              <w:t xml:space="preserve"> </w:t>
            </w:r>
            <w:r w:rsidRPr="004245FA">
              <w:rPr>
                <w:rFonts w:hint="cs"/>
                <w:rtl/>
                <w:lang w:bidi="ar-EG"/>
              </w:rPr>
              <w:t>ال</w:t>
            </w:r>
            <w:r w:rsidRPr="004245FA">
              <w:rPr>
                <w:rtl/>
                <w:lang w:bidi="ar-EG"/>
              </w:rPr>
              <w:t xml:space="preserve">تطبيق </w:t>
            </w:r>
            <w:proofErr w:type="spellStart"/>
            <w:r w:rsidRPr="004245FA">
              <w:t>SpaceWISC</w:t>
            </w:r>
            <w:proofErr w:type="spellEnd"/>
            <w:r w:rsidRPr="004245FA">
              <w:rPr>
                <w:rtl/>
                <w:lang w:bidi="ar-EG"/>
              </w:rPr>
              <w:t xml:space="preserve"> </w:t>
            </w:r>
            <w:r w:rsidRPr="004245FA">
              <w:rPr>
                <w:rFonts w:hint="cs"/>
                <w:rtl/>
                <w:lang w:bidi="ar-EG"/>
              </w:rPr>
              <w:t>قيد</w:t>
            </w:r>
            <w:r w:rsidRPr="004245FA">
              <w:rPr>
                <w:rtl/>
                <w:lang w:bidi="ar-EG"/>
              </w:rPr>
              <w:t xml:space="preserve"> الإنتاج منذ </w:t>
            </w:r>
            <w:r w:rsidR="00FD4458">
              <w:rPr>
                <w:lang w:bidi="ar-EG"/>
              </w:rPr>
              <w:t>1</w:t>
            </w:r>
            <w:r w:rsidRPr="004245FA">
              <w:rPr>
                <w:rtl/>
                <w:lang w:bidi="ar-EG"/>
              </w:rPr>
              <w:t xml:space="preserve"> مارس </w:t>
            </w:r>
            <w:r w:rsidR="00FD4458">
              <w:rPr>
                <w:lang w:bidi="ar-EG"/>
              </w:rPr>
              <w:t>2015</w:t>
            </w:r>
            <w:r w:rsidRPr="004245FA">
              <w:rPr>
                <w:rtl/>
                <w:lang w:bidi="ar-EG"/>
              </w:rPr>
              <w:t xml:space="preserve"> واست</w:t>
            </w:r>
            <w:r w:rsidRPr="004245FA">
              <w:rPr>
                <w:rFonts w:hint="cs"/>
                <w:rtl/>
                <w:lang w:bidi="ar-EG"/>
              </w:rPr>
              <w:t>ُ</w:t>
            </w:r>
            <w:r w:rsidRPr="004245FA">
              <w:rPr>
                <w:rtl/>
                <w:lang w:bidi="ar-EG"/>
              </w:rPr>
              <w:t xml:space="preserve">خدم لتقديم ونشر أكثر من </w:t>
            </w:r>
            <w:r w:rsidR="00FD4458">
              <w:rPr>
                <w:lang w:bidi="ar-EG"/>
              </w:rPr>
              <w:t>1</w:t>
            </w:r>
            <w:r w:rsidR="00DC5601">
              <w:rPr>
                <w:lang w:bidi="ar-EG"/>
              </w:rPr>
              <w:t> </w:t>
            </w:r>
            <w:r w:rsidR="00FD4458">
              <w:rPr>
                <w:lang w:bidi="ar-EG"/>
              </w:rPr>
              <w:t>600</w:t>
            </w:r>
            <w:r w:rsidRPr="004245FA">
              <w:rPr>
                <w:rFonts w:hint="cs"/>
                <w:rtl/>
                <w:lang w:bidi="ar-EG"/>
              </w:rPr>
              <w:t xml:space="preserve"> بطاقة </w:t>
            </w:r>
            <w:r w:rsidRPr="004245FA">
              <w:rPr>
                <w:rtl/>
                <w:lang w:bidi="ar-EG"/>
              </w:rPr>
              <w:t xml:space="preserve">معلومات للنشر المسبق </w:t>
            </w:r>
            <w:r w:rsidR="00B67843">
              <w:rPr>
                <w:lang w:bidi="ar-EG"/>
              </w:rPr>
              <w:t>(</w:t>
            </w:r>
            <w:r w:rsidRPr="004245FA">
              <w:t>API</w:t>
            </w:r>
            <w:r w:rsidR="00B67843">
              <w:rPr>
                <w:lang w:bidi="ar-EG"/>
              </w:rPr>
              <w:t>)</w:t>
            </w:r>
            <w:r w:rsidRPr="004245FA">
              <w:rPr>
                <w:rFonts w:hint="cs"/>
                <w:rtl/>
                <w:lang w:bidi="ar-EG"/>
              </w:rPr>
              <w:t>. وقرر</w:t>
            </w:r>
            <w:r w:rsidRPr="004245FA">
              <w:rPr>
                <w:rFonts w:hint="cs"/>
                <w:rtl/>
              </w:rPr>
              <w:t xml:space="preserve"> المؤتمر </w:t>
            </w:r>
            <w:r w:rsidRPr="004245FA">
              <w:rPr>
                <w:rFonts w:hint="cs"/>
                <w:rtl/>
                <w:lang w:bidi="ar-EG"/>
              </w:rPr>
              <w:t xml:space="preserve">العال‍مي للاتصالات الراديوية لعام </w:t>
            </w:r>
            <w:r w:rsidRPr="004245FA">
              <w:rPr>
                <w:lang w:val="en-GB"/>
              </w:rPr>
              <w:t>2015</w:t>
            </w:r>
            <w:r w:rsidRPr="004245FA">
              <w:rPr>
                <w:rFonts w:hint="cs"/>
                <w:rtl/>
                <w:lang w:bidi="ar-EG"/>
              </w:rPr>
              <w:t xml:space="preserve"> </w:t>
            </w:r>
            <w:r w:rsidRPr="004245FA">
              <w:rPr>
                <w:rtl/>
                <w:lang w:bidi="ar-EG"/>
              </w:rPr>
              <w:t xml:space="preserve">توسيع نطاق القرار </w:t>
            </w:r>
            <w:r w:rsidR="00B67843">
              <w:rPr>
                <w:lang w:bidi="ar-EG"/>
              </w:rPr>
              <w:t>908</w:t>
            </w:r>
            <w:r w:rsidRPr="004245FA">
              <w:rPr>
                <w:rtl/>
                <w:lang w:bidi="ar-EG"/>
              </w:rPr>
              <w:t xml:space="preserve"> وأيضا</w:t>
            </w:r>
            <w:r w:rsidRPr="004245FA">
              <w:rPr>
                <w:rFonts w:hint="cs"/>
                <w:rtl/>
                <w:lang w:bidi="ar-EG"/>
              </w:rPr>
              <w:t>ً</w:t>
            </w:r>
            <w:r w:rsidRPr="004245FA">
              <w:rPr>
                <w:rtl/>
                <w:lang w:bidi="ar-EG"/>
              </w:rPr>
              <w:t xml:space="preserve"> تغيير الطريقة التي </w:t>
            </w:r>
            <w:r w:rsidRPr="004245FA">
              <w:rPr>
                <w:rFonts w:hint="cs"/>
                <w:rtl/>
                <w:lang w:bidi="ar-EG"/>
              </w:rPr>
              <w:t>تُنتج بها</w:t>
            </w:r>
            <w:r w:rsidRPr="004245FA">
              <w:rPr>
                <w:rtl/>
                <w:lang w:bidi="ar-EG"/>
              </w:rPr>
              <w:t xml:space="preserve"> معلومات </w:t>
            </w:r>
            <w:r w:rsidRPr="004245FA">
              <w:rPr>
                <w:rFonts w:hint="cs"/>
                <w:rtl/>
                <w:lang w:bidi="ar-EG"/>
              </w:rPr>
              <w:t>ا</w:t>
            </w:r>
            <w:r w:rsidRPr="004245FA">
              <w:rPr>
                <w:rtl/>
                <w:lang w:bidi="ar-EG"/>
              </w:rPr>
              <w:t>لنشر المسبق و</w:t>
            </w:r>
            <w:r w:rsidRPr="004245FA">
              <w:rPr>
                <w:rFonts w:hint="cs"/>
                <w:rtl/>
                <w:lang w:bidi="ar-EG"/>
              </w:rPr>
              <w:t>تُ</w:t>
            </w:r>
            <w:r w:rsidRPr="004245FA">
              <w:rPr>
                <w:rtl/>
                <w:lang w:bidi="ar-EG"/>
              </w:rPr>
              <w:t>نشر. وبالتالي،</w:t>
            </w:r>
            <w:r w:rsidRPr="004245FA">
              <w:rPr>
                <w:rFonts w:hint="cs"/>
                <w:rtl/>
                <w:lang w:bidi="ar-EG"/>
              </w:rPr>
              <w:t xml:space="preserve"> يعيد مكتب الاتصالات الراديوية </w:t>
            </w:r>
            <w:r w:rsidRPr="004245FA">
              <w:rPr>
                <w:rtl/>
                <w:lang w:bidi="ar-EG"/>
              </w:rPr>
              <w:t xml:space="preserve">تصميم </w:t>
            </w:r>
            <w:r w:rsidRPr="004245FA">
              <w:rPr>
                <w:rFonts w:hint="cs"/>
                <w:rtl/>
                <w:lang w:bidi="ar-EG"/>
              </w:rPr>
              <w:t>ال</w:t>
            </w:r>
            <w:r w:rsidRPr="004245FA">
              <w:rPr>
                <w:rtl/>
                <w:lang w:bidi="ar-EG"/>
              </w:rPr>
              <w:t xml:space="preserve">تطبيق </w:t>
            </w:r>
            <w:proofErr w:type="spellStart"/>
            <w:r w:rsidRPr="004245FA">
              <w:t>SpaceWISC</w:t>
            </w:r>
            <w:proofErr w:type="spellEnd"/>
            <w:r w:rsidRPr="004245FA">
              <w:rPr>
                <w:rtl/>
                <w:lang w:bidi="ar-EG"/>
              </w:rPr>
              <w:t xml:space="preserve"> لتلبية المتطلبات الجديدة. </w:t>
            </w:r>
            <w:r w:rsidRPr="004245FA">
              <w:rPr>
                <w:rFonts w:hint="cs"/>
                <w:rtl/>
                <w:lang w:bidi="ar-EG"/>
              </w:rPr>
              <w:t>ويُ</w:t>
            </w:r>
            <w:r w:rsidRPr="004245FA">
              <w:rPr>
                <w:rtl/>
                <w:lang w:bidi="ar-EG"/>
              </w:rPr>
              <w:t xml:space="preserve">توقع أن </w:t>
            </w:r>
            <w:r w:rsidRPr="004245FA">
              <w:rPr>
                <w:rFonts w:hint="cs"/>
                <w:rtl/>
                <w:lang w:bidi="ar-EG"/>
              </w:rPr>
              <w:t>يدخل</w:t>
            </w:r>
            <w:r w:rsidRPr="004245FA">
              <w:rPr>
                <w:rtl/>
                <w:lang w:bidi="ar-EG"/>
              </w:rPr>
              <w:t xml:space="preserve"> </w:t>
            </w:r>
            <w:r w:rsidRPr="004245FA">
              <w:rPr>
                <w:rFonts w:hint="cs"/>
                <w:rtl/>
                <w:lang w:bidi="ar-EG"/>
              </w:rPr>
              <w:t>هذا</w:t>
            </w:r>
            <w:r w:rsidRPr="004245FA">
              <w:rPr>
                <w:rtl/>
                <w:lang w:bidi="ar-EG"/>
              </w:rPr>
              <w:t xml:space="preserve"> </w:t>
            </w:r>
            <w:r w:rsidRPr="004245FA">
              <w:rPr>
                <w:rFonts w:hint="cs"/>
                <w:rtl/>
                <w:lang w:bidi="ar-EG"/>
              </w:rPr>
              <w:t>ال</w:t>
            </w:r>
            <w:r w:rsidRPr="004245FA">
              <w:rPr>
                <w:rtl/>
                <w:lang w:bidi="ar-EG"/>
              </w:rPr>
              <w:t xml:space="preserve">نظام </w:t>
            </w:r>
            <w:r w:rsidRPr="004245FA">
              <w:rPr>
                <w:rFonts w:hint="cs"/>
                <w:rtl/>
                <w:lang w:bidi="ar-EG"/>
              </w:rPr>
              <w:t xml:space="preserve">حيز </w:t>
            </w:r>
            <w:r w:rsidRPr="004245FA">
              <w:rPr>
                <w:rtl/>
                <w:lang w:bidi="ar-EG"/>
              </w:rPr>
              <w:t xml:space="preserve">الإنتاج في عام </w:t>
            </w:r>
            <w:r w:rsidR="00B67843">
              <w:rPr>
                <w:lang w:bidi="ar-EG"/>
              </w:rPr>
              <w:t>2017</w:t>
            </w:r>
            <w:r w:rsidRPr="004245FA">
              <w:rPr>
                <w:rtl/>
                <w:lang w:bidi="ar-EG"/>
              </w:rPr>
              <w:t>.</w:t>
            </w:r>
          </w:p>
        </w:tc>
      </w:tr>
      <w:tr w:rsidR="004245FA" w:rsidRPr="004245FA" w:rsidTr="00C070DB">
        <w:tc>
          <w:tcPr>
            <w:tcW w:w="9629" w:type="dxa"/>
          </w:tcPr>
          <w:p w:rsidR="004245FA" w:rsidRPr="00DC5601" w:rsidRDefault="004245FA" w:rsidP="00DC5601">
            <w:pPr>
              <w:keepNext/>
              <w:keepLines/>
              <w:rPr>
                <w:spacing w:val="-4"/>
                <w:rtl/>
                <w:lang w:bidi="ar-EG"/>
              </w:rPr>
            </w:pPr>
            <w:r w:rsidRPr="00DC5601">
              <w:rPr>
                <w:rFonts w:hint="cs"/>
                <w:spacing w:val="-4"/>
                <w:rtl/>
              </w:rPr>
              <w:t>تنفيذ قرارات المؤتمر </w:t>
            </w:r>
            <w:r w:rsidRPr="00DC5601">
              <w:rPr>
                <w:rFonts w:hint="cs"/>
                <w:spacing w:val="-4"/>
                <w:rtl/>
                <w:lang w:bidi="ar-EG"/>
              </w:rPr>
              <w:t xml:space="preserve">العال‍مي للاتصالات الراديوية لعام </w:t>
            </w:r>
            <w:r w:rsidRPr="00DC5601">
              <w:rPr>
                <w:spacing w:val="-4"/>
                <w:lang w:val="en-GB"/>
              </w:rPr>
              <w:t>2015</w:t>
            </w:r>
            <w:r w:rsidRPr="00DC5601">
              <w:rPr>
                <w:rFonts w:hint="cs"/>
                <w:spacing w:val="-4"/>
                <w:rtl/>
                <w:lang w:bidi="ar-EG"/>
              </w:rPr>
              <w:t xml:space="preserve"> </w:t>
            </w:r>
            <w:r w:rsidRPr="00DC5601">
              <w:rPr>
                <w:spacing w:val="-4"/>
                <w:rtl/>
                <w:lang w:bidi="ar-EG"/>
              </w:rPr>
              <w:t>القرارات المتعلقة بالشبك</w:t>
            </w:r>
            <w:r w:rsidRPr="00DC5601">
              <w:rPr>
                <w:rFonts w:hint="cs"/>
                <w:spacing w:val="-4"/>
                <w:rtl/>
                <w:lang w:bidi="ar-EG"/>
              </w:rPr>
              <w:t>ات</w:t>
            </w:r>
            <w:r w:rsidRPr="00DC5601">
              <w:rPr>
                <w:spacing w:val="-4"/>
                <w:rtl/>
                <w:lang w:bidi="ar-EG"/>
              </w:rPr>
              <w:t xml:space="preserve"> الفضا</w:t>
            </w:r>
            <w:r w:rsidRPr="00DC5601">
              <w:rPr>
                <w:rFonts w:hint="cs"/>
                <w:spacing w:val="-4"/>
                <w:rtl/>
                <w:lang w:bidi="ar-EG"/>
              </w:rPr>
              <w:t>ئية</w:t>
            </w:r>
            <w:r w:rsidRPr="00DC5601">
              <w:rPr>
                <w:spacing w:val="-4"/>
                <w:rtl/>
                <w:lang w:bidi="ar-EG"/>
              </w:rPr>
              <w:t xml:space="preserve">: </w:t>
            </w:r>
            <w:r w:rsidRPr="00DC5601">
              <w:rPr>
                <w:rFonts w:hint="cs"/>
                <w:spacing w:val="-4"/>
                <w:rtl/>
                <w:lang w:bidi="ar-EG"/>
              </w:rPr>
              <w:t>ي</w:t>
            </w:r>
            <w:r w:rsidRPr="00DC5601">
              <w:rPr>
                <w:spacing w:val="-4"/>
                <w:rtl/>
                <w:lang w:bidi="ar-EG"/>
              </w:rPr>
              <w:t xml:space="preserve">جري </w:t>
            </w:r>
            <w:r w:rsidRPr="00DC5601">
              <w:rPr>
                <w:rFonts w:hint="cs"/>
                <w:spacing w:val="-4"/>
                <w:rtl/>
                <w:lang w:bidi="ar-EG"/>
              </w:rPr>
              <w:t>ال</w:t>
            </w:r>
            <w:r w:rsidRPr="00DC5601">
              <w:rPr>
                <w:spacing w:val="-4"/>
                <w:rtl/>
                <w:lang w:bidi="ar-EG"/>
              </w:rPr>
              <w:t>تنفيذ على</w:t>
            </w:r>
            <w:r w:rsidR="00DC5601">
              <w:rPr>
                <w:rFonts w:hint="cs"/>
                <w:spacing w:val="-4"/>
                <w:rtl/>
                <w:lang w:bidi="ar-EG"/>
              </w:rPr>
              <w:t> </w:t>
            </w:r>
            <w:r w:rsidRPr="00DC5601">
              <w:rPr>
                <w:spacing w:val="-4"/>
                <w:rtl/>
                <w:lang w:bidi="ar-EG"/>
              </w:rPr>
              <w:t>مرحلتين:</w:t>
            </w:r>
          </w:p>
          <w:p w:rsidR="004245FA" w:rsidRPr="00DC5601" w:rsidRDefault="004245FA" w:rsidP="004476AD">
            <w:pPr>
              <w:keepNext/>
              <w:keepLines/>
              <w:rPr>
                <w:spacing w:val="-4"/>
                <w:rtl/>
                <w:lang w:bidi="ar-EG"/>
              </w:rPr>
            </w:pPr>
            <w:r w:rsidRPr="00DC5601">
              <w:rPr>
                <w:spacing w:val="-4"/>
                <w:rtl/>
                <w:lang w:bidi="ar-EG"/>
              </w:rPr>
              <w:t xml:space="preserve">المرحلة </w:t>
            </w:r>
            <w:r w:rsidR="00B67843" w:rsidRPr="00DC5601">
              <w:rPr>
                <w:spacing w:val="-4"/>
                <w:lang w:bidi="ar-EG"/>
              </w:rPr>
              <w:t>1</w:t>
            </w:r>
            <w:r w:rsidRPr="00DC5601">
              <w:rPr>
                <w:spacing w:val="-4"/>
                <w:rtl/>
                <w:lang w:bidi="ar-EG"/>
              </w:rPr>
              <w:t xml:space="preserve">: تنفيذ القرارات التي دخلت حيز </w:t>
            </w:r>
            <w:r w:rsidRPr="00DC5601">
              <w:rPr>
                <w:rFonts w:hint="cs"/>
                <w:spacing w:val="-4"/>
                <w:rtl/>
                <w:lang w:bidi="ar-EG"/>
              </w:rPr>
              <w:t>النفاذ</w:t>
            </w:r>
            <w:r w:rsidRPr="00DC5601">
              <w:rPr>
                <w:spacing w:val="-4"/>
                <w:rtl/>
                <w:lang w:bidi="ar-EG"/>
              </w:rPr>
              <w:t xml:space="preserve"> في</w:t>
            </w:r>
            <w:r w:rsidRPr="00DC5601">
              <w:rPr>
                <w:rFonts w:hint="cs"/>
                <w:spacing w:val="-4"/>
                <w:rtl/>
                <w:lang w:bidi="ar-EG"/>
              </w:rPr>
              <w:t xml:space="preserve"> </w:t>
            </w:r>
            <w:r w:rsidRPr="00DC5601">
              <w:rPr>
                <w:spacing w:val="-4"/>
                <w:rtl/>
                <w:lang w:bidi="ar-EG"/>
              </w:rPr>
              <w:t xml:space="preserve">نهاية </w:t>
            </w:r>
            <w:r w:rsidRPr="00DC5601">
              <w:rPr>
                <w:rFonts w:hint="cs"/>
                <w:spacing w:val="-4"/>
                <w:rtl/>
                <w:lang w:bidi="ar-EG"/>
              </w:rPr>
              <w:t>المؤتمر</w:t>
            </w:r>
            <w:r w:rsidRPr="00DC5601">
              <w:rPr>
                <w:spacing w:val="-4"/>
                <w:rtl/>
                <w:lang w:bidi="ar-EG"/>
              </w:rPr>
              <w:t xml:space="preserve"> </w:t>
            </w:r>
            <w:r w:rsidRPr="00DC5601">
              <w:rPr>
                <w:rFonts w:hint="cs"/>
                <w:spacing w:val="-4"/>
                <w:rtl/>
                <w:lang w:bidi="ar-EG"/>
              </w:rPr>
              <w:t>والقواعد الإجرائية</w:t>
            </w:r>
            <w:r w:rsidRPr="00DC5601">
              <w:rPr>
                <w:spacing w:val="-4"/>
                <w:rtl/>
                <w:lang w:bidi="ar-EG"/>
              </w:rPr>
              <w:t xml:space="preserve"> ذات الصلة. تاريخ الإنتاج: </w:t>
            </w:r>
            <w:r w:rsidR="00B67843" w:rsidRPr="00DC5601">
              <w:rPr>
                <w:spacing w:val="-4"/>
                <w:lang w:bidi="ar-EG"/>
              </w:rPr>
              <w:t>1</w:t>
            </w:r>
            <w:r w:rsidRPr="00DC5601">
              <w:rPr>
                <w:spacing w:val="-4"/>
                <w:rtl/>
                <w:lang w:bidi="ar-EG"/>
              </w:rPr>
              <w:t xml:space="preserve"> أبريل</w:t>
            </w:r>
            <w:r w:rsidR="004476AD">
              <w:rPr>
                <w:rFonts w:hint="cs"/>
                <w:spacing w:val="-4"/>
                <w:rtl/>
                <w:lang w:bidi="ar-EG"/>
              </w:rPr>
              <w:t> </w:t>
            </w:r>
            <w:r w:rsidR="00B67843" w:rsidRPr="00DC5601">
              <w:rPr>
                <w:spacing w:val="-4"/>
                <w:lang w:bidi="ar-EG"/>
              </w:rPr>
              <w:t>2016</w:t>
            </w:r>
          </w:p>
          <w:p w:rsidR="004245FA" w:rsidRPr="004245FA" w:rsidRDefault="004245FA" w:rsidP="004476AD">
            <w:pPr>
              <w:keepNext/>
              <w:keepLines/>
              <w:rPr>
                <w:rtl/>
                <w:lang w:bidi="ar-EG"/>
              </w:rPr>
            </w:pPr>
            <w:r w:rsidRPr="004245FA">
              <w:rPr>
                <w:rtl/>
                <w:lang w:bidi="ar-EG"/>
              </w:rPr>
              <w:t xml:space="preserve">المرحلة </w:t>
            </w:r>
            <w:r w:rsidR="00B67843">
              <w:rPr>
                <w:lang w:bidi="ar-EG"/>
              </w:rPr>
              <w:t>2</w:t>
            </w:r>
            <w:r w:rsidRPr="004245FA">
              <w:rPr>
                <w:rtl/>
                <w:lang w:bidi="ar-EG"/>
              </w:rPr>
              <w:t xml:space="preserve">: تنفيذ ما تبقى من </w:t>
            </w:r>
            <w:r w:rsidRPr="004245FA">
              <w:rPr>
                <w:rFonts w:hint="cs"/>
                <w:rtl/>
              </w:rPr>
              <w:t xml:space="preserve">قرارات المؤتمر </w:t>
            </w:r>
            <w:r w:rsidRPr="004245FA">
              <w:rPr>
                <w:rtl/>
                <w:lang w:bidi="ar-EG"/>
              </w:rPr>
              <w:t xml:space="preserve">التي </w:t>
            </w:r>
            <w:r w:rsidRPr="004245FA">
              <w:rPr>
                <w:rFonts w:hint="cs"/>
                <w:rtl/>
                <w:lang w:bidi="ar-EG"/>
              </w:rPr>
              <w:t>ستدخل</w:t>
            </w:r>
            <w:r w:rsidRPr="004245FA">
              <w:rPr>
                <w:rtl/>
                <w:lang w:bidi="ar-EG"/>
              </w:rPr>
              <w:t xml:space="preserve"> حيز </w:t>
            </w:r>
            <w:r w:rsidRPr="004245FA">
              <w:rPr>
                <w:rFonts w:hint="cs"/>
                <w:rtl/>
                <w:lang w:bidi="ar-EG"/>
              </w:rPr>
              <w:t>النفاذ</w:t>
            </w:r>
            <w:r w:rsidRPr="004245FA">
              <w:rPr>
                <w:rtl/>
                <w:lang w:bidi="ar-EG"/>
              </w:rPr>
              <w:t xml:space="preserve"> في </w:t>
            </w:r>
            <w:r w:rsidR="00B67843">
              <w:rPr>
                <w:lang w:bidi="ar-EG"/>
              </w:rPr>
              <w:t>1</w:t>
            </w:r>
            <w:r w:rsidRPr="004245FA">
              <w:rPr>
                <w:rtl/>
                <w:lang w:bidi="ar-EG"/>
              </w:rPr>
              <w:t xml:space="preserve"> يناير </w:t>
            </w:r>
            <w:r w:rsidR="00B67843">
              <w:rPr>
                <w:lang w:bidi="ar-EG"/>
              </w:rPr>
              <w:t>2017</w:t>
            </w:r>
            <w:r w:rsidRPr="004245FA">
              <w:rPr>
                <w:rtl/>
                <w:lang w:bidi="ar-EG"/>
              </w:rPr>
              <w:t xml:space="preserve">. تاريخ الإنتاج: </w:t>
            </w:r>
            <w:r w:rsidR="00B67843">
              <w:rPr>
                <w:lang w:bidi="ar-EG"/>
              </w:rPr>
              <w:t>1</w:t>
            </w:r>
            <w:r w:rsidRPr="004245FA">
              <w:rPr>
                <w:rtl/>
                <w:lang w:bidi="ar-EG"/>
              </w:rPr>
              <w:t xml:space="preserve"> يناير</w:t>
            </w:r>
            <w:r w:rsidR="004476AD">
              <w:rPr>
                <w:rFonts w:hint="cs"/>
                <w:rtl/>
                <w:lang w:bidi="ar-EG"/>
              </w:rPr>
              <w:t> </w:t>
            </w:r>
            <w:r w:rsidR="00B67843">
              <w:rPr>
                <w:lang w:bidi="ar-EG"/>
              </w:rPr>
              <w:t>2017</w:t>
            </w:r>
            <w:r w:rsidRPr="004245FA">
              <w:rPr>
                <w:rtl/>
                <w:lang w:bidi="ar-EG"/>
              </w:rPr>
              <w:t>.</w:t>
            </w:r>
          </w:p>
        </w:tc>
      </w:tr>
      <w:tr w:rsidR="004245FA" w:rsidRPr="004245FA" w:rsidTr="00C070DB">
        <w:tc>
          <w:tcPr>
            <w:tcW w:w="9629" w:type="dxa"/>
          </w:tcPr>
          <w:p w:rsidR="004245FA" w:rsidRPr="004245FA" w:rsidRDefault="004245FA" w:rsidP="00C070DB">
            <w:pPr>
              <w:rPr>
                <w:rtl/>
                <w:lang w:bidi="ar-EG"/>
              </w:rPr>
            </w:pPr>
            <w:r w:rsidRPr="004245FA">
              <w:rPr>
                <w:rtl/>
                <w:lang w:bidi="ar-EG"/>
              </w:rPr>
              <w:t xml:space="preserve">استعراض وتحديث </w:t>
            </w:r>
            <w:r w:rsidRPr="004245FA">
              <w:rPr>
                <w:rFonts w:hint="cs"/>
                <w:rtl/>
                <w:lang w:bidi="ar-EG"/>
              </w:rPr>
              <w:t>برمجيات</w:t>
            </w:r>
            <w:r w:rsidRPr="004245FA">
              <w:rPr>
                <w:rtl/>
                <w:lang w:bidi="ar-EG"/>
              </w:rPr>
              <w:t xml:space="preserve"> التحقق </w:t>
            </w:r>
            <w:r w:rsidRPr="004245FA">
              <w:rPr>
                <w:rFonts w:hint="cs"/>
                <w:rtl/>
                <w:lang w:bidi="ar-EG"/>
              </w:rPr>
              <w:t>و</w:t>
            </w:r>
            <w:r w:rsidRPr="004245FA">
              <w:rPr>
                <w:rtl/>
                <w:lang w:bidi="ar-EG"/>
              </w:rPr>
              <w:t>الجداول</w:t>
            </w:r>
            <w:r w:rsidRPr="004245FA">
              <w:rPr>
                <w:rFonts w:hint="cs"/>
                <w:rtl/>
                <w:lang w:bidi="ar-EG"/>
              </w:rPr>
              <w:t xml:space="preserve"> ال</w:t>
            </w:r>
            <w:r w:rsidRPr="004245FA">
              <w:rPr>
                <w:rtl/>
                <w:lang w:bidi="ar-EG"/>
              </w:rPr>
              <w:t xml:space="preserve">مرجعية لخدمات الأرض، نتيجة </w:t>
            </w:r>
            <w:r w:rsidRPr="004245FA">
              <w:rPr>
                <w:rFonts w:hint="cs"/>
                <w:rtl/>
                <w:lang w:bidi="ar-EG"/>
              </w:rPr>
              <w:t>ا</w:t>
            </w:r>
            <w:r w:rsidRPr="004245FA">
              <w:rPr>
                <w:rtl/>
                <w:lang w:bidi="ar-EG"/>
              </w:rPr>
              <w:t xml:space="preserve">لتغير في حالات </w:t>
            </w:r>
            <w:r w:rsidRPr="004245FA">
              <w:rPr>
                <w:rFonts w:hint="cs"/>
                <w:rtl/>
                <w:lang w:bidi="ar-EG"/>
              </w:rPr>
              <w:t>ال</w:t>
            </w:r>
            <w:r w:rsidRPr="004245FA">
              <w:rPr>
                <w:rtl/>
                <w:lang w:bidi="ar-EG"/>
              </w:rPr>
              <w:t xml:space="preserve">توزيع أو إدخال شروط إضافية، </w:t>
            </w:r>
            <w:r w:rsidRPr="004245FA">
              <w:rPr>
                <w:rFonts w:hint="cs"/>
                <w:rtl/>
                <w:lang w:bidi="ar-EG"/>
              </w:rPr>
              <w:t>كما</w:t>
            </w:r>
            <w:r w:rsidRPr="004245FA">
              <w:rPr>
                <w:rtl/>
                <w:lang w:bidi="ar-EG"/>
              </w:rPr>
              <w:t xml:space="preserve"> في القرار </w:t>
            </w:r>
            <w:r w:rsidR="00C070DB">
              <w:rPr>
                <w:lang w:bidi="ar-EG"/>
              </w:rPr>
              <w:t>205</w:t>
            </w:r>
            <w:r w:rsidRPr="004245FA">
              <w:rPr>
                <w:rtl/>
                <w:lang w:bidi="ar-EG"/>
              </w:rPr>
              <w:t>؛</w:t>
            </w:r>
          </w:p>
          <w:p w:rsidR="004245FA" w:rsidRPr="004245FA" w:rsidRDefault="004245FA" w:rsidP="00C070DB">
            <w:pPr>
              <w:rPr>
                <w:rtl/>
                <w:lang w:bidi="ar-EG"/>
              </w:rPr>
            </w:pPr>
            <w:r w:rsidRPr="004245FA">
              <w:rPr>
                <w:rtl/>
                <w:lang w:bidi="ar-EG"/>
              </w:rPr>
              <w:t xml:space="preserve">تاريخ الإنتاج: </w:t>
            </w:r>
            <w:r w:rsidR="00C070DB">
              <w:rPr>
                <w:lang w:bidi="ar-EG"/>
              </w:rPr>
              <w:t>1</w:t>
            </w:r>
            <w:r w:rsidRPr="004245FA">
              <w:rPr>
                <w:rtl/>
                <w:lang w:bidi="ar-EG"/>
              </w:rPr>
              <w:t xml:space="preserve"> يناير </w:t>
            </w:r>
            <w:r w:rsidR="00C070DB">
              <w:rPr>
                <w:lang w:bidi="ar-EG"/>
              </w:rPr>
              <w:t>2017</w:t>
            </w:r>
            <w:r w:rsidRPr="004245FA">
              <w:rPr>
                <w:rtl/>
                <w:lang w:bidi="ar-EG"/>
              </w:rPr>
              <w:t>.</w:t>
            </w:r>
          </w:p>
        </w:tc>
      </w:tr>
      <w:tr w:rsidR="00DC5601" w:rsidRPr="004245FA" w:rsidTr="00C070DB">
        <w:tc>
          <w:tcPr>
            <w:tcW w:w="9629" w:type="dxa"/>
          </w:tcPr>
          <w:p w:rsidR="00DC5601" w:rsidRDefault="00DC5601" w:rsidP="00C070DB">
            <w:pPr>
              <w:rPr>
                <w:rtl/>
                <w:lang w:bidi="ar-EG"/>
              </w:rPr>
            </w:pPr>
            <w:r>
              <w:rPr>
                <w:rFonts w:hint="cs"/>
                <w:rtl/>
                <w:lang w:bidi="ar-EG"/>
              </w:rPr>
              <w:lastRenderedPageBreak/>
              <w:t xml:space="preserve">استعراض وتحديث وحدات برمجيات </w:t>
            </w:r>
            <w:r w:rsidR="004476AD">
              <w:rPr>
                <w:rFonts w:hint="cs"/>
                <w:rtl/>
                <w:lang w:bidi="ar-EG"/>
              </w:rPr>
              <w:t>الفحص والجداول المرجعية المرتبطة بها، نتيجة التغير في حالات التوزيع، وبصورة أساسية في النطاقات الترددية التي تتشارك فيها الخدمات الفضائية والأرضية.</w:t>
            </w:r>
          </w:p>
          <w:p w:rsidR="004476AD" w:rsidRPr="004245FA" w:rsidRDefault="004476AD" w:rsidP="00C070DB">
            <w:pPr>
              <w:rPr>
                <w:rtl/>
                <w:lang w:bidi="ar-EG"/>
              </w:rPr>
            </w:pPr>
            <w:r>
              <w:rPr>
                <w:rFonts w:hint="cs"/>
                <w:rtl/>
                <w:lang w:bidi="ar-EG"/>
              </w:rPr>
              <w:t xml:space="preserve">تاريخ الإنتاج: </w:t>
            </w:r>
            <w:r>
              <w:rPr>
                <w:lang w:bidi="ar-EG"/>
              </w:rPr>
              <w:t>1</w:t>
            </w:r>
            <w:r>
              <w:rPr>
                <w:rFonts w:hint="cs"/>
                <w:rtl/>
                <w:lang w:bidi="ar-EG"/>
              </w:rPr>
              <w:t xml:space="preserve"> يناير </w:t>
            </w:r>
            <w:r>
              <w:rPr>
                <w:lang w:bidi="ar-EG"/>
              </w:rPr>
              <w:t>2017</w:t>
            </w:r>
            <w:r>
              <w:rPr>
                <w:rFonts w:hint="cs"/>
                <w:rtl/>
                <w:lang w:bidi="ar-EG"/>
              </w:rPr>
              <w:t>.</w:t>
            </w:r>
          </w:p>
        </w:tc>
      </w:tr>
      <w:tr w:rsidR="004245FA" w:rsidRPr="004245FA" w:rsidTr="00C070DB">
        <w:tc>
          <w:tcPr>
            <w:tcW w:w="9629" w:type="dxa"/>
          </w:tcPr>
          <w:p w:rsidR="004245FA" w:rsidRPr="004245FA" w:rsidRDefault="004245FA" w:rsidP="004245FA">
            <w:pPr>
              <w:rPr>
                <w:rtl/>
                <w:lang w:bidi="ar-SY"/>
              </w:rPr>
            </w:pPr>
            <w:r w:rsidRPr="004245FA">
              <w:rPr>
                <w:rFonts w:hint="cs"/>
                <w:rtl/>
                <w:lang w:bidi="ar-EG"/>
              </w:rPr>
              <w:t>تنسيق الجزء الخاص بخدمات الأرض من السجل الأساسي الدولي للترددات</w:t>
            </w:r>
            <w:r w:rsidR="004476AD">
              <w:rPr>
                <w:rFonts w:hint="eastAsia"/>
                <w:rtl/>
                <w:lang w:bidi="ar-EG"/>
              </w:rPr>
              <w:t> </w:t>
            </w:r>
            <w:r w:rsidR="004476AD">
              <w:rPr>
                <w:lang w:bidi="ar-EG"/>
              </w:rPr>
              <w:t>(MIFR)</w:t>
            </w:r>
            <w:r w:rsidRPr="004245FA">
              <w:rPr>
                <w:rFonts w:hint="cs"/>
                <w:rtl/>
                <w:lang w:bidi="ar-EG"/>
              </w:rPr>
              <w:t xml:space="preserve"> مع قاعدة بيانات منظمة الطيران المدني الدولي</w:t>
            </w:r>
            <w:r w:rsidRPr="004245FA">
              <w:rPr>
                <w:rFonts w:hint="eastAsia"/>
                <w:rtl/>
                <w:lang w:bidi="ar-EG"/>
              </w:rPr>
              <w:t> </w:t>
            </w:r>
            <w:r w:rsidRPr="004245FA">
              <w:t>(ICAO)</w:t>
            </w:r>
            <w:r w:rsidRPr="004245FA">
              <w:rPr>
                <w:rFonts w:hint="cs"/>
                <w:rtl/>
                <w:lang w:bidi="ar-SY"/>
              </w:rPr>
              <w:t>: تابع المكتب تطوير الأدوات البرمجية المناسبة التي تتيح للإدارات تنسيق بياناتها الواردة في السجل الأساسي مع بياناتها ذات الصلة الموجودة بقاعدة بيانات منظمة الطيران المدني الدولي. و</w:t>
            </w:r>
            <w:r w:rsidRPr="004245FA">
              <w:rPr>
                <w:rtl/>
                <w:lang w:bidi="ar-SY"/>
              </w:rPr>
              <w:t>قد اكتملت</w:t>
            </w:r>
            <w:r w:rsidRPr="004245FA">
              <w:rPr>
                <w:rFonts w:hint="cs"/>
                <w:rtl/>
                <w:lang w:bidi="ar-SY"/>
              </w:rPr>
              <w:t>،</w:t>
            </w:r>
            <w:r w:rsidRPr="004245FA">
              <w:rPr>
                <w:rtl/>
                <w:lang w:bidi="ar-SY"/>
              </w:rPr>
              <w:t xml:space="preserve"> </w:t>
            </w:r>
            <w:r w:rsidRPr="004245FA">
              <w:rPr>
                <w:rFonts w:hint="cs"/>
                <w:rtl/>
                <w:lang w:bidi="ar-SY"/>
              </w:rPr>
              <w:t>ل</w:t>
            </w:r>
            <w:r w:rsidRPr="004245FA">
              <w:rPr>
                <w:rtl/>
                <w:lang w:bidi="ar-SY"/>
              </w:rPr>
              <w:t>هذا الغرض، برمجيات المقارنة والنماذج الأولية</w:t>
            </w:r>
            <w:r w:rsidRPr="004245FA">
              <w:rPr>
                <w:rFonts w:hint="cs"/>
                <w:rtl/>
                <w:lang w:bidi="ar-SY"/>
              </w:rPr>
              <w:t xml:space="preserve"> ل</w:t>
            </w:r>
            <w:r w:rsidRPr="004245FA">
              <w:rPr>
                <w:rtl/>
                <w:lang w:bidi="ar-SY"/>
              </w:rPr>
              <w:t xml:space="preserve">توليد </w:t>
            </w:r>
            <w:r w:rsidRPr="004245FA">
              <w:rPr>
                <w:rFonts w:hint="cs"/>
                <w:rtl/>
                <w:lang w:bidi="ar-SY"/>
              </w:rPr>
              <w:t>ال</w:t>
            </w:r>
            <w:r w:rsidRPr="004245FA">
              <w:rPr>
                <w:rtl/>
                <w:lang w:bidi="ar-SY"/>
              </w:rPr>
              <w:t>إشعار</w:t>
            </w:r>
            <w:r w:rsidRPr="004245FA">
              <w:rPr>
                <w:rFonts w:hint="cs"/>
                <w:rtl/>
                <w:lang w:bidi="ar-SY"/>
              </w:rPr>
              <w:t>ات، مما يتيح</w:t>
            </w:r>
            <w:r w:rsidRPr="004245FA">
              <w:rPr>
                <w:rtl/>
                <w:lang w:bidi="ar-SY"/>
              </w:rPr>
              <w:t xml:space="preserve"> للإدارات تحديد الحاجة إلى تحديث </w:t>
            </w:r>
            <w:r w:rsidRPr="004245FA">
              <w:rPr>
                <w:rFonts w:hint="cs"/>
                <w:rtl/>
                <w:lang w:bidi="ar-EG"/>
              </w:rPr>
              <w:t xml:space="preserve">السجل الأساسي الدولي للترددات </w:t>
            </w:r>
            <w:r w:rsidRPr="004245FA">
              <w:rPr>
                <w:rtl/>
                <w:lang w:bidi="ar-SY"/>
              </w:rPr>
              <w:t>وتوليد الإشعارات الإلكترونية اللازمة</w:t>
            </w:r>
            <w:r w:rsidRPr="004245FA">
              <w:rPr>
                <w:rFonts w:hint="cs"/>
                <w:rtl/>
                <w:lang w:bidi="ar-SY"/>
              </w:rPr>
              <w:t xml:space="preserve"> </w:t>
            </w:r>
            <w:r w:rsidRPr="004245FA">
              <w:rPr>
                <w:rtl/>
                <w:lang w:bidi="ar-SY"/>
              </w:rPr>
              <w:t>تلقائيا</w:t>
            </w:r>
            <w:r w:rsidRPr="004245FA">
              <w:rPr>
                <w:rFonts w:hint="cs"/>
                <w:rtl/>
                <w:lang w:bidi="ar-SY"/>
              </w:rPr>
              <w:t>ً</w:t>
            </w:r>
            <w:r w:rsidRPr="004245FA">
              <w:rPr>
                <w:rtl/>
                <w:lang w:bidi="ar-SY"/>
              </w:rPr>
              <w:t xml:space="preserve"> </w:t>
            </w:r>
            <w:r w:rsidRPr="004245FA">
              <w:rPr>
                <w:rFonts w:hint="cs"/>
                <w:rtl/>
                <w:lang w:bidi="ar-SY"/>
              </w:rPr>
              <w:t>كي تبلَّغ إلى</w:t>
            </w:r>
            <w:r w:rsidRPr="004245FA">
              <w:rPr>
                <w:rtl/>
                <w:lang w:bidi="ar-SY"/>
              </w:rPr>
              <w:t xml:space="preserve"> مكتب الاتصالات الراديوية.</w:t>
            </w:r>
            <w:r w:rsidRPr="004245FA">
              <w:rPr>
                <w:rFonts w:hint="cs"/>
                <w:rtl/>
                <w:lang w:bidi="ar-SY"/>
              </w:rPr>
              <w:t xml:space="preserve"> و</w:t>
            </w:r>
            <w:r w:rsidRPr="004245FA">
              <w:rPr>
                <w:rtl/>
                <w:lang w:bidi="ar-SY"/>
              </w:rPr>
              <w:t>هذا الآن في مرحلة الاختبار، و</w:t>
            </w:r>
            <w:r w:rsidRPr="004245FA">
              <w:rPr>
                <w:rFonts w:hint="cs"/>
                <w:rtl/>
                <w:lang w:bidi="ar-SY"/>
              </w:rPr>
              <w:t xml:space="preserve">يتواصل </w:t>
            </w:r>
            <w:r w:rsidRPr="004245FA">
              <w:rPr>
                <w:rtl/>
                <w:lang w:bidi="ar-SY"/>
              </w:rPr>
              <w:t>مزيد من التفاعل مع منظمة الطيران المدني الدولي.</w:t>
            </w:r>
            <w:r w:rsidRPr="004245FA">
              <w:rPr>
                <w:rFonts w:hint="cs"/>
                <w:rtl/>
                <w:lang w:bidi="ar-SY"/>
              </w:rPr>
              <w:t xml:space="preserve"> و</w:t>
            </w:r>
            <w:r w:rsidRPr="004245FA">
              <w:rPr>
                <w:rtl/>
                <w:lang w:bidi="ar-SY"/>
              </w:rPr>
              <w:t>يعتمد</w:t>
            </w:r>
            <w:r w:rsidRPr="004245FA">
              <w:rPr>
                <w:rFonts w:hint="cs"/>
                <w:rtl/>
                <w:lang w:bidi="ar-SY"/>
              </w:rPr>
              <w:t xml:space="preserve"> ال</w:t>
            </w:r>
            <w:r w:rsidRPr="004245FA">
              <w:rPr>
                <w:rtl/>
                <w:lang w:bidi="ar-SY"/>
              </w:rPr>
              <w:t xml:space="preserve">تقدم إلى حد كبير على توفر قاعدة بيانات منظمة الطيران المدني الدولي على شبكة الإنترنت، </w:t>
            </w:r>
            <w:r w:rsidRPr="004245FA">
              <w:rPr>
                <w:rFonts w:hint="cs"/>
                <w:rtl/>
                <w:lang w:bidi="ar-SY"/>
              </w:rPr>
              <w:t>و</w:t>
            </w:r>
            <w:r w:rsidRPr="004245FA">
              <w:rPr>
                <w:rtl/>
                <w:lang w:bidi="ar-SY"/>
              </w:rPr>
              <w:t>هو</w:t>
            </w:r>
            <w:r w:rsidRPr="004245FA">
              <w:rPr>
                <w:rFonts w:hint="cs"/>
                <w:rtl/>
                <w:lang w:bidi="ar-SY"/>
              </w:rPr>
              <w:t xml:space="preserve"> أمر</w:t>
            </w:r>
            <w:r w:rsidRPr="004245FA">
              <w:rPr>
                <w:rtl/>
                <w:lang w:bidi="ar-SY"/>
              </w:rPr>
              <w:t xml:space="preserve"> قيد </w:t>
            </w:r>
            <w:r w:rsidRPr="004245FA">
              <w:rPr>
                <w:rFonts w:hint="cs"/>
                <w:rtl/>
                <w:lang w:bidi="ar-SY"/>
              </w:rPr>
              <w:t>الإعداد</w:t>
            </w:r>
            <w:r w:rsidRPr="004245FA">
              <w:rPr>
                <w:rtl/>
                <w:lang w:bidi="ar-SY"/>
              </w:rPr>
              <w:t xml:space="preserve"> حاليا</w:t>
            </w:r>
            <w:r w:rsidRPr="004245FA">
              <w:rPr>
                <w:rFonts w:hint="cs"/>
                <w:rtl/>
                <w:lang w:bidi="ar-SY"/>
              </w:rPr>
              <w:t>ً</w:t>
            </w:r>
            <w:r w:rsidRPr="004245FA">
              <w:rPr>
                <w:rtl/>
                <w:lang w:bidi="ar-SY"/>
              </w:rPr>
              <w:t>.</w:t>
            </w:r>
          </w:p>
        </w:tc>
      </w:tr>
    </w:tbl>
    <w:p w:rsidR="004245FA" w:rsidRPr="004245FA" w:rsidRDefault="004245FA" w:rsidP="006E7A1F">
      <w:pPr>
        <w:pStyle w:val="Heading3"/>
        <w:rPr>
          <w:rtl/>
          <w:lang w:bidi="ar-EG"/>
        </w:rPr>
      </w:pPr>
      <w:r w:rsidRPr="004245FA">
        <w:t>5.2.3</w:t>
      </w:r>
      <w:r w:rsidRPr="004245FA">
        <w:rPr>
          <w:rtl/>
          <w:lang w:bidi="ar-EG"/>
        </w:rPr>
        <w:tab/>
      </w:r>
      <w:r w:rsidRPr="004245FA">
        <w:rPr>
          <w:rFonts w:hint="cs"/>
          <w:rtl/>
          <w:lang w:bidi="ar-EG"/>
        </w:rPr>
        <w:t>الإجراءات الأخرى</w:t>
      </w:r>
      <w:r w:rsidRPr="004245FA">
        <w:rPr>
          <w:rFonts w:hint="cs"/>
          <w:rtl/>
        </w:rPr>
        <w:t xml:space="preserve"> لتنفيذ قرارات</w:t>
      </w:r>
      <w:r w:rsidRPr="004245FA">
        <w:rPr>
          <w:rFonts w:hint="cs"/>
          <w:rtl/>
          <w:lang w:bidi="ar-EG"/>
        </w:rPr>
        <w:t xml:space="preserve"> ال‍مؤت‍مر العال‍مي للاتصالات الراديوية لعام </w:t>
      </w:r>
      <w:r w:rsidRPr="004245FA">
        <w:rPr>
          <w:lang w:val="en-GB"/>
        </w:rPr>
        <w:t>2015</w:t>
      </w:r>
      <w:r w:rsidRPr="004245FA">
        <w:rPr>
          <w:rFonts w:hint="cs"/>
          <w:rtl/>
          <w:lang w:bidi="ar-SY"/>
        </w:rPr>
        <w:t xml:space="preserve"> </w:t>
      </w:r>
      <w:r w:rsidRPr="004245FA">
        <w:rPr>
          <w:lang w:val="en-GB"/>
        </w:rPr>
        <w:t>(WRC</w:t>
      </w:r>
      <w:r w:rsidRPr="004245FA">
        <w:rPr>
          <w:lang w:val="en-GB"/>
        </w:rPr>
        <w:noBreakHyphen/>
        <w:t>15)</w:t>
      </w:r>
    </w:p>
    <w:p w:rsidR="004245FA" w:rsidRPr="004245FA" w:rsidRDefault="004245FA" w:rsidP="004476AD">
      <w:pPr>
        <w:rPr>
          <w:rtl/>
          <w:lang w:bidi="ar-EG"/>
        </w:rPr>
      </w:pPr>
      <w:r w:rsidRPr="004245FA">
        <w:rPr>
          <w:rFonts w:hint="cs"/>
          <w:rtl/>
          <w:lang w:bidi="ar-EG"/>
        </w:rPr>
        <w:t xml:space="preserve">على </w:t>
      </w:r>
      <w:r w:rsidRPr="004245FA">
        <w:rPr>
          <w:rtl/>
          <w:lang w:bidi="ar-EG"/>
        </w:rPr>
        <w:t>النحو الذي كلف به المؤتمر</w:t>
      </w:r>
      <w:r w:rsidRPr="004245FA">
        <w:rPr>
          <w:rFonts w:hint="cs"/>
          <w:rtl/>
          <w:lang w:bidi="ar-EG"/>
        </w:rPr>
        <w:t xml:space="preserve"> العال‍مي للاتصالات الراديوية لعام </w:t>
      </w:r>
      <w:r w:rsidRPr="004245FA">
        <w:rPr>
          <w:lang w:val="en-GB"/>
        </w:rPr>
        <w:t>2015</w:t>
      </w:r>
      <w:r w:rsidRPr="004245FA">
        <w:rPr>
          <w:rFonts w:hint="cs"/>
          <w:rtl/>
          <w:lang w:bidi="ar-EG"/>
        </w:rPr>
        <w:t xml:space="preserve"> </w:t>
      </w:r>
      <w:r w:rsidRPr="004245FA">
        <w:rPr>
          <w:lang w:val="en-GB"/>
        </w:rPr>
        <w:t>(WRC</w:t>
      </w:r>
      <w:r w:rsidRPr="004245FA">
        <w:rPr>
          <w:lang w:val="en-GB"/>
        </w:rPr>
        <w:noBreakHyphen/>
        <w:t>15)</w:t>
      </w:r>
      <w:r w:rsidRPr="004245FA">
        <w:rPr>
          <w:rtl/>
          <w:lang w:bidi="ar-EG"/>
        </w:rPr>
        <w:t xml:space="preserve">، جمع </w:t>
      </w:r>
      <w:r w:rsidRPr="004245FA">
        <w:rPr>
          <w:rFonts w:hint="cs"/>
          <w:rtl/>
          <w:lang w:bidi="ar-EG"/>
        </w:rPr>
        <w:t>ال</w:t>
      </w:r>
      <w:r w:rsidRPr="004245FA">
        <w:rPr>
          <w:rtl/>
          <w:lang w:bidi="ar-EG"/>
        </w:rPr>
        <w:t>مكتب جميع قرارات المؤتمر</w:t>
      </w:r>
      <w:r w:rsidR="004476AD">
        <w:rPr>
          <w:rFonts w:hint="cs"/>
          <w:rtl/>
          <w:lang w:bidi="ar-EG"/>
        </w:rPr>
        <w:t> </w:t>
      </w:r>
      <w:r w:rsidRPr="004245FA">
        <w:t>WRC</w:t>
      </w:r>
      <w:r w:rsidR="006E7A1F">
        <w:noBreakHyphen/>
      </w:r>
      <w:r w:rsidRPr="004245FA">
        <w:t>15</w:t>
      </w:r>
      <w:r w:rsidRPr="004245FA">
        <w:rPr>
          <w:rtl/>
          <w:lang w:bidi="ar-EG"/>
        </w:rPr>
        <w:t xml:space="preserve"> التي لا تظهر في الوثائق الختامية ولكن</w:t>
      </w:r>
      <w:r w:rsidRPr="004245FA">
        <w:rPr>
          <w:rFonts w:hint="cs"/>
          <w:rtl/>
          <w:lang w:bidi="ar-EG"/>
        </w:rPr>
        <w:t>ها</w:t>
      </w:r>
      <w:r w:rsidRPr="004245FA">
        <w:rPr>
          <w:rtl/>
          <w:lang w:bidi="ar-EG"/>
        </w:rPr>
        <w:t xml:space="preserve"> </w:t>
      </w:r>
      <w:r w:rsidRPr="004245FA">
        <w:rPr>
          <w:rFonts w:hint="cs"/>
          <w:rtl/>
          <w:lang w:bidi="ar-EG"/>
        </w:rPr>
        <w:t>ترد</w:t>
      </w:r>
      <w:r w:rsidRPr="004245FA">
        <w:rPr>
          <w:rtl/>
          <w:lang w:bidi="ar-EG"/>
        </w:rPr>
        <w:t xml:space="preserve"> في مح</w:t>
      </w:r>
      <w:r w:rsidRPr="004245FA">
        <w:rPr>
          <w:rFonts w:hint="cs"/>
          <w:rtl/>
          <w:lang w:bidi="ar-EG"/>
        </w:rPr>
        <w:t>ا</w:t>
      </w:r>
      <w:r w:rsidRPr="004245FA">
        <w:rPr>
          <w:rtl/>
          <w:lang w:bidi="ar-EG"/>
        </w:rPr>
        <w:t>ضر الجلسات العامة</w:t>
      </w:r>
      <w:r w:rsidRPr="004245FA">
        <w:rPr>
          <w:rFonts w:hint="cs"/>
          <w:rtl/>
          <w:lang w:bidi="ar-EG"/>
        </w:rPr>
        <w:t xml:space="preserve"> للمؤتمر</w:t>
      </w:r>
      <w:r w:rsidRPr="004245FA">
        <w:rPr>
          <w:rtl/>
          <w:lang w:bidi="ar-EG"/>
        </w:rPr>
        <w:t>، ونشرها في</w:t>
      </w:r>
      <w:r w:rsidR="004476AD">
        <w:rPr>
          <w:rFonts w:hint="cs"/>
          <w:rtl/>
          <w:lang w:bidi="ar-EG"/>
        </w:rPr>
        <w:t> </w:t>
      </w:r>
      <w:r w:rsidRPr="004245FA">
        <w:rPr>
          <w:rFonts w:hint="cs"/>
          <w:rtl/>
          <w:lang w:bidi="ar-EG"/>
        </w:rPr>
        <w:t>ال</w:t>
      </w:r>
      <w:r w:rsidRPr="004245FA">
        <w:rPr>
          <w:rtl/>
          <w:lang w:bidi="ar-EG"/>
        </w:rPr>
        <w:t>رسالة</w:t>
      </w:r>
      <w:r w:rsidRPr="004245FA">
        <w:rPr>
          <w:rFonts w:hint="cs"/>
          <w:rtl/>
          <w:lang w:bidi="ar-EG"/>
        </w:rPr>
        <w:t xml:space="preserve"> المعممة</w:t>
      </w:r>
      <w:r w:rsidR="004476AD">
        <w:rPr>
          <w:rFonts w:hint="eastAsia"/>
          <w:rtl/>
          <w:lang w:bidi="ar-EG"/>
        </w:rPr>
        <w:t> </w:t>
      </w:r>
      <w:r w:rsidRPr="004245FA">
        <w:rPr>
          <w:b/>
        </w:rPr>
        <w:t>CR/389</w:t>
      </w:r>
      <w:r w:rsidR="00173234">
        <w:rPr>
          <w:rFonts w:hint="eastAsia"/>
          <w:b/>
          <w:rtl/>
        </w:rPr>
        <w:t> </w:t>
      </w:r>
      <w:r w:rsidRPr="004245FA">
        <w:t>(</w:t>
      </w:r>
      <w:r w:rsidR="004476AD">
        <w:t>2015.01.29</w:t>
      </w:r>
      <w:r w:rsidRPr="004245FA">
        <w:t>)</w:t>
      </w:r>
      <w:r w:rsidRPr="004245FA">
        <w:rPr>
          <w:rFonts w:hint="cs"/>
          <w:b/>
          <w:rtl/>
        </w:rPr>
        <w:t>.</w:t>
      </w:r>
    </w:p>
    <w:p w:rsidR="004245FA" w:rsidRPr="004245FA" w:rsidRDefault="004245FA" w:rsidP="004476AD">
      <w:pPr>
        <w:rPr>
          <w:rtl/>
          <w:lang w:bidi="ar-EG"/>
        </w:rPr>
      </w:pPr>
      <w:r w:rsidRPr="004245FA">
        <w:rPr>
          <w:rFonts w:hint="cs"/>
          <w:rtl/>
          <w:lang w:bidi="ar-EG"/>
        </w:rPr>
        <w:t>وس</w:t>
      </w:r>
      <w:r w:rsidRPr="004245FA">
        <w:rPr>
          <w:rtl/>
          <w:lang w:bidi="ar-EG"/>
        </w:rPr>
        <w:t>يقوم المكتب أيضا</w:t>
      </w:r>
      <w:r w:rsidRPr="004245FA">
        <w:rPr>
          <w:rFonts w:hint="cs"/>
          <w:rtl/>
          <w:lang w:bidi="ar-EG"/>
        </w:rPr>
        <w:t>ً</w:t>
      </w:r>
      <w:r w:rsidRPr="004245FA">
        <w:rPr>
          <w:rtl/>
          <w:lang w:bidi="ar-EG"/>
        </w:rPr>
        <w:t xml:space="preserve"> </w:t>
      </w:r>
      <w:r w:rsidRPr="004245FA">
        <w:rPr>
          <w:rFonts w:hint="cs"/>
          <w:rtl/>
          <w:lang w:bidi="ar-EG"/>
        </w:rPr>
        <w:t>ب</w:t>
      </w:r>
      <w:r w:rsidRPr="004245FA">
        <w:rPr>
          <w:rtl/>
          <w:lang w:bidi="ar-EG"/>
        </w:rPr>
        <w:t xml:space="preserve">تقديم وثائق إلى اجتماع </w:t>
      </w:r>
      <w:r w:rsidRPr="004245FA">
        <w:rPr>
          <w:rFonts w:hint="cs"/>
          <w:rtl/>
          <w:lang w:bidi="ar-EG"/>
        </w:rPr>
        <w:t>ل</w:t>
      </w:r>
      <w:r w:rsidRPr="004245FA">
        <w:rPr>
          <w:rtl/>
          <w:lang w:bidi="ar-EG"/>
        </w:rPr>
        <w:t xml:space="preserve">جنة لوائح الراديو </w:t>
      </w:r>
      <w:r w:rsidRPr="004245FA">
        <w:rPr>
          <w:rFonts w:hint="cs"/>
          <w:rtl/>
          <w:lang w:bidi="ar-EG"/>
        </w:rPr>
        <w:t xml:space="preserve">في </w:t>
      </w:r>
      <w:r w:rsidRPr="004245FA">
        <w:rPr>
          <w:rtl/>
          <w:lang w:bidi="ar-EG"/>
        </w:rPr>
        <w:t xml:space="preserve">مايو </w:t>
      </w:r>
      <w:r w:rsidR="00C070DB">
        <w:rPr>
          <w:lang w:bidi="ar-EG"/>
        </w:rPr>
        <w:t>2016</w:t>
      </w:r>
      <w:r w:rsidRPr="004245FA">
        <w:rPr>
          <w:rtl/>
          <w:lang w:bidi="ar-EG"/>
        </w:rPr>
        <w:t xml:space="preserve">، </w:t>
      </w:r>
      <w:r w:rsidRPr="004245FA">
        <w:rPr>
          <w:rFonts w:hint="cs"/>
          <w:rtl/>
          <w:lang w:bidi="ar-EG"/>
        </w:rPr>
        <w:t>تتضمن</w:t>
      </w:r>
      <w:r w:rsidRPr="004245FA">
        <w:rPr>
          <w:rtl/>
          <w:lang w:bidi="ar-EG"/>
        </w:rPr>
        <w:t xml:space="preserve"> قائمة </w:t>
      </w:r>
      <w:r w:rsidRPr="004245FA">
        <w:rPr>
          <w:rFonts w:hint="cs"/>
          <w:rtl/>
          <w:lang w:bidi="ar-EG"/>
        </w:rPr>
        <w:t>ب</w:t>
      </w:r>
      <w:r w:rsidRPr="004245FA">
        <w:rPr>
          <w:rtl/>
          <w:lang w:bidi="ar-EG"/>
        </w:rPr>
        <w:t>القواعد الإجرائية القائمة التي قد تحتاج إلى أن ت</w:t>
      </w:r>
      <w:r w:rsidRPr="004245FA">
        <w:rPr>
          <w:rFonts w:hint="cs"/>
          <w:rtl/>
          <w:lang w:bidi="ar-EG"/>
        </w:rPr>
        <w:t>ُ</w:t>
      </w:r>
      <w:r w:rsidRPr="004245FA">
        <w:rPr>
          <w:rtl/>
          <w:lang w:bidi="ar-EG"/>
        </w:rPr>
        <w:t>ستعرض</w:t>
      </w:r>
      <w:r w:rsidRPr="004245FA">
        <w:rPr>
          <w:rFonts w:hint="cs"/>
          <w:rtl/>
          <w:lang w:bidi="ar-EG"/>
        </w:rPr>
        <w:t xml:space="preserve"> إثر </w:t>
      </w:r>
      <w:r w:rsidRPr="004245FA">
        <w:rPr>
          <w:rFonts w:hint="cs"/>
          <w:rtl/>
        </w:rPr>
        <w:t>قرارات</w:t>
      </w:r>
      <w:r w:rsidRPr="004245FA">
        <w:rPr>
          <w:rFonts w:hint="cs"/>
          <w:rtl/>
          <w:lang w:bidi="ar-EG"/>
        </w:rPr>
        <w:t xml:space="preserve"> ال‍مؤت‍مر العال‍مي للاتصالات الراديوية لعام </w:t>
      </w:r>
      <w:r w:rsidRPr="004245FA">
        <w:rPr>
          <w:lang w:val="en-GB"/>
        </w:rPr>
        <w:t>2015</w:t>
      </w:r>
      <w:r w:rsidRPr="004245FA">
        <w:rPr>
          <w:rFonts w:hint="cs"/>
          <w:rtl/>
          <w:lang w:bidi="ar-EG"/>
        </w:rPr>
        <w:t xml:space="preserve">، </w:t>
      </w:r>
      <w:r w:rsidRPr="004245FA">
        <w:rPr>
          <w:rtl/>
          <w:lang w:bidi="ar-EG"/>
        </w:rPr>
        <w:t>فضلا</w:t>
      </w:r>
      <w:r w:rsidRPr="004245FA">
        <w:rPr>
          <w:rFonts w:hint="cs"/>
          <w:rtl/>
          <w:lang w:bidi="ar-EG"/>
        </w:rPr>
        <w:t>ً</w:t>
      </w:r>
      <w:r w:rsidRPr="004245FA">
        <w:rPr>
          <w:rtl/>
          <w:lang w:bidi="ar-EG"/>
        </w:rPr>
        <w:t xml:space="preserve"> عن القائمة الأولية </w:t>
      </w:r>
      <w:r w:rsidRPr="004245FA">
        <w:rPr>
          <w:rFonts w:hint="cs"/>
          <w:rtl/>
          <w:lang w:bidi="ar-EG"/>
        </w:rPr>
        <w:t>ب</w:t>
      </w:r>
      <w:r w:rsidRPr="004245FA">
        <w:rPr>
          <w:rtl/>
          <w:lang w:bidi="ar-EG"/>
        </w:rPr>
        <w:t>تلك الأحكام و</w:t>
      </w:r>
      <w:r w:rsidRPr="004245FA">
        <w:rPr>
          <w:rFonts w:hint="cs"/>
          <w:rtl/>
          <w:lang w:bidi="ar-EG"/>
        </w:rPr>
        <w:t>ال</w:t>
      </w:r>
      <w:r w:rsidRPr="004245FA">
        <w:rPr>
          <w:rtl/>
          <w:lang w:bidi="ar-EG"/>
        </w:rPr>
        <w:t>قرارات</w:t>
      </w:r>
      <w:r w:rsidRPr="004245FA">
        <w:rPr>
          <w:rFonts w:hint="cs"/>
          <w:rtl/>
          <w:lang w:bidi="ar-EG"/>
        </w:rPr>
        <w:t xml:space="preserve"> للجلسات</w:t>
      </w:r>
      <w:r w:rsidRPr="004245FA">
        <w:rPr>
          <w:rtl/>
          <w:lang w:bidi="ar-EG"/>
        </w:rPr>
        <w:t xml:space="preserve"> العامة </w:t>
      </w:r>
      <w:r w:rsidRPr="004245FA">
        <w:rPr>
          <w:rFonts w:hint="cs"/>
          <w:rtl/>
          <w:lang w:bidi="ar-EG"/>
        </w:rPr>
        <w:t>التي اعتمدها</w:t>
      </w:r>
      <w:r w:rsidRPr="004245FA">
        <w:rPr>
          <w:rtl/>
          <w:lang w:bidi="ar-EG"/>
        </w:rPr>
        <w:t xml:space="preserve"> المؤتمر والتي قد تتطلب </w:t>
      </w:r>
      <w:r w:rsidRPr="004245FA">
        <w:rPr>
          <w:rFonts w:hint="cs"/>
          <w:rtl/>
          <w:lang w:bidi="ar-EG"/>
        </w:rPr>
        <w:t>أن ت</w:t>
      </w:r>
      <w:r w:rsidRPr="004245FA">
        <w:rPr>
          <w:rtl/>
          <w:lang w:bidi="ar-EG"/>
        </w:rPr>
        <w:t xml:space="preserve">نظر فيها </w:t>
      </w:r>
      <w:r w:rsidRPr="004245FA">
        <w:rPr>
          <w:rFonts w:hint="cs"/>
          <w:rtl/>
          <w:lang w:bidi="ar-EG"/>
        </w:rPr>
        <w:t>اللجنة</w:t>
      </w:r>
      <w:r w:rsidRPr="004245FA">
        <w:rPr>
          <w:rtl/>
          <w:lang w:bidi="ar-EG"/>
        </w:rPr>
        <w:t xml:space="preserve"> </w:t>
      </w:r>
      <w:r w:rsidRPr="004245FA">
        <w:rPr>
          <w:rFonts w:hint="cs"/>
          <w:rtl/>
          <w:lang w:bidi="ar-EG"/>
        </w:rPr>
        <w:t>وتعد</w:t>
      </w:r>
      <w:r w:rsidRPr="004245FA">
        <w:rPr>
          <w:rtl/>
          <w:lang w:bidi="ar-EG"/>
        </w:rPr>
        <w:t xml:space="preserve"> قواعد إجرائية جديد</w:t>
      </w:r>
      <w:r w:rsidRPr="004245FA">
        <w:rPr>
          <w:rFonts w:hint="cs"/>
          <w:rtl/>
          <w:lang w:bidi="ar-EG"/>
        </w:rPr>
        <w:t>ة</w:t>
      </w:r>
      <w:r w:rsidR="004476AD">
        <w:rPr>
          <w:rFonts w:hint="eastAsia"/>
          <w:rtl/>
          <w:lang w:bidi="ar-EG"/>
        </w:rPr>
        <w:t> </w:t>
      </w:r>
      <w:r w:rsidRPr="004245FA">
        <w:rPr>
          <w:rFonts w:hint="cs"/>
          <w:rtl/>
          <w:lang w:bidi="ar-EG"/>
        </w:rPr>
        <w:t>بشأنها</w:t>
      </w:r>
      <w:r w:rsidRPr="004245FA">
        <w:rPr>
          <w:rtl/>
          <w:lang w:bidi="ar-EG"/>
        </w:rPr>
        <w:t>.</w:t>
      </w:r>
    </w:p>
    <w:p w:rsidR="004245FA" w:rsidRPr="004245FA" w:rsidRDefault="004245FA" w:rsidP="004245FA">
      <w:pPr>
        <w:rPr>
          <w:rtl/>
          <w:lang w:bidi="ar-EG"/>
        </w:rPr>
      </w:pPr>
      <w:r w:rsidRPr="004245FA">
        <w:rPr>
          <w:rFonts w:hint="cs"/>
          <w:rtl/>
          <w:lang w:bidi="ar-EG"/>
        </w:rPr>
        <w:t>و</w:t>
      </w:r>
      <w:r w:rsidRPr="004245FA">
        <w:rPr>
          <w:rtl/>
          <w:lang w:bidi="ar-EG"/>
        </w:rPr>
        <w:t xml:space="preserve">بعد الانتهاء من استعراض </w:t>
      </w:r>
      <w:r w:rsidRPr="004245FA">
        <w:rPr>
          <w:rtl/>
        </w:rPr>
        <w:t>الوثائق الختامية المؤقتة للمؤتمر</w:t>
      </w:r>
      <w:r w:rsidRPr="004245FA">
        <w:rPr>
          <w:rtl/>
          <w:lang w:bidi="ar-EG"/>
        </w:rPr>
        <w:t xml:space="preserve">، يخطط المكتب لإبلاغ </w:t>
      </w:r>
      <w:r w:rsidRPr="004245FA">
        <w:rPr>
          <w:rFonts w:hint="cs"/>
          <w:rtl/>
          <w:lang w:bidi="ar-EG"/>
        </w:rPr>
        <w:t>ال</w:t>
      </w:r>
      <w:r w:rsidRPr="004245FA">
        <w:rPr>
          <w:rtl/>
          <w:lang w:bidi="ar-EG"/>
        </w:rPr>
        <w:t xml:space="preserve">إدارات </w:t>
      </w:r>
      <w:r w:rsidRPr="004245FA">
        <w:rPr>
          <w:rFonts w:hint="cs"/>
          <w:rtl/>
          <w:lang w:bidi="ar-EG"/>
        </w:rPr>
        <w:t>ب</w:t>
      </w:r>
      <w:r w:rsidRPr="004245FA">
        <w:rPr>
          <w:rtl/>
          <w:lang w:bidi="ar-EG"/>
        </w:rPr>
        <w:t xml:space="preserve">التدابير المتخذة لتنفيذ الأحكام الجديدة </w:t>
      </w:r>
      <w:r w:rsidRPr="004245FA">
        <w:rPr>
          <w:rFonts w:hint="cs"/>
          <w:rtl/>
          <w:lang w:bidi="ar-EG"/>
        </w:rPr>
        <w:t>والمراجعة</w:t>
      </w:r>
      <w:r w:rsidRPr="004245FA">
        <w:rPr>
          <w:rtl/>
          <w:lang w:bidi="ar-EG"/>
        </w:rPr>
        <w:t xml:space="preserve"> </w:t>
      </w:r>
      <w:r w:rsidRPr="004245FA">
        <w:rPr>
          <w:rFonts w:hint="cs"/>
          <w:rtl/>
          <w:lang w:bidi="ar-EG"/>
        </w:rPr>
        <w:t>ل</w:t>
      </w:r>
      <w:r w:rsidRPr="004245FA">
        <w:rPr>
          <w:rtl/>
          <w:lang w:bidi="ar-EG"/>
        </w:rPr>
        <w:t xml:space="preserve">لوائح الراديو، </w:t>
      </w:r>
      <w:r w:rsidRPr="004245FA">
        <w:rPr>
          <w:rFonts w:hint="cs"/>
          <w:rtl/>
          <w:lang w:bidi="ar-EG"/>
        </w:rPr>
        <w:t>عبر</w:t>
      </w:r>
      <w:r w:rsidRPr="004245FA">
        <w:rPr>
          <w:rtl/>
          <w:lang w:bidi="ar-EG"/>
        </w:rPr>
        <w:t xml:space="preserve"> الرسائل </w:t>
      </w:r>
      <w:r w:rsidRPr="004245FA">
        <w:rPr>
          <w:rFonts w:hint="cs"/>
          <w:rtl/>
          <w:lang w:bidi="ar-EG"/>
        </w:rPr>
        <w:t>المعممة</w:t>
      </w:r>
      <w:r w:rsidRPr="004245FA">
        <w:rPr>
          <w:rtl/>
          <w:lang w:bidi="ar-EG"/>
        </w:rPr>
        <w:t>.</w:t>
      </w:r>
    </w:p>
    <w:p w:rsidR="004245FA" w:rsidRPr="004245FA" w:rsidRDefault="004245FA" w:rsidP="001B71DC">
      <w:pPr>
        <w:pStyle w:val="Heading1"/>
        <w:rPr>
          <w:rtl/>
        </w:rPr>
      </w:pPr>
      <w:r w:rsidRPr="004245FA">
        <w:t>4</w:t>
      </w:r>
      <w:r w:rsidRPr="004245FA">
        <w:rPr>
          <w:rtl/>
          <w:lang w:bidi="ar-EG"/>
        </w:rPr>
        <w:tab/>
      </w:r>
      <w:r w:rsidRPr="004245FA">
        <w:rPr>
          <w:rFonts w:hint="cs"/>
          <w:rtl/>
        </w:rPr>
        <w:t>أنشطة لجان الدراسات</w:t>
      </w:r>
    </w:p>
    <w:p w:rsidR="004245FA" w:rsidRPr="004245FA" w:rsidRDefault="004245FA" w:rsidP="001B71DC">
      <w:pPr>
        <w:rPr>
          <w:rtl/>
        </w:rPr>
      </w:pPr>
      <w:r w:rsidRPr="004245FA">
        <w:rPr>
          <w:rtl/>
        </w:rPr>
        <w:t xml:space="preserve">هذا الموضوع معروض في </w:t>
      </w:r>
      <w:r w:rsidRPr="004245FA">
        <w:rPr>
          <w:rFonts w:hint="cs"/>
          <w:rtl/>
        </w:rPr>
        <w:t>ال</w:t>
      </w:r>
      <w:r w:rsidRPr="004245FA">
        <w:rPr>
          <w:rtl/>
        </w:rPr>
        <w:t>إضافة</w:t>
      </w:r>
      <w:r w:rsidRPr="004245FA">
        <w:rPr>
          <w:rFonts w:hint="cs"/>
          <w:rtl/>
        </w:rPr>
        <w:t xml:space="preserve"> </w:t>
      </w:r>
      <w:r w:rsidR="001B71DC">
        <w:t>1</w:t>
      </w:r>
      <w:r w:rsidRPr="004245FA">
        <w:rPr>
          <w:rtl/>
        </w:rPr>
        <w:t xml:space="preserve"> لهذه الوثيقة.</w:t>
      </w:r>
    </w:p>
    <w:p w:rsidR="004245FA" w:rsidRPr="004245FA" w:rsidRDefault="004245FA" w:rsidP="004476AD">
      <w:pPr>
        <w:pStyle w:val="Heading1"/>
        <w:rPr>
          <w:rtl/>
          <w:lang w:bidi="ar-EG"/>
        </w:rPr>
      </w:pPr>
      <w:r w:rsidRPr="004245FA">
        <w:t>5</w:t>
      </w:r>
      <w:r w:rsidRPr="004245FA">
        <w:rPr>
          <w:rtl/>
          <w:lang w:bidi="ar-EG"/>
        </w:rPr>
        <w:tab/>
      </w:r>
      <w:r w:rsidRPr="004245FA">
        <w:rPr>
          <w:rFonts w:hint="cs"/>
          <w:rtl/>
          <w:lang w:bidi="ar-SY"/>
        </w:rPr>
        <w:t xml:space="preserve">الإعداد </w:t>
      </w:r>
      <w:r w:rsidRPr="004245FA">
        <w:rPr>
          <w:rtl/>
          <w:lang w:bidi="ar-EG"/>
        </w:rPr>
        <w:t>للمؤتمر العالمي</w:t>
      </w:r>
      <w:r w:rsidRPr="004245FA">
        <w:rPr>
          <w:rFonts w:hint="cs"/>
          <w:rtl/>
          <w:lang w:bidi="ar-EG"/>
        </w:rPr>
        <w:t xml:space="preserve"> للاتصالات الراديوية لعام</w:t>
      </w:r>
      <w:r w:rsidRPr="004245FA">
        <w:rPr>
          <w:rtl/>
          <w:lang w:bidi="ar-EG"/>
        </w:rPr>
        <w:t xml:space="preserve"> </w:t>
      </w:r>
      <w:r w:rsidRPr="004245FA">
        <w:rPr>
          <w:lang w:val="en-GB"/>
        </w:rPr>
        <w:t>201</w:t>
      </w:r>
      <w:r w:rsidR="004476AD">
        <w:rPr>
          <w:lang w:val="en-GB"/>
        </w:rPr>
        <w:t>9</w:t>
      </w:r>
    </w:p>
    <w:p w:rsidR="004245FA" w:rsidRPr="004245FA" w:rsidRDefault="004245FA" w:rsidP="001B71DC">
      <w:pPr>
        <w:rPr>
          <w:rtl/>
          <w:lang w:bidi="ar-EG"/>
        </w:rPr>
      </w:pPr>
      <w:r w:rsidRPr="001B71DC">
        <w:rPr>
          <w:spacing w:val="-6"/>
          <w:rtl/>
          <w:lang w:bidi="ar-EG"/>
        </w:rPr>
        <w:t xml:space="preserve">سيخضع جدول أعمال المؤتمر العالمي للاتصالات الراديوية لعام </w:t>
      </w:r>
      <w:r w:rsidRPr="001B71DC">
        <w:rPr>
          <w:spacing w:val="-6"/>
          <w:lang w:val="en-GB"/>
        </w:rPr>
        <w:t>2019</w:t>
      </w:r>
      <w:r w:rsidRPr="001B71DC">
        <w:rPr>
          <w:spacing w:val="-6"/>
          <w:rtl/>
          <w:lang w:bidi="ar-EG"/>
        </w:rPr>
        <w:t>، على النحو الوارد في القرار</w:t>
      </w:r>
      <w:r w:rsidR="001B71DC" w:rsidRPr="001B71DC">
        <w:rPr>
          <w:rFonts w:hint="cs"/>
          <w:spacing w:val="-6"/>
          <w:rtl/>
          <w:lang w:bidi="ar-EG"/>
        </w:rPr>
        <w:t> </w:t>
      </w:r>
      <w:r w:rsidRPr="001B71DC">
        <w:rPr>
          <w:spacing w:val="-6"/>
          <w:lang w:val="en-GB"/>
        </w:rPr>
        <w:t>807 (WRC-12)</w:t>
      </w:r>
      <w:r w:rsidRPr="001B71DC">
        <w:rPr>
          <w:rFonts w:hint="cs"/>
          <w:spacing w:val="-6"/>
          <w:rtl/>
          <w:lang w:bidi="ar-EG"/>
        </w:rPr>
        <w:t xml:space="preserve"> </w:t>
      </w:r>
      <w:r w:rsidRPr="001B71DC">
        <w:rPr>
          <w:spacing w:val="-6"/>
          <w:lang w:val="en-GB"/>
        </w:rPr>
        <w:t>[COM6/16</w:t>
      </w:r>
      <w:r w:rsidRPr="001B71DC">
        <w:rPr>
          <w:spacing w:val="-6"/>
        </w:rPr>
        <w:t>]</w:t>
      </w:r>
      <w:r w:rsidRPr="001B71DC">
        <w:rPr>
          <w:spacing w:val="-6"/>
          <w:rtl/>
          <w:lang w:bidi="ar-EG"/>
        </w:rPr>
        <w:t>،</w:t>
      </w:r>
      <w:r w:rsidRPr="004245FA">
        <w:rPr>
          <w:rtl/>
          <w:lang w:bidi="ar-EG"/>
        </w:rPr>
        <w:t xml:space="preserve"> للنظر خلال دورة المجلس لعام </w:t>
      </w:r>
      <w:r w:rsidRPr="004245FA">
        <w:t>2016</w:t>
      </w:r>
      <w:r w:rsidRPr="004245FA">
        <w:rPr>
          <w:rtl/>
          <w:lang w:bidi="ar-EG"/>
        </w:rPr>
        <w:t xml:space="preserve">، والذي سيدعى إلى اعتماد قرار </w:t>
      </w:r>
      <w:r w:rsidRPr="004245FA">
        <w:rPr>
          <w:rFonts w:hint="cs"/>
          <w:rtl/>
          <w:lang w:bidi="ar-EG"/>
        </w:rPr>
        <w:t>يتضمن</w:t>
      </w:r>
      <w:r w:rsidRPr="004245FA">
        <w:rPr>
          <w:rtl/>
          <w:lang w:bidi="ar-EG"/>
        </w:rPr>
        <w:t xml:space="preserve"> جدول الأعمال</w:t>
      </w:r>
      <w:r w:rsidRPr="004245FA">
        <w:rPr>
          <w:rFonts w:hint="cs"/>
          <w:rtl/>
          <w:lang w:bidi="ar-EG"/>
        </w:rPr>
        <w:t xml:space="preserve"> هذا،</w:t>
      </w:r>
      <w:r w:rsidRPr="004245FA">
        <w:rPr>
          <w:rtl/>
          <w:lang w:bidi="ar-EG"/>
        </w:rPr>
        <w:t xml:space="preserve"> علاوةً على مكان انعقاد المؤتمر وتواريخه </w:t>
      </w:r>
      <w:r w:rsidRPr="004245FA">
        <w:rPr>
          <w:rFonts w:hint="cs"/>
          <w:rtl/>
          <w:lang w:bidi="ar-EG"/>
        </w:rPr>
        <w:t>على وجه ال</w:t>
      </w:r>
      <w:r w:rsidRPr="004245FA">
        <w:rPr>
          <w:rtl/>
          <w:lang w:bidi="ar-EG"/>
        </w:rPr>
        <w:t>دقة.</w:t>
      </w:r>
    </w:p>
    <w:p w:rsidR="004245FA" w:rsidRPr="004245FA" w:rsidRDefault="004245FA" w:rsidP="00D06FFC">
      <w:pPr>
        <w:rPr>
          <w:rtl/>
          <w:lang w:bidi="ar-EG"/>
        </w:rPr>
      </w:pPr>
      <w:r w:rsidRPr="004245FA">
        <w:rPr>
          <w:rFonts w:hint="cs"/>
          <w:rtl/>
          <w:lang w:bidi="ar-EG"/>
        </w:rPr>
        <w:t>و</w:t>
      </w:r>
      <w:r w:rsidRPr="004245FA">
        <w:rPr>
          <w:rtl/>
          <w:lang w:bidi="ar-EG"/>
        </w:rPr>
        <w:t xml:space="preserve">عقدت الدورة الأولى للاجتماع التحضيري للمؤتمر العالمي للاتصالات الراديوية لعام </w:t>
      </w:r>
      <w:r w:rsidRPr="004245FA">
        <w:t>2019</w:t>
      </w:r>
      <w:r w:rsidRPr="004245FA">
        <w:rPr>
          <w:rtl/>
          <w:lang w:bidi="ar-EG"/>
        </w:rPr>
        <w:t xml:space="preserve"> </w:t>
      </w:r>
      <w:r w:rsidR="00C070DB">
        <w:rPr>
          <w:lang w:bidi="ar-EG"/>
        </w:rPr>
        <w:t>(</w:t>
      </w:r>
      <w:r w:rsidRPr="004245FA">
        <w:rPr>
          <w:lang w:val="en-GB"/>
        </w:rPr>
        <w:t>CPM19-1</w:t>
      </w:r>
      <w:r w:rsidR="00C070DB">
        <w:rPr>
          <w:lang w:bidi="ar-EG"/>
        </w:rPr>
        <w:t>)</w:t>
      </w:r>
      <w:r w:rsidRPr="004245FA">
        <w:rPr>
          <w:rtl/>
          <w:lang w:bidi="ar-EG"/>
        </w:rPr>
        <w:t xml:space="preserve"> </w:t>
      </w:r>
      <w:r w:rsidRPr="004245FA">
        <w:rPr>
          <w:rFonts w:hint="cs"/>
          <w:rtl/>
          <w:lang w:bidi="ar-EG"/>
        </w:rPr>
        <w:t xml:space="preserve">خلال الفترة </w:t>
      </w:r>
      <w:r w:rsidRPr="004245FA">
        <w:rPr>
          <w:rtl/>
          <w:lang w:bidi="ar-EG"/>
        </w:rPr>
        <w:t xml:space="preserve">من </w:t>
      </w:r>
      <w:r w:rsidR="00C070DB">
        <w:rPr>
          <w:lang w:bidi="ar-EG"/>
        </w:rPr>
        <w:t>30</w:t>
      </w:r>
      <w:r w:rsidR="003D44CD">
        <w:rPr>
          <w:rFonts w:hint="cs"/>
          <w:rtl/>
          <w:lang w:bidi="ar-EG"/>
        </w:rPr>
        <w:t> </w:t>
      </w:r>
      <w:r w:rsidR="00D06FFC">
        <w:rPr>
          <w:rFonts w:hint="cs"/>
          <w:rtl/>
          <w:lang w:bidi="ar-EG"/>
        </w:rPr>
        <w:t>نوفمبر</w:t>
      </w:r>
      <w:r w:rsidRPr="004245FA">
        <w:rPr>
          <w:rFonts w:hint="cs"/>
          <w:rtl/>
          <w:lang w:bidi="ar-EG"/>
        </w:rPr>
        <w:t xml:space="preserve"> </w:t>
      </w:r>
      <w:r w:rsidRPr="004245FA">
        <w:rPr>
          <w:rtl/>
          <w:lang w:bidi="ar-EG"/>
        </w:rPr>
        <w:t xml:space="preserve">إلى </w:t>
      </w:r>
      <w:r w:rsidR="00C070DB">
        <w:rPr>
          <w:lang w:bidi="ar-EG"/>
        </w:rPr>
        <w:t>1</w:t>
      </w:r>
      <w:r w:rsidRPr="004245FA">
        <w:rPr>
          <w:rFonts w:hint="cs"/>
          <w:rtl/>
          <w:lang w:bidi="ar-EG"/>
        </w:rPr>
        <w:t xml:space="preserve"> ديسمبر</w:t>
      </w:r>
      <w:r w:rsidRPr="004245FA">
        <w:rPr>
          <w:rtl/>
          <w:lang w:bidi="ar-EG"/>
        </w:rPr>
        <w:t xml:space="preserve"> </w:t>
      </w:r>
      <w:r w:rsidR="00C070DB">
        <w:rPr>
          <w:lang w:bidi="ar-EG"/>
        </w:rPr>
        <w:t>2015</w:t>
      </w:r>
      <w:r w:rsidRPr="004245FA">
        <w:rPr>
          <w:rtl/>
          <w:lang w:bidi="ar-EG"/>
        </w:rPr>
        <w:t xml:space="preserve"> لتنظيم الدراسات التحضيرية للمؤتمر استناداً إلى جدول أعمال المؤتمر المعد خلال المؤتمر العالمي للاتصالات الراديوية لعام </w:t>
      </w:r>
      <w:r w:rsidR="00C070DB">
        <w:rPr>
          <w:lang w:bidi="ar-EG"/>
        </w:rPr>
        <w:t>201</w:t>
      </w:r>
      <w:r w:rsidR="004476AD">
        <w:rPr>
          <w:lang w:bidi="ar-EG"/>
        </w:rPr>
        <w:t>9</w:t>
      </w:r>
      <w:r w:rsidRPr="004245FA">
        <w:rPr>
          <w:rtl/>
          <w:lang w:bidi="ar-EG"/>
        </w:rPr>
        <w:t xml:space="preserve"> وبمراعاة قرارات المؤتمر العالمي للاتصالات الراديوية لعام </w:t>
      </w:r>
      <w:r w:rsidR="00C070DB">
        <w:rPr>
          <w:lang w:bidi="ar-EG"/>
        </w:rPr>
        <w:t>2015</w:t>
      </w:r>
      <w:r w:rsidRPr="004245FA">
        <w:rPr>
          <w:rtl/>
          <w:lang w:bidi="ar-EG"/>
        </w:rPr>
        <w:t xml:space="preserve"> الأخرى التي تدعو إلى إجراء دراسات</w:t>
      </w:r>
      <w:r w:rsidRPr="004245FA">
        <w:rPr>
          <w:rFonts w:hint="cs"/>
          <w:rtl/>
          <w:lang w:bidi="ar-EG"/>
        </w:rPr>
        <w:t xml:space="preserve"> عاجلة ودراسات أخرى</w:t>
      </w:r>
      <w:r w:rsidRPr="004245FA">
        <w:rPr>
          <w:rtl/>
          <w:lang w:bidi="ar-EG"/>
        </w:rPr>
        <w:t xml:space="preserve"> لقطاع الاتصالات الراديوية وتقرير من المدير في المؤتمر العالمي للاتصالات الراديوية لعام</w:t>
      </w:r>
      <w:r w:rsidR="004476AD">
        <w:rPr>
          <w:rFonts w:hint="cs"/>
          <w:rtl/>
          <w:lang w:bidi="ar-EG"/>
        </w:rPr>
        <w:t> </w:t>
      </w:r>
      <w:r w:rsidR="00C070DB">
        <w:rPr>
          <w:lang w:bidi="ar-EG"/>
        </w:rPr>
        <w:t>2015</w:t>
      </w:r>
      <w:r w:rsidRPr="004245FA">
        <w:rPr>
          <w:rtl/>
          <w:lang w:bidi="ar-EG"/>
        </w:rPr>
        <w:t>.</w:t>
      </w:r>
    </w:p>
    <w:p w:rsidR="004245FA" w:rsidRPr="004245FA" w:rsidRDefault="004245FA" w:rsidP="006F574C">
      <w:pPr>
        <w:rPr>
          <w:rtl/>
          <w:lang w:bidi="ar-EG"/>
        </w:rPr>
      </w:pPr>
      <w:r w:rsidRPr="004245FA">
        <w:rPr>
          <w:rtl/>
          <w:lang w:bidi="ar-EG"/>
        </w:rPr>
        <w:t xml:space="preserve">وتحتوي الرسالة المعممة </w:t>
      </w:r>
      <w:hyperlink r:id="rId24" w:history="1">
        <w:r w:rsidRPr="004245FA">
          <w:rPr>
            <w:rStyle w:val="Hyperlink"/>
          </w:rPr>
          <w:t>CA/226</w:t>
        </w:r>
      </w:hyperlink>
      <w:r w:rsidRPr="004476AD">
        <w:rPr>
          <w:rFonts w:hint="cs"/>
          <w:bCs/>
          <w:rtl/>
        </w:rPr>
        <w:t xml:space="preserve"> </w:t>
      </w:r>
      <w:r w:rsidRPr="004245FA">
        <w:rPr>
          <w:rtl/>
          <w:lang w:bidi="ar-EG"/>
        </w:rPr>
        <w:t xml:space="preserve">بتاريخ </w:t>
      </w:r>
      <w:r w:rsidRPr="004245FA">
        <w:t>23</w:t>
      </w:r>
      <w:r w:rsidRPr="004245FA">
        <w:rPr>
          <w:rtl/>
          <w:lang w:bidi="ar-EG"/>
        </w:rPr>
        <w:t xml:space="preserve"> </w:t>
      </w:r>
      <w:r w:rsidRPr="004245FA">
        <w:rPr>
          <w:rFonts w:hint="cs"/>
          <w:rtl/>
          <w:lang w:bidi="ar-EG"/>
        </w:rPr>
        <w:t>ديسمبر</w:t>
      </w:r>
      <w:r w:rsidRPr="004245FA">
        <w:rPr>
          <w:rtl/>
          <w:lang w:bidi="ar-EG"/>
        </w:rPr>
        <w:t xml:space="preserve"> </w:t>
      </w:r>
      <w:r w:rsidRPr="004245FA">
        <w:t>2015</w:t>
      </w:r>
      <w:r w:rsidRPr="004245FA">
        <w:rPr>
          <w:rtl/>
          <w:lang w:bidi="ar-EG"/>
        </w:rPr>
        <w:t xml:space="preserve"> على نتائج الدورة الأولى للاجتماع التحضيري للمؤتمر، التي حددت أفرقة قطاع الاتصالات الراديوية المسؤولة والمعنية لكلٍ من بنود جدول أعمال المؤتمر العالمي للاتصالات الراديوية لعام</w:t>
      </w:r>
      <w:r w:rsidR="004476AD">
        <w:rPr>
          <w:rFonts w:hint="cs"/>
          <w:rtl/>
          <w:lang w:bidi="ar-EG"/>
        </w:rPr>
        <w:t> </w:t>
      </w:r>
      <w:r w:rsidRPr="004245FA">
        <w:t>2019</w:t>
      </w:r>
      <w:r w:rsidRPr="004245FA">
        <w:rPr>
          <w:rtl/>
          <w:lang w:bidi="ar-EG"/>
        </w:rPr>
        <w:t>، بما</w:t>
      </w:r>
      <w:r w:rsidR="004476AD">
        <w:rPr>
          <w:rFonts w:hint="cs"/>
          <w:rtl/>
          <w:lang w:bidi="ar-EG"/>
        </w:rPr>
        <w:t> </w:t>
      </w:r>
      <w:r w:rsidRPr="004245FA">
        <w:rPr>
          <w:rtl/>
          <w:lang w:bidi="ar-EG"/>
        </w:rPr>
        <w:t>في</w:t>
      </w:r>
      <w:r w:rsidR="003D44CD">
        <w:rPr>
          <w:rFonts w:hint="cs"/>
          <w:rtl/>
          <w:lang w:bidi="ar-EG"/>
        </w:rPr>
        <w:t> </w:t>
      </w:r>
      <w:r w:rsidRPr="004245FA">
        <w:rPr>
          <w:rtl/>
          <w:lang w:bidi="ar-EG"/>
        </w:rPr>
        <w:t>ذلك</w:t>
      </w:r>
      <w:r w:rsidRPr="004245FA">
        <w:rPr>
          <w:lang w:val="en-GB"/>
        </w:rPr>
        <w:t xml:space="preserve"> </w:t>
      </w:r>
      <w:r w:rsidRPr="004245FA">
        <w:rPr>
          <w:rFonts w:hint="cs"/>
          <w:rtl/>
          <w:lang w:bidi="ar-EG"/>
        </w:rPr>
        <w:t>قرار</w:t>
      </w:r>
      <w:r w:rsidRPr="004245FA">
        <w:rPr>
          <w:rtl/>
          <w:lang w:bidi="ar-EG"/>
        </w:rPr>
        <w:t xml:space="preserve"> </w:t>
      </w:r>
      <w:r w:rsidRPr="004245FA">
        <w:rPr>
          <w:rFonts w:hint="cs"/>
          <w:rtl/>
          <w:lang w:bidi="ar-EG"/>
        </w:rPr>
        <w:t>ا</w:t>
      </w:r>
      <w:r w:rsidRPr="004245FA">
        <w:rPr>
          <w:rtl/>
          <w:lang w:bidi="ar-EG"/>
        </w:rPr>
        <w:t>لاجتماع التحضيري</w:t>
      </w:r>
      <w:r w:rsidRPr="004245FA">
        <w:rPr>
          <w:lang w:val="en-GB"/>
        </w:rPr>
        <w:t xml:space="preserve"> </w:t>
      </w:r>
      <w:r w:rsidRPr="004245FA">
        <w:rPr>
          <w:rFonts w:hint="cs"/>
          <w:rtl/>
          <w:lang w:bidi="ar-EG"/>
        </w:rPr>
        <w:t xml:space="preserve">بدعوة لجنة الدراسات </w:t>
      </w:r>
      <w:r w:rsidR="00C070DB">
        <w:rPr>
          <w:lang w:bidi="ar-EG"/>
        </w:rPr>
        <w:t>5</w:t>
      </w:r>
      <w:r w:rsidRPr="004245FA">
        <w:rPr>
          <w:rFonts w:hint="cs"/>
          <w:rtl/>
          <w:lang w:bidi="ar-EG"/>
        </w:rPr>
        <w:t xml:space="preserve"> لتشكيل فريق مهام </w:t>
      </w:r>
      <w:r w:rsidRPr="004245FA">
        <w:t>(TG 5/1)</w:t>
      </w:r>
      <w:r w:rsidRPr="004245FA">
        <w:rPr>
          <w:rFonts w:hint="cs"/>
          <w:rtl/>
        </w:rPr>
        <w:t xml:space="preserve"> بوصفه الفريق المسؤول عن البند</w:t>
      </w:r>
      <w:r w:rsidR="003D44CD">
        <w:rPr>
          <w:rFonts w:hint="eastAsia"/>
          <w:rtl/>
        </w:rPr>
        <w:t> </w:t>
      </w:r>
      <w:r w:rsidRPr="004245FA">
        <w:t>13.1</w:t>
      </w:r>
      <w:r w:rsidRPr="004245FA">
        <w:rPr>
          <w:rFonts w:hint="cs"/>
          <w:rtl/>
          <w:lang w:bidi="ar-EG"/>
        </w:rPr>
        <w:t xml:space="preserve"> </w:t>
      </w:r>
      <w:r w:rsidRPr="004245FA">
        <w:rPr>
          <w:rtl/>
          <w:lang w:bidi="ar-EG"/>
        </w:rPr>
        <w:lastRenderedPageBreak/>
        <w:t>في</w:t>
      </w:r>
      <w:r w:rsidR="006F574C">
        <w:rPr>
          <w:rFonts w:hint="cs"/>
          <w:rtl/>
          <w:lang w:bidi="ar-EG"/>
        </w:rPr>
        <w:t> </w:t>
      </w:r>
      <w:r w:rsidRPr="004245FA">
        <w:rPr>
          <w:rtl/>
          <w:lang w:bidi="ar-EG"/>
        </w:rPr>
        <w:t>جدول أعمال المؤتمر العالمي للاتصالات الراديوية لعام</w:t>
      </w:r>
      <w:r w:rsidRPr="004245FA">
        <w:rPr>
          <w:rFonts w:hint="cs"/>
          <w:rtl/>
          <w:lang w:bidi="ar-EG"/>
        </w:rPr>
        <w:t xml:space="preserve"> </w:t>
      </w:r>
      <w:r w:rsidRPr="004245FA">
        <w:t>2019</w:t>
      </w:r>
      <w:r w:rsidRPr="004245FA">
        <w:rPr>
          <w:rFonts w:hint="cs"/>
          <w:rtl/>
          <w:lang w:bidi="ar-EG"/>
        </w:rPr>
        <w:t xml:space="preserve"> بالاختصاصات المتفق عليها. </w:t>
      </w:r>
      <w:r w:rsidRPr="004245FA">
        <w:rPr>
          <w:rtl/>
          <w:lang w:bidi="ar-EG"/>
        </w:rPr>
        <w:t>وقد ط</w:t>
      </w:r>
      <w:r w:rsidRPr="004245FA">
        <w:rPr>
          <w:rFonts w:hint="cs"/>
          <w:rtl/>
          <w:lang w:bidi="ar-EG"/>
        </w:rPr>
        <w:t>ُ</w:t>
      </w:r>
      <w:r w:rsidRPr="004245FA">
        <w:rPr>
          <w:rtl/>
          <w:lang w:bidi="ar-EG"/>
        </w:rPr>
        <w:t>لب من جميع الأفرقة المسؤولة اتباع المبادئ التوجيهية لإعداد مشروعات نصوص الاجتماع التحضيري للمؤتمر على النحو الوارد في</w:t>
      </w:r>
      <w:r w:rsidR="004476AD">
        <w:rPr>
          <w:rFonts w:hint="cs"/>
          <w:rtl/>
          <w:lang w:bidi="ar-EG"/>
        </w:rPr>
        <w:t> </w:t>
      </w:r>
      <w:r w:rsidRPr="004245FA">
        <w:rPr>
          <w:rtl/>
          <w:lang w:bidi="ar-EG"/>
        </w:rPr>
        <w:t>الملحق</w:t>
      </w:r>
      <w:r w:rsidR="004476AD">
        <w:rPr>
          <w:rFonts w:hint="cs"/>
          <w:rtl/>
          <w:lang w:bidi="ar-EG"/>
        </w:rPr>
        <w:t> </w:t>
      </w:r>
      <w:r w:rsidRPr="004245FA">
        <w:t>2</w:t>
      </w:r>
      <w:r w:rsidRPr="004245FA">
        <w:rPr>
          <w:rtl/>
          <w:lang w:bidi="ar-EG"/>
        </w:rPr>
        <w:t xml:space="preserve"> بالقرار</w:t>
      </w:r>
      <w:r w:rsidR="003D44CD">
        <w:rPr>
          <w:rFonts w:hint="cs"/>
          <w:rtl/>
          <w:lang w:bidi="ar-EG"/>
        </w:rPr>
        <w:t> </w:t>
      </w:r>
      <w:r w:rsidRPr="004245FA">
        <w:t>ITU-R 2</w:t>
      </w:r>
      <w:r w:rsidR="003D44CD">
        <w:noBreakHyphen/>
      </w:r>
      <w:r w:rsidRPr="004245FA">
        <w:t>7</w:t>
      </w:r>
      <w:r w:rsidRPr="004245FA">
        <w:rPr>
          <w:rtl/>
          <w:lang w:bidi="ar-EG"/>
        </w:rPr>
        <w:t>.</w:t>
      </w:r>
    </w:p>
    <w:p w:rsidR="004245FA" w:rsidRPr="004245FA" w:rsidRDefault="004245FA" w:rsidP="004476AD">
      <w:pPr>
        <w:rPr>
          <w:rtl/>
          <w:lang w:bidi="ar-EG"/>
        </w:rPr>
      </w:pPr>
      <w:r w:rsidRPr="004245FA">
        <w:rPr>
          <w:rFonts w:hint="cs"/>
          <w:rtl/>
          <w:lang w:bidi="ar-EG"/>
        </w:rPr>
        <w:t>و</w:t>
      </w:r>
      <w:r w:rsidRPr="004245FA">
        <w:rPr>
          <w:rtl/>
          <w:lang w:bidi="ar-EG"/>
        </w:rPr>
        <w:t>تضم الرسالة المعممة</w:t>
      </w:r>
      <w:r w:rsidRPr="004245FA">
        <w:rPr>
          <w:rFonts w:hint="cs"/>
          <w:rtl/>
          <w:lang w:bidi="ar-EG"/>
        </w:rPr>
        <w:t xml:space="preserve"> </w:t>
      </w:r>
      <w:hyperlink r:id="rId25" w:history="1">
        <w:r w:rsidRPr="004245FA">
          <w:rPr>
            <w:rStyle w:val="Hyperlink"/>
          </w:rPr>
          <w:t>CA/226</w:t>
        </w:r>
      </w:hyperlink>
      <w:r w:rsidRPr="004476AD">
        <w:rPr>
          <w:rFonts w:hint="cs"/>
          <w:bCs/>
          <w:rtl/>
        </w:rPr>
        <w:t>،</w:t>
      </w:r>
      <w:r w:rsidRPr="004245FA">
        <w:rPr>
          <w:rtl/>
          <w:lang w:bidi="ar-EG"/>
        </w:rPr>
        <w:t xml:space="preserve"> </w:t>
      </w:r>
      <w:r w:rsidRPr="004245FA">
        <w:rPr>
          <w:rFonts w:hint="cs"/>
          <w:rtl/>
          <w:lang w:bidi="ar-EG"/>
        </w:rPr>
        <w:t xml:space="preserve">والتصويب </w:t>
      </w:r>
      <w:r w:rsidR="00C070DB">
        <w:rPr>
          <w:lang w:bidi="ar-EG"/>
        </w:rPr>
        <w:t>1</w:t>
      </w:r>
      <w:r w:rsidRPr="004245FA">
        <w:rPr>
          <w:rFonts w:hint="cs"/>
          <w:rtl/>
          <w:lang w:bidi="ar-EG"/>
        </w:rPr>
        <w:t xml:space="preserve"> لها، </w:t>
      </w:r>
      <w:r w:rsidRPr="004245FA">
        <w:rPr>
          <w:rtl/>
          <w:lang w:bidi="ar-EG"/>
        </w:rPr>
        <w:t xml:space="preserve">معلومات عن بنية ومخططات </w:t>
      </w:r>
      <w:r w:rsidRPr="004245FA">
        <w:rPr>
          <w:rFonts w:hint="cs"/>
          <w:rtl/>
          <w:lang w:bidi="ar-EG"/>
        </w:rPr>
        <w:t xml:space="preserve">مشروع </w:t>
      </w:r>
      <w:r w:rsidRPr="004245FA">
        <w:rPr>
          <w:rtl/>
          <w:lang w:bidi="ar-EG"/>
        </w:rPr>
        <w:t xml:space="preserve">تقرير الاجتماع التحضيري للمؤتمر إلى المؤتمر العالمي للاتصالات الراديوية لعام </w:t>
      </w:r>
      <w:r w:rsidRPr="004245FA">
        <w:t>2019</w:t>
      </w:r>
      <w:r w:rsidRPr="004245FA">
        <w:rPr>
          <w:rFonts w:hint="cs"/>
          <w:rtl/>
          <w:lang w:bidi="ar-EG"/>
        </w:rPr>
        <w:t xml:space="preserve"> </w:t>
      </w:r>
      <w:r w:rsidRPr="004245FA">
        <w:rPr>
          <w:rtl/>
          <w:lang w:bidi="ar-EG"/>
        </w:rPr>
        <w:t xml:space="preserve">بأبوابه الستة، وأيضاً عن مقرري الأبواب الستة </w:t>
      </w:r>
      <w:r w:rsidRPr="004245FA">
        <w:rPr>
          <w:rFonts w:hint="cs"/>
          <w:rtl/>
          <w:lang w:bidi="ar-EG"/>
        </w:rPr>
        <w:t>المعينين</w:t>
      </w:r>
      <w:r w:rsidRPr="004245FA">
        <w:rPr>
          <w:rtl/>
          <w:lang w:bidi="ar-EG"/>
        </w:rPr>
        <w:t xml:space="preserve"> </w:t>
      </w:r>
      <w:r w:rsidRPr="004245FA">
        <w:rPr>
          <w:rFonts w:hint="cs"/>
          <w:rtl/>
          <w:lang w:bidi="ar-EG"/>
        </w:rPr>
        <w:t>ل</w:t>
      </w:r>
      <w:r w:rsidRPr="004245FA">
        <w:rPr>
          <w:rtl/>
          <w:lang w:bidi="ar-EG"/>
        </w:rPr>
        <w:t>مساعدة الرئيس في</w:t>
      </w:r>
      <w:r w:rsidR="004476AD">
        <w:rPr>
          <w:rFonts w:hint="cs"/>
          <w:rtl/>
          <w:lang w:bidi="ar-EG"/>
        </w:rPr>
        <w:t> </w:t>
      </w:r>
      <w:r w:rsidRPr="004245FA">
        <w:rPr>
          <w:rtl/>
          <w:lang w:bidi="ar-EG"/>
        </w:rPr>
        <w:t>إدارة تدفق المساهمات وإعداد مشاريع نصوص تقرير الاجتماع التحضيري للمؤتمر.</w:t>
      </w:r>
    </w:p>
    <w:p w:rsidR="004245FA" w:rsidRPr="004245FA" w:rsidRDefault="004245FA" w:rsidP="00FE0B92">
      <w:pPr>
        <w:pStyle w:val="Heading1"/>
        <w:rPr>
          <w:rtl/>
        </w:rPr>
      </w:pPr>
      <w:r w:rsidRPr="004245FA">
        <w:t>6</w:t>
      </w:r>
      <w:r w:rsidRPr="004245FA">
        <w:rPr>
          <w:rtl/>
          <w:lang w:bidi="ar-EG"/>
        </w:rPr>
        <w:tab/>
      </w:r>
      <w:r w:rsidRPr="004245FA">
        <w:rPr>
          <w:rtl/>
        </w:rPr>
        <w:t>التخطيط التشغيلي</w:t>
      </w:r>
    </w:p>
    <w:p w:rsidR="004245FA" w:rsidRPr="00D34BF9" w:rsidRDefault="004245FA" w:rsidP="00D34BF9">
      <w:pPr>
        <w:rPr>
          <w:spacing w:val="-2"/>
          <w:rtl/>
        </w:rPr>
      </w:pPr>
      <w:r w:rsidRPr="00D34BF9">
        <w:rPr>
          <w:rFonts w:hint="cs"/>
          <w:spacing w:val="-2"/>
          <w:rtl/>
        </w:rPr>
        <w:t>كما أُبلغ الاجتماع الثاني والعشرين للفريق الاستشاري للاتصالات الراديوية، بعد موافقة مؤتمر المندوبين المفوضين لعام</w:t>
      </w:r>
      <w:r w:rsidR="00D34BF9">
        <w:rPr>
          <w:rFonts w:hint="eastAsia"/>
          <w:spacing w:val="-2"/>
          <w:rtl/>
        </w:rPr>
        <w:t> </w:t>
      </w:r>
      <w:r w:rsidRPr="00D34BF9">
        <w:rPr>
          <w:spacing w:val="-2"/>
        </w:rPr>
        <w:t>2014</w:t>
      </w:r>
      <w:r w:rsidRPr="00D34BF9">
        <w:rPr>
          <w:rFonts w:hint="cs"/>
          <w:spacing w:val="-2"/>
          <w:rtl/>
        </w:rPr>
        <w:t xml:space="preserve"> </w:t>
      </w:r>
      <w:r w:rsidRPr="00D34BF9">
        <w:rPr>
          <w:spacing w:val="-2"/>
          <w:rtl/>
        </w:rPr>
        <w:t xml:space="preserve">على الخطة الاستراتيجية للاتحاد </w:t>
      </w:r>
      <w:r w:rsidRPr="00D34BF9">
        <w:rPr>
          <w:rFonts w:hint="cs"/>
          <w:spacing w:val="-2"/>
          <w:rtl/>
        </w:rPr>
        <w:t>للفترة</w:t>
      </w:r>
      <w:r w:rsidRPr="00D34BF9">
        <w:rPr>
          <w:spacing w:val="-2"/>
          <w:rtl/>
        </w:rPr>
        <w:t xml:space="preserve"> </w:t>
      </w:r>
      <w:r w:rsidRPr="00D34BF9">
        <w:rPr>
          <w:spacing w:val="-2"/>
        </w:rPr>
        <w:t>2019</w:t>
      </w:r>
      <w:r w:rsidRPr="00D34BF9">
        <w:rPr>
          <w:spacing w:val="-2"/>
        </w:rPr>
        <w:noBreakHyphen/>
        <w:t>2016</w:t>
      </w:r>
      <w:r w:rsidRPr="00D34BF9">
        <w:rPr>
          <w:rFonts w:hint="cs"/>
          <w:spacing w:val="-2"/>
          <w:rtl/>
        </w:rPr>
        <w:t xml:space="preserve">، </w:t>
      </w:r>
      <w:proofErr w:type="spellStart"/>
      <w:r w:rsidRPr="00D34BF9">
        <w:rPr>
          <w:rFonts w:hint="cs"/>
          <w:spacing w:val="-2"/>
          <w:rtl/>
        </w:rPr>
        <w:t>هُيكلت</w:t>
      </w:r>
      <w:proofErr w:type="spellEnd"/>
      <w:r w:rsidRPr="00D34BF9">
        <w:rPr>
          <w:rFonts w:hint="cs"/>
          <w:spacing w:val="-2"/>
          <w:rtl/>
        </w:rPr>
        <w:t xml:space="preserve"> ال</w:t>
      </w:r>
      <w:r w:rsidRPr="00D34BF9">
        <w:rPr>
          <w:spacing w:val="-2"/>
          <w:rtl/>
        </w:rPr>
        <w:t xml:space="preserve">خطة التشغيلية لقطاع الاتصالات </w:t>
      </w:r>
      <w:r w:rsidRPr="00D34BF9">
        <w:rPr>
          <w:rFonts w:hint="cs"/>
          <w:spacing w:val="-2"/>
          <w:rtl/>
        </w:rPr>
        <w:t>الراديوية</w:t>
      </w:r>
      <w:r w:rsidRPr="00D34BF9">
        <w:rPr>
          <w:spacing w:val="-2"/>
          <w:rtl/>
        </w:rPr>
        <w:t xml:space="preserve"> استنادا</w:t>
      </w:r>
      <w:r w:rsidRPr="00D34BF9">
        <w:rPr>
          <w:rFonts w:hint="cs"/>
          <w:spacing w:val="-2"/>
          <w:rtl/>
        </w:rPr>
        <w:t>ً</w:t>
      </w:r>
      <w:r w:rsidRPr="00D34BF9">
        <w:rPr>
          <w:spacing w:val="-2"/>
          <w:rtl/>
        </w:rPr>
        <w:t xml:space="preserve"> إلى مفهوم الإدارة القائمة على النتائج وذلك لضمان الربط الكامل مع الميزانية والأدوات المالية الأخرى</w:t>
      </w:r>
      <w:r w:rsidRPr="00D34BF9">
        <w:rPr>
          <w:rFonts w:hint="cs"/>
          <w:spacing w:val="-2"/>
          <w:rtl/>
        </w:rPr>
        <w:t xml:space="preserve"> في</w:t>
      </w:r>
      <w:r w:rsidRPr="00D34BF9">
        <w:rPr>
          <w:spacing w:val="-2"/>
          <w:rtl/>
        </w:rPr>
        <w:t xml:space="preserve"> الاتحاد.</w:t>
      </w:r>
      <w:r w:rsidRPr="00D34BF9">
        <w:rPr>
          <w:rFonts w:hint="cs"/>
          <w:spacing w:val="-2"/>
          <w:rtl/>
        </w:rPr>
        <w:t xml:space="preserve"> ووافق المجلس في دورته لعام</w:t>
      </w:r>
      <w:r w:rsidR="00DE4FE9" w:rsidRPr="00D34BF9">
        <w:rPr>
          <w:rFonts w:hint="eastAsia"/>
          <w:spacing w:val="-2"/>
          <w:rtl/>
        </w:rPr>
        <w:t> </w:t>
      </w:r>
      <w:r w:rsidR="00FE0B92" w:rsidRPr="00D34BF9">
        <w:rPr>
          <w:spacing w:val="-2"/>
        </w:rPr>
        <w:t>2015</w:t>
      </w:r>
      <w:r w:rsidRPr="00D34BF9">
        <w:rPr>
          <w:rFonts w:hint="cs"/>
          <w:spacing w:val="-2"/>
          <w:rtl/>
        </w:rPr>
        <w:t xml:space="preserve"> على ال</w:t>
      </w:r>
      <w:r w:rsidRPr="00D34BF9">
        <w:rPr>
          <w:spacing w:val="-2"/>
          <w:rtl/>
        </w:rPr>
        <w:t xml:space="preserve">خطة التشغيلية لقطاع الاتصالات </w:t>
      </w:r>
      <w:r w:rsidRPr="00D34BF9">
        <w:rPr>
          <w:rFonts w:hint="cs"/>
          <w:spacing w:val="-2"/>
          <w:rtl/>
        </w:rPr>
        <w:t>الراديوية للفترة</w:t>
      </w:r>
      <w:r w:rsidR="00D34BF9">
        <w:rPr>
          <w:rFonts w:hint="cs"/>
          <w:spacing w:val="-2"/>
          <w:rtl/>
        </w:rPr>
        <w:t> </w:t>
      </w:r>
      <w:r w:rsidRPr="00D34BF9">
        <w:rPr>
          <w:spacing w:val="-2"/>
        </w:rPr>
        <w:t>2019</w:t>
      </w:r>
      <w:r w:rsidRPr="00D34BF9">
        <w:rPr>
          <w:spacing w:val="-2"/>
        </w:rPr>
        <w:noBreakHyphen/>
        <w:t>2016</w:t>
      </w:r>
      <w:r w:rsidR="00D34BF9" w:rsidRPr="00D34BF9">
        <w:rPr>
          <w:rFonts w:hint="cs"/>
          <w:spacing w:val="-2"/>
          <w:rtl/>
        </w:rPr>
        <w:t xml:space="preserve"> </w:t>
      </w:r>
      <w:r w:rsidR="00D34BF9" w:rsidRPr="00D34BF9">
        <w:rPr>
          <w:spacing w:val="-2"/>
        </w:rPr>
        <w:t>(</w:t>
      </w:r>
      <w:hyperlink r:id="rId26" w:history="1">
        <w:r w:rsidR="00D34BF9" w:rsidRPr="00D34BF9">
          <w:rPr>
            <w:rStyle w:val="Hyperlink"/>
            <w:spacing w:val="-2"/>
          </w:rPr>
          <w:t>http://www.itu.int/oth/R0B05000019/en</w:t>
        </w:r>
      </w:hyperlink>
      <w:r w:rsidR="00D34BF9" w:rsidRPr="00D34BF9">
        <w:rPr>
          <w:spacing w:val="-2"/>
        </w:rPr>
        <w:t>)</w:t>
      </w:r>
      <w:r w:rsidRPr="00D34BF9">
        <w:rPr>
          <w:rFonts w:hint="cs"/>
          <w:spacing w:val="-2"/>
          <w:rtl/>
        </w:rPr>
        <w:t>.</w:t>
      </w:r>
      <w:r w:rsidR="00D34BF9" w:rsidRPr="00D34BF9">
        <w:rPr>
          <w:rFonts w:hint="cs"/>
          <w:spacing w:val="-2"/>
          <w:rtl/>
        </w:rPr>
        <w:t xml:space="preserve"> </w:t>
      </w:r>
    </w:p>
    <w:p w:rsidR="004245FA" w:rsidRPr="004245FA" w:rsidRDefault="004245FA" w:rsidP="00C070DB">
      <w:pPr>
        <w:rPr>
          <w:rtl/>
        </w:rPr>
      </w:pPr>
      <w:r w:rsidRPr="004245FA">
        <w:rPr>
          <w:rFonts w:hint="cs"/>
          <w:rtl/>
        </w:rPr>
        <w:t>ويُعرض</w:t>
      </w:r>
      <w:r w:rsidRPr="004245FA">
        <w:rPr>
          <w:rtl/>
        </w:rPr>
        <w:t xml:space="preserve"> مشروع الخطة التشغيلية لقطاع الاتصالات الراديوية للفترة </w:t>
      </w:r>
      <w:r w:rsidRPr="004245FA">
        <w:t>2020-2017</w:t>
      </w:r>
      <w:r w:rsidRPr="004245FA">
        <w:rPr>
          <w:rFonts w:hint="cs"/>
          <w:rtl/>
        </w:rPr>
        <w:t xml:space="preserve"> </w:t>
      </w:r>
      <w:r w:rsidRPr="004245FA">
        <w:rPr>
          <w:rtl/>
        </w:rPr>
        <w:t xml:space="preserve">في </w:t>
      </w:r>
      <w:r w:rsidRPr="004245FA">
        <w:rPr>
          <w:rFonts w:hint="cs"/>
          <w:rtl/>
        </w:rPr>
        <w:t>ال</w:t>
      </w:r>
      <w:r w:rsidRPr="004245FA">
        <w:rPr>
          <w:rtl/>
        </w:rPr>
        <w:t>إضافة</w:t>
      </w:r>
      <w:r w:rsidRPr="004245FA">
        <w:rPr>
          <w:rFonts w:hint="cs"/>
          <w:rtl/>
        </w:rPr>
        <w:t xml:space="preserve"> </w:t>
      </w:r>
      <w:r w:rsidR="00C070DB">
        <w:t>2</w:t>
      </w:r>
      <w:r w:rsidRPr="004245FA">
        <w:rPr>
          <w:rtl/>
        </w:rPr>
        <w:t xml:space="preserve"> لهذه الوثيقة،</w:t>
      </w:r>
      <w:r w:rsidRPr="004245FA">
        <w:rPr>
          <w:rFonts w:hint="cs"/>
          <w:rtl/>
        </w:rPr>
        <w:t xml:space="preserve"> كي يستعرضها</w:t>
      </w:r>
      <w:r w:rsidRPr="004245FA">
        <w:rPr>
          <w:rtl/>
        </w:rPr>
        <w:t xml:space="preserve"> الفريق الاستشاري</w:t>
      </w:r>
      <w:r w:rsidRPr="004245FA">
        <w:rPr>
          <w:rFonts w:hint="cs"/>
          <w:rtl/>
        </w:rPr>
        <w:t xml:space="preserve"> للاتصالات الراديوية ويبدي تعليقاته بشأنها.</w:t>
      </w:r>
    </w:p>
    <w:p w:rsidR="004245FA" w:rsidRPr="004245FA" w:rsidRDefault="004245FA" w:rsidP="00D34BF9">
      <w:pPr>
        <w:pStyle w:val="Heading1"/>
        <w:rPr>
          <w:rtl/>
        </w:rPr>
      </w:pPr>
      <w:r w:rsidRPr="004245FA">
        <w:t>7</w:t>
      </w:r>
      <w:r w:rsidRPr="004245FA">
        <w:tab/>
      </w:r>
      <w:r w:rsidRPr="004245FA">
        <w:rPr>
          <w:rFonts w:hint="cs"/>
          <w:rtl/>
        </w:rPr>
        <w:t>نظام معلومات مكتب الاتصالات الراديوية</w:t>
      </w:r>
    </w:p>
    <w:p w:rsidR="004245FA" w:rsidRPr="004245FA" w:rsidRDefault="004245FA" w:rsidP="00D34BF9">
      <w:pPr>
        <w:keepNext/>
        <w:keepLines/>
        <w:rPr>
          <w:rtl/>
        </w:rPr>
      </w:pPr>
      <w:r w:rsidRPr="004245FA">
        <w:rPr>
          <w:rFonts w:hint="cs"/>
          <w:rtl/>
        </w:rPr>
        <w:t>أشار الاجتماع التاسع عشر للفريق الاستشاري للاتصالات الراديوية </w:t>
      </w:r>
      <w:r w:rsidRPr="004245FA">
        <w:t>(2012)</w:t>
      </w:r>
      <w:r w:rsidRPr="004245FA">
        <w:rPr>
          <w:rFonts w:hint="cs"/>
          <w:rtl/>
        </w:rPr>
        <w:t xml:space="preserve"> على المدير تنفيذ الإجراءات الموصى بها في إطار الجدول الزمني المقترح، على النحو المبين في خارطة الطريق المتفق عليها، والتي تشمل: المرحلة </w:t>
      </w:r>
      <w:r w:rsidRPr="004245FA">
        <w:t>1</w:t>
      </w:r>
      <w:r w:rsidRPr="004245FA">
        <w:rPr>
          <w:rFonts w:hint="cs"/>
          <w:rtl/>
        </w:rPr>
        <w:t xml:space="preserve"> (تنفيذ قرارات المؤتمر </w:t>
      </w:r>
      <w:r w:rsidRPr="004245FA">
        <w:t>WRC</w:t>
      </w:r>
      <w:r w:rsidRPr="004245FA">
        <w:sym w:font="Symbol" w:char="F02D"/>
      </w:r>
      <w:r w:rsidRPr="004245FA">
        <w:t>12</w:t>
      </w:r>
      <w:r w:rsidRPr="004245FA">
        <w:rPr>
          <w:rFonts w:hint="cs"/>
          <w:rtl/>
        </w:rPr>
        <w:t>) حتى</w:t>
      </w:r>
      <w:r w:rsidRPr="004245FA">
        <w:rPr>
          <w:rFonts w:hint="eastAsia"/>
          <w:rtl/>
        </w:rPr>
        <w:t> </w:t>
      </w:r>
      <w:r w:rsidRPr="004245FA">
        <w:t>31</w:t>
      </w:r>
      <w:r w:rsidRPr="004245FA">
        <w:rPr>
          <w:rFonts w:hint="cs"/>
          <w:rtl/>
        </w:rPr>
        <w:t xml:space="preserve"> ديسمبر </w:t>
      </w:r>
      <w:r w:rsidRPr="004245FA">
        <w:t>2012</w:t>
      </w:r>
      <w:r w:rsidRPr="004245FA">
        <w:rPr>
          <w:rFonts w:hint="cs"/>
          <w:rtl/>
        </w:rPr>
        <w:t>؛ والمرحلة </w:t>
      </w:r>
      <w:r w:rsidRPr="004245FA">
        <w:t>2</w:t>
      </w:r>
      <w:r w:rsidRPr="004245FA">
        <w:rPr>
          <w:rFonts w:hint="cs"/>
          <w:rtl/>
        </w:rPr>
        <w:t xml:space="preserve"> (إعادة تحرير بعض البرمجيات القائمة) حتى </w:t>
      </w:r>
      <w:r w:rsidRPr="004245FA">
        <w:t>31</w:t>
      </w:r>
      <w:r w:rsidRPr="004245FA">
        <w:rPr>
          <w:rFonts w:hint="cs"/>
          <w:rtl/>
        </w:rPr>
        <w:t xml:space="preserve"> ديسمبر </w:t>
      </w:r>
      <w:r w:rsidRPr="004245FA">
        <w:t>2015</w:t>
      </w:r>
      <w:r w:rsidRPr="004245FA">
        <w:rPr>
          <w:rFonts w:hint="cs"/>
          <w:rtl/>
        </w:rPr>
        <w:t>؛ والمرحلة </w:t>
      </w:r>
      <w:r w:rsidRPr="004245FA">
        <w:t>3</w:t>
      </w:r>
      <w:r w:rsidRPr="004245FA">
        <w:rPr>
          <w:rFonts w:hint="cs"/>
          <w:rtl/>
        </w:rPr>
        <w:t xml:space="preserve"> (تشكيل فريق مشروع لتنفيذ الإطار المشترك ونظام الأمن وقاعدة البيانات المركزية للخدمات الفضائية) من </w:t>
      </w:r>
      <w:r w:rsidRPr="004245FA">
        <w:t>1</w:t>
      </w:r>
      <w:r w:rsidRPr="004245FA">
        <w:rPr>
          <w:rFonts w:hint="eastAsia"/>
          <w:rtl/>
        </w:rPr>
        <w:t> </w:t>
      </w:r>
      <w:r w:rsidRPr="004245FA">
        <w:rPr>
          <w:rFonts w:hint="cs"/>
          <w:rtl/>
        </w:rPr>
        <w:t>يناير </w:t>
      </w:r>
      <w:r w:rsidRPr="004245FA">
        <w:t>2016</w:t>
      </w:r>
      <w:r w:rsidRPr="004245FA">
        <w:rPr>
          <w:rFonts w:hint="cs"/>
          <w:rtl/>
        </w:rPr>
        <w:t xml:space="preserve"> حتى </w:t>
      </w:r>
      <w:r w:rsidRPr="004245FA">
        <w:t>31</w:t>
      </w:r>
      <w:r w:rsidRPr="004245FA">
        <w:rPr>
          <w:rFonts w:hint="eastAsia"/>
          <w:rtl/>
        </w:rPr>
        <w:t> </w:t>
      </w:r>
      <w:r w:rsidRPr="004245FA">
        <w:rPr>
          <w:rFonts w:hint="cs"/>
          <w:rtl/>
        </w:rPr>
        <w:t>ديسمبر </w:t>
      </w:r>
      <w:r w:rsidRPr="004245FA">
        <w:t>2018</w:t>
      </w:r>
      <w:r w:rsidRPr="004245FA">
        <w:rPr>
          <w:rFonts w:hint="cs"/>
          <w:rtl/>
        </w:rPr>
        <w:t>. وشجع الفريق الاستشاري للاتصالات الراديوية والدول الأعضاء وأعضاء القطاع على إبداء تعليقاتهم بشأن</w:t>
      </w:r>
      <w:r w:rsidR="00D34BF9">
        <w:rPr>
          <w:rFonts w:hint="eastAsia"/>
          <w:rtl/>
        </w:rPr>
        <w:t> </w:t>
      </w:r>
      <w:r w:rsidRPr="004245FA">
        <w:rPr>
          <w:rFonts w:hint="cs"/>
          <w:rtl/>
        </w:rPr>
        <w:t>المرحلة </w:t>
      </w:r>
      <w:r w:rsidRPr="004245FA">
        <w:t>3</w:t>
      </w:r>
      <w:r w:rsidRPr="004245FA">
        <w:rPr>
          <w:rFonts w:hint="cs"/>
          <w:rtl/>
        </w:rPr>
        <w:t>.</w:t>
      </w:r>
    </w:p>
    <w:p w:rsidR="004245FA" w:rsidRPr="004245FA" w:rsidRDefault="004245FA" w:rsidP="00D34BF9">
      <w:pPr>
        <w:rPr>
          <w:rtl/>
        </w:rPr>
      </w:pPr>
      <w:r w:rsidRPr="004245FA">
        <w:rPr>
          <w:rFonts w:hint="cs"/>
          <w:rtl/>
        </w:rPr>
        <w:t xml:space="preserve">وهذا التقرير المرحلي بشأن هذا الموضوع يرد في الملحق </w:t>
      </w:r>
      <w:r w:rsidR="00483331">
        <w:t>1</w:t>
      </w:r>
      <w:r w:rsidRPr="004245FA">
        <w:rPr>
          <w:rFonts w:hint="cs"/>
          <w:rtl/>
        </w:rPr>
        <w:t xml:space="preserve"> بهذه الوثيقة. وسيجري التطرق إلى تطورات أخرى جارية فيما</w:t>
      </w:r>
      <w:r w:rsidR="00D34BF9">
        <w:rPr>
          <w:rFonts w:hint="eastAsia"/>
          <w:rtl/>
        </w:rPr>
        <w:t> </w:t>
      </w:r>
      <w:r w:rsidRPr="004245FA">
        <w:rPr>
          <w:rFonts w:hint="cs"/>
          <w:rtl/>
        </w:rPr>
        <w:t>بعد.</w:t>
      </w:r>
    </w:p>
    <w:p w:rsidR="004245FA" w:rsidRPr="004245FA" w:rsidRDefault="004245FA" w:rsidP="00483331">
      <w:pPr>
        <w:pStyle w:val="Heading2"/>
        <w:rPr>
          <w:rtl/>
          <w:lang w:bidi="ar-EG"/>
        </w:rPr>
      </w:pPr>
      <w:r w:rsidRPr="004245FA">
        <w:t>1.7</w:t>
      </w:r>
      <w:r w:rsidRPr="004245FA">
        <w:rPr>
          <w:rtl/>
          <w:lang w:bidi="ar-EG"/>
        </w:rPr>
        <w:tab/>
      </w:r>
      <w:r w:rsidRPr="004245FA">
        <w:rPr>
          <w:rFonts w:hint="cs"/>
          <w:rtl/>
          <w:lang w:bidi="ar-EG"/>
        </w:rPr>
        <w:t xml:space="preserve">تنفيذ القرار </w:t>
      </w:r>
      <w:r w:rsidRPr="004245FA">
        <w:t>186</w:t>
      </w:r>
      <w:r w:rsidRPr="004245FA">
        <w:rPr>
          <w:rFonts w:hint="cs"/>
          <w:rtl/>
          <w:lang w:bidi="ar-EG"/>
        </w:rPr>
        <w:t xml:space="preserve"> (بوسان)</w:t>
      </w:r>
    </w:p>
    <w:p w:rsidR="004245FA" w:rsidRPr="004245FA" w:rsidRDefault="004245FA" w:rsidP="00D34BF9">
      <w:pPr>
        <w:rPr>
          <w:rtl/>
        </w:rPr>
      </w:pPr>
      <w:r w:rsidRPr="004245FA">
        <w:rPr>
          <w:rFonts w:hint="cs"/>
          <w:rtl/>
          <w:lang w:bidi="ar-EG"/>
        </w:rPr>
        <w:t>يطور مكتب الاتصالات الراديوية.</w:t>
      </w:r>
      <w:r w:rsidRPr="004245FA">
        <w:rPr>
          <w:rtl/>
        </w:rPr>
        <w:t xml:space="preserve"> </w:t>
      </w:r>
      <w:r w:rsidRPr="004245FA">
        <w:rPr>
          <w:rtl/>
          <w:lang w:bidi="ar-EG"/>
        </w:rPr>
        <w:t>نظام تسوية التداخل والإبلاغ</w:t>
      </w:r>
      <w:r w:rsidRPr="004245FA">
        <w:rPr>
          <w:rFonts w:hint="cs"/>
          <w:rtl/>
          <w:lang w:bidi="ar-EG"/>
        </w:rPr>
        <w:t xml:space="preserve"> </w:t>
      </w:r>
      <w:r w:rsidR="00C070DB">
        <w:t>(</w:t>
      </w:r>
      <w:r w:rsidRPr="004245FA">
        <w:t>SIRRS</w:t>
      </w:r>
      <w:r w:rsidR="00C070DB">
        <w:t>)</w:t>
      </w:r>
      <w:r w:rsidRPr="004245FA">
        <w:rPr>
          <w:rtl/>
        </w:rPr>
        <w:t xml:space="preserve"> لتلبية </w:t>
      </w:r>
      <w:r w:rsidRPr="004245FA">
        <w:rPr>
          <w:rFonts w:hint="cs"/>
          <w:rtl/>
        </w:rPr>
        <w:t>متطلبات القرار</w:t>
      </w:r>
      <w:r w:rsidRPr="004245FA">
        <w:rPr>
          <w:rtl/>
        </w:rPr>
        <w:t xml:space="preserve"> </w:t>
      </w:r>
      <w:r w:rsidR="00C070DB">
        <w:t>186</w:t>
      </w:r>
      <w:r w:rsidRPr="004245FA">
        <w:rPr>
          <w:rtl/>
        </w:rPr>
        <w:t xml:space="preserve"> (بوسان)، </w:t>
      </w:r>
      <w:r w:rsidRPr="004245FA">
        <w:rPr>
          <w:rFonts w:hint="cs"/>
          <w:rtl/>
        </w:rPr>
        <w:t>وإدارة</w:t>
      </w:r>
      <w:r w:rsidRPr="004245FA">
        <w:rPr>
          <w:rtl/>
        </w:rPr>
        <w:t xml:space="preserve"> قاعدة بيانات عن حالات التداخل الضار المبلَّغ عنها وفق أحكام لوائح الراديو ذات الصلة وبالتشاور مع الدول الأعضاء المعنية</w:t>
      </w:r>
      <w:r w:rsidRPr="004245FA">
        <w:rPr>
          <w:rFonts w:hint="cs"/>
          <w:rtl/>
        </w:rPr>
        <w:t>. وسيتضمن</w:t>
      </w:r>
      <w:r w:rsidRPr="004245FA">
        <w:rPr>
          <w:rtl/>
          <w:lang w:bidi="ar-EG"/>
        </w:rPr>
        <w:t xml:space="preserve"> نظام تسوية التداخل والإبلاغ</w:t>
      </w:r>
      <w:r w:rsidRPr="004245FA">
        <w:rPr>
          <w:rFonts w:hint="cs"/>
          <w:rtl/>
          <w:lang w:bidi="ar-EG"/>
        </w:rPr>
        <w:t xml:space="preserve"> </w:t>
      </w:r>
      <w:r w:rsidRPr="004245FA">
        <w:rPr>
          <w:rFonts w:hint="cs"/>
          <w:rtl/>
        </w:rPr>
        <w:t>واجهة إلكترونية</w:t>
      </w:r>
      <w:r w:rsidRPr="004245FA">
        <w:rPr>
          <w:rtl/>
        </w:rPr>
        <w:t xml:space="preserve"> آمنة على شبكة الإنترنت لتقديم التقارير</w:t>
      </w:r>
      <w:r w:rsidRPr="004245FA">
        <w:rPr>
          <w:rFonts w:hint="cs"/>
          <w:rtl/>
        </w:rPr>
        <w:t xml:space="preserve"> عن</w:t>
      </w:r>
      <w:r w:rsidRPr="004245FA">
        <w:rPr>
          <w:rtl/>
        </w:rPr>
        <w:t xml:space="preserve"> التد</w:t>
      </w:r>
      <w:r w:rsidRPr="004245FA">
        <w:rPr>
          <w:rFonts w:hint="cs"/>
          <w:rtl/>
        </w:rPr>
        <w:t>ا</w:t>
      </w:r>
      <w:r w:rsidRPr="004245FA">
        <w:rPr>
          <w:rtl/>
        </w:rPr>
        <w:t>خل والتشاور</w:t>
      </w:r>
      <w:r w:rsidRPr="004245FA">
        <w:rPr>
          <w:rFonts w:hint="cs"/>
          <w:rtl/>
        </w:rPr>
        <w:t xml:space="preserve"> بشأنها</w:t>
      </w:r>
      <w:r w:rsidRPr="004245FA">
        <w:rPr>
          <w:rtl/>
        </w:rPr>
        <w:t xml:space="preserve">. </w:t>
      </w:r>
      <w:r w:rsidRPr="004245FA">
        <w:rPr>
          <w:rFonts w:hint="cs"/>
          <w:rtl/>
        </w:rPr>
        <w:t>ويُ</w:t>
      </w:r>
      <w:r w:rsidRPr="004245FA">
        <w:rPr>
          <w:rtl/>
        </w:rPr>
        <w:t xml:space="preserve">توقع أن </w:t>
      </w:r>
      <w:r w:rsidRPr="004245FA">
        <w:rPr>
          <w:rFonts w:hint="cs"/>
          <w:rtl/>
        </w:rPr>
        <w:t>ت</w:t>
      </w:r>
      <w:r w:rsidRPr="004245FA">
        <w:rPr>
          <w:rtl/>
        </w:rPr>
        <w:t>كون</w:t>
      </w:r>
      <w:r w:rsidRPr="004245FA">
        <w:rPr>
          <w:rFonts w:hint="cs"/>
          <w:rtl/>
        </w:rPr>
        <w:t xml:space="preserve"> قيد</w:t>
      </w:r>
      <w:r w:rsidRPr="004245FA">
        <w:rPr>
          <w:rtl/>
        </w:rPr>
        <w:t xml:space="preserve"> الإنتاج في يوليو </w:t>
      </w:r>
      <w:r w:rsidR="00C070DB">
        <w:t>2016</w:t>
      </w:r>
      <w:r w:rsidRPr="004245FA">
        <w:rPr>
          <w:rtl/>
        </w:rPr>
        <w:t>.</w:t>
      </w:r>
    </w:p>
    <w:p w:rsidR="004245FA" w:rsidRPr="004245FA" w:rsidRDefault="004245FA" w:rsidP="00483331">
      <w:pPr>
        <w:pStyle w:val="Heading2"/>
        <w:rPr>
          <w:rtl/>
          <w:lang w:bidi="ar-EG"/>
        </w:rPr>
      </w:pPr>
      <w:r w:rsidRPr="004245FA">
        <w:t>2.7</w:t>
      </w:r>
      <w:r w:rsidRPr="004245FA">
        <w:rPr>
          <w:rtl/>
          <w:lang w:bidi="ar-EG"/>
        </w:rPr>
        <w:tab/>
      </w:r>
      <w:r w:rsidRPr="004245FA">
        <w:rPr>
          <w:rFonts w:hint="cs"/>
          <w:rtl/>
          <w:lang w:bidi="ar-EG"/>
        </w:rPr>
        <w:t>برمجيات</w:t>
      </w:r>
      <w:r w:rsidRPr="004245FA">
        <w:rPr>
          <w:rtl/>
        </w:rPr>
        <w:t xml:space="preserve"> كثافة تدفق</w:t>
      </w:r>
      <w:r w:rsidRPr="004245FA">
        <w:rPr>
          <w:rFonts w:hint="cs"/>
          <w:rtl/>
        </w:rPr>
        <w:t xml:space="preserve"> القدرة المكافئة </w:t>
      </w:r>
      <w:r w:rsidR="00C070DB">
        <w:t>(</w:t>
      </w:r>
      <w:r w:rsidRPr="004245FA">
        <w:t>EPFD</w:t>
      </w:r>
      <w:r w:rsidR="00C070DB">
        <w:t>)</w:t>
      </w:r>
    </w:p>
    <w:p w:rsidR="004245FA" w:rsidRPr="004245FA" w:rsidRDefault="004245FA" w:rsidP="006F574C">
      <w:pPr>
        <w:rPr>
          <w:rtl/>
        </w:rPr>
      </w:pPr>
      <w:r w:rsidRPr="004245FA">
        <w:rPr>
          <w:rFonts w:hint="cs"/>
          <w:rtl/>
        </w:rPr>
        <w:t>ل</w:t>
      </w:r>
      <w:r w:rsidRPr="004245FA">
        <w:rPr>
          <w:rtl/>
        </w:rPr>
        <w:t xml:space="preserve">إجراء الفحص المتعلق </w:t>
      </w:r>
      <w:r w:rsidRPr="004245FA">
        <w:rPr>
          <w:rFonts w:hint="cs"/>
          <w:rtl/>
        </w:rPr>
        <w:t>ب</w:t>
      </w:r>
      <w:r w:rsidRPr="004245FA">
        <w:rPr>
          <w:rtl/>
        </w:rPr>
        <w:t>الامتثال</w:t>
      </w:r>
      <w:r w:rsidRPr="004245FA">
        <w:rPr>
          <w:rFonts w:hint="cs"/>
          <w:rtl/>
        </w:rPr>
        <w:t xml:space="preserve"> ل</w:t>
      </w:r>
      <w:r w:rsidRPr="004245FA">
        <w:rPr>
          <w:rtl/>
        </w:rPr>
        <w:t xml:space="preserve">حدود كثافة تدفق القدرة المكافئة </w:t>
      </w:r>
      <w:r w:rsidR="00C070DB">
        <w:t>(</w:t>
      </w:r>
      <w:proofErr w:type="spellStart"/>
      <w:r w:rsidRPr="004245FA">
        <w:t>epfd</w:t>
      </w:r>
      <w:proofErr w:type="spellEnd"/>
      <w:r w:rsidR="00C070DB">
        <w:t>)</w:t>
      </w:r>
      <w:r w:rsidRPr="004245FA">
        <w:rPr>
          <w:rtl/>
        </w:rPr>
        <w:t xml:space="preserve"> </w:t>
      </w:r>
      <w:r w:rsidRPr="004245FA">
        <w:rPr>
          <w:rFonts w:hint="cs"/>
          <w:rtl/>
        </w:rPr>
        <w:t xml:space="preserve">المنصوص عليها </w:t>
      </w:r>
      <w:r w:rsidRPr="004245FA">
        <w:rPr>
          <w:rtl/>
        </w:rPr>
        <w:t xml:space="preserve">في المادة </w:t>
      </w:r>
      <w:r w:rsidR="00C070DB">
        <w:t>22</w:t>
      </w:r>
      <w:r w:rsidRPr="004245FA">
        <w:rPr>
          <w:rtl/>
        </w:rPr>
        <w:t xml:space="preserve"> من لوائح الراديو، تعاقد </w:t>
      </w:r>
      <w:r w:rsidRPr="004245FA">
        <w:rPr>
          <w:rFonts w:hint="cs"/>
          <w:rtl/>
        </w:rPr>
        <w:t>ال</w:t>
      </w:r>
      <w:r w:rsidRPr="004245FA">
        <w:rPr>
          <w:rtl/>
        </w:rPr>
        <w:t xml:space="preserve">مكتب في عام </w:t>
      </w:r>
      <w:r w:rsidR="00C070DB">
        <w:t>2015</w:t>
      </w:r>
      <w:r w:rsidRPr="004245FA">
        <w:rPr>
          <w:rtl/>
        </w:rPr>
        <w:t xml:space="preserve"> م</w:t>
      </w:r>
      <w:r w:rsidRPr="004245FA">
        <w:rPr>
          <w:rFonts w:hint="cs"/>
          <w:rtl/>
        </w:rPr>
        <w:t>ع</w:t>
      </w:r>
      <w:r w:rsidRPr="004245FA">
        <w:rPr>
          <w:rtl/>
        </w:rPr>
        <w:t xml:space="preserve"> شركت</w:t>
      </w:r>
      <w:r w:rsidRPr="004245FA">
        <w:rPr>
          <w:rFonts w:hint="cs"/>
          <w:rtl/>
        </w:rPr>
        <w:t>ي</w:t>
      </w:r>
      <w:r w:rsidRPr="004245FA">
        <w:rPr>
          <w:rtl/>
        </w:rPr>
        <w:t xml:space="preserve"> تطوير برمجيات متخصص</w:t>
      </w:r>
      <w:r w:rsidRPr="004245FA">
        <w:rPr>
          <w:rFonts w:hint="cs"/>
          <w:rtl/>
        </w:rPr>
        <w:t>تين</w:t>
      </w:r>
      <w:r w:rsidRPr="004245FA">
        <w:rPr>
          <w:rtl/>
        </w:rPr>
        <w:t xml:space="preserve"> لاستكمال تطوير أدوات </w:t>
      </w:r>
      <w:r w:rsidRPr="004245FA">
        <w:rPr>
          <w:rFonts w:hint="cs"/>
          <w:rtl/>
        </w:rPr>
        <w:t>برمجيات</w:t>
      </w:r>
      <w:r w:rsidRPr="004245FA">
        <w:rPr>
          <w:rtl/>
        </w:rPr>
        <w:t xml:space="preserve"> التحقق من</w:t>
      </w:r>
      <w:r w:rsidRPr="004245FA">
        <w:rPr>
          <w:rFonts w:hint="cs"/>
          <w:rtl/>
        </w:rPr>
        <w:t xml:space="preserve"> </w:t>
      </w:r>
      <w:r w:rsidRPr="004245FA">
        <w:rPr>
          <w:rtl/>
        </w:rPr>
        <w:t xml:space="preserve">كثافة تدفق القدرة المكافئة لتحليل أنظمة الخدمة الثابتة الساتلية </w:t>
      </w:r>
      <w:r w:rsidR="00C070DB">
        <w:t>(</w:t>
      </w:r>
      <w:r w:rsidRPr="004245FA">
        <w:t>FSS</w:t>
      </w:r>
      <w:r w:rsidR="00C070DB">
        <w:t>)</w:t>
      </w:r>
      <w:r w:rsidRPr="004245FA">
        <w:rPr>
          <w:rtl/>
        </w:rPr>
        <w:t xml:space="preserve"> </w:t>
      </w:r>
      <w:r w:rsidRPr="004245FA">
        <w:rPr>
          <w:rFonts w:hint="cs"/>
          <w:rtl/>
        </w:rPr>
        <w:t xml:space="preserve">في المدارات </w:t>
      </w:r>
      <w:r w:rsidRPr="004245FA">
        <w:rPr>
          <w:rtl/>
        </w:rPr>
        <w:t xml:space="preserve">غير </w:t>
      </w:r>
      <w:r w:rsidRPr="004245FA">
        <w:rPr>
          <w:rFonts w:hint="cs"/>
          <w:rtl/>
        </w:rPr>
        <w:t>المستقرة بالنسبة إلى الأرض</w:t>
      </w:r>
      <w:r w:rsidRPr="004245FA">
        <w:rPr>
          <w:rtl/>
        </w:rPr>
        <w:t>، وفقا</w:t>
      </w:r>
      <w:r w:rsidRPr="004245FA">
        <w:rPr>
          <w:rFonts w:hint="cs"/>
          <w:rtl/>
        </w:rPr>
        <w:t>ً</w:t>
      </w:r>
      <w:r w:rsidRPr="004245FA">
        <w:rPr>
          <w:rtl/>
        </w:rPr>
        <w:t xml:space="preserve"> لمواصفات البرمجيات</w:t>
      </w:r>
      <w:r w:rsidRPr="004245FA">
        <w:rPr>
          <w:rFonts w:hint="cs"/>
          <w:rtl/>
        </w:rPr>
        <w:t xml:space="preserve"> الواردة في</w:t>
      </w:r>
      <w:r w:rsidR="006F574C">
        <w:rPr>
          <w:rFonts w:hint="cs"/>
          <w:rtl/>
        </w:rPr>
        <w:t> </w:t>
      </w:r>
      <w:r w:rsidRPr="004245FA">
        <w:rPr>
          <w:rtl/>
        </w:rPr>
        <w:t xml:space="preserve">التوصية </w:t>
      </w:r>
      <w:r w:rsidRPr="004245FA">
        <w:t>ITU R S.1503-2</w:t>
      </w:r>
      <w:r w:rsidRPr="004245FA">
        <w:rPr>
          <w:rtl/>
        </w:rPr>
        <w:t>.</w:t>
      </w:r>
    </w:p>
    <w:p w:rsidR="004245FA" w:rsidRPr="00D90CFF" w:rsidRDefault="004245FA" w:rsidP="00D90CFF">
      <w:pPr>
        <w:rPr>
          <w:spacing w:val="-4"/>
          <w:rtl/>
        </w:rPr>
      </w:pPr>
      <w:r w:rsidRPr="00D90CFF">
        <w:rPr>
          <w:rFonts w:hint="cs"/>
          <w:spacing w:val="-4"/>
          <w:rtl/>
        </w:rPr>
        <w:t xml:space="preserve">وقدمت </w:t>
      </w:r>
      <w:r w:rsidRPr="00D90CFF">
        <w:rPr>
          <w:spacing w:val="-4"/>
          <w:rtl/>
        </w:rPr>
        <w:t>الشركت</w:t>
      </w:r>
      <w:r w:rsidRPr="00D90CFF">
        <w:rPr>
          <w:rFonts w:hint="cs"/>
          <w:spacing w:val="-4"/>
          <w:rtl/>
        </w:rPr>
        <w:t>ا</w:t>
      </w:r>
      <w:r w:rsidRPr="00D90CFF">
        <w:rPr>
          <w:spacing w:val="-4"/>
          <w:rtl/>
        </w:rPr>
        <w:t xml:space="preserve">ن إلى مكتب </w:t>
      </w:r>
      <w:r w:rsidRPr="00D90CFF">
        <w:rPr>
          <w:rFonts w:hint="cs"/>
          <w:spacing w:val="-4"/>
          <w:rtl/>
        </w:rPr>
        <w:t>نسختان</w:t>
      </w:r>
      <w:r w:rsidRPr="00D90CFF">
        <w:rPr>
          <w:spacing w:val="-4"/>
          <w:rtl/>
        </w:rPr>
        <w:t xml:space="preserve"> </w:t>
      </w:r>
      <w:r w:rsidRPr="00D90CFF">
        <w:rPr>
          <w:rFonts w:hint="cs"/>
          <w:spacing w:val="-4"/>
          <w:rtl/>
        </w:rPr>
        <w:t>اختباريتان</w:t>
      </w:r>
      <w:r w:rsidRPr="00D90CFF">
        <w:rPr>
          <w:spacing w:val="-4"/>
          <w:rtl/>
        </w:rPr>
        <w:t xml:space="preserve"> من البرمجيات</w:t>
      </w:r>
      <w:r w:rsidRPr="00D90CFF">
        <w:rPr>
          <w:rFonts w:hint="cs"/>
          <w:spacing w:val="-4"/>
          <w:rtl/>
        </w:rPr>
        <w:t xml:space="preserve"> </w:t>
      </w:r>
      <w:r w:rsidRPr="00D90CFF">
        <w:rPr>
          <w:spacing w:val="-4"/>
          <w:rtl/>
        </w:rPr>
        <w:t xml:space="preserve">في منتصف فبراير </w:t>
      </w:r>
      <w:r w:rsidR="00C070DB" w:rsidRPr="00D90CFF">
        <w:rPr>
          <w:spacing w:val="-4"/>
        </w:rPr>
        <w:t>2016</w:t>
      </w:r>
      <w:r w:rsidRPr="00D90CFF">
        <w:rPr>
          <w:spacing w:val="-4"/>
          <w:rtl/>
        </w:rPr>
        <w:t>. ويجري حاليا</w:t>
      </w:r>
      <w:r w:rsidRPr="00D90CFF">
        <w:rPr>
          <w:rFonts w:hint="cs"/>
          <w:spacing w:val="-4"/>
          <w:rtl/>
        </w:rPr>
        <w:t>ً</w:t>
      </w:r>
      <w:r w:rsidRPr="00D90CFF">
        <w:rPr>
          <w:spacing w:val="-4"/>
          <w:rtl/>
        </w:rPr>
        <w:t xml:space="preserve"> اختبار متعمق</w:t>
      </w:r>
      <w:r w:rsidRPr="00D90CFF">
        <w:rPr>
          <w:rFonts w:hint="cs"/>
          <w:spacing w:val="-4"/>
          <w:rtl/>
        </w:rPr>
        <w:t xml:space="preserve"> لنسختي البرمجيات كلتيهما على</w:t>
      </w:r>
      <w:r w:rsidRPr="00D90CFF">
        <w:rPr>
          <w:spacing w:val="-4"/>
          <w:rtl/>
        </w:rPr>
        <w:t xml:space="preserve"> </w:t>
      </w:r>
      <w:r w:rsidRPr="00D90CFF">
        <w:rPr>
          <w:rFonts w:hint="cs"/>
          <w:spacing w:val="-4"/>
          <w:rtl/>
        </w:rPr>
        <w:t>ا</w:t>
      </w:r>
      <w:r w:rsidRPr="00D90CFF">
        <w:rPr>
          <w:spacing w:val="-4"/>
          <w:rtl/>
        </w:rPr>
        <w:t>لحالات التي أنشئت في</w:t>
      </w:r>
      <w:r w:rsidRPr="00D90CFF">
        <w:rPr>
          <w:rFonts w:hint="cs"/>
          <w:spacing w:val="-4"/>
          <w:rtl/>
        </w:rPr>
        <w:t xml:space="preserve"> عام</w:t>
      </w:r>
      <w:r w:rsidRPr="00D90CFF">
        <w:rPr>
          <w:spacing w:val="-4"/>
          <w:rtl/>
        </w:rPr>
        <w:t xml:space="preserve"> </w:t>
      </w:r>
      <w:r w:rsidR="00C070DB" w:rsidRPr="00D90CFF">
        <w:rPr>
          <w:spacing w:val="-4"/>
        </w:rPr>
        <w:t>2000</w:t>
      </w:r>
      <w:r w:rsidRPr="00D90CFF">
        <w:rPr>
          <w:spacing w:val="-4"/>
          <w:rtl/>
        </w:rPr>
        <w:t xml:space="preserve"> </w:t>
      </w:r>
      <w:proofErr w:type="spellStart"/>
      <w:r w:rsidRPr="00D90CFF">
        <w:rPr>
          <w:spacing w:val="-4"/>
        </w:rPr>
        <w:t>Skybridge</w:t>
      </w:r>
      <w:proofErr w:type="spellEnd"/>
      <w:r w:rsidR="00C070DB" w:rsidRPr="00D90CFF">
        <w:rPr>
          <w:spacing w:val="-4"/>
        </w:rPr>
        <w:t>)</w:t>
      </w:r>
      <w:r w:rsidR="00D34BF9" w:rsidRPr="00D90CFF">
        <w:rPr>
          <w:rFonts w:hint="cs"/>
          <w:spacing w:val="-4"/>
          <w:rtl/>
        </w:rPr>
        <w:t xml:space="preserve"> </w:t>
      </w:r>
      <w:r w:rsidRPr="00D90CFF">
        <w:rPr>
          <w:spacing w:val="-4"/>
          <w:rtl/>
        </w:rPr>
        <w:t>و</w:t>
      </w:r>
      <w:r w:rsidR="00C070DB" w:rsidRPr="00D90CFF">
        <w:rPr>
          <w:spacing w:val="-4"/>
        </w:rPr>
        <w:t>(</w:t>
      </w:r>
      <w:r w:rsidRPr="00D90CFF">
        <w:rPr>
          <w:spacing w:val="-4"/>
        </w:rPr>
        <w:t>Boeing</w:t>
      </w:r>
      <w:r w:rsidRPr="00D90CFF">
        <w:rPr>
          <w:spacing w:val="-4"/>
          <w:rtl/>
        </w:rPr>
        <w:t>، وكذلك الحالات الجديدة التي تستخدم مدارات مختلفة</w:t>
      </w:r>
      <w:r w:rsidRPr="00D90CFF">
        <w:rPr>
          <w:rFonts w:hint="cs"/>
          <w:spacing w:val="-4"/>
          <w:rtl/>
        </w:rPr>
        <w:t xml:space="preserve"> </w:t>
      </w:r>
      <w:r w:rsidRPr="00D90CFF">
        <w:rPr>
          <w:spacing w:val="-4"/>
        </w:rPr>
        <w:t>(USCSID-P, CANPOL-2, O3B)</w:t>
      </w:r>
      <w:r w:rsidRPr="00D90CFF">
        <w:rPr>
          <w:rFonts w:hint="cs"/>
          <w:spacing w:val="-4"/>
          <w:rtl/>
        </w:rPr>
        <w:t>. وس</w:t>
      </w:r>
      <w:r w:rsidRPr="00D90CFF">
        <w:rPr>
          <w:spacing w:val="-4"/>
          <w:rtl/>
        </w:rPr>
        <w:t>يقوم المكتب أيضا</w:t>
      </w:r>
      <w:r w:rsidRPr="00D90CFF">
        <w:rPr>
          <w:rFonts w:hint="cs"/>
          <w:spacing w:val="-4"/>
          <w:rtl/>
        </w:rPr>
        <w:t>ً</w:t>
      </w:r>
      <w:r w:rsidRPr="00D90CFF">
        <w:rPr>
          <w:spacing w:val="-4"/>
          <w:rtl/>
        </w:rPr>
        <w:t xml:space="preserve"> </w:t>
      </w:r>
      <w:r w:rsidRPr="00D90CFF">
        <w:rPr>
          <w:rFonts w:hint="cs"/>
          <w:spacing w:val="-4"/>
          <w:rtl/>
        </w:rPr>
        <w:t>ب</w:t>
      </w:r>
      <w:r w:rsidRPr="00D90CFF">
        <w:rPr>
          <w:spacing w:val="-4"/>
          <w:rtl/>
        </w:rPr>
        <w:t xml:space="preserve">إجراء اختبارات إضافية لبعض </w:t>
      </w:r>
      <w:proofErr w:type="spellStart"/>
      <w:r w:rsidRPr="00D90CFF">
        <w:rPr>
          <w:rFonts w:hint="cs"/>
          <w:spacing w:val="-4"/>
          <w:rtl/>
        </w:rPr>
        <w:t>الكوكبات</w:t>
      </w:r>
      <w:proofErr w:type="spellEnd"/>
      <w:r w:rsidRPr="00D90CFF">
        <w:rPr>
          <w:spacing w:val="-4"/>
          <w:rtl/>
        </w:rPr>
        <w:t xml:space="preserve"> الجديدة المقدمة في نهاية </w:t>
      </w:r>
      <w:r w:rsidRPr="00D90CFF">
        <w:rPr>
          <w:spacing w:val="-4"/>
          <w:rtl/>
        </w:rPr>
        <w:lastRenderedPageBreak/>
        <w:t>عام</w:t>
      </w:r>
      <w:r w:rsidR="00D90CFF">
        <w:rPr>
          <w:rFonts w:hint="cs"/>
          <w:spacing w:val="-4"/>
          <w:rtl/>
        </w:rPr>
        <w:t> </w:t>
      </w:r>
      <w:r w:rsidR="00C070DB" w:rsidRPr="00D90CFF">
        <w:rPr>
          <w:spacing w:val="-4"/>
        </w:rPr>
        <w:t>2014</w:t>
      </w:r>
      <w:r w:rsidRPr="00D90CFF">
        <w:rPr>
          <w:spacing w:val="-4"/>
          <w:rtl/>
        </w:rPr>
        <w:t xml:space="preserve"> </w:t>
      </w:r>
      <w:r w:rsidRPr="00D90CFF">
        <w:rPr>
          <w:spacing w:val="-4"/>
        </w:rPr>
        <w:t>L5</w:t>
      </w:r>
      <w:r w:rsidR="00C070DB" w:rsidRPr="00D90CFF">
        <w:rPr>
          <w:spacing w:val="-4"/>
        </w:rPr>
        <w:t>)</w:t>
      </w:r>
      <w:r w:rsidRPr="00D90CFF">
        <w:rPr>
          <w:spacing w:val="-4"/>
          <w:rtl/>
        </w:rPr>
        <w:t xml:space="preserve">، </w:t>
      </w:r>
      <w:r w:rsidRPr="00D90CFF">
        <w:rPr>
          <w:spacing w:val="-4"/>
        </w:rPr>
        <w:t>MCSAT-2 LEO</w:t>
      </w:r>
      <w:r w:rsidRPr="00D90CFF">
        <w:rPr>
          <w:spacing w:val="-4"/>
          <w:rtl/>
        </w:rPr>
        <w:t xml:space="preserve"> ...</w:t>
      </w:r>
      <w:r w:rsidR="00C070DB" w:rsidRPr="00D90CFF">
        <w:rPr>
          <w:spacing w:val="-4"/>
        </w:rPr>
        <w:t>(</w:t>
      </w:r>
      <w:r w:rsidRPr="00D90CFF">
        <w:rPr>
          <w:spacing w:val="-4"/>
          <w:rtl/>
        </w:rPr>
        <w:t>.</w:t>
      </w:r>
      <w:r w:rsidRPr="00D90CFF">
        <w:rPr>
          <w:rFonts w:hint="cs"/>
          <w:spacing w:val="-4"/>
          <w:rtl/>
        </w:rPr>
        <w:t xml:space="preserve"> و</w:t>
      </w:r>
      <w:r w:rsidRPr="00D90CFF">
        <w:rPr>
          <w:spacing w:val="-4"/>
          <w:rtl/>
        </w:rPr>
        <w:t xml:space="preserve">بسبب الوقت </w:t>
      </w:r>
      <w:r w:rsidRPr="00D90CFF">
        <w:rPr>
          <w:rFonts w:hint="cs"/>
          <w:spacing w:val="-4"/>
          <w:rtl/>
        </w:rPr>
        <w:t>الطويل اللازم</w:t>
      </w:r>
      <w:r w:rsidRPr="00D90CFF">
        <w:rPr>
          <w:spacing w:val="-4"/>
          <w:rtl/>
        </w:rPr>
        <w:t xml:space="preserve"> لتشغيل كل فحص اختبار</w:t>
      </w:r>
      <w:r w:rsidRPr="00D90CFF">
        <w:rPr>
          <w:rFonts w:hint="cs"/>
          <w:spacing w:val="-4"/>
          <w:rtl/>
        </w:rPr>
        <w:t>ي</w:t>
      </w:r>
      <w:r w:rsidRPr="00D90CFF">
        <w:rPr>
          <w:spacing w:val="-4"/>
          <w:rtl/>
        </w:rPr>
        <w:t xml:space="preserve"> والتحقق من صح</w:t>
      </w:r>
      <w:r w:rsidRPr="00D90CFF">
        <w:rPr>
          <w:rFonts w:hint="cs"/>
          <w:spacing w:val="-4"/>
          <w:rtl/>
        </w:rPr>
        <w:t>ته</w:t>
      </w:r>
      <w:r w:rsidRPr="00D90CFF">
        <w:rPr>
          <w:spacing w:val="-4"/>
          <w:rtl/>
        </w:rPr>
        <w:t xml:space="preserve">، يتوقع المكتب أن يكون </w:t>
      </w:r>
      <w:r w:rsidRPr="00D90CFF">
        <w:rPr>
          <w:rFonts w:hint="cs"/>
          <w:spacing w:val="-4"/>
          <w:rtl/>
        </w:rPr>
        <w:t>جاهزاً</w:t>
      </w:r>
      <w:r w:rsidRPr="00D90CFF">
        <w:rPr>
          <w:spacing w:val="-4"/>
          <w:rtl/>
        </w:rPr>
        <w:t xml:space="preserve"> لتقديم تقرير عن </w:t>
      </w:r>
      <w:r w:rsidRPr="00D90CFF">
        <w:rPr>
          <w:rFonts w:hint="cs"/>
          <w:spacing w:val="-4"/>
          <w:rtl/>
        </w:rPr>
        <w:t>ال</w:t>
      </w:r>
      <w:r w:rsidRPr="00D90CFF">
        <w:rPr>
          <w:spacing w:val="-4"/>
          <w:rtl/>
        </w:rPr>
        <w:t xml:space="preserve">نتائج في الوقت المناسب </w:t>
      </w:r>
      <w:r w:rsidRPr="00D90CFF">
        <w:rPr>
          <w:rFonts w:hint="cs"/>
          <w:spacing w:val="-4"/>
          <w:rtl/>
        </w:rPr>
        <w:t>ل</w:t>
      </w:r>
      <w:r w:rsidRPr="00D90CFF">
        <w:rPr>
          <w:spacing w:val="-4"/>
          <w:rtl/>
        </w:rPr>
        <w:t>لاجتماع المقبل</w:t>
      </w:r>
      <w:r w:rsidRPr="00D90CFF">
        <w:rPr>
          <w:rFonts w:hint="cs"/>
          <w:spacing w:val="-4"/>
          <w:rtl/>
        </w:rPr>
        <w:t xml:space="preserve"> لفرقة العمل</w:t>
      </w:r>
      <w:r w:rsidR="00D34BF9" w:rsidRPr="00D90CFF">
        <w:rPr>
          <w:rFonts w:hint="eastAsia"/>
          <w:spacing w:val="-4"/>
          <w:rtl/>
        </w:rPr>
        <w:t> </w:t>
      </w:r>
      <w:r w:rsidRPr="00D90CFF">
        <w:rPr>
          <w:spacing w:val="-4"/>
        </w:rPr>
        <w:t>4A</w:t>
      </w:r>
      <w:r w:rsidRPr="00D90CFF">
        <w:rPr>
          <w:rFonts w:hint="cs"/>
          <w:spacing w:val="-4"/>
          <w:rtl/>
        </w:rPr>
        <w:t xml:space="preserve"> </w:t>
      </w:r>
      <w:r w:rsidRPr="00D90CFF">
        <w:rPr>
          <w:spacing w:val="-4"/>
          <w:rtl/>
        </w:rPr>
        <w:t>في</w:t>
      </w:r>
      <w:r w:rsidR="00D34BF9" w:rsidRPr="00D90CFF">
        <w:rPr>
          <w:rFonts w:hint="cs"/>
          <w:spacing w:val="-4"/>
          <w:rtl/>
        </w:rPr>
        <w:t> </w:t>
      </w:r>
      <w:r w:rsidRPr="00D90CFF">
        <w:rPr>
          <w:spacing w:val="-4"/>
          <w:rtl/>
        </w:rPr>
        <w:t>أبريل</w:t>
      </w:r>
      <w:r w:rsidR="00D34BF9" w:rsidRPr="00D90CFF">
        <w:rPr>
          <w:rFonts w:hint="cs"/>
          <w:spacing w:val="-4"/>
          <w:rtl/>
        </w:rPr>
        <w:t> </w:t>
      </w:r>
      <w:r w:rsidR="00C070DB" w:rsidRPr="00D90CFF">
        <w:rPr>
          <w:spacing w:val="-4"/>
        </w:rPr>
        <w:t>2016</w:t>
      </w:r>
      <w:r w:rsidRPr="00D90CFF">
        <w:rPr>
          <w:spacing w:val="-4"/>
          <w:rtl/>
        </w:rPr>
        <w:t>.</w:t>
      </w:r>
    </w:p>
    <w:p w:rsidR="004245FA" w:rsidRPr="004245FA" w:rsidRDefault="004245FA" w:rsidP="001A5AA4">
      <w:pPr>
        <w:pStyle w:val="Heading2"/>
        <w:rPr>
          <w:rtl/>
          <w:lang w:bidi="ar-EG"/>
        </w:rPr>
      </w:pPr>
      <w:r w:rsidRPr="004245FA">
        <w:t>3.7</w:t>
      </w:r>
      <w:r w:rsidRPr="004245FA">
        <w:rPr>
          <w:rtl/>
          <w:lang w:bidi="ar-EG"/>
        </w:rPr>
        <w:tab/>
      </w:r>
      <w:r w:rsidRPr="004245FA">
        <w:rPr>
          <w:rtl/>
        </w:rPr>
        <w:t>تطورات أخرى</w:t>
      </w:r>
    </w:p>
    <w:p w:rsidR="004245FA" w:rsidRPr="004245FA" w:rsidRDefault="004245FA" w:rsidP="001A5AA4">
      <w:pPr>
        <w:pStyle w:val="Heading3"/>
        <w:rPr>
          <w:rtl/>
          <w:lang w:bidi="ar-EG"/>
        </w:rPr>
      </w:pPr>
      <w:r w:rsidRPr="004245FA">
        <w:t>1.3.7</w:t>
      </w:r>
      <w:r w:rsidRPr="004245FA">
        <w:rPr>
          <w:rtl/>
          <w:lang w:bidi="ar-EG"/>
        </w:rPr>
        <w:tab/>
      </w:r>
      <w:r w:rsidRPr="004245FA">
        <w:rPr>
          <w:rFonts w:hint="cs"/>
          <w:rtl/>
          <w:lang w:bidi="ar-EG"/>
        </w:rPr>
        <w:t>مواصلة تطوير أداة البحث في قاعدة بيانات وثائق قطاع الاتصالات الراديوية</w:t>
      </w:r>
    </w:p>
    <w:p w:rsidR="004245FA" w:rsidRPr="004245FA" w:rsidRDefault="004245FA" w:rsidP="004245FA">
      <w:pPr>
        <w:rPr>
          <w:rtl/>
        </w:rPr>
      </w:pPr>
      <w:r w:rsidRPr="004245FA">
        <w:rPr>
          <w:rtl/>
        </w:rPr>
        <w:t>يرجى الرجوع إلى</w:t>
      </w:r>
      <w:r w:rsidRPr="004245FA">
        <w:rPr>
          <w:rFonts w:hint="cs"/>
          <w:rtl/>
        </w:rPr>
        <w:t xml:space="preserve"> الفقرة</w:t>
      </w:r>
      <w:r w:rsidRPr="004245FA">
        <w:rPr>
          <w:rtl/>
        </w:rPr>
        <w:t xml:space="preserve"> </w:t>
      </w:r>
      <w:r w:rsidRPr="004245FA">
        <w:t>2</w:t>
      </w:r>
      <w:r w:rsidRPr="004245FA">
        <w:rPr>
          <w:lang w:val="en-GB"/>
        </w:rPr>
        <w:t>.</w:t>
      </w:r>
      <w:r w:rsidRPr="004245FA">
        <w:t>5</w:t>
      </w:r>
      <w:r w:rsidRPr="004245FA">
        <w:rPr>
          <w:lang w:val="en-GB"/>
        </w:rPr>
        <w:t>.</w:t>
      </w:r>
      <w:r w:rsidRPr="004245FA">
        <w:t>1</w:t>
      </w:r>
      <w:r w:rsidRPr="004245FA">
        <w:rPr>
          <w:lang w:val="en-GB"/>
        </w:rPr>
        <w:t>.</w:t>
      </w:r>
      <w:r w:rsidRPr="004245FA">
        <w:t>8</w:t>
      </w:r>
      <w:r w:rsidRPr="004245FA">
        <w:rPr>
          <w:rFonts w:hint="cs"/>
          <w:rtl/>
          <w:lang w:bidi="ar-SY"/>
        </w:rPr>
        <w:t xml:space="preserve"> </w:t>
      </w:r>
      <w:r w:rsidRPr="004245FA">
        <w:rPr>
          <w:rFonts w:hint="cs"/>
          <w:rtl/>
        </w:rPr>
        <w:t>للاطلاع</w:t>
      </w:r>
      <w:r w:rsidRPr="004245FA">
        <w:rPr>
          <w:rtl/>
        </w:rPr>
        <w:t xml:space="preserve"> على معلومات مفصلة عن هذا المشروع.</w:t>
      </w:r>
    </w:p>
    <w:p w:rsidR="004245FA" w:rsidRPr="004245FA" w:rsidRDefault="004245FA" w:rsidP="00010EA8">
      <w:pPr>
        <w:pStyle w:val="Heading3"/>
        <w:rPr>
          <w:rtl/>
          <w:lang w:bidi="ar-EG"/>
        </w:rPr>
      </w:pPr>
      <w:r w:rsidRPr="004245FA">
        <w:t>2.3.7</w:t>
      </w:r>
      <w:r w:rsidRPr="004245FA">
        <w:tab/>
      </w:r>
      <w:r w:rsidRPr="004245FA">
        <w:rPr>
          <w:rtl/>
        </w:rPr>
        <w:t>حقوق الملكية الفكرية</w:t>
      </w:r>
      <w:r w:rsidRPr="004245FA">
        <w:rPr>
          <w:rFonts w:hint="cs"/>
          <w:rtl/>
        </w:rPr>
        <w:t xml:space="preserve"> </w:t>
      </w:r>
      <w:r w:rsidRPr="004245FA">
        <w:t>(IPR)</w:t>
      </w:r>
    </w:p>
    <w:p w:rsidR="004245FA" w:rsidRPr="004245FA" w:rsidRDefault="004245FA" w:rsidP="006F41E6">
      <w:pPr>
        <w:rPr>
          <w:rtl/>
        </w:rPr>
      </w:pPr>
      <w:r w:rsidRPr="004245FA">
        <w:rPr>
          <w:rtl/>
        </w:rPr>
        <w:t xml:space="preserve">في مشروع مشترك مع مكتب تقييس الاتصالات </w:t>
      </w:r>
      <w:r w:rsidR="00C070DB">
        <w:t>(</w:t>
      </w:r>
      <w:r w:rsidRPr="004245FA">
        <w:t>TSB</w:t>
      </w:r>
      <w:r w:rsidR="00C070DB">
        <w:t>)</w:t>
      </w:r>
      <w:r w:rsidRPr="004245FA">
        <w:rPr>
          <w:rtl/>
        </w:rPr>
        <w:t xml:space="preserve"> </w:t>
      </w:r>
      <w:r w:rsidRPr="004245FA">
        <w:rPr>
          <w:rFonts w:hint="cs"/>
          <w:rtl/>
        </w:rPr>
        <w:t>و</w:t>
      </w:r>
      <w:r w:rsidRPr="004245FA">
        <w:rPr>
          <w:rtl/>
          <w:lang w:bidi="ar-EG"/>
        </w:rPr>
        <w:t>دائرة خدمات المعلومات</w:t>
      </w:r>
      <w:r w:rsidRPr="004245FA">
        <w:rPr>
          <w:rtl/>
        </w:rPr>
        <w:t>، واصل مكتب</w:t>
      </w:r>
      <w:r w:rsidRPr="004245FA">
        <w:rPr>
          <w:rFonts w:hint="cs"/>
          <w:rtl/>
        </w:rPr>
        <w:t xml:space="preserve"> الاتصالات الراديوية</w:t>
      </w:r>
      <w:r w:rsidRPr="004245FA">
        <w:rPr>
          <w:rtl/>
        </w:rPr>
        <w:t xml:space="preserve"> أعماله </w:t>
      </w:r>
      <w:r w:rsidRPr="004245FA">
        <w:rPr>
          <w:rFonts w:hint="cs"/>
          <w:rtl/>
        </w:rPr>
        <w:t>في</w:t>
      </w:r>
      <w:r w:rsidR="006F41E6">
        <w:rPr>
          <w:rFonts w:hint="cs"/>
          <w:rtl/>
        </w:rPr>
        <w:t> </w:t>
      </w:r>
      <w:r w:rsidRPr="004245FA">
        <w:rPr>
          <w:rFonts w:hint="cs"/>
          <w:rtl/>
        </w:rPr>
        <w:t>المواءمات</w:t>
      </w:r>
      <w:r w:rsidRPr="004245FA">
        <w:rPr>
          <w:rtl/>
        </w:rPr>
        <w:t xml:space="preserve"> اللازمة </w:t>
      </w:r>
      <w:r w:rsidRPr="004245FA">
        <w:rPr>
          <w:rFonts w:hint="cs"/>
          <w:rtl/>
        </w:rPr>
        <w:t>ل</w:t>
      </w:r>
      <w:r w:rsidRPr="004245FA">
        <w:rPr>
          <w:rtl/>
        </w:rPr>
        <w:t>قواعد بيانات براءات الاختراع</w:t>
      </w:r>
      <w:r w:rsidRPr="004245FA">
        <w:rPr>
          <w:rFonts w:hint="cs"/>
          <w:rtl/>
        </w:rPr>
        <w:t xml:space="preserve"> بقطاعي الاتصالات الراديوية</w:t>
      </w:r>
      <w:r w:rsidRPr="004245FA">
        <w:rPr>
          <w:rtl/>
        </w:rPr>
        <w:t xml:space="preserve"> </w:t>
      </w:r>
      <w:r w:rsidRPr="004245FA">
        <w:rPr>
          <w:rFonts w:hint="cs"/>
          <w:rtl/>
        </w:rPr>
        <w:t>و</w:t>
      </w:r>
      <w:r w:rsidRPr="004245FA">
        <w:rPr>
          <w:rtl/>
        </w:rPr>
        <w:t>تقييس الاتصالات</w:t>
      </w:r>
      <w:r w:rsidRPr="004245FA">
        <w:rPr>
          <w:rFonts w:hint="cs"/>
          <w:rtl/>
        </w:rPr>
        <w:t>. و</w:t>
      </w:r>
      <w:r w:rsidRPr="004245FA">
        <w:rPr>
          <w:rtl/>
        </w:rPr>
        <w:t>لا</w:t>
      </w:r>
      <w:r w:rsidR="00D34BF9">
        <w:rPr>
          <w:rFonts w:hint="cs"/>
          <w:rtl/>
        </w:rPr>
        <w:t> </w:t>
      </w:r>
      <w:r w:rsidRPr="004245FA">
        <w:rPr>
          <w:rtl/>
        </w:rPr>
        <w:t>يزال هذا النشاط مستمرا</w:t>
      </w:r>
      <w:r w:rsidRPr="004245FA">
        <w:rPr>
          <w:rFonts w:hint="cs"/>
          <w:rtl/>
        </w:rPr>
        <w:t>ً</w:t>
      </w:r>
      <w:r w:rsidRPr="004245FA">
        <w:rPr>
          <w:rtl/>
        </w:rPr>
        <w:t xml:space="preserve"> (انظر</w:t>
      </w:r>
      <w:r w:rsidRPr="004245FA">
        <w:rPr>
          <w:rFonts w:hint="cs"/>
          <w:rtl/>
        </w:rPr>
        <w:t xml:space="preserve"> الرابط</w:t>
      </w:r>
      <w:r w:rsidRPr="004245FA">
        <w:rPr>
          <w:rtl/>
        </w:rPr>
        <w:t xml:space="preserve"> </w:t>
      </w:r>
      <w:hyperlink r:id="rId27" w:history="1">
        <w:r w:rsidR="00533F89" w:rsidRPr="00533F89">
          <w:rPr>
            <w:rStyle w:val="Hyperlink"/>
          </w:rPr>
          <w:t>http://www.itu.int/ipr</w:t>
        </w:r>
      </w:hyperlink>
      <w:r w:rsidRPr="004245FA">
        <w:rPr>
          <w:rtl/>
        </w:rPr>
        <w:t>).</w:t>
      </w:r>
    </w:p>
    <w:p w:rsidR="004245FA" w:rsidRPr="004245FA" w:rsidRDefault="004245FA" w:rsidP="006F41E6">
      <w:pPr>
        <w:pStyle w:val="Heading3"/>
        <w:rPr>
          <w:rtl/>
          <w:lang w:bidi="ar-EG"/>
        </w:rPr>
      </w:pPr>
      <w:r w:rsidRPr="004245FA">
        <w:t>3.3.7</w:t>
      </w:r>
      <w:r w:rsidRPr="004245FA">
        <w:rPr>
          <w:rtl/>
          <w:lang w:bidi="ar-EG"/>
        </w:rPr>
        <w:tab/>
      </w:r>
      <w:r w:rsidRPr="004245FA">
        <w:rPr>
          <w:rFonts w:hint="cs"/>
          <w:rtl/>
          <w:lang w:bidi="ar-EG"/>
        </w:rPr>
        <w:t xml:space="preserve">تطوير مشاهد بيانات </w:t>
      </w:r>
      <w:r w:rsidRPr="004245FA">
        <w:t>SharePoint</w:t>
      </w:r>
      <w:r w:rsidRPr="004245FA">
        <w:rPr>
          <w:rFonts w:hint="cs"/>
          <w:rtl/>
        </w:rPr>
        <w:t xml:space="preserve"> </w:t>
      </w:r>
    </w:p>
    <w:p w:rsidR="004245FA" w:rsidRPr="004245FA" w:rsidRDefault="004245FA" w:rsidP="004245FA">
      <w:pPr>
        <w:rPr>
          <w:rtl/>
        </w:rPr>
      </w:pPr>
      <w:r w:rsidRPr="004245FA">
        <w:rPr>
          <w:rFonts w:hint="cs"/>
          <w:rtl/>
          <w:lang w:bidi="ar-EG"/>
        </w:rPr>
        <w:t xml:space="preserve">إن مشاهد بيانات </w:t>
      </w:r>
      <w:r w:rsidRPr="004245FA">
        <w:t>SharePoint</w:t>
      </w:r>
      <w:r w:rsidRPr="004245FA">
        <w:rPr>
          <w:rFonts w:hint="cs"/>
          <w:rtl/>
        </w:rPr>
        <w:t xml:space="preserve"> </w:t>
      </w:r>
      <w:r w:rsidRPr="004245FA">
        <w:rPr>
          <w:rtl/>
        </w:rPr>
        <w:t xml:space="preserve">هي وحدات يمكن دمجها في </w:t>
      </w:r>
      <w:r w:rsidRPr="004245FA">
        <w:rPr>
          <w:rFonts w:hint="cs"/>
          <w:rtl/>
        </w:rPr>
        <w:t>ال</w:t>
      </w:r>
      <w:r w:rsidRPr="004245FA">
        <w:rPr>
          <w:rtl/>
        </w:rPr>
        <w:t xml:space="preserve">صفحات </w:t>
      </w:r>
      <w:r w:rsidRPr="004245FA">
        <w:rPr>
          <w:rFonts w:hint="cs"/>
          <w:rtl/>
        </w:rPr>
        <w:t>الإلكترونية على شبكة الإنترنت</w:t>
      </w:r>
      <w:r w:rsidRPr="004245FA">
        <w:rPr>
          <w:rtl/>
        </w:rPr>
        <w:t xml:space="preserve"> </w:t>
      </w:r>
      <w:r w:rsidRPr="004245FA">
        <w:rPr>
          <w:rFonts w:hint="cs"/>
          <w:rtl/>
        </w:rPr>
        <w:t>ل</w:t>
      </w:r>
      <w:r w:rsidRPr="004245FA">
        <w:rPr>
          <w:rtl/>
        </w:rPr>
        <w:t>لسماح له</w:t>
      </w:r>
      <w:r w:rsidRPr="004245FA">
        <w:rPr>
          <w:rFonts w:hint="cs"/>
          <w:rtl/>
        </w:rPr>
        <w:t>ا</w:t>
      </w:r>
      <w:r w:rsidRPr="004245FA">
        <w:rPr>
          <w:rtl/>
        </w:rPr>
        <w:t xml:space="preserve"> </w:t>
      </w:r>
      <w:r w:rsidRPr="004245FA">
        <w:rPr>
          <w:rFonts w:hint="cs"/>
          <w:rtl/>
        </w:rPr>
        <w:t>ب</w:t>
      </w:r>
      <w:r w:rsidRPr="004245FA">
        <w:rPr>
          <w:rtl/>
        </w:rPr>
        <w:t>عرض محتويات</w:t>
      </w:r>
      <w:r w:rsidRPr="004245FA">
        <w:rPr>
          <w:rFonts w:hint="cs"/>
          <w:rtl/>
        </w:rPr>
        <w:t>ها</w:t>
      </w:r>
      <w:r w:rsidRPr="004245FA">
        <w:rPr>
          <w:rtl/>
        </w:rPr>
        <w:t xml:space="preserve"> </w:t>
      </w:r>
      <w:r w:rsidRPr="004245FA">
        <w:rPr>
          <w:rFonts w:hint="cs"/>
          <w:rtl/>
        </w:rPr>
        <w:t>ال</w:t>
      </w:r>
      <w:r w:rsidRPr="004245FA">
        <w:rPr>
          <w:rtl/>
        </w:rPr>
        <w:t>دينامية، أي البيانات القادمة من قواعد البيانات</w:t>
      </w:r>
      <w:r w:rsidRPr="004245FA">
        <w:rPr>
          <w:rFonts w:hint="cs"/>
          <w:rtl/>
        </w:rPr>
        <w:t xml:space="preserve"> (والمدارة ضمنها)</w:t>
      </w:r>
      <w:r w:rsidRPr="004245FA">
        <w:rPr>
          <w:rtl/>
        </w:rPr>
        <w:t xml:space="preserve"> </w:t>
      </w:r>
      <w:r w:rsidRPr="004245FA">
        <w:rPr>
          <w:rFonts w:hint="cs"/>
          <w:rtl/>
        </w:rPr>
        <w:t>و</w:t>
      </w:r>
      <w:r w:rsidRPr="004245FA">
        <w:rPr>
          <w:rtl/>
        </w:rPr>
        <w:t xml:space="preserve">قوائم </w:t>
      </w:r>
      <w:r w:rsidRPr="004245FA">
        <w:t>SharePoint</w:t>
      </w:r>
      <w:r w:rsidRPr="004245FA">
        <w:rPr>
          <w:rFonts w:hint="cs"/>
          <w:rtl/>
        </w:rPr>
        <w:t xml:space="preserve"> ووصلات تغذية </w:t>
      </w:r>
      <w:r w:rsidRPr="004245FA">
        <w:t>XML/RSS</w:t>
      </w:r>
      <w:r w:rsidRPr="004245FA">
        <w:rPr>
          <w:rFonts w:hint="cs"/>
          <w:rtl/>
        </w:rPr>
        <w:t>. ويواظب</w:t>
      </w:r>
      <w:r w:rsidRPr="004245FA">
        <w:rPr>
          <w:rtl/>
        </w:rPr>
        <w:t xml:space="preserve"> مكتب</w:t>
      </w:r>
      <w:r w:rsidRPr="004245FA">
        <w:rPr>
          <w:rFonts w:hint="cs"/>
          <w:rtl/>
        </w:rPr>
        <w:t xml:space="preserve"> الاتصالات الراديوية</w:t>
      </w:r>
      <w:r w:rsidRPr="004245FA">
        <w:rPr>
          <w:rtl/>
        </w:rPr>
        <w:t xml:space="preserve"> على تطوير </w:t>
      </w:r>
      <w:r w:rsidRPr="004245FA">
        <w:rPr>
          <w:rFonts w:hint="cs"/>
          <w:rtl/>
          <w:lang w:bidi="ar-EG"/>
        </w:rPr>
        <w:t xml:space="preserve">مشاهد البيانات </w:t>
      </w:r>
      <w:r w:rsidRPr="004245FA">
        <w:rPr>
          <w:rtl/>
        </w:rPr>
        <w:t>هذه وتعزيز</w:t>
      </w:r>
      <w:r w:rsidRPr="004245FA">
        <w:rPr>
          <w:rFonts w:hint="cs"/>
          <w:rtl/>
        </w:rPr>
        <w:t>ها</w:t>
      </w:r>
      <w:r w:rsidRPr="004245FA">
        <w:rPr>
          <w:rtl/>
        </w:rPr>
        <w:t xml:space="preserve">، </w:t>
      </w:r>
      <w:r w:rsidRPr="004245FA">
        <w:rPr>
          <w:rFonts w:hint="cs"/>
          <w:rtl/>
        </w:rPr>
        <w:t>مما</w:t>
      </w:r>
      <w:r w:rsidRPr="004245FA">
        <w:rPr>
          <w:rtl/>
        </w:rPr>
        <w:t xml:space="preserve"> يسمح </w:t>
      </w:r>
      <w:r w:rsidRPr="004245FA">
        <w:rPr>
          <w:rFonts w:hint="cs"/>
          <w:rtl/>
        </w:rPr>
        <w:t>ب</w:t>
      </w:r>
      <w:r w:rsidRPr="004245FA">
        <w:rPr>
          <w:rtl/>
        </w:rPr>
        <w:t>عرض محتويات دينامية جديدة ومحدثة ع</w:t>
      </w:r>
      <w:r w:rsidRPr="004245FA">
        <w:rPr>
          <w:rFonts w:hint="cs"/>
          <w:rtl/>
        </w:rPr>
        <w:t>لى</w:t>
      </w:r>
      <w:r w:rsidRPr="004245FA">
        <w:rPr>
          <w:rtl/>
        </w:rPr>
        <w:t xml:space="preserve"> مختلف </w:t>
      </w:r>
      <w:r w:rsidRPr="004245FA">
        <w:rPr>
          <w:rFonts w:hint="cs"/>
          <w:rtl/>
        </w:rPr>
        <w:t>ال</w:t>
      </w:r>
      <w:r w:rsidRPr="004245FA">
        <w:rPr>
          <w:rtl/>
        </w:rPr>
        <w:t xml:space="preserve">صفحات </w:t>
      </w:r>
      <w:r w:rsidRPr="004245FA">
        <w:rPr>
          <w:rFonts w:hint="cs"/>
          <w:rtl/>
        </w:rPr>
        <w:t>الإلكترونية</w:t>
      </w:r>
      <w:r w:rsidRPr="004245FA">
        <w:rPr>
          <w:rtl/>
        </w:rPr>
        <w:t xml:space="preserve"> </w:t>
      </w:r>
      <w:r w:rsidRPr="004245FA">
        <w:rPr>
          <w:rFonts w:hint="cs"/>
          <w:rtl/>
        </w:rPr>
        <w:t>لقطاع الاتصالات الراديوية</w:t>
      </w:r>
      <w:r w:rsidRPr="004245FA">
        <w:rPr>
          <w:rtl/>
        </w:rPr>
        <w:t>.</w:t>
      </w:r>
    </w:p>
    <w:p w:rsidR="004245FA" w:rsidRPr="004245FA" w:rsidRDefault="004245FA" w:rsidP="006F41E6">
      <w:pPr>
        <w:pStyle w:val="Heading1"/>
        <w:rPr>
          <w:rtl/>
          <w:lang w:bidi="ar-EG"/>
        </w:rPr>
      </w:pPr>
      <w:r w:rsidRPr="004245FA">
        <w:t>8</w:t>
      </w:r>
      <w:r w:rsidRPr="004245FA">
        <w:rPr>
          <w:rtl/>
          <w:lang w:bidi="ar-EG"/>
        </w:rPr>
        <w:tab/>
      </w:r>
      <w:r w:rsidRPr="004245FA">
        <w:rPr>
          <w:rFonts w:hint="cs"/>
          <w:rtl/>
          <w:lang w:bidi="ar-EG"/>
        </w:rPr>
        <w:t>توعية الأعضاء</w:t>
      </w:r>
    </w:p>
    <w:p w:rsidR="004245FA" w:rsidRPr="004245FA" w:rsidRDefault="004245FA" w:rsidP="00010EA8">
      <w:pPr>
        <w:rPr>
          <w:rtl/>
          <w:lang w:bidi="ar-EG"/>
        </w:rPr>
      </w:pPr>
      <w:r w:rsidRPr="004245FA">
        <w:rPr>
          <w:rtl/>
        </w:rPr>
        <w:t xml:space="preserve">تشمل أنشطة التوعية </w:t>
      </w:r>
      <w:r w:rsidRPr="004245FA">
        <w:rPr>
          <w:rFonts w:hint="cs"/>
          <w:rtl/>
        </w:rPr>
        <w:t xml:space="preserve">تقديم </w:t>
      </w:r>
      <w:r w:rsidRPr="004245FA">
        <w:rPr>
          <w:rtl/>
        </w:rPr>
        <w:t xml:space="preserve">المعلومات والمساعدة </w:t>
      </w:r>
      <w:r w:rsidRPr="004245FA">
        <w:rPr>
          <w:rFonts w:hint="cs"/>
          <w:rtl/>
        </w:rPr>
        <w:t>للأعضاء</w:t>
      </w:r>
      <w:r w:rsidRPr="004245FA">
        <w:rPr>
          <w:rtl/>
        </w:rPr>
        <w:t xml:space="preserve">، ونشر مخرجات قطاع الاتصالات الراديوية </w:t>
      </w:r>
      <w:r w:rsidRPr="004245FA">
        <w:rPr>
          <w:rFonts w:hint="cs"/>
          <w:rtl/>
        </w:rPr>
        <w:t>وتعميمها</w:t>
      </w:r>
      <w:r w:rsidRPr="004245FA">
        <w:rPr>
          <w:rtl/>
        </w:rPr>
        <w:t>،</w:t>
      </w:r>
      <w:r w:rsidRPr="004245FA">
        <w:rPr>
          <w:rtl/>
          <w:lang w:bidi="ar-EG"/>
        </w:rPr>
        <w:t xml:space="preserve"> وتنظيم الحلقات الدراسية وورش العمل والمشاركة فيها،</w:t>
      </w:r>
      <w:r w:rsidRPr="004245FA">
        <w:rPr>
          <w:rtl/>
        </w:rPr>
        <w:t xml:space="preserve"> وتطوير أدوات الاتصال والترويج وصيان</w:t>
      </w:r>
      <w:r w:rsidRPr="004245FA">
        <w:rPr>
          <w:rFonts w:hint="cs"/>
          <w:rtl/>
        </w:rPr>
        <w:t>تها</w:t>
      </w:r>
      <w:r w:rsidRPr="004245FA">
        <w:rPr>
          <w:rtl/>
        </w:rPr>
        <w:t xml:space="preserve">. والغرض من هذه الأنشطة </w:t>
      </w:r>
      <w:r w:rsidRPr="004245FA">
        <w:rPr>
          <w:rtl/>
          <w:lang w:bidi="ar-EG"/>
        </w:rPr>
        <w:t>هو</w:t>
      </w:r>
      <w:r w:rsidRPr="004245FA">
        <w:rPr>
          <w:rFonts w:hint="cs"/>
          <w:rtl/>
          <w:lang w:bidi="ar-EG"/>
        </w:rPr>
        <w:t> </w:t>
      </w:r>
      <w:r w:rsidRPr="004245FA">
        <w:rPr>
          <w:rtl/>
          <w:lang w:bidi="ar-EG"/>
        </w:rPr>
        <w:t xml:space="preserve">الحرص على تعميم مخرجات أنشطة </w:t>
      </w:r>
      <w:r w:rsidRPr="004245FA">
        <w:rPr>
          <w:rtl/>
        </w:rPr>
        <w:t>قطاع الاتصالات الراديوية</w:t>
      </w:r>
      <w:r w:rsidRPr="004245FA">
        <w:rPr>
          <w:rtl/>
          <w:lang w:bidi="ar-EG"/>
        </w:rPr>
        <w:t xml:space="preserve"> (من لوائح وتوصيات وتقارير وكتيبات) في جميع أنحاء العالم وعلى أن تكون مألوفة لدى أعضاء الاتحاد </w:t>
      </w:r>
      <w:r w:rsidRPr="004245FA">
        <w:rPr>
          <w:rFonts w:hint="cs"/>
          <w:rtl/>
          <w:lang w:bidi="ar-EG"/>
        </w:rPr>
        <w:t>و</w:t>
      </w:r>
      <w:r w:rsidRPr="004245FA">
        <w:rPr>
          <w:rtl/>
          <w:lang w:bidi="ar-EG"/>
        </w:rPr>
        <w:t>أصحاب المصلحة في طيف الترددات</w:t>
      </w:r>
      <w:r w:rsidRPr="004245FA">
        <w:rPr>
          <w:rFonts w:hint="cs"/>
          <w:rtl/>
          <w:lang w:bidi="ar-EG"/>
        </w:rPr>
        <w:t xml:space="preserve">، </w:t>
      </w:r>
      <w:r w:rsidRPr="004245FA">
        <w:rPr>
          <w:rFonts w:hint="cs"/>
          <w:rtl/>
        </w:rPr>
        <w:t>وتشكل</w:t>
      </w:r>
      <w:r w:rsidRPr="004245FA">
        <w:rPr>
          <w:rtl/>
        </w:rPr>
        <w:t xml:space="preserve"> أساس </w:t>
      </w:r>
      <w:r w:rsidRPr="004245FA">
        <w:rPr>
          <w:rFonts w:hint="cs"/>
          <w:rtl/>
        </w:rPr>
        <w:t>وضع</w:t>
      </w:r>
      <w:r w:rsidRPr="004245FA">
        <w:rPr>
          <w:rtl/>
        </w:rPr>
        <w:t xml:space="preserve"> سياسات وقرارات إدارة الطيف و</w:t>
      </w:r>
      <w:r w:rsidRPr="004245FA">
        <w:rPr>
          <w:rFonts w:hint="cs"/>
          <w:rtl/>
        </w:rPr>
        <w:t xml:space="preserve">أساس </w:t>
      </w:r>
      <w:r w:rsidRPr="004245FA">
        <w:rPr>
          <w:rtl/>
        </w:rPr>
        <w:t>استخدام الاتصالات الراديوية بشكل عام.</w:t>
      </w:r>
      <w:r w:rsidRPr="004245FA">
        <w:rPr>
          <w:rFonts w:hint="cs"/>
          <w:rtl/>
        </w:rPr>
        <w:t xml:space="preserve"> ولتنفيذ هذه الأنشطة، يعتمد</w:t>
      </w:r>
      <w:r w:rsidRPr="004245FA">
        <w:rPr>
          <w:rtl/>
        </w:rPr>
        <w:t xml:space="preserve"> مكتب</w:t>
      </w:r>
      <w:r w:rsidRPr="004245FA">
        <w:rPr>
          <w:rFonts w:hint="cs"/>
          <w:rtl/>
        </w:rPr>
        <w:t xml:space="preserve"> الاتصالات الراديوية</w:t>
      </w:r>
      <w:r w:rsidRPr="004245FA">
        <w:rPr>
          <w:rFonts w:hint="cs"/>
          <w:rtl/>
          <w:lang w:bidi="ar-EG"/>
        </w:rPr>
        <w:t xml:space="preserve"> على</w:t>
      </w:r>
      <w:r w:rsidRPr="004245FA">
        <w:rPr>
          <w:rtl/>
          <w:lang w:bidi="ar-EG"/>
        </w:rPr>
        <w:t xml:space="preserve"> </w:t>
      </w:r>
      <w:r w:rsidRPr="004245FA">
        <w:rPr>
          <w:rFonts w:hint="cs"/>
          <w:rtl/>
          <w:lang w:bidi="ar-EG"/>
        </w:rPr>
        <w:t>ال</w:t>
      </w:r>
      <w:r w:rsidRPr="004245FA">
        <w:rPr>
          <w:rtl/>
          <w:lang w:bidi="ar-EG"/>
        </w:rPr>
        <w:t xml:space="preserve">تعاون </w:t>
      </w:r>
      <w:r w:rsidRPr="004245FA">
        <w:rPr>
          <w:rFonts w:hint="cs"/>
          <w:rtl/>
          <w:lang w:bidi="ar-EG"/>
        </w:rPr>
        <w:t>ال</w:t>
      </w:r>
      <w:r w:rsidRPr="004245FA">
        <w:rPr>
          <w:rtl/>
          <w:lang w:bidi="ar-EG"/>
        </w:rPr>
        <w:t xml:space="preserve">وثيق مع </w:t>
      </w:r>
      <w:r w:rsidRPr="004245FA">
        <w:rPr>
          <w:rFonts w:hint="cs"/>
          <w:rtl/>
          <w:lang w:bidi="ar-EG"/>
        </w:rPr>
        <w:t>ال</w:t>
      </w:r>
      <w:r w:rsidRPr="004245FA">
        <w:rPr>
          <w:rtl/>
          <w:lang w:bidi="ar-EG"/>
        </w:rPr>
        <w:t>مكتب</w:t>
      </w:r>
      <w:r w:rsidRPr="004245FA">
        <w:rPr>
          <w:rFonts w:hint="cs"/>
          <w:rtl/>
          <w:lang w:bidi="ar-EG"/>
        </w:rPr>
        <w:t>ين</w:t>
      </w:r>
      <w:r w:rsidRPr="004245FA">
        <w:rPr>
          <w:rtl/>
          <w:lang w:bidi="ar-EG"/>
        </w:rPr>
        <w:t xml:space="preserve"> </w:t>
      </w:r>
      <w:r w:rsidRPr="004245FA">
        <w:rPr>
          <w:rFonts w:hint="cs"/>
          <w:rtl/>
          <w:lang w:bidi="ar-EG"/>
        </w:rPr>
        <w:t>والقطاعين الآخرين</w:t>
      </w:r>
      <w:r w:rsidRPr="004245FA">
        <w:rPr>
          <w:rtl/>
          <w:lang w:bidi="ar-EG"/>
        </w:rPr>
        <w:t xml:space="preserve"> والمكاتب الإقليمية</w:t>
      </w:r>
      <w:r w:rsidRPr="004245FA">
        <w:rPr>
          <w:rFonts w:hint="cs"/>
          <w:rtl/>
          <w:lang w:bidi="ar-EG"/>
        </w:rPr>
        <w:t xml:space="preserve"> و</w:t>
      </w:r>
      <w:r w:rsidRPr="004245FA">
        <w:rPr>
          <w:rtl/>
          <w:lang w:bidi="ar-EG"/>
        </w:rPr>
        <w:t xml:space="preserve">مكاتب المناطق التابعة للاتحاد والمنظمات الدولية </w:t>
      </w:r>
      <w:r w:rsidRPr="004245FA">
        <w:rPr>
          <w:rFonts w:hint="cs"/>
          <w:rtl/>
          <w:lang w:bidi="ar-EG"/>
        </w:rPr>
        <w:t>و</w:t>
      </w:r>
      <w:r w:rsidRPr="004245FA">
        <w:rPr>
          <w:rtl/>
          <w:lang w:bidi="ar-EG"/>
        </w:rPr>
        <w:t>السلطات الوطنية ذات</w:t>
      </w:r>
      <w:r w:rsidR="00010EA8">
        <w:rPr>
          <w:rFonts w:hint="eastAsia"/>
          <w:rtl/>
          <w:lang w:bidi="ar-EG"/>
        </w:rPr>
        <w:t> </w:t>
      </w:r>
      <w:r w:rsidRPr="004245FA">
        <w:rPr>
          <w:rtl/>
          <w:lang w:bidi="ar-EG"/>
        </w:rPr>
        <w:t>الصلة.</w:t>
      </w:r>
    </w:p>
    <w:p w:rsidR="004245FA" w:rsidRPr="004245FA" w:rsidRDefault="004245FA" w:rsidP="005C3328">
      <w:pPr>
        <w:pStyle w:val="Heading2"/>
        <w:rPr>
          <w:rtl/>
        </w:rPr>
      </w:pPr>
      <w:r w:rsidRPr="004245FA">
        <w:t>1.8</w:t>
      </w:r>
      <w:r w:rsidRPr="004245FA">
        <w:rPr>
          <w:rtl/>
          <w:lang w:bidi="ar-EG"/>
        </w:rPr>
        <w:tab/>
      </w:r>
      <w:r w:rsidRPr="004245FA">
        <w:rPr>
          <w:rtl/>
        </w:rPr>
        <w:t>المنشورات</w:t>
      </w:r>
    </w:p>
    <w:p w:rsidR="004245FA" w:rsidRPr="004245FA" w:rsidRDefault="004245FA" w:rsidP="005C3328">
      <w:pPr>
        <w:pStyle w:val="Heading3"/>
        <w:rPr>
          <w:rtl/>
        </w:rPr>
      </w:pPr>
      <w:r w:rsidRPr="004245FA">
        <w:t>1.1.8</w:t>
      </w:r>
      <w:r w:rsidRPr="004245FA">
        <w:tab/>
      </w:r>
      <w:r w:rsidRPr="004245FA">
        <w:rPr>
          <w:rtl/>
        </w:rPr>
        <w:t>المنشورات التنظيمية</w:t>
      </w:r>
    </w:p>
    <w:p w:rsidR="004245FA" w:rsidRPr="004245FA" w:rsidRDefault="004245FA" w:rsidP="005C3328">
      <w:pPr>
        <w:keepNext/>
        <w:keepLines/>
        <w:rPr>
          <w:rtl/>
          <w:lang w:bidi="ar-EG"/>
        </w:rPr>
      </w:pPr>
      <w:r w:rsidRPr="004245FA">
        <w:rPr>
          <w:rtl/>
          <w:lang w:bidi="ar-EG"/>
        </w:rPr>
        <w:t xml:space="preserve">أعدت المنشورات التنظيمية خلال الإطار الزمني </w:t>
      </w:r>
      <w:r w:rsidRPr="004245FA">
        <w:t>2015</w:t>
      </w:r>
      <w:r w:rsidRPr="004245FA">
        <w:noBreakHyphen/>
        <w:t>2012</w:t>
      </w:r>
      <w:r w:rsidRPr="004245FA">
        <w:rPr>
          <w:rtl/>
          <w:lang w:bidi="ar-EG"/>
        </w:rPr>
        <w:t xml:space="preserve"> وفقاً للنمط المعياري على النحو المتوخى في</w:t>
      </w:r>
      <w:r w:rsidR="00010EA8">
        <w:rPr>
          <w:rFonts w:hint="cs"/>
          <w:rtl/>
          <w:lang w:bidi="ar-EG"/>
        </w:rPr>
        <w:t> </w:t>
      </w:r>
      <w:r w:rsidRPr="004245FA">
        <w:rPr>
          <w:rtl/>
          <w:lang w:bidi="ar-EG"/>
        </w:rPr>
        <w:t>الخطة التشغيلية، وبوجه</w:t>
      </w:r>
      <w:r w:rsidRPr="004245FA">
        <w:rPr>
          <w:rFonts w:hint="cs"/>
          <w:rtl/>
          <w:lang w:bidi="ar-EG"/>
        </w:rPr>
        <w:t> </w:t>
      </w:r>
      <w:r w:rsidRPr="004245FA">
        <w:rPr>
          <w:rtl/>
          <w:lang w:bidi="ar-EG"/>
        </w:rPr>
        <w:t>خاص ما</w:t>
      </w:r>
      <w:r w:rsidR="00010EA8">
        <w:rPr>
          <w:rFonts w:hint="cs"/>
          <w:rtl/>
          <w:lang w:bidi="ar-EG"/>
        </w:rPr>
        <w:t> </w:t>
      </w:r>
      <w:r w:rsidRPr="004245FA">
        <w:rPr>
          <w:rtl/>
          <w:lang w:bidi="ar-EG"/>
        </w:rPr>
        <w:t>يلي:</w:t>
      </w:r>
    </w:p>
    <w:p w:rsidR="004245FA" w:rsidRPr="004245FA" w:rsidRDefault="004245FA" w:rsidP="005C3328">
      <w:pPr>
        <w:pStyle w:val="enumlev1"/>
        <w:keepNext/>
        <w:keepLines/>
        <w:rPr>
          <w:rtl/>
        </w:rPr>
      </w:pPr>
      <w:r w:rsidRPr="004245FA">
        <w:rPr>
          <w:rFonts w:hint="cs"/>
          <w:rtl/>
        </w:rPr>
        <w:t>-</w:t>
      </w:r>
      <w:r w:rsidRPr="004245FA">
        <w:rPr>
          <w:rtl/>
        </w:rPr>
        <w:tab/>
        <w:t xml:space="preserve">نُشرت في الربع الأخير من عام </w:t>
      </w:r>
      <w:r w:rsidRPr="004245FA">
        <w:t>2012</w:t>
      </w:r>
      <w:r w:rsidRPr="004245FA">
        <w:rPr>
          <w:rtl/>
        </w:rPr>
        <w:t xml:space="preserve"> وفي جميع لغات الاتحاد طبعة لوائح الراديو التي تنعكس فيها التغيرات التي قررها المؤتمر </w:t>
      </w:r>
      <w:r w:rsidRPr="004245FA">
        <w:t>WRC</w:t>
      </w:r>
      <w:r w:rsidRPr="004245FA">
        <w:noBreakHyphen/>
        <w:t>12</w:t>
      </w:r>
      <w:r w:rsidRPr="004245FA">
        <w:rPr>
          <w:rtl/>
        </w:rPr>
        <w:t>؛</w:t>
      </w:r>
    </w:p>
    <w:p w:rsidR="004245FA" w:rsidRPr="004245FA" w:rsidRDefault="004245FA" w:rsidP="005C3328">
      <w:pPr>
        <w:pStyle w:val="enumlev1"/>
        <w:keepNext/>
        <w:keepLines/>
        <w:rPr>
          <w:rtl/>
        </w:rPr>
      </w:pPr>
      <w:r w:rsidRPr="004245FA">
        <w:rPr>
          <w:rFonts w:hint="cs"/>
          <w:rtl/>
        </w:rPr>
        <w:t>-</w:t>
      </w:r>
      <w:r w:rsidRPr="004245FA">
        <w:rPr>
          <w:rtl/>
        </w:rPr>
        <w:tab/>
        <w:t xml:space="preserve">نُشرت في الربع الأخير من عام </w:t>
      </w:r>
      <w:r w:rsidRPr="004245FA">
        <w:t>2012</w:t>
      </w:r>
      <w:r w:rsidRPr="004245FA">
        <w:rPr>
          <w:rtl/>
        </w:rPr>
        <w:t xml:space="preserve"> الصيغة الموحدة للقواعد الإجرائية التي تنعكس فيها مقررات المؤتمر</w:t>
      </w:r>
      <w:r w:rsidRPr="004245FA">
        <w:rPr>
          <w:rFonts w:hint="cs"/>
          <w:rtl/>
        </w:rPr>
        <w:t> </w:t>
      </w:r>
      <w:r w:rsidRPr="004245FA">
        <w:t>WRC</w:t>
      </w:r>
      <w:r w:rsidRPr="004245FA">
        <w:noBreakHyphen/>
        <w:t>12</w:t>
      </w:r>
      <w:r w:rsidRPr="004245FA">
        <w:rPr>
          <w:rtl/>
        </w:rPr>
        <w:t xml:space="preserve">. ومنذ ذلك الحين نشرت سبعة تحديثات تتضمن تعديلات قررتها لجنة لوائح الراديو </w:t>
      </w:r>
      <w:r w:rsidRPr="004245FA">
        <w:t>(RRB)</w:t>
      </w:r>
      <w:r w:rsidRPr="004245FA">
        <w:rPr>
          <w:rtl/>
        </w:rPr>
        <w:t>. ونُشرت القواعد الإجرائية وتحديثاتها في جميع لغات الاتحاد.</w:t>
      </w:r>
    </w:p>
    <w:p w:rsidR="004245FA" w:rsidRPr="004245FA" w:rsidRDefault="004245FA" w:rsidP="00010EA8">
      <w:pPr>
        <w:rPr>
          <w:rtl/>
          <w:lang w:bidi="ar-EG"/>
        </w:rPr>
      </w:pPr>
      <w:r w:rsidRPr="004245FA">
        <w:rPr>
          <w:rtl/>
          <w:lang w:bidi="ar-EG"/>
        </w:rPr>
        <w:t xml:space="preserve">ويلخص الجدول </w:t>
      </w:r>
      <w:r w:rsidRPr="004245FA">
        <w:t>1-1.1.8</w:t>
      </w:r>
      <w:r w:rsidRPr="004245FA">
        <w:rPr>
          <w:rtl/>
          <w:lang w:bidi="ar-EG"/>
        </w:rPr>
        <w:t xml:space="preserve"> أنشطة المكتب بشأن المنشورات التنظيمية الأخرى المترتبة على تطبيق لوائح الراديو في</w:t>
      </w:r>
      <w:r w:rsidR="00010EA8">
        <w:rPr>
          <w:rFonts w:hint="cs"/>
          <w:rtl/>
          <w:lang w:bidi="ar-EG"/>
        </w:rPr>
        <w:t> </w:t>
      </w:r>
      <w:r w:rsidRPr="004245FA">
        <w:rPr>
          <w:rtl/>
          <w:lang w:bidi="ar-EG"/>
        </w:rPr>
        <w:t>الفترة</w:t>
      </w:r>
      <w:r w:rsidRPr="004245FA">
        <w:rPr>
          <w:rFonts w:hint="cs"/>
          <w:rtl/>
          <w:lang w:bidi="ar-EG"/>
        </w:rPr>
        <w:t> </w:t>
      </w:r>
      <w:r w:rsidRPr="004245FA">
        <w:t>2015</w:t>
      </w:r>
      <w:r w:rsidRPr="004245FA">
        <w:noBreakHyphen/>
        <w:t>2012</w:t>
      </w:r>
      <w:r w:rsidRPr="004245FA">
        <w:rPr>
          <w:rtl/>
          <w:lang w:bidi="ar-EG"/>
        </w:rPr>
        <w:t>.</w:t>
      </w:r>
    </w:p>
    <w:p w:rsidR="004245FA" w:rsidRPr="004245FA" w:rsidRDefault="004245FA" w:rsidP="00010EA8">
      <w:pPr>
        <w:pStyle w:val="TableNo0"/>
        <w:rPr>
          <w:rtl/>
          <w:lang w:bidi="ar-SY"/>
        </w:rPr>
      </w:pPr>
      <w:r w:rsidRPr="004245FA">
        <w:rPr>
          <w:rtl/>
          <w:lang w:bidi="ar-EG"/>
        </w:rPr>
        <w:lastRenderedPageBreak/>
        <w:t xml:space="preserve">الجدول </w:t>
      </w:r>
      <w:r w:rsidRPr="004245FA">
        <w:t>1-1.1.8</w:t>
      </w:r>
    </w:p>
    <w:p w:rsidR="004245FA" w:rsidRPr="004245FA" w:rsidRDefault="004245FA" w:rsidP="00010EA8">
      <w:pPr>
        <w:pStyle w:val="Tabletitle0"/>
      </w:pPr>
      <w:r w:rsidRPr="004245FA">
        <w:rPr>
          <w:rtl/>
        </w:rPr>
        <w:t>ملخص معلومات تتعلق بالمنشورات المترتبة على تطبيق لوائح الراديو</w:t>
      </w:r>
    </w:p>
    <w:tbl>
      <w:tblPr>
        <w:bidiVisual/>
        <w:tblW w:w="4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49"/>
        <w:gridCol w:w="1623"/>
        <w:gridCol w:w="1682"/>
        <w:gridCol w:w="1575"/>
        <w:gridCol w:w="1533"/>
      </w:tblGrid>
      <w:tr w:rsidR="004245FA" w:rsidRPr="004245FA" w:rsidTr="00C070DB">
        <w:trPr>
          <w:cantSplit/>
          <w:jc w:val="center"/>
        </w:trPr>
        <w:tc>
          <w:tcPr>
            <w:tcW w:w="1119" w:type="pct"/>
            <w:tcBorders>
              <w:top w:val="nil"/>
              <w:left w:val="nil"/>
              <w:bottom w:val="single" w:sz="4" w:space="0" w:color="auto"/>
              <w:right w:val="single" w:sz="4" w:space="0" w:color="auto"/>
            </w:tcBorders>
          </w:tcPr>
          <w:p w:rsidR="004245FA" w:rsidRPr="00C9534D" w:rsidRDefault="004245FA" w:rsidP="00010EA8">
            <w:pPr>
              <w:keepNext/>
              <w:rPr>
                <w:b/>
                <w:bCs/>
                <w:sz w:val="20"/>
                <w:szCs w:val="26"/>
              </w:rPr>
            </w:pPr>
          </w:p>
        </w:tc>
        <w:tc>
          <w:tcPr>
            <w:tcW w:w="982" w:type="pct"/>
            <w:tcBorders>
              <w:top w:val="single" w:sz="4" w:space="0" w:color="auto"/>
              <w:left w:val="single" w:sz="4" w:space="0" w:color="auto"/>
              <w:bottom w:val="single" w:sz="4" w:space="0" w:color="auto"/>
            </w:tcBorders>
          </w:tcPr>
          <w:p w:rsidR="004245FA" w:rsidRPr="00C9534D" w:rsidRDefault="004245FA" w:rsidP="00010EA8">
            <w:pPr>
              <w:pStyle w:val="Tablehead0"/>
              <w:keepNext/>
              <w:rPr>
                <w:rFonts w:ascii="Times New Roman" w:hAnsi="Times New Roman"/>
              </w:rPr>
            </w:pPr>
            <w:r w:rsidRPr="00C9534D">
              <w:rPr>
                <w:rFonts w:ascii="Times New Roman" w:hAnsi="Times New Roman"/>
              </w:rPr>
              <w:t>2012</w:t>
            </w:r>
          </w:p>
        </w:tc>
        <w:tc>
          <w:tcPr>
            <w:tcW w:w="1018" w:type="pct"/>
            <w:tcBorders>
              <w:top w:val="single" w:sz="4" w:space="0" w:color="auto"/>
              <w:bottom w:val="single" w:sz="4" w:space="0" w:color="auto"/>
            </w:tcBorders>
          </w:tcPr>
          <w:p w:rsidR="004245FA" w:rsidRPr="00C9534D" w:rsidRDefault="004245FA" w:rsidP="00010EA8">
            <w:pPr>
              <w:pStyle w:val="Tablehead0"/>
              <w:keepNext/>
              <w:rPr>
                <w:rFonts w:ascii="Times New Roman" w:hAnsi="Times New Roman"/>
              </w:rPr>
            </w:pPr>
            <w:r w:rsidRPr="00C9534D">
              <w:rPr>
                <w:rFonts w:ascii="Times New Roman" w:hAnsi="Times New Roman"/>
              </w:rPr>
              <w:t>2013</w:t>
            </w:r>
          </w:p>
        </w:tc>
        <w:tc>
          <w:tcPr>
            <w:tcW w:w="953" w:type="pct"/>
            <w:tcBorders>
              <w:top w:val="single" w:sz="4" w:space="0" w:color="auto"/>
              <w:bottom w:val="single" w:sz="4" w:space="0" w:color="auto"/>
              <w:right w:val="single" w:sz="4" w:space="0" w:color="auto"/>
            </w:tcBorders>
          </w:tcPr>
          <w:p w:rsidR="004245FA" w:rsidRPr="00C9534D" w:rsidRDefault="004245FA" w:rsidP="00010EA8">
            <w:pPr>
              <w:pStyle w:val="Tablehead0"/>
              <w:keepNext/>
              <w:rPr>
                <w:rFonts w:ascii="Times New Roman" w:hAnsi="Times New Roman"/>
              </w:rPr>
            </w:pPr>
            <w:r w:rsidRPr="00C9534D">
              <w:rPr>
                <w:rFonts w:ascii="Times New Roman" w:hAnsi="Times New Roman"/>
              </w:rPr>
              <w:t>2014</w:t>
            </w:r>
          </w:p>
        </w:tc>
        <w:tc>
          <w:tcPr>
            <w:tcW w:w="928" w:type="pct"/>
            <w:tcBorders>
              <w:top w:val="single" w:sz="4" w:space="0" w:color="auto"/>
              <w:bottom w:val="single" w:sz="4" w:space="0" w:color="auto"/>
              <w:right w:val="single" w:sz="4" w:space="0" w:color="auto"/>
            </w:tcBorders>
          </w:tcPr>
          <w:p w:rsidR="004245FA" w:rsidRPr="00C9534D" w:rsidRDefault="004245FA" w:rsidP="00010EA8">
            <w:pPr>
              <w:pStyle w:val="Tablehead0"/>
              <w:keepNext/>
              <w:rPr>
                <w:rFonts w:ascii="Times New Roman" w:hAnsi="Times New Roman"/>
              </w:rPr>
            </w:pPr>
            <w:r w:rsidRPr="00C9534D">
              <w:rPr>
                <w:rFonts w:ascii="Times New Roman" w:hAnsi="Times New Roman"/>
              </w:rPr>
              <w:t>2015</w:t>
            </w:r>
          </w:p>
        </w:tc>
      </w:tr>
      <w:tr w:rsidR="004245FA" w:rsidRPr="004245FA" w:rsidTr="00C070DB">
        <w:trPr>
          <w:cantSplit/>
          <w:jc w:val="center"/>
        </w:trPr>
        <w:tc>
          <w:tcPr>
            <w:tcW w:w="1119" w:type="pct"/>
            <w:tcBorders>
              <w:top w:val="single" w:sz="4" w:space="0" w:color="auto"/>
              <w:left w:val="single" w:sz="4"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lang w:val="en-GB"/>
              </w:rPr>
            </w:pPr>
            <w:r w:rsidRPr="00C9534D">
              <w:rPr>
                <w:rFonts w:ascii="Times New Roman" w:hAnsi="Times New Roman" w:cs="Traditional Arabic"/>
                <w:sz w:val="20"/>
                <w:szCs w:val="26"/>
                <w:rtl/>
                <w:lang w:bidi="ar-SY"/>
              </w:rPr>
              <w:t xml:space="preserve">النشرة الإعلامية الدولية للترددات لمكتب الاتصالات الراديوية </w:t>
            </w:r>
            <w:r w:rsidRPr="00C9534D">
              <w:rPr>
                <w:rFonts w:ascii="Times New Roman" w:hAnsi="Times New Roman" w:cs="Traditional Arabic"/>
                <w:sz w:val="20"/>
                <w:szCs w:val="26"/>
                <w:lang w:val="en-CA"/>
              </w:rPr>
              <w:t>(BR IFIC)</w:t>
            </w:r>
          </w:p>
        </w:tc>
        <w:tc>
          <w:tcPr>
            <w:tcW w:w="982" w:type="pct"/>
            <w:tcBorders>
              <w:top w:val="single" w:sz="4"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tl/>
                <w:lang w:bidi="ar-SY"/>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(DVD</w:t>
            </w:r>
            <w:r w:rsidRPr="00C9534D">
              <w:rPr>
                <w:rFonts w:ascii="Times New Roman" w:hAnsi="Times New Roman" w:cs="Traditional Arabic"/>
                <w:sz w:val="20"/>
                <w:szCs w:val="26"/>
              </w:rPr>
              <w:noBreakHyphen/>
              <w:t>ROM)</w:t>
            </w:r>
          </w:p>
        </w:tc>
        <w:tc>
          <w:tcPr>
            <w:tcW w:w="1018" w:type="pct"/>
            <w:tcBorders>
              <w:top w:val="single" w:sz="4"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tl/>
                <w:lang w:bidi="ar-SY"/>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(DVD</w:t>
            </w:r>
            <w:r w:rsidRPr="00C9534D">
              <w:rPr>
                <w:rFonts w:ascii="Times New Roman" w:hAnsi="Times New Roman" w:cs="Traditional Arabic"/>
                <w:sz w:val="20"/>
                <w:szCs w:val="26"/>
              </w:rPr>
              <w:noBreakHyphen/>
              <w:t>ROM)</w:t>
            </w:r>
          </w:p>
        </w:tc>
        <w:tc>
          <w:tcPr>
            <w:tcW w:w="953" w:type="pct"/>
            <w:tcBorders>
              <w:top w:val="single" w:sz="4"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tl/>
                <w:lang w:bidi="ar-SY"/>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(DVD</w:t>
            </w:r>
            <w:r w:rsidRPr="00C9534D">
              <w:rPr>
                <w:rFonts w:ascii="Times New Roman" w:hAnsi="Times New Roman" w:cs="Traditional Arabic"/>
                <w:sz w:val="20"/>
                <w:szCs w:val="26"/>
              </w:rPr>
              <w:noBreakHyphen/>
              <w:t>ROM)</w:t>
            </w:r>
          </w:p>
        </w:tc>
        <w:tc>
          <w:tcPr>
            <w:tcW w:w="928" w:type="pct"/>
            <w:tcBorders>
              <w:top w:val="single" w:sz="4"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tl/>
                <w:lang w:bidi="ar-SY"/>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(DVD</w:t>
            </w:r>
            <w:r w:rsidRPr="00C9534D">
              <w:rPr>
                <w:rFonts w:ascii="Times New Roman" w:hAnsi="Times New Roman" w:cs="Traditional Arabic"/>
                <w:sz w:val="20"/>
                <w:szCs w:val="26"/>
              </w:rPr>
              <w:noBreakHyphen/>
              <w:t>ROM)</w:t>
            </w:r>
          </w:p>
        </w:tc>
      </w:tr>
      <w:tr w:rsidR="004245FA" w:rsidRPr="004245FA" w:rsidTr="00C070DB">
        <w:trPr>
          <w:cantSplit/>
          <w:jc w:val="center"/>
        </w:trPr>
        <w:tc>
          <w:tcPr>
            <w:tcW w:w="1119" w:type="pct"/>
            <w:tcBorders>
              <w:top w:val="single" w:sz="6" w:space="0" w:color="auto"/>
              <w:left w:val="single" w:sz="4"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tl/>
                <w:lang w:bidi="ar-SY"/>
              </w:rPr>
              <w:t xml:space="preserve">جدول مواعيد الإذاعة على الموجات الديكامترية </w:t>
            </w:r>
            <w:r w:rsidRPr="00C9534D">
              <w:rPr>
                <w:rFonts w:ascii="Times New Roman" w:hAnsi="Times New Roman" w:cs="Traditional Arabic"/>
                <w:sz w:val="20"/>
                <w:szCs w:val="26"/>
              </w:rPr>
              <w:t>(HFBC)</w:t>
            </w:r>
          </w:p>
        </w:tc>
        <w:tc>
          <w:tcPr>
            <w:tcW w:w="982" w:type="pct"/>
            <w:tcBorders>
              <w:top w:val="single" w:sz="6"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11</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(CD</w:t>
            </w:r>
            <w:r w:rsidRPr="00C9534D">
              <w:rPr>
                <w:rFonts w:ascii="Times New Roman" w:hAnsi="Times New Roman" w:cs="Traditional Arabic"/>
                <w:sz w:val="20"/>
                <w:szCs w:val="26"/>
              </w:rPr>
              <w:noBreakHyphen/>
              <w:t>ROM)</w:t>
            </w:r>
          </w:p>
        </w:tc>
        <w:tc>
          <w:tcPr>
            <w:tcW w:w="1018" w:type="pct"/>
            <w:tcBorders>
              <w:top w:val="single" w:sz="6"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11</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(CD</w:t>
            </w:r>
            <w:r w:rsidRPr="00C9534D">
              <w:rPr>
                <w:rFonts w:ascii="Times New Roman" w:hAnsi="Times New Roman" w:cs="Traditional Arabic"/>
                <w:sz w:val="20"/>
                <w:szCs w:val="26"/>
              </w:rPr>
              <w:noBreakHyphen/>
              <w:t>ROM)</w:t>
            </w:r>
          </w:p>
        </w:tc>
        <w:tc>
          <w:tcPr>
            <w:tcW w:w="953" w:type="pct"/>
            <w:tcBorders>
              <w:top w:val="single" w:sz="6"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11</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(CD</w:t>
            </w:r>
            <w:r w:rsidRPr="00C9534D">
              <w:rPr>
                <w:rFonts w:ascii="Times New Roman" w:hAnsi="Times New Roman" w:cs="Traditional Arabic"/>
                <w:sz w:val="20"/>
                <w:szCs w:val="26"/>
              </w:rPr>
              <w:noBreakHyphen/>
              <w:t>ROM)</w:t>
            </w:r>
          </w:p>
        </w:tc>
        <w:tc>
          <w:tcPr>
            <w:tcW w:w="928" w:type="pct"/>
            <w:tcBorders>
              <w:top w:val="single" w:sz="6"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11</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t>(CD</w:t>
            </w:r>
            <w:r w:rsidRPr="00C9534D">
              <w:rPr>
                <w:rFonts w:ascii="Times New Roman" w:hAnsi="Times New Roman" w:cs="Traditional Arabic"/>
                <w:sz w:val="20"/>
                <w:szCs w:val="26"/>
              </w:rPr>
              <w:noBreakHyphen/>
              <w:t>ROM)</w:t>
            </w:r>
          </w:p>
        </w:tc>
      </w:tr>
      <w:tr w:rsidR="004245FA" w:rsidRPr="004245FA" w:rsidTr="00C070DB">
        <w:trPr>
          <w:cantSplit/>
          <w:jc w:val="center"/>
        </w:trPr>
        <w:tc>
          <w:tcPr>
            <w:tcW w:w="1119" w:type="pct"/>
            <w:tcBorders>
              <w:top w:val="single" w:sz="6" w:space="0" w:color="auto"/>
              <w:left w:val="single" w:sz="4"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tl/>
                <w:lang w:bidi="ar-SY"/>
              </w:rPr>
              <w:t xml:space="preserve">قائمة الترددات الدولية </w:t>
            </w:r>
            <w:r w:rsidRPr="00C9534D">
              <w:rPr>
                <w:rFonts w:ascii="Times New Roman" w:hAnsi="Times New Roman" w:cs="Traditional Arabic"/>
                <w:sz w:val="20"/>
                <w:szCs w:val="26"/>
              </w:rPr>
              <w:t>(IFL)</w:t>
            </w:r>
            <w:r w:rsidRPr="00C9534D">
              <w:rPr>
                <w:rFonts w:ascii="Times New Roman" w:hAnsi="Times New Roman" w:cs="Traditional Arabic"/>
                <w:sz w:val="20"/>
                <w:szCs w:val="26"/>
                <w:rtl/>
                <w:lang w:bidi="ar-SY"/>
              </w:rPr>
              <w:t xml:space="preserve"> (الخدمات للأرض)</w:t>
            </w:r>
          </w:p>
        </w:tc>
        <w:tc>
          <w:tcPr>
            <w:tcW w:w="982" w:type="pct"/>
            <w:tcBorders>
              <w:top w:val="single" w:sz="6"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1018" w:type="pct"/>
            <w:tcBorders>
              <w:top w:val="single" w:sz="6" w:space="0" w:color="auto"/>
              <w:bottom w:val="single" w:sz="6"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53" w:type="pct"/>
            <w:tcBorders>
              <w:top w:val="single" w:sz="6"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28" w:type="pct"/>
            <w:tcBorders>
              <w:top w:val="single" w:sz="6" w:space="0" w:color="auto"/>
              <w:bottom w:val="single" w:sz="6" w:space="0" w:color="auto"/>
              <w:right w:val="single" w:sz="4" w:space="0" w:color="auto"/>
            </w:tcBorders>
            <w:vAlign w:val="center"/>
          </w:tcPr>
          <w:p w:rsidR="004245FA" w:rsidRPr="00C9534D" w:rsidRDefault="004245FA" w:rsidP="00010EA8">
            <w:pPr>
              <w:pStyle w:val="Tabletext"/>
              <w:keepN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r>
      <w:tr w:rsidR="004245FA" w:rsidRPr="004245FA" w:rsidTr="00C070DB">
        <w:trPr>
          <w:cantSplit/>
          <w:jc w:val="center"/>
        </w:trPr>
        <w:tc>
          <w:tcPr>
            <w:tcW w:w="1119" w:type="pct"/>
            <w:tcBorders>
              <w:top w:val="single" w:sz="6" w:space="0" w:color="auto"/>
              <w:left w:val="single" w:sz="4" w:space="0" w:color="auto"/>
              <w:bottom w:val="single" w:sz="6"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tl/>
                <w:lang w:bidi="ar-SY"/>
              </w:rPr>
              <w:t>خطط أنظمة الأرض</w:t>
            </w:r>
          </w:p>
        </w:tc>
        <w:tc>
          <w:tcPr>
            <w:tcW w:w="982" w:type="pct"/>
            <w:tcBorders>
              <w:top w:val="single" w:sz="6" w:space="0" w:color="auto"/>
              <w:bottom w:val="single" w:sz="6"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1018" w:type="pct"/>
            <w:tcBorders>
              <w:top w:val="single" w:sz="6" w:space="0" w:color="auto"/>
              <w:bottom w:val="single" w:sz="6"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53" w:type="pct"/>
            <w:tcBorders>
              <w:top w:val="single" w:sz="6" w:space="0" w:color="auto"/>
              <w:bottom w:val="single" w:sz="6" w:space="0" w:color="auto"/>
              <w:right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28" w:type="pct"/>
            <w:tcBorders>
              <w:top w:val="single" w:sz="6" w:space="0" w:color="auto"/>
              <w:bottom w:val="single" w:sz="6" w:space="0" w:color="auto"/>
              <w:right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r>
      <w:tr w:rsidR="004245FA" w:rsidRPr="004245FA" w:rsidTr="00C070DB">
        <w:trPr>
          <w:cantSplit/>
          <w:jc w:val="center"/>
        </w:trPr>
        <w:tc>
          <w:tcPr>
            <w:tcW w:w="1119" w:type="pct"/>
            <w:tcBorders>
              <w:top w:val="single" w:sz="6" w:space="0" w:color="auto"/>
              <w:left w:val="single" w:sz="4" w:space="0" w:color="auto"/>
              <w:bottom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tl/>
                <w:lang w:bidi="ar-SY"/>
              </w:rPr>
            </w:pPr>
            <w:r w:rsidRPr="00C9534D">
              <w:rPr>
                <w:rFonts w:ascii="Times New Roman" w:hAnsi="Times New Roman" w:cs="Traditional Arabic"/>
                <w:sz w:val="20"/>
                <w:szCs w:val="26"/>
                <w:rtl/>
                <w:lang w:bidi="ar-SY"/>
              </w:rPr>
              <w:t xml:space="preserve">تمهيد لقائمة الترددات الدولية </w:t>
            </w:r>
            <w:r w:rsidRPr="00C9534D">
              <w:rPr>
                <w:rFonts w:ascii="Times New Roman" w:hAnsi="Times New Roman" w:cs="Traditional Arabic"/>
                <w:sz w:val="20"/>
                <w:szCs w:val="26"/>
              </w:rPr>
              <w:t>(IFL)</w:t>
            </w:r>
          </w:p>
        </w:tc>
        <w:tc>
          <w:tcPr>
            <w:tcW w:w="982" w:type="pct"/>
            <w:tcBorders>
              <w:top w:val="single" w:sz="6" w:space="0" w:color="auto"/>
              <w:bottom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1018" w:type="pct"/>
            <w:tcBorders>
              <w:top w:val="single" w:sz="6" w:space="0" w:color="auto"/>
              <w:bottom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53" w:type="pct"/>
            <w:tcBorders>
              <w:top w:val="single" w:sz="6" w:space="0" w:color="auto"/>
              <w:bottom w:val="single" w:sz="4" w:space="0" w:color="auto"/>
              <w:right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c>
          <w:tcPr>
            <w:tcW w:w="928" w:type="pct"/>
            <w:tcBorders>
              <w:top w:val="single" w:sz="6" w:space="0" w:color="auto"/>
              <w:bottom w:val="single" w:sz="4" w:space="0" w:color="auto"/>
              <w:right w:val="single" w:sz="4" w:space="0" w:color="auto"/>
            </w:tcBorders>
            <w:vAlign w:val="center"/>
          </w:tcPr>
          <w:p w:rsidR="004245FA" w:rsidRPr="00C9534D" w:rsidRDefault="004245FA" w:rsidP="00C9534D">
            <w:pPr>
              <w:pStyle w:val="Tabletext"/>
              <w:bidi/>
              <w:jc w:val="center"/>
              <w:rPr>
                <w:rFonts w:ascii="Times New Roman" w:hAnsi="Times New Roman" w:cs="Traditional Arabic"/>
                <w:sz w:val="20"/>
                <w:szCs w:val="26"/>
              </w:rPr>
            </w:pPr>
            <w:r w:rsidRPr="00C9534D">
              <w:rPr>
                <w:rFonts w:ascii="Times New Roman" w:hAnsi="Times New Roman" w:cs="Traditional Arabic"/>
                <w:sz w:val="20"/>
                <w:szCs w:val="26"/>
              </w:rPr>
              <w:t>25</w:t>
            </w:r>
            <w:r w:rsidRPr="00C9534D">
              <w:rPr>
                <w:rFonts w:ascii="Times New Roman" w:hAnsi="Times New Roman" w:cs="Traditional Arabic"/>
                <w:sz w:val="20"/>
                <w:szCs w:val="26"/>
                <w:rtl/>
                <w:lang w:bidi="ar-SY"/>
              </w:rPr>
              <w:t xml:space="preserve"> إصداراً</w:t>
            </w:r>
            <w:r w:rsidRPr="00C9534D">
              <w:rPr>
                <w:rFonts w:ascii="Times New Roman" w:hAnsi="Times New Roman" w:cs="Traditional Arabic"/>
                <w:sz w:val="20"/>
                <w:szCs w:val="26"/>
              </w:rPr>
              <w:br/>
            </w:r>
            <w:r w:rsidRPr="00C9534D">
              <w:rPr>
                <w:rFonts w:ascii="Times New Roman" w:hAnsi="Times New Roman" w:cs="Traditional Arabic"/>
                <w:sz w:val="20"/>
                <w:szCs w:val="26"/>
                <w:rtl/>
                <w:lang w:bidi="ar-SY"/>
              </w:rPr>
              <w:t xml:space="preserve">(متضمنة في كل نشرة </w:t>
            </w:r>
            <w:r w:rsidRPr="00C9534D">
              <w:rPr>
                <w:rFonts w:ascii="Times New Roman" w:hAnsi="Times New Roman" w:cs="Traditional Arabic"/>
                <w:sz w:val="20"/>
                <w:szCs w:val="26"/>
              </w:rPr>
              <w:t>BR IFIC</w:t>
            </w:r>
            <w:r w:rsidRPr="00C9534D">
              <w:rPr>
                <w:rFonts w:ascii="Times New Roman" w:hAnsi="Times New Roman" w:cs="Traditional Arabic"/>
                <w:sz w:val="20"/>
                <w:szCs w:val="26"/>
                <w:rtl/>
                <w:lang w:bidi="ar-SY"/>
              </w:rPr>
              <w:t>)</w:t>
            </w:r>
          </w:p>
        </w:tc>
      </w:tr>
    </w:tbl>
    <w:p w:rsidR="004245FA" w:rsidRPr="004245FA" w:rsidRDefault="004245FA" w:rsidP="00C9534D">
      <w:pPr>
        <w:pStyle w:val="Heading3"/>
        <w:rPr>
          <w:rtl/>
        </w:rPr>
      </w:pPr>
      <w:r w:rsidRPr="004245FA">
        <w:t>2.1.8</w:t>
      </w:r>
      <w:r w:rsidRPr="004245FA">
        <w:rPr>
          <w:rtl/>
          <w:lang w:bidi="ar-EG"/>
        </w:rPr>
        <w:tab/>
      </w:r>
      <w:bookmarkStart w:id="105" w:name="_Toc428969643"/>
      <w:r w:rsidRPr="004245FA">
        <w:rPr>
          <w:rtl/>
        </w:rPr>
        <w:t>منشورات الخدمة</w:t>
      </w:r>
      <w:bookmarkEnd w:id="105"/>
    </w:p>
    <w:p w:rsidR="004245FA" w:rsidRPr="004245FA" w:rsidRDefault="004245FA" w:rsidP="00C9534D">
      <w:pPr>
        <w:pStyle w:val="Heading4"/>
        <w:rPr>
          <w:rtl/>
        </w:rPr>
      </w:pPr>
      <w:r w:rsidRPr="004245FA">
        <w:t>1.2.1.8</w:t>
      </w:r>
      <w:r w:rsidRPr="004245FA">
        <w:rPr>
          <w:rtl/>
        </w:rPr>
        <w:tab/>
        <w:t>معلومات أساسية وملاحظات عامة</w:t>
      </w:r>
    </w:p>
    <w:p w:rsidR="004245FA" w:rsidRPr="004245FA" w:rsidRDefault="004245FA" w:rsidP="004245FA">
      <w:pPr>
        <w:rPr>
          <w:rtl/>
        </w:rPr>
      </w:pPr>
      <w:r w:rsidRPr="004245FA">
        <w:rPr>
          <w:rtl/>
          <w:lang w:bidi="ar-EG"/>
        </w:rPr>
        <w:t>يُعد المكتب ويصدر منشورات خدمات مختلفة، على النحو المحدد في المادة </w:t>
      </w:r>
      <w:r w:rsidRPr="004245FA">
        <w:t>20</w:t>
      </w:r>
      <w:r w:rsidRPr="004245FA">
        <w:rPr>
          <w:rtl/>
        </w:rPr>
        <w:t xml:space="preserve"> من لوائح الراديو</w:t>
      </w:r>
      <w:r w:rsidR="00010EA8">
        <w:rPr>
          <w:rFonts w:hint="cs"/>
          <w:rtl/>
        </w:rPr>
        <w:t> </w:t>
      </w:r>
      <w:r w:rsidR="00010EA8">
        <w:t>(RR)</w:t>
      </w:r>
      <w:r w:rsidRPr="004245FA">
        <w:rPr>
          <w:rtl/>
        </w:rPr>
        <w:t>.</w:t>
      </w:r>
    </w:p>
    <w:p w:rsidR="004245FA" w:rsidRPr="004245FA" w:rsidRDefault="004245FA" w:rsidP="004245FA">
      <w:pPr>
        <w:rPr>
          <w:rtl/>
        </w:rPr>
      </w:pPr>
      <w:r w:rsidRPr="004245FA">
        <w:rPr>
          <w:rtl/>
        </w:rPr>
        <w:t>ونظراً لأهمية المعلومات التشغيلية الواردة في منشورات الخدمات المتعلقة بالأنشطة البحرية، لا سيما فيما يتعلق بالسلامة، يتعين على</w:t>
      </w:r>
      <w:r w:rsidRPr="004245FA">
        <w:rPr>
          <w:rFonts w:hint="cs"/>
          <w:rtl/>
        </w:rPr>
        <w:t> </w:t>
      </w:r>
      <w:r w:rsidRPr="004245FA">
        <w:rPr>
          <w:rtl/>
        </w:rPr>
        <w:t xml:space="preserve">الإدارات التبليغ عن التعديلات اللازمة، على النحو المنصوص عليه في الرقم </w:t>
      </w:r>
      <w:r w:rsidRPr="004245FA">
        <w:t>16</w:t>
      </w:r>
      <w:r w:rsidRPr="004245FA">
        <w:rPr>
          <w:lang w:val="en-CA"/>
        </w:rPr>
        <w:t>.</w:t>
      </w:r>
      <w:r w:rsidRPr="004245FA">
        <w:t>20</w:t>
      </w:r>
      <w:r w:rsidRPr="004245FA">
        <w:rPr>
          <w:rtl/>
        </w:rPr>
        <w:t xml:space="preserve"> في لوائح الراديو. ولا بد من الإشارة </w:t>
      </w:r>
      <w:r w:rsidRPr="00544B35">
        <w:rPr>
          <w:spacing w:val="-8"/>
          <w:rtl/>
        </w:rPr>
        <w:t>إلى</w:t>
      </w:r>
      <w:r w:rsidRPr="00544B35">
        <w:rPr>
          <w:rFonts w:hint="cs"/>
          <w:spacing w:val="-8"/>
          <w:rtl/>
        </w:rPr>
        <w:t> </w:t>
      </w:r>
      <w:r w:rsidRPr="00544B35">
        <w:rPr>
          <w:spacing w:val="-8"/>
          <w:rtl/>
        </w:rPr>
        <w:t>أن</w:t>
      </w:r>
      <w:r w:rsidRPr="00544B35">
        <w:rPr>
          <w:rFonts w:hint="cs"/>
          <w:spacing w:val="-8"/>
          <w:rtl/>
        </w:rPr>
        <w:t> </w:t>
      </w:r>
      <w:r w:rsidRPr="00544B35">
        <w:rPr>
          <w:spacing w:val="-8"/>
          <w:rtl/>
        </w:rPr>
        <w:t xml:space="preserve">المخاوف التي أثيرت أثناء المؤتمر </w:t>
      </w:r>
      <w:r w:rsidRPr="00544B35">
        <w:rPr>
          <w:spacing w:val="-8"/>
          <w:lang w:val="en-CA"/>
        </w:rPr>
        <w:t>WRC-</w:t>
      </w:r>
      <w:r w:rsidRPr="00544B35">
        <w:rPr>
          <w:spacing w:val="-8"/>
        </w:rPr>
        <w:t>12</w:t>
      </w:r>
      <w:r w:rsidRPr="00544B35">
        <w:rPr>
          <w:spacing w:val="-8"/>
          <w:rtl/>
        </w:rPr>
        <w:t>، عن أن الإدارات لا تزود المكتب دوماً بتحديثات منتظمة للمعلومات، لا</w:t>
      </w:r>
      <w:r w:rsidRPr="00544B35">
        <w:rPr>
          <w:rFonts w:hint="cs"/>
          <w:spacing w:val="-8"/>
          <w:rtl/>
        </w:rPr>
        <w:t> </w:t>
      </w:r>
      <w:r w:rsidRPr="00544B35">
        <w:rPr>
          <w:spacing w:val="-8"/>
          <w:rtl/>
        </w:rPr>
        <w:t>تزال</w:t>
      </w:r>
      <w:r w:rsidRPr="00544B35">
        <w:rPr>
          <w:rFonts w:hint="cs"/>
          <w:spacing w:val="-8"/>
          <w:rtl/>
        </w:rPr>
        <w:t> </w:t>
      </w:r>
      <w:r w:rsidRPr="00544B35">
        <w:rPr>
          <w:spacing w:val="-8"/>
          <w:rtl/>
        </w:rPr>
        <w:t>قائمة.</w:t>
      </w:r>
    </w:p>
    <w:p w:rsidR="004245FA" w:rsidRPr="004245FA" w:rsidRDefault="004245FA" w:rsidP="00010EA8">
      <w:pPr>
        <w:rPr>
          <w:rtl/>
          <w:lang w:bidi="ar-SY"/>
        </w:rPr>
      </w:pPr>
      <w:r w:rsidRPr="004245FA">
        <w:rPr>
          <w:rtl/>
        </w:rPr>
        <w:t>وعلاوة</w:t>
      </w:r>
      <w:r w:rsidRPr="004245FA">
        <w:rPr>
          <w:rFonts w:hint="cs"/>
          <w:rtl/>
        </w:rPr>
        <w:t>ً</w:t>
      </w:r>
      <w:r w:rsidRPr="004245FA">
        <w:rPr>
          <w:rtl/>
        </w:rPr>
        <w:t xml:space="preserve"> على ذلك، فإن المعلومات الواردة في منشورات الخدمات ذات الصلة بالأنشطة البحرية، ولا</w:t>
      </w:r>
      <w:r w:rsidRPr="004245FA">
        <w:rPr>
          <w:rFonts w:hint="cs"/>
          <w:rtl/>
        </w:rPr>
        <w:t> </w:t>
      </w:r>
      <w:r w:rsidRPr="004245FA">
        <w:rPr>
          <w:rtl/>
        </w:rPr>
        <w:t xml:space="preserve">سيما تخصيصات هويات </w:t>
      </w:r>
      <w:r w:rsidRPr="00544B35">
        <w:rPr>
          <w:spacing w:val="-10"/>
          <w:rtl/>
        </w:rPr>
        <w:t xml:space="preserve">محطات السفن والخدمة المتنقلة البحرية (القائمة </w:t>
      </w:r>
      <w:r w:rsidRPr="00544B35">
        <w:rPr>
          <w:spacing w:val="-10"/>
          <w:lang w:val="en-CA"/>
        </w:rPr>
        <w:t>V</w:t>
      </w:r>
      <w:r w:rsidRPr="00544B35">
        <w:rPr>
          <w:spacing w:val="-10"/>
          <w:rtl/>
        </w:rPr>
        <w:t>)، تستخدم أيضاً لإجراءات إدارية أخرى (من قبيل الأهلية لرقم تعرف هوية بحرية</w:t>
      </w:r>
      <w:r w:rsidRPr="00544B35">
        <w:rPr>
          <w:rFonts w:hint="cs"/>
          <w:spacing w:val="-10"/>
          <w:rtl/>
        </w:rPr>
        <w:t> </w:t>
      </w:r>
      <w:r w:rsidRPr="00544B35">
        <w:rPr>
          <w:spacing w:val="-10"/>
          <w:lang w:val="en-CA"/>
        </w:rPr>
        <w:t>MID</w:t>
      </w:r>
      <w:r w:rsidR="00010EA8">
        <w:rPr>
          <w:rFonts w:hint="cs"/>
          <w:spacing w:val="-10"/>
          <w:rtl/>
        </w:rPr>
        <w:t> </w:t>
      </w:r>
      <w:r w:rsidRPr="00544B35">
        <w:rPr>
          <w:spacing w:val="-10"/>
          <w:rtl/>
        </w:rPr>
        <w:t>إضافي).</w:t>
      </w:r>
    </w:p>
    <w:p w:rsidR="004245FA" w:rsidRPr="004245FA" w:rsidRDefault="004245FA" w:rsidP="00544B35">
      <w:pPr>
        <w:pStyle w:val="Heading4"/>
        <w:rPr>
          <w:rtl/>
          <w:lang w:bidi="ar-SY"/>
        </w:rPr>
      </w:pPr>
      <w:r w:rsidRPr="004245FA">
        <w:t>2</w:t>
      </w:r>
      <w:r w:rsidRPr="004245FA">
        <w:rPr>
          <w:lang w:val="en-GB"/>
        </w:rPr>
        <w:t>.</w:t>
      </w:r>
      <w:r w:rsidRPr="004245FA">
        <w:t>2</w:t>
      </w:r>
      <w:r w:rsidRPr="004245FA">
        <w:rPr>
          <w:lang w:val="en-GB"/>
        </w:rPr>
        <w:t>.</w:t>
      </w:r>
      <w:r w:rsidRPr="004245FA">
        <w:t>1</w:t>
      </w:r>
      <w:r w:rsidRPr="004245FA">
        <w:rPr>
          <w:lang w:val="en-GB"/>
        </w:rPr>
        <w:t>.</w:t>
      </w:r>
      <w:r w:rsidRPr="004245FA">
        <w:t>8</w:t>
      </w:r>
      <w:r w:rsidRPr="004245FA">
        <w:rPr>
          <w:rtl/>
          <w:lang w:bidi="ar-SY"/>
        </w:rPr>
        <w:tab/>
        <w:t xml:space="preserve">قائمة بالمحطات الساحلية ومحطات الخدمة الخاصة (القائمة </w:t>
      </w:r>
      <w:r w:rsidRPr="004245FA">
        <w:rPr>
          <w:lang w:val="en-GB"/>
        </w:rPr>
        <w:t>IV</w:t>
      </w:r>
      <w:r w:rsidRPr="004245FA">
        <w:rPr>
          <w:rtl/>
          <w:lang w:bidi="ar-SY"/>
        </w:rPr>
        <w:t xml:space="preserve">) وقائمة </w:t>
      </w:r>
      <w:r w:rsidRPr="004245FA">
        <w:rPr>
          <w:rFonts w:hint="cs"/>
          <w:rtl/>
          <w:lang w:bidi="ar-SY"/>
        </w:rPr>
        <w:t>ب</w:t>
      </w:r>
      <w:r w:rsidRPr="004245FA">
        <w:rPr>
          <w:rtl/>
          <w:lang w:bidi="ar-SY"/>
        </w:rPr>
        <w:t>محطات السفن</w:t>
      </w:r>
    </w:p>
    <w:p w:rsidR="004245FA" w:rsidRPr="004245FA" w:rsidRDefault="004245FA" w:rsidP="004245FA">
      <w:pPr>
        <w:rPr>
          <w:rtl/>
          <w:lang w:bidi="ar-SY"/>
        </w:rPr>
      </w:pPr>
      <w:r w:rsidRPr="004245FA">
        <w:rPr>
          <w:rtl/>
          <w:lang w:bidi="ar-SY"/>
        </w:rPr>
        <w:t xml:space="preserve">تم إعداد طبعتين من القائمة </w:t>
      </w:r>
      <w:r w:rsidRPr="004245FA">
        <w:rPr>
          <w:lang w:val="en-GB"/>
        </w:rPr>
        <w:t>IV</w:t>
      </w:r>
      <w:r w:rsidRPr="004245FA">
        <w:rPr>
          <w:rtl/>
          <w:lang w:bidi="ar-SY"/>
        </w:rPr>
        <w:t xml:space="preserve"> خلال هذه الفترة المشمولة بالتقرير. وتتكون هذه القائمة من كتيب ورقي يحتوي على تمهيد وجداول مرجعية وقرص </w:t>
      </w:r>
      <w:r w:rsidRPr="004245FA">
        <w:t>CD</w:t>
      </w:r>
      <w:r w:rsidRPr="004245FA">
        <w:noBreakHyphen/>
        <w:t>ROM</w:t>
      </w:r>
      <w:r w:rsidRPr="004245FA">
        <w:rPr>
          <w:rtl/>
          <w:lang w:bidi="ar-SY"/>
        </w:rPr>
        <w:t xml:space="preserve"> (في نسق </w:t>
      </w:r>
      <w:r w:rsidRPr="004245FA">
        <w:t>pdf</w:t>
      </w:r>
      <w:r w:rsidRPr="004245FA">
        <w:rPr>
          <w:rtl/>
          <w:lang w:bidi="ar-SY"/>
        </w:rPr>
        <w:t xml:space="preserve">) يحتوي على المعلومات المبلغة إلى المكتب، عن المحطات الساحلية والمحطات التجريبية، ومحطات الموانئ ومحطات أنظمة خدمة حركة السفن </w:t>
      </w:r>
      <w:r w:rsidRPr="004245FA">
        <w:rPr>
          <w:lang w:val="en-GB"/>
        </w:rPr>
        <w:t>(VTS)</w:t>
      </w:r>
      <w:r w:rsidRPr="004245FA">
        <w:rPr>
          <w:rtl/>
          <w:lang w:bidi="ar-SY"/>
        </w:rPr>
        <w:t>، وما إلى ذلك.</w:t>
      </w:r>
    </w:p>
    <w:p w:rsidR="004245FA" w:rsidRPr="004245FA" w:rsidRDefault="004245FA" w:rsidP="004245FA">
      <w:pPr>
        <w:rPr>
          <w:rtl/>
          <w:lang w:bidi="ar-SY"/>
        </w:rPr>
      </w:pPr>
      <w:r w:rsidRPr="004245FA">
        <w:rPr>
          <w:rtl/>
          <w:lang w:bidi="ar-SY"/>
        </w:rPr>
        <w:t xml:space="preserve">والمعلومات المتعلقة بهذه القائمة متاحة أيضاً عبر نظام المعلومات على الخط، نظام النفاذ إلى قاعدة بيانات الخدمات البحرية المتنقلة والبحث فيها </w:t>
      </w:r>
      <w:r w:rsidRPr="004245FA">
        <w:rPr>
          <w:lang w:val="en-GB"/>
        </w:rPr>
        <w:t>(MARS)</w:t>
      </w:r>
      <w:r w:rsidRPr="004245FA">
        <w:rPr>
          <w:rtl/>
          <w:lang w:bidi="ar-SY"/>
        </w:rPr>
        <w:t xml:space="preserve"> لدى الاتحاد.</w:t>
      </w:r>
    </w:p>
    <w:p w:rsidR="004245FA" w:rsidRPr="004245FA" w:rsidRDefault="004245FA" w:rsidP="004245FA">
      <w:pPr>
        <w:rPr>
          <w:rtl/>
          <w:lang w:bidi="ar-SY"/>
        </w:rPr>
      </w:pPr>
      <w:r w:rsidRPr="004245FA">
        <w:rPr>
          <w:rtl/>
          <w:lang w:bidi="ar-SY"/>
        </w:rPr>
        <w:lastRenderedPageBreak/>
        <w:t>وقد تعززت صفحة نظام</w:t>
      </w:r>
      <w:r w:rsidRPr="004245FA">
        <w:rPr>
          <w:rFonts w:hint="cs"/>
          <w:rtl/>
          <w:lang w:bidi="ar-SY"/>
        </w:rPr>
        <w:t> </w:t>
      </w:r>
      <w:r w:rsidRPr="004245FA">
        <w:rPr>
          <w:lang w:val="en-GB"/>
        </w:rPr>
        <w:t>MARS</w:t>
      </w:r>
      <w:r w:rsidRPr="004245FA">
        <w:rPr>
          <w:rtl/>
          <w:lang w:bidi="ar-SY"/>
        </w:rPr>
        <w:t xml:space="preserve"> على شبكة الويب لتمكين الإدارات من </w:t>
      </w:r>
      <w:r w:rsidRPr="004245FA">
        <w:rPr>
          <w:rFonts w:hint="cs"/>
          <w:rtl/>
          <w:lang w:bidi="ar-SY"/>
        </w:rPr>
        <w:t>تن‍زي</w:t>
      </w:r>
      <w:r w:rsidRPr="004245FA">
        <w:rPr>
          <w:rtl/>
          <w:lang w:bidi="ar-SY"/>
        </w:rPr>
        <w:t>ل ملفات تحتوي على جميع محطاتها الساحلية المبلغ عنها إلى الاتحاد والبحث عن محطة (محطات) ساحلية واستخراجها بناء</w:t>
      </w:r>
      <w:r w:rsidRPr="004245FA">
        <w:rPr>
          <w:rFonts w:hint="cs"/>
          <w:rtl/>
          <w:lang w:bidi="ar-SY"/>
        </w:rPr>
        <w:t>ً</w:t>
      </w:r>
      <w:r w:rsidRPr="004245FA">
        <w:rPr>
          <w:rtl/>
          <w:lang w:bidi="ar-SY"/>
        </w:rPr>
        <w:t xml:space="preserve"> على التردد أو نطاقات التردد.</w:t>
      </w:r>
    </w:p>
    <w:p w:rsidR="004245FA" w:rsidRPr="004245FA" w:rsidRDefault="004245FA" w:rsidP="004245FA">
      <w:pPr>
        <w:rPr>
          <w:rtl/>
          <w:lang w:bidi="ar-SY"/>
        </w:rPr>
      </w:pPr>
      <w:r w:rsidRPr="004245FA">
        <w:rPr>
          <w:rtl/>
          <w:lang w:bidi="ar-SY"/>
        </w:rPr>
        <w:t xml:space="preserve">وتم تنفيذ ميزة </w:t>
      </w:r>
      <w:r w:rsidRPr="004245FA">
        <w:rPr>
          <w:rFonts w:hint="cs"/>
          <w:rtl/>
          <w:lang w:bidi="ar-SY"/>
        </w:rPr>
        <w:t>تن‍زي</w:t>
      </w:r>
      <w:r w:rsidRPr="004245FA">
        <w:rPr>
          <w:rtl/>
          <w:lang w:bidi="ar-SY"/>
        </w:rPr>
        <w:t xml:space="preserve">ل جديدة، عبر نظام </w:t>
      </w:r>
      <w:r w:rsidRPr="004245FA">
        <w:rPr>
          <w:lang w:val="en-GB"/>
        </w:rPr>
        <w:t>MARS</w:t>
      </w:r>
      <w:r w:rsidRPr="004245FA">
        <w:rPr>
          <w:rtl/>
          <w:lang w:bidi="ar-SY"/>
        </w:rPr>
        <w:t xml:space="preserve"> لدى الاتحاد، </w:t>
      </w:r>
      <w:proofErr w:type="spellStart"/>
      <w:r w:rsidRPr="004245FA">
        <w:rPr>
          <w:rFonts w:hint="cs"/>
          <w:rtl/>
          <w:lang w:bidi="ar-SY"/>
        </w:rPr>
        <w:t>لتن‍زيل</w:t>
      </w:r>
      <w:proofErr w:type="spellEnd"/>
      <w:r w:rsidRPr="004245FA">
        <w:rPr>
          <w:rFonts w:hint="cs"/>
          <w:rtl/>
          <w:lang w:bidi="ar-SY"/>
        </w:rPr>
        <w:t xml:space="preserve"> </w:t>
      </w:r>
      <w:r w:rsidRPr="004245FA">
        <w:rPr>
          <w:rtl/>
          <w:lang w:bidi="ar-SY"/>
        </w:rPr>
        <w:t>تجميع للتغييرات المبلغة إلى الاتحاد. ويواصل المكتب توفير هذا</w:t>
      </w:r>
      <w:r w:rsidRPr="004245FA">
        <w:rPr>
          <w:rFonts w:hint="cs"/>
          <w:rtl/>
          <w:lang w:bidi="ar-SY"/>
        </w:rPr>
        <w:t> </w:t>
      </w:r>
      <w:r w:rsidRPr="004245FA">
        <w:rPr>
          <w:rtl/>
          <w:lang w:bidi="ar-SY"/>
        </w:rPr>
        <w:t>التجميع، كل ستة أشهر.</w:t>
      </w:r>
    </w:p>
    <w:p w:rsidR="004245FA" w:rsidRPr="004245FA" w:rsidRDefault="004245FA" w:rsidP="00544B35">
      <w:pPr>
        <w:pStyle w:val="Heading4"/>
        <w:rPr>
          <w:rtl/>
          <w:lang w:bidi="ar-SY"/>
        </w:rPr>
      </w:pPr>
      <w:r w:rsidRPr="004245FA">
        <w:t>3</w:t>
      </w:r>
      <w:r w:rsidRPr="004245FA">
        <w:rPr>
          <w:lang w:val="en-GB"/>
        </w:rPr>
        <w:t>.</w:t>
      </w:r>
      <w:r w:rsidRPr="004245FA">
        <w:t>2</w:t>
      </w:r>
      <w:r w:rsidRPr="004245FA">
        <w:rPr>
          <w:lang w:val="en-GB"/>
        </w:rPr>
        <w:t>.</w:t>
      </w:r>
      <w:r w:rsidRPr="004245FA">
        <w:t>1</w:t>
      </w:r>
      <w:r w:rsidRPr="004245FA">
        <w:rPr>
          <w:lang w:val="en-GB"/>
        </w:rPr>
        <w:t>.</w:t>
      </w:r>
      <w:r w:rsidRPr="004245FA">
        <w:t>8</w:t>
      </w:r>
      <w:r w:rsidRPr="004245FA">
        <w:rPr>
          <w:rtl/>
          <w:lang w:bidi="ar-SY"/>
        </w:rPr>
        <w:tab/>
        <w:t xml:space="preserve">قائمة محطات السفن وتخصيصات هويات الخدمة المتنقلة البحرية (القائمة </w:t>
      </w:r>
      <w:r w:rsidRPr="004245FA">
        <w:rPr>
          <w:lang w:val="en-GB"/>
        </w:rPr>
        <w:t>V</w:t>
      </w:r>
      <w:r w:rsidRPr="004245FA">
        <w:rPr>
          <w:rtl/>
          <w:lang w:bidi="ar-SY"/>
        </w:rPr>
        <w:t>)</w:t>
      </w:r>
    </w:p>
    <w:p w:rsidR="004245FA" w:rsidRPr="004245FA" w:rsidRDefault="004245FA" w:rsidP="004245FA">
      <w:pPr>
        <w:rPr>
          <w:rtl/>
        </w:rPr>
      </w:pPr>
      <w:r w:rsidRPr="004245FA">
        <w:rPr>
          <w:rtl/>
          <w:lang w:bidi="ar-SY"/>
        </w:rPr>
        <w:t xml:space="preserve">تم إعداد أربع طبعات من القائمة </w:t>
      </w:r>
      <w:r w:rsidRPr="004245FA">
        <w:rPr>
          <w:lang w:val="en-GB"/>
        </w:rPr>
        <w:t>V</w:t>
      </w:r>
      <w:r w:rsidRPr="004245FA">
        <w:rPr>
          <w:rtl/>
          <w:lang w:bidi="ar-SY"/>
        </w:rPr>
        <w:t xml:space="preserve"> خلال هذه الفترة المشمولة بالتقرير. وتتكون هذه القائمة من كتيب ورقي يحتوي على</w:t>
      </w:r>
      <w:r w:rsidRPr="004245FA">
        <w:rPr>
          <w:rFonts w:hint="cs"/>
          <w:rtl/>
          <w:lang w:bidi="ar-SY"/>
        </w:rPr>
        <w:t> </w:t>
      </w:r>
      <w:r w:rsidRPr="004245FA">
        <w:rPr>
          <w:rtl/>
          <w:lang w:bidi="ar-SY"/>
        </w:rPr>
        <w:t>تمهيد</w:t>
      </w:r>
      <w:r w:rsidRPr="004245FA">
        <w:rPr>
          <w:rFonts w:hint="cs"/>
          <w:rtl/>
          <w:lang w:bidi="ar-SY"/>
        </w:rPr>
        <w:t> </w:t>
      </w:r>
      <w:r w:rsidRPr="004245FA">
        <w:rPr>
          <w:rtl/>
          <w:lang w:bidi="ar-SY"/>
        </w:rPr>
        <w:t xml:space="preserve">وجداول مرجعية وقرص </w:t>
      </w:r>
      <w:r w:rsidRPr="004245FA">
        <w:t>CD</w:t>
      </w:r>
      <w:r w:rsidRPr="004245FA">
        <w:noBreakHyphen/>
        <w:t>ROM</w:t>
      </w:r>
      <w:r w:rsidRPr="004245FA">
        <w:rPr>
          <w:rtl/>
          <w:lang w:bidi="ar-SY"/>
        </w:rPr>
        <w:t xml:space="preserve"> (في نسق </w:t>
      </w:r>
      <w:r w:rsidRPr="004245FA">
        <w:t>pdf</w:t>
      </w:r>
      <w:r w:rsidRPr="004245FA">
        <w:rPr>
          <w:rtl/>
          <w:lang w:bidi="ar-SY"/>
        </w:rPr>
        <w:t xml:space="preserve"> وقاعدة بيانات </w:t>
      </w:r>
      <w:r w:rsidRPr="004245FA">
        <w:t>MS Access</w:t>
      </w:r>
      <w:r w:rsidRPr="004245FA">
        <w:rPr>
          <w:rtl/>
          <w:lang w:bidi="ar-SY"/>
        </w:rPr>
        <w:t>) تحتوي على المعلومات المبلغة إلى</w:t>
      </w:r>
      <w:r w:rsidRPr="004245FA">
        <w:rPr>
          <w:rFonts w:hint="cs"/>
          <w:rtl/>
          <w:lang w:bidi="ar-SY"/>
        </w:rPr>
        <w:t> </w:t>
      </w:r>
      <w:r w:rsidRPr="004245FA">
        <w:rPr>
          <w:rtl/>
          <w:lang w:bidi="ar-SY"/>
        </w:rPr>
        <w:t xml:space="preserve">المكتب عن محطات السفن والمحطات الساحلية </w:t>
      </w:r>
      <w:r w:rsidRPr="004245FA">
        <w:rPr>
          <w:rtl/>
        </w:rPr>
        <w:t xml:space="preserve">المخصص لها رمز الخدمة المتنقلة البحرية </w:t>
      </w:r>
      <w:r w:rsidRPr="004245FA">
        <w:t>(MMSI)</w:t>
      </w:r>
      <w:r w:rsidRPr="004245FA">
        <w:rPr>
          <w:rtl/>
        </w:rPr>
        <w:t xml:space="preserve"> وطائرات البحث والإنقاذ</w:t>
      </w:r>
      <w:r w:rsidRPr="004245FA">
        <w:rPr>
          <w:rFonts w:hint="cs"/>
          <w:rtl/>
        </w:rPr>
        <w:t> </w:t>
      </w:r>
      <w:r w:rsidRPr="004245FA">
        <w:rPr>
          <w:lang w:val="en-CA"/>
        </w:rPr>
        <w:t>(SAR)</w:t>
      </w:r>
      <w:r w:rsidRPr="004245FA">
        <w:rPr>
          <w:rtl/>
        </w:rPr>
        <w:t xml:space="preserve"> المخصص لها رقم </w:t>
      </w:r>
      <w:r w:rsidRPr="004245FA">
        <w:rPr>
          <w:lang w:val="en-CA"/>
        </w:rPr>
        <w:t>MMSI</w:t>
      </w:r>
      <w:r w:rsidRPr="004245FA">
        <w:rPr>
          <w:rtl/>
        </w:rPr>
        <w:t xml:space="preserve"> وما إلى ذلك.</w:t>
      </w:r>
    </w:p>
    <w:p w:rsidR="004245FA" w:rsidRPr="004245FA" w:rsidRDefault="004245FA" w:rsidP="004245FA">
      <w:pPr>
        <w:rPr>
          <w:rtl/>
          <w:lang w:bidi="ar-SY"/>
        </w:rPr>
      </w:pPr>
      <w:r w:rsidRPr="004245FA">
        <w:rPr>
          <w:rtl/>
          <w:lang w:bidi="ar-SY"/>
        </w:rPr>
        <w:t xml:space="preserve">والمعلومات المتعلقة بهذا القائمة متاحة أيضاً عبر نظام المعلومات على الخط لدى الاتحاد، نظام النفاذ والبحث لقاعدة بيانات الخدمة البحرية المتنقلة </w:t>
      </w:r>
      <w:r w:rsidRPr="004245FA">
        <w:t>(</w:t>
      </w:r>
      <w:r w:rsidRPr="004245FA">
        <w:rPr>
          <w:lang w:val="en-GB"/>
        </w:rPr>
        <w:t>MARS</w:t>
      </w:r>
      <w:r w:rsidRPr="004245FA">
        <w:t>)</w:t>
      </w:r>
      <w:r w:rsidRPr="004245FA">
        <w:rPr>
          <w:rtl/>
          <w:lang w:bidi="ar-SY"/>
        </w:rPr>
        <w:t>، على أساس يومي.</w:t>
      </w:r>
    </w:p>
    <w:p w:rsidR="004245FA" w:rsidRPr="004245FA" w:rsidRDefault="004245FA" w:rsidP="00010EA8">
      <w:pPr>
        <w:rPr>
          <w:rtl/>
          <w:lang w:bidi="ar-SY"/>
        </w:rPr>
      </w:pPr>
      <w:r w:rsidRPr="004245FA">
        <w:rPr>
          <w:rtl/>
          <w:lang w:bidi="ar-SY"/>
        </w:rPr>
        <w:t xml:space="preserve">ويستمر توفير ميزة، عبر نظام </w:t>
      </w:r>
      <w:r w:rsidRPr="004245FA">
        <w:rPr>
          <w:lang w:val="en-GB"/>
        </w:rPr>
        <w:t>MARS</w:t>
      </w:r>
      <w:r w:rsidRPr="004245FA">
        <w:rPr>
          <w:rtl/>
          <w:lang w:bidi="ar-SY"/>
        </w:rPr>
        <w:t xml:space="preserve"> لدى الاتحاد، </w:t>
      </w:r>
      <w:proofErr w:type="spellStart"/>
      <w:r w:rsidRPr="004245FA">
        <w:rPr>
          <w:rFonts w:hint="cs"/>
          <w:rtl/>
          <w:lang w:bidi="ar-SY"/>
        </w:rPr>
        <w:t>لتن‍زي</w:t>
      </w:r>
      <w:r w:rsidRPr="004245FA">
        <w:rPr>
          <w:rtl/>
          <w:lang w:bidi="ar-SY"/>
        </w:rPr>
        <w:t>ل</w:t>
      </w:r>
      <w:proofErr w:type="spellEnd"/>
      <w:r w:rsidRPr="004245FA">
        <w:rPr>
          <w:rtl/>
          <w:lang w:bidi="ar-SY"/>
        </w:rPr>
        <w:t xml:space="preserve"> تجميع لكل التغييرات المبلغ عنها إلى الاتحاد، كل ثلاثة</w:t>
      </w:r>
      <w:r w:rsidR="00010EA8">
        <w:rPr>
          <w:rFonts w:hint="cs"/>
          <w:rtl/>
          <w:lang w:bidi="ar-SY"/>
        </w:rPr>
        <w:t> </w:t>
      </w:r>
      <w:r w:rsidRPr="004245FA">
        <w:rPr>
          <w:rtl/>
          <w:lang w:bidi="ar-SY"/>
        </w:rPr>
        <w:t>أشهر.</w:t>
      </w:r>
    </w:p>
    <w:p w:rsidR="004245FA" w:rsidRPr="004245FA" w:rsidRDefault="004245FA" w:rsidP="00141C4A">
      <w:pPr>
        <w:pStyle w:val="Heading4"/>
        <w:rPr>
          <w:rtl/>
          <w:lang w:bidi="ar-SY"/>
        </w:rPr>
      </w:pPr>
      <w:r w:rsidRPr="004245FA">
        <w:t>4</w:t>
      </w:r>
      <w:r w:rsidRPr="004245FA">
        <w:rPr>
          <w:lang w:val="en-GB"/>
        </w:rPr>
        <w:t>.</w:t>
      </w:r>
      <w:r w:rsidRPr="004245FA">
        <w:t>2</w:t>
      </w:r>
      <w:r w:rsidRPr="004245FA">
        <w:rPr>
          <w:lang w:val="en-GB"/>
        </w:rPr>
        <w:t>.</w:t>
      </w:r>
      <w:r w:rsidRPr="004245FA">
        <w:t>1</w:t>
      </w:r>
      <w:r w:rsidRPr="004245FA">
        <w:rPr>
          <w:lang w:val="en-GB"/>
        </w:rPr>
        <w:t>.</w:t>
      </w:r>
      <w:r w:rsidRPr="004245FA">
        <w:t>8</w:t>
      </w:r>
      <w:r w:rsidRPr="004245FA">
        <w:rPr>
          <w:rtl/>
          <w:lang w:bidi="ar-SY"/>
        </w:rPr>
        <w:tab/>
        <w:t xml:space="preserve">قائمة م‍حطات ال‍مراقبة الدولية (القائمة </w:t>
      </w:r>
      <w:r w:rsidRPr="004245FA">
        <w:rPr>
          <w:lang w:val="en-GB"/>
        </w:rPr>
        <w:t>VIII</w:t>
      </w:r>
      <w:r w:rsidRPr="004245FA">
        <w:rPr>
          <w:rtl/>
          <w:lang w:bidi="ar-SY"/>
        </w:rPr>
        <w:t>)</w:t>
      </w:r>
    </w:p>
    <w:p w:rsidR="004245FA" w:rsidRPr="004245FA" w:rsidRDefault="004245FA" w:rsidP="00010EA8">
      <w:pPr>
        <w:rPr>
          <w:rtl/>
          <w:lang w:bidi="ar-SY"/>
        </w:rPr>
      </w:pPr>
      <w:r w:rsidRPr="004245FA">
        <w:rPr>
          <w:rtl/>
          <w:lang w:bidi="ar-SY"/>
        </w:rPr>
        <w:t>قرر</w:t>
      </w:r>
      <w:r w:rsidRPr="004245FA">
        <w:rPr>
          <w:rFonts w:hint="cs"/>
          <w:rtl/>
          <w:lang w:bidi="ar-SY"/>
        </w:rPr>
        <w:t>ت</w:t>
      </w:r>
      <w:r w:rsidRPr="004245FA">
        <w:rPr>
          <w:rtl/>
          <w:lang w:bidi="ar-SY"/>
        </w:rPr>
        <w:t xml:space="preserve"> فرق</w:t>
      </w:r>
      <w:r w:rsidRPr="004245FA">
        <w:rPr>
          <w:rFonts w:hint="cs"/>
          <w:rtl/>
          <w:lang w:bidi="ar-SY"/>
        </w:rPr>
        <w:t>ة</w:t>
      </w:r>
      <w:r w:rsidRPr="004245FA">
        <w:rPr>
          <w:rtl/>
          <w:lang w:bidi="ar-SY"/>
        </w:rPr>
        <w:t xml:space="preserve"> العمل </w:t>
      </w:r>
      <w:r w:rsidRPr="004245FA">
        <w:t>1</w:t>
      </w:r>
      <w:r w:rsidRPr="004245FA">
        <w:rPr>
          <w:lang w:val="en-GB"/>
        </w:rPr>
        <w:t>C</w:t>
      </w:r>
      <w:r w:rsidRPr="004245FA">
        <w:rPr>
          <w:rtl/>
          <w:lang w:bidi="ar-SY"/>
        </w:rPr>
        <w:t>، أثناء اجتماع</w:t>
      </w:r>
      <w:r w:rsidRPr="004245FA">
        <w:rPr>
          <w:rFonts w:hint="cs"/>
          <w:rtl/>
          <w:lang w:bidi="ar-SY"/>
        </w:rPr>
        <w:t>ها</w:t>
      </w:r>
      <w:r w:rsidRPr="004245FA">
        <w:rPr>
          <w:rtl/>
          <w:lang w:bidi="ar-SY"/>
        </w:rPr>
        <w:t xml:space="preserve"> في يونيو </w:t>
      </w:r>
      <w:r w:rsidRPr="004245FA">
        <w:t>2012</w:t>
      </w:r>
      <w:r w:rsidRPr="004245FA">
        <w:rPr>
          <w:rtl/>
          <w:lang w:bidi="ar-SY"/>
        </w:rPr>
        <w:t xml:space="preserve">، المضي قدماً في تحديث القائمة </w:t>
      </w:r>
      <w:r w:rsidRPr="004245FA">
        <w:rPr>
          <w:lang w:val="en-GB"/>
        </w:rPr>
        <w:t>VIII</w:t>
      </w:r>
      <w:r w:rsidRPr="004245FA">
        <w:rPr>
          <w:rtl/>
          <w:lang w:bidi="ar-SY"/>
        </w:rPr>
        <w:t xml:space="preserve"> في نسق جديد. ونتيجة لذلك، أعد</w:t>
      </w:r>
      <w:r w:rsidRPr="004245FA">
        <w:rPr>
          <w:rFonts w:hint="cs"/>
          <w:rtl/>
          <w:lang w:bidi="ar-SY"/>
        </w:rPr>
        <w:t> </w:t>
      </w:r>
      <w:r w:rsidRPr="004245FA">
        <w:rPr>
          <w:rtl/>
          <w:lang w:bidi="ar-SY"/>
        </w:rPr>
        <w:t xml:space="preserve">المكتب الرسالة المعممة </w:t>
      </w:r>
      <w:r w:rsidRPr="004245FA">
        <w:rPr>
          <w:lang w:val="en-GB"/>
        </w:rPr>
        <w:t>CR/</w:t>
      </w:r>
      <w:r w:rsidRPr="004245FA">
        <w:t>348</w:t>
      </w:r>
      <w:r w:rsidRPr="004245FA">
        <w:rPr>
          <w:rtl/>
          <w:lang w:bidi="ar-SY"/>
        </w:rPr>
        <w:t xml:space="preserve"> الصادرة في </w:t>
      </w:r>
      <w:r w:rsidRPr="004245FA">
        <w:t>10</w:t>
      </w:r>
      <w:r w:rsidRPr="004245FA">
        <w:rPr>
          <w:rtl/>
          <w:lang w:bidi="ar-SY"/>
        </w:rPr>
        <w:t xml:space="preserve"> مايو </w:t>
      </w:r>
      <w:r w:rsidRPr="004245FA">
        <w:t>2013</w:t>
      </w:r>
      <w:r w:rsidRPr="004245FA">
        <w:rPr>
          <w:rtl/>
          <w:lang w:bidi="ar-SY"/>
        </w:rPr>
        <w:t xml:space="preserve"> والمتعلقة بإعداد طبعة </w:t>
      </w:r>
      <w:r w:rsidRPr="004245FA">
        <w:t>2013</w:t>
      </w:r>
      <w:r w:rsidRPr="004245FA">
        <w:rPr>
          <w:rtl/>
          <w:lang w:bidi="ar-SY"/>
        </w:rPr>
        <w:t xml:space="preserve"> من هذه القائمة. ودعيت الإدارات لمراجعة البيانات الخاصة بها وتقديم التعديلات ذات الصلة. وصدر</w:t>
      </w:r>
      <w:r w:rsidRPr="004245FA">
        <w:rPr>
          <w:rFonts w:hint="cs"/>
          <w:rtl/>
          <w:lang w:bidi="ar-SY"/>
        </w:rPr>
        <w:t>ت</w:t>
      </w:r>
      <w:r w:rsidRPr="004245FA">
        <w:rPr>
          <w:rtl/>
          <w:lang w:bidi="ar-SY"/>
        </w:rPr>
        <w:t xml:space="preserve"> هذه القائمة (طبعة </w:t>
      </w:r>
      <w:r w:rsidRPr="004245FA">
        <w:t>2013</w:t>
      </w:r>
      <w:r w:rsidRPr="004245FA">
        <w:rPr>
          <w:rtl/>
          <w:lang w:bidi="ar-SY"/>
        </w:rPr>
        <w:t>) في</w:t>
      </w:r>
      <w:r w:rsidR="00010EA8">
        <w:rPr>
          <w:rFonts w:hint="cs"/>
          <w:rtl/>
          <w:lang w:bidi="ar-SY"/>
        </w:rPr>
        <w:t> </w:t>
      </w:r>
      <w:r w:rsidRPr="004245FA">
        <w:rPr>
          <w:rtl/>
          <w:lang w:bidi="ar-SY"/>
        </w:rPr>
        <w:t>ديسمبر</w:t>
      </w:r>
      <w:r w:rsidR="00010EA8">
        <w:rPr>
          <w:rFonts w:hint="cs"/>
          <w:rtl/>
          <w:lang w:bidi="ar-SY"/>
        </w:rPr>
        <w:t> </w:t>
      </w:r>
      <w:r w:rsidRPr="004245FA">
        <w:t>2013</w:t>
      </w:r>
      <w:r w:rsidRPr="004245FA">
        <w:rPr>
          <w:rtl/>
          <w:lang w:bidi="ar-SY"/>
        </w:rPr>
        <w:t>.</w:t>
      </w:r>
    </w:p>
    <w:p w:rsidR="004245FA" w:rsidRPr="004245FA" w:rsidRDefault="004245FA" w:rsidP="005C3328">
      <w:pPr>
        <w:pStyle w:val="Heading4"/>
        <w:rPr>
          <w:rtl/>
        </w:rPr>
      </w:pPr>
      <w:r w:rsidRPr="004245FA">
        <w:t>5</w:t>
      </w:r>
      <w:r w:rsidRPr="004245FA">
        <w:rPr>
          <w:lang w:val="en-GB"/>
        </w:rPr>
        <w:t>.</w:t>
      </w:r>
      <w:r w:rsidRPr="004245FA">
        <w:t>2</w:t>
      </w:r>
      <w:r w:rsidRPr="004245FA">
        <w:rPr>
          <w:lang w:val="en-GB"/>
        </w:rPr>
        <w:t>.</w:t>
      </w:r>
      <w:r w:rsidRPr="004245FA">
        <w:t>1</w:t>
      </w:r>
      <w:r w:rsidRPr="004245FA">
        <w:rPr>
          <w:lang w:val="en-GB"/>
        </w:rPr>
        <w:t>.</w:t>
      </w:r>
      <w:r w:rsidRPr="004245FA">
        <w:t>8</w:t>
      </w:r>
      <w:r w:rsidRPr="004245FA">
        <w:rPr>
          <w:rtl/>
          <w:lang w:bidi="ar-SY"/>
        </w:rPr>
        <w:tab/>
      </w:r>
      <w:r w:rsidRPr="004245FA">
        <w:rPr>
          <w:rtl/>
        </w:rPr>
        <w:t>قائمة منشورات الخدمات الصادرة</w:t>
      </w:r>
    </w:p>
    <w:p w:rsidR="004245FA" w:rsidRPr="004245FA" w:rsidRDefault="004245FA" w:rsidP="005C3328">
      <w:pPr>
        <w:keepNext/>
        <w:keepLines/>
        <w:rPr>
          <w:rtl/>
          <w:lang w:bidi="ar-EG"/>
        </w:rPr>
      </w:pPr>
      <w:r w:rsidRPr="004245FA">
        <w:rPr>
          <w:rtl/>
        </w:rPr>
        <w:t xml:space="preserve">يلخص الجدول </w:t>
      </w:r>
      <w:r w:rsidRPr="004245FA">
        <w:t>1</w:t>
      </w:r>
      <w:r w:rsidRPr="004245FA">
        <w:rPr>
          <w:lang w:val="en-GB"/>
        </w:rPr>
        <w:t>-</w:t>
      </w:r>
      <w:r w:rsidRPr="004245FA">
        <w:t>5</w:t>
      </w:r>
      <w:r w:rsidRPr="004245FA">
        <w:rPr>
          <w:lang w:val="en-GB"/>
        </w:rPr>
        <w:t>.</w:t>
      </w:r>
      <w:r w:rsidRPr="004245FA">
        <w:t>2</w:t>
      </w:r>
      <w:r w:rsidRPr="004245FA">
        <w:rPr>
          <w:lang w:val="en-GB"/>
        </w:rPr>
        <w:t>.</w:t>
      </w:r>
      <w:r w:rsidRPr="004245FA">
        <w:t>1</w:t>
      </w:r>
      <w:r w:rsidRPr="004245FA">
        <w:rPr>
          <w:lang w:val="en-GB"/>
        </w:rPr>
        <w:t>.</w:t>
      </w:r>
      <w:r w:rsidR="00010EA8">
        <w:t>8</w:t>
      </w:r>
      <w:r w:rsidRPr="004245FA">
        <w:rPr>
          <w:rtl/>
        </w:rPr>
        <w:t xml:space="preserve"> الوارد أدناه مختلف المنشورات التي أعدت وصدرت خلال الفترة</w:t>
      </w:r>
      <w:r w:rsidR="00010EA8">
        <w:rPr>
          <w:rFonts w:hint="cs"/>
          <w:rtl/>
        </w:rPr>
        <w:t> </w:t>
      </w:r>
      <w:r w:rsidRPr="004245FA">
        <w:t>2015</w:t>
      </w:r>
      <w:r w:rsidRPr="004245FA">
        <w:rPr>
          <w:lang w:val="en-CA"/>
        </w:rPr>
        <w:noBreakHyphen/>
      </w:r>
      <w:r w:rsidRPr="004245FA">
        <w:t>2012</w:t>
      </w:r>
      <w:r w:rsidRPr="004245FA">
        <w:rPr>
          <w:rFonts w:hint="cs"/>
          <w:rtl/>
        </w:rPr>
        <w:t>:</w:t>
      </w:r>
    </w:p>
    <w:p w:rsidR="004245FA" w:rsidRPr="004245FA" w:rsidRDefault="004245FA" w:rsidP="005C3328">
      <w:pPr>
        <w:pStyle w:val="TableNo"/>
        <w:keepLines/>
        <w:rPr>
          <w:rtl/>
        </w:rPr>
      </w:pPr>
      <w:r w:rsidRPr="004245FA">
        <w:rPr>
          <w:rtl/>
        </w:rPr>
        <w:t xml:space="preserve">الجدول </w:t>
      </w:r>
      <w:r w:rsidRPr="004245FA">
        <w:t>1</w:t>
      </w:r>
      <w:r w:rsidRPr="004245FA">
        <w:rPr>
          <w:lang w:val="en-GB"/>
        </w:rPr>
        <w:t>-</w:t>
      </w:r>
      <w:r w:rsidRPr="004245FA">
        <w:t>5</w:t>
      </w:r>
      <w:r w:rsidRPr="004245FA">
        <w:rPr>
          <w:lang w:val="en-GB"/>
        </w:rPr>
        <w:t>.</w:t>
      </w:r>
      <w:r w:rsidRPr="004245FA">
        <w:t>2</w:t>
      </w:r>
      <w:r w:rsidRPr="004245FA">
        <w:rPr>
          <w:lang w:val="en-GB"/>
        </w:rPr>
        <w:t>.</w:t>
      </w:r>
      <w:r w:rsidRPr="004245FA">
        <w:t>1</w:t>
      </w:r>
      <w:r w:rsidRPr="004245FA">
        <w:rPr>
          <w:lang w:val="en-GB"/>
        </w:rPr>
        <w:t>.</w:t>
      </w:r>
      <w:r w:rsidR="00010EA8">
        <w:t>8</w:t>
      </w:r>
    </w:p>
    <w:p w:rsidR="004245FA" w:rsidRPr="004245FA" w:rsidRDefault="004245FA" w:rsidP="005C3328">
      <w:pPr>
        <w:pStyle w:val="Tabletitle0"/>
        <w:keepLines/>
        <w:rPr>
          <w:rtl/>
          <w:lang w:bidi="ar-SY"/>
        </w:rPr>
      </w:pPr>
      <w:r w:rsidRPr="004245FA">
        <w:rPr>
          <w:rtl/>
          <w:lang w:bidi="ar-SY"/>
        </w:rPr>
        <w:t xml:space="preserve">ملخص معلومات تتعلق بالمنشورات الخاصة بالخدمات الصادرة في الفترة </w:t>
      </w:r>
      <w:r w:rsidRPr="004245FA">
        <w:t>2015</w:t>
      </w:r>
      <w:r w:rsidRPr="004245FA">
        <w:noBreakHyphen/>
        <w:t>2012</w:t>
      </w:r>
    </w:p>
    <w:tbl>
      <w:tblPr>
        <w:bidiVisual/>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406"/>
        <w:gridCol w:w="1275"/>
        <w:gridCol w:w="1275"/>
        <w:gridCol w:w="1275"/>
        <w:gridCol w:w="1274"/>
      </w:tblGrid>
      <w:tr w:rsidR="004245FA" w:rsidRPr="004245FA" w:rsidTr="00010EA8">
        <w:trPr>
          <w:tblHeader/>
          <w:jc w:val="center"/>
        </w:trPr>
        <w:tc>
          <w:tcPr>
            <w:tcW w:w="3406" w:type="dxa"/>
            <w:tcBorders>
              <w:top w:val="nil"/>
              <w:left w:val="nil"/>
              <w:bottom w:val="single" w:sz="4" w:space="0" w:color="auto"/>
              <w:right w:val="single" w:sz="4" w:space="0" w:color="auto"/>
            </w:tcBorders>
          </w:tcPr>
          <w:p w:rsidR="004245FA" w:rsidRPr="00141C4A" w:rsidRDefault="004245FA" w:rsidP="005C3328">
            <w:pPr>
              <w:keepNext/>
              <w:keepLines/>
              <w:jc w:val="center"/>
              <w:rPr>
                <w:sz w:val="20"/>
                <w:szCs w:val="26"/>
                <w:lang w:val="en-GB"/>
              </w:rPr>
            </w:pPr>
          </w:p>
        </w:tc>
        <w:tc>
          <w:tcPr>
            <w:tcW w:w="1275" w:type="dxa"/>
            <w:tcBorders>
              <w:top w:val="single" w:sz="4" w:space="0" w:color="auto"/>
              <w:left w:val="single" w:sz="4" w:space="0" w:color="auto"/>
              <w:bottom w:val="single" w:sz="4" w:space="0" w:color="auto"/>
            </w:tcBorders>
          </w:tcPr>
          <w:p w:rsidR="004245FA" w:rsidRPr="00141C4A" w:rsidRDefault="004245FA" w:rsidP="005C3328">
            <w:pPr>
              <w:keepNext/>
              <w:keepLines/>
              <w:jc w:val="center"/>
              <w:rPr>
                <w:b/>
                <w:bCs/>
                <w:sz w:val="20"/>
                <w:szCs w:val="26"/>
                <w:lang w:val="en-GB"/>
              </w:rPr>
            </w:pPr>
            <w:r w:rsidRPr="00141C4A">
              <w:rPr>
                <w:b/>
                <w:bCs/>
                <w:sz w:val="20"/>
                <w:szCs w:val="26"/>
              </w:rPr>
              <w:t>2012</w:t>
            </w:r>
          </w:p>
        </w:tc>
        <w:tc>
          <w:tcPr>
            <w:tcW w:w="1275" w:type="dxa"/>
            <w:tcBorders>
              <w:top w:val="single" w:sz="4" w:space="0" w:color="auto"/>
              <w:bottom w:val="single" w:sz="4" w:space="0" w:color="auto"/>
            </w:tcBorders>
          </w:tcPr>
          <w:p w:rsidR="004245FA" w:rsidRPr="00141C4A" w:rsidRDefault="004245FA" w:rsidP="005C3328">
            <w:pPr>
              <w:keepNext/>
              <w:keepLines/>
              <w:jc w:val="center"/>
              <w:rPr>
                <w:b/>
                <w:bCs/>
                <w:sz w:val="20"/>
                <w:szCs w:val="26"/>
                <w:lang w:val="en-GB"/>
              </w:rPr>
            </w:pPr>
            <w:r w:rsidRPr="00141C4A">
              <w:rPr>
                <w:b/>
                <w:bCs/>
                <w:sz w:val="20"/>
                <w:szCs w:val="26"/>
              </w:rPr>
              <w:t>2013</w:t>
            </w:r>
          </w:p>
        </w:tc>
        <w:tc>
          <w:tcPr>
            <w:tcW w:w="1275" w:type="dxa"/>
            <w:tcBorders>
              <w:top w:val="single" w:sz="4" w:space="0" w:color="auto"/>
              <w:bottom w:val="single" w:sz="4" w:space="0" w:color="auto"/>
              <w:right w:val="single" w:sz="4" w:space="0" w:color="auto"/>
            </w:tcBorders>
          </w:tcPr>
          <w:p w:rsidR="004245FA" w:rsidRPr="00141C4A" w:rsidRDefault="004245FA" w:rsidP="005C3328">
            <w:pPr>
              <w:keepNext/>
              <w:keepLines/>
              <w:jc w:val="center"/>
              <w:rPr>
                <w:b/>
                <w:bCs/>
                <w:sz w:val="20"/>
                <w:szCs w:val="26"/>
                <w:lang w:val="en-GB"/>
              </w:rPr>
            </w:pPr>
            <w:r w:rsidRPr="00141C4A">
              <w:rPr>
                <w:b/>
                <w:bCs/>
                <w:sz w:val="20"/>
                <w:szCs w:val="26"/>
              </w:rPr>
              <w:t>2014</w:t>
            </w:r>
          </w:p>
        </w:tc>
        <w:tc>
          <w:tcPr>
            <w:tcW w:w="1274" w:type="dxa"/>
            <w:tcBorders>
              <w:top w:val="single" w:sz="4" w:space="0" w:color="auto"/>
              <w:bottom w:val="single" w:sz="4" w:space="0" w:color="auto"/>
              <w:right w:val="single" w:sz="4" w:space="0" w:color="auto"/>
            </w:tcBorders>
          </w:tcPr>
          <w:p w:rsidR="004245FA" w:rsidRPr="00141C4A" w:rsidRDefault="004245FA" w:rsidP="005C3328">
            <w:pPr>
              <w:keepNext/>
              <w:keepLines/>
              <w:jc w:val="center"/>
              <w:rPr>
                <w:b/>
                <w:bCs/>
                <w:sz w:val="20"/>
                <w:szCs w:val="26"/>
                <w:lang w:val="en-GB"/>
              </w:rPr>
            </w:pPr>
            <w:r w:rsidRPr="00141C4A">
              <w:rPr>
                <w:b/>
                <w:bCs/>
                <w:sz w:val="20"/>
                <w:szCs w:val="26"/>
              </w:rPr>
              <w:t>2015</w:t>
            </w:r>
          </w:p>
        </w:tc>
      </w:tr>
      <w:tr w:rsidR="004245FA" w:rsidRPr="004245FA" w:rsidTr="00010EA8">
        <w:trPr>
          <w:jc w:val="center"/>
        </w:trPr>
        <w:tc>
          <w:tcPr>
            <w:tcW w:w="3406" w:type="dxa"/>
            <w:tcBorders>
              <w:left w:val="single" w:sz="4" w:space="0" w:color="auto"/>
              <w:bottom w:val="single" w:sz="4" w:space="0" w:color="auto"/>
            </w:tcBorders>
          </w:tcPr>
          <w:p w:rsidR="004245FA" w:rsidRPr="00141C4A" w:rsidRDefault="004245FA" w:rsidP="005C3328">
            <w:pPr>
              <w:keepNext/>
              <w:keepLines/>
              <w:jc w:val="center"/>
              <w:rPr>
                <w:sz w:val="20"/>
                <w:szCs w:val="26"/>
                <w:lang w:val="en-GB"/>
              </w:rPr>
            </w:pPr>
            <w:r w:rsidRPr="00141C4A">
              <w:rPr>
                <w:sz w:val="20"/>
                <w:szCs w:val="26"/>
                <w:rtl/>
                <w:lang w:bidi="ar-SY"/>
              </w:rPr>
              <w:t xml:space="preserve">القائمة </w:t>
            </w:r>
            <w:r w:rsidRPr="00141C4A">
              <w:rPr>
                <w:sz w:val="20"/>
                <w:szCs w:val="26"/>
                <w:lang w:val="en-GB"/>
              </w:rPr>
              <w:t>IV</w:t>
            </w:r>
            <w:r w:rsidRPr="00141C4A">
              <w:rPr>
                <w:sz w:val="20"/>
                <w:szCs w:val="26"/>
                <w:rtl/>
                <w:lang w:bidi="ar-SY"/>
              </w:rPr>
              <w:t xml:space="preserve"> ( قائمة بالمحطات الساحلية ومحطات الخدمة الخاصة)</w:t>
            </w:r>
          </w:p>
        </w:tc>
        <w:tc>
          <w:tcPr>
            <w:tcW w:w="1275" w:type="dxa"/>
            <w:tcBorders>
              <w:bottom w:val="single" w:sz="4" w:space="0" w:color="auto"/>
            </w:tcBorders>
          </w:tcPr>
          <w:p w:rsidR="004245FA" w:rsidRPr="00141C4A" w:rsidRDefault="004245FA" w:rsidP="005C3328">
            <w:pPr>
              <w:keepNext/>
              <w:keepLines/>
              <w:jc w:val="center"/>
              <w:rPr>
                <w:sz w:val="20"/>
                <w:szCs w:val="26"/>
                <w:lang w:val="en-GB"/>
              </w:rPr>
            </w:pPr>
            <w:r w:rsidRPr="00141C4A">
              <w:rPr>
                <w:sz w:val="20"/>
                <w:szCs w:val="26"/>
                <w:lang w:val="en-GB"/>
              </w:rPr>
              <w:t>-</w:t>
            </w:r>
          </w:p>
        </w:tc>
        <w:tc>
          <w:tcPr>
            <w:tcW w:w="1275" w:type="dxa"/>
            <w:tcBorders>
              <w:bottom w:val="single" w:sz="4" w:space="0" w:color="auto"/>
            </w:tcBorders>
          </w:tcPr>
          <w:p w:rsidR="004245FA" w:rsidRPr="00141C4A" w:rsidRDefault="004245FA" w:rsidP="005C3328">
            <w:pPr>
              <w:keepNext/>
              <w:keepLines/>
              <w:jc w:val="center"/>
              <w:rPr>
                <w:sz w:val="20"/>
                <w:szCs w:val="26"/>
                <w:lang w:val="en-GB"/>
              </w:rPr>
            </w:pPr>
            <w:r w:rsidRPr="00141C4A">
              <w:rPr>
                <w:sz w:val="20"/>
                <w:szCs w:val="26"/>
                <w:rtl/>
                <w:lang w:bidi="ar-SY"/>
              </w:rPr>
              <w:t xml:space="preserve">طبعة </w:t>
            </w:r>
            <w:r w:rsidRPr="00141C4A">
              <w:rPr>
                <w:sz w:val="20"/>
                <w:szCs w:val="26"/>
              </w:rPr>
              <w:t>2013</w:t>
            </w:r>
            <w:r w:rsidRPr="00141C4A">
              <w:rPr>
                <w:rFonts w:hint="cs"/>
                <w:sz w:val="20"/>
                <w:szCs w:val="26"/>
                <w:rtl/>
                <w:lang w:bidi="ar-EG"/>
              </w:rPr>
              <w:t xml:space="preserve"> </w:t>
            </w:r>
            <w:r w:rsidRPr="00141C4A">
              <w:rPr>
                <w:sz w:val="20"/>
                <w:szCs w:val="26"/>
                <w:lang w:val="en-GB"/>
              </w:rPr>
              <w:br/>
            </w:r>
            <w:r w:rsidRPr="00141C4A">
              <w:rPr>
                <w:sz w:val="20"/>
                <w:szCs w:val="26"/>
                <w:rtl/>
                <w:lang w:bidi="ar-SY"/>
              </w:rPr>
              <w:t>(نوفمبر)</w:t>
            </w:r>
          </w:p>
        </w:tc>
        <w:tc>
          <w:tcPr>
            <w:tcW w:w="1275" w:type="dxa"/>
            <w:tcBorders>
              <w:bottom w:val="single" w:sz="4" w:space="0" w:color="auto"/>
              <w:right w:val="single" w:sz="4" w:space="0" w:color="auto"/>
            </w:tcBorders>
          </w:tcPr>
          <w:p w:rsidR="004245FA" w:rsidRPr="00141C4A" w:rsidRDefault="004245FA" w:rsidP="005C3328">
            <w:pPr>
              <w:keepNext/>
              <w:keepLines/>
              <w:jc w:val="center"/>
              <w:rPr>
                <w:sz w:val="20"/>
                <w:szCs w:val="26"/>
                <w:rtl/>
                <w:lang w:bidi="ar-EG"/>
              </w:rPr>
            </w:pPr>
            <w:r w:rsidRPr="00141C4A">
              <w:rPr>
                <w:sz w:val="20"/>
                <w:szCs w:val="26"/>
                <w:lang w:val="en-GB"/>
              </w:rPr>
              <w:t>-</w:t>
            </w:r>
          </w:p>
        </w:tc>
        <w:tc>
          <w:tcPr>
            <w:tcW w:w="1274" w:type="dxa"/>
            <w:tcBorders>
              <w:bottom w:val="single" w:sz="4" w:space="0" w:color="auto"/>
              <w:right w:val="single" w:sz="4" w:space="0" w:color="auto"/>
            </w:tcBorders>
          </w:tcPr>
          <w:p w:rsidR="004245FA" w:rsidRPr="00141C4A" w:rsidRDefault="004245FA" w:rsidP="005C3328">
            <w:pPr>
              <w:keepNext/>
              <w:keepLines/>
              <w:jc w:val="center"/>
              <w:rPr>
                <w:sz w:val="20"/>
                <w:szCs w:val="26"/>
                <w:rtl/>
                <w:lang w:bidi="ar-SY"/>
              </w:rPr>
            </w:pPr>
            <w:r w:rsidRPr="00141C4A">
              <w:rPr>
                <w:sz w:val="20"/>
                <w:szCs w:val="26"/>
                <w:rtl/>
                <w:lang w:bidi="ar-SY"/>
              </w:rPr>
              <w:t xml:space="preserve">طبعة </w:t>
            </w:r>
            <w:r w:rsidRPr="00141C4A">
              <w:rPr>
                <w:sz w:val="20"/>
                <w:szCs w:val="26"/>
              </w:rPr>
              <w:t>2015</w:t>
            </w:r>
            <w:r w:rsidRPr="00141C4A">
              <w:rPr>
                <w:rFonts w:hint="cs"/>
                <w:sz w:val="20"/>
                <w:szCs w:val="26"/>
                <w:rtl/>
                <w:lang w:bidi="ar-EG"/>
              </w:rPr>
              <w:t xml:space="preserve"> </w:t>
            </w:r>
            <w:r w:rsidRPr="00141C4A">
              <w:rPr>
                <w:sz w:val="20"/>
                <w:szCs w:val="26"/>
                <w:lang w:val="en-GB"/>
              </w:rPr>
              <w:br/>
            </w:r>
            <w:r w:rsidRPr="00141C4A">
              <w:rPr>
                <w:sz w:val="20"/>
                <w:szCs w:val="26"/>
                <w:rtl/>
                <w:lang w:bidi="ar-SY"/>
              </w:rPr>
              <w:t>(نوفمبر)</w:t>
            </w:r>
          </w:p>
        </w:tc>
      </w:tr>
      <w:tr w:rsidR="004245FA" w:rsidRPr="004245FA" w:rsidTr="00010EA8">
        <w:trPr>
          <w:jc w:val="center"/>
        </w:trPr>
        <w:tc>
          <w:tcPr>
            <w:tcW w:w="3406"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القائمة </w:t>
            </w:r>
            <w:r w:rsidRPr="00141C4A">
              <w:rPr>
                <w:sz w:val="20"/>
                <w:szCs w:val="26"/>
                <w:lang w:val="en-GB"/>
              </w:rPr>
              <w:t>V</w:t>
            </w:r>
            <w:r w:rsidRPr="00141C4A">
              <w:rPr>
                <w:sz w:val="20"/>
                <w:szCs w:val="26"/>
                <w:rtl/>
                <w:lang w:bidi="ar-SY"/>
              </w:rPr>
              <w:t xml:space="preserve"> (تخصيصات هويات محطات السفن والخدمة المتنقلة البحرية</w:t>
            </w:r>
            <w:r w:rsidRPr="00141C4A">
              <w:rPr>
                <w:rFonts w:hint="cs"/>
                <w:sz w:val="20"/>
                <w:szCs w:val="26"/>
                <w:rtl/>
                <w:lang w:bidi="ar-SY"/>
              </w:rPr>
              <w:t>)</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2012</w:t>
            </w:r>
            <w:r w:rsidRPr="00141C4A">
              <w:rPr>
                <w:rFonts w:hint="cs"/>
                <w:sz w:val="20"/>
                <w:szCs w:val="26"/>
                <w:rtl/>
                <w:lang w:bidi="ar-EG"/>
              </w:rPr>
              <w:t xml:space="preserve"> </w:t>
            </w:r>
            <w:r w:rsidRPr="00141C4A">
              <w:rPr>
                <w:sz w:val="20"/>
                <w:szCs w:val="26"/>
                <w:lang w:val="en-GB"/>
              </w:rPr>
              <w:br/>
            </w:r>
            <w:r w:rsidRPr="00141C4A">
              <w:rPr>
                <w:sz w:val="20"/>
                <w:szCs w:val="26"/>
                <w:rtl/>
                <w:lang w:bidi="ar-SY"/>
              </w:rPr>
              <w:t>(مارس)</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2013</w:t>
            </w:r>
            <w:r w:rsidRPr="00141C4A">
              <w:rPr>
                <w:rFonts w:hint="cs"/>
                <w:sz w:val="20"/>
                <w:szCs w:val="26"/>
                <w:rtl/>
                <w:lang w:bidi="ar-EG"/>
              </w:rPr>
              <w:t xml:space="preserve"> </w:t>
            </w:r>
            <w:r w:rsidRPr="00141C4A">
              <w:rPr>
                <w:sz w:val="20"/>
                <w:szCs w:val="26"/>
                <w:lang w:val="en-GB"/>
              </w:rPr>
              <w:br/>
            </w:r>
            <w:r w:rsidRPr="00141C4A">
              <w:rPr>
                <w:sz w:val="20"/>
                <w:szCs w:val="26"/>
                <w:rtl/>
                <w:lang w:bidi="ar-SY"/>
              </w:rPr>
              <w:t>(مارس)</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2014</w:t>
            </w:r>
            <w:r w:rsidRPr="00141C4A">
              <w:rPr>
                <w:rFonts w:hint="cs"/>
                <w:sz w:val="20"/>
                <w:szCs w:val="26"/>
                <w:rtl/>
                <w:lang w:bidi="ar-EG"/>
              </w:rPr>
              <w:t xml:space="preserve"> </w:t>
            </w:r>
            <w:r w:rsidRPr="00141C4A">
              <w:rPr>
                <w:sz w:val="20"/>
                <w:szCs w:val="26"/>
                <w:lang w:val="en-GB"/>
              </w:rPr>
              <w:br/>
            </w:r>
            <w:r w:rsidRPr="00141C4A">
              <w:rPr>
                <w:sz w:val="20"/>
                <w:szCs w:val="26"/>
                <w:rtl/>
                <w:lang w:bidi="ar-SY"/>
              </w:rPr>
              <w:t>(مارس)</w:t>
            </w:r>
          </w:p>
        </w:tc>
        <w:tc>
          <w:tcPr>
            <w:tcW w:w="1274"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2015</w:t>
            </w:r>
            <w:r w:rsidRPr="00141C4A">
              <w:rPr>
                <w:rFonts w:hint="cs"/>
                <w:sz w:val="20"/>
                <w:szCs w:val="26"/>
                <w:rtl/>
                <w:lang w:bidi="ar-EG"/>
              </w:rPr>
              <w:t xml:space="preserve"> </w:t>
            </w:r>
            <w:r w:rsidRPr="00141C4A">
              <w:rPr>
                <w:sz w:val="20"/>
                <w:szCs w:val="26"/>
                <w:lang w:val="en-GB"/>
              </w:rPr>
              <w:br/>
            </w:r>
            <w:r w:rsidRPr="00141C4A">
              <w:rPr>
                <w:sz w:val="20"/>
                <w:szCs w:val="26"/>
                <w:rtl/>
                <w:lang w:bidi="ar-SY"/>
              </w:rPr>
              <w:t>(مارس)</w:t>
            </w:r>
          </w:p>
        </w:tc>
      </w:tr>
      <w:tr w:rsidR="004245FA" w:rsidRPr="004245FA" w:rsidTr="00010EA8">
        <w:trPr>
          <w:jc w:val="center"/>
        </w:trPr>
        <w:tc>
          <w:tcPr>
            <w:tcW w:w="3406"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القائمة </w:t>
            </w:r>
            <w:r w:rsidRPr="00141C4A">
              <w:rPr>
                <w:sz w:val="20"/>
                <w:szCs w:val="26"/>
                <w:lang w:val="en-GB"/>
              </w:rPr>
              <w:t>VIII</w:t>
            </w:r>
            <w:r w:rsidRPr="00141C4A">
              <w:rPr>
                <w:sz w:val="20"/>
                <w:szCs w:val="26"/>
                <w:rtl/>
                <w:lang w:bidi="ar-SY"/>
              </w:rPr>
              <w:t xml:space="preserve"> (قائمة محطات المراقبة الدولية)</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lang w:val="en-GB"/>
              </w:rPr>
              <w:t>-</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2013</w:t>
            </w:r>
            <w:r w:rsidRPr="00141C4A">
              <w:rPr>
                <w:rFonts w:hint="cs"/>
                <w:sz w:val="20"/>
                <w:szCs w:val="26"/>
                <w:rtl/>
                <w:lang w:bidi="ar-EG"/>
              </w:rPr>
              <w:t xml:space="preserve"> </w:t>
            </w:r>
            <w:r w:rsidRPr="00141C4A">
              <w:rPr>
                <w:sz w:val="20"/>
                <w:szCs w:val="26"/>
                <w:lang w:val="en-GB"/>
              </w:rPr>
              <w:br/>
            </w:r>
            <w:r w:rsidRPr="00141C4A">
              <w:rPr>
                <w:sz w:val="20"/>
                <w:szCs w:val="26"/>
                <w:rtl/>
                <w:lang w:bidi="ar-SY"/>
              </w:rPr>
              <w:t>(ديسمبر)</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lang w:val="en-GB"/>
              </w:rPr>
              <w:t>-</w:t>
            </w:r>
          </w:p>
        </w:tc>
        <w:tc>
          <w:tcPr>
            <w:tcW w:w="1274"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lang w:val="en-GB"/>
              </w:rPr>
              <w:t>-</w:t>
            </w:r>
          </w:p>
        </w:tc>
      </w:tr>
      <w:tr w:rsidR="004245FA" w:rsidRPr="004245FA" w:rsidTr="00010EA8">
        <w:trPr>
          <w:jc w:val="center"/>
        </w:trPr>
        <w:tc>
          <w:tcPr>
            <w:tcW w:w="3406"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الدليل البحري</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r w:rsidRPr="00141C4A">
              <w:rPr>
                <w:sz w:val="20"/>
                <w:szCs w:val="26"/>
                <w:rtl/>
                <w:lang w:bidi="ar-SY"/>
              </w:rPr>
              <w:t xml:space="preserve">طبعة </w:t>
            </w:r>
            <w:r w:rsidRPr="00141C4A">
              <w:rPr>
                <w:sz w:val="20"/>
                <w:szCs w:val="26"/>
              </w:rPr>
              <w:t>2013</w:t>
            </w:r>
            <w:r w:rsidRPr="00141C4A">
              <w:rPr>
                <w:rFonts w:hint="cs"/>
                <w:sz w:val="20"/>
                <w:szCs w:val="26"/>
                <w:rtl/>
                <w:lang w:bidi="ar-EG"/>
              </w:rPr>
              <w:t xml:space="preserve"> </w:t>
            </w:r>
            <w:r w:rsidRPr="00141C4A">
              <w:rPr>
                <w:sz w:val="20"/>
                <w:szCs w:val="26"/>
                <w:lang w:val="en-GB"/>
              </w:rPr>
              <w:br/>
            </w:r>
            <w:r w:rsidRPr="00141C4A">
              <w:rPr>
                <w:sz w:val="20"/>
                <w:szCs w:val="26"/>
                <w:rtl/>
                <w:lang w:bidi="ar-SY"/>
              </w:rPr>
              <w:t>(أكتوبر)</w:t>
            </w:r>
          </w:p>
        </w:tc>
        <w:tc>
          <w:tcPr>
            <w:tcW w:w="1275"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p>
        </w:tc>
        <w:tc>
          <w:tcPr>
            <w:tcW w:w="1274" w:type="dxa"/>
            <w:tcBorders>
              <w:top w:val="single" w:sz="4" w:space="0" w:color="auto"/>
              <w:left w:val="single" w:sz="4" w:space="0" w:color="auto"/>
              <w:bottom w:val="single" w:sz="4" w:space="0" w:color="auto"/>
              <w:right w:val="single" w:sz="4" w:space="0" w:color="auto"/>
            </w:tcBorders>
          </w:tcPr>
          <w:p w:rsidR="004245FA" w:rsidRPr="00141C4A" w:rsidRDefault="004245FA" w:rsidP="00141C4A">
            <w:pPr>
              <w:jc w:val="center"/>
              <w:rPr>
                <w:sz w:val="20"/>
                <w:szCs w:val="26"/>
                <w:lang w:val="en-GB"/>
              </w:rPr>
            </w:pPr>
          </w:p>
        </w:tc>
      </w:tr>
    </w:tbl>
    <w:p w:rsidR="004245FA" w:rsidRPr="004245FA" w:rsidRDefault="004245FA" w:rsidP="006F3688">
      <w:pPr>
        <w:pStyle w:val="Heading3"/>
        <w:rPr>
          <w:rtl/>
          <w:lang w:bidi="ar-SY"/>
        </w:rPr>
      </w:pPr>
      <w:bookmarkStart w:id="106" w:name="_Toc428969644"/>
      <w:r w:rsidRPr="004245FA">
        <w:lastRenderedPageBreak/>
        <w:t>3.1.8</w:t>
      </w:r>
      <w:r w:rsidRPr="004245FA">
        <w:rPr>
          <w:rtl/>
        </w:rPr>
        <w:tab/>
        <w:t>منشورات لجان الدراسات ومنشورات أخرى</w:t>
      </w:r>
      <w:bookmarkEnd w:id="106"/>
    </w:p>
    <w:p w:rsidR="004245FA" w:rsidRPr="004245FA" w:rsidRDefault="004245FA" w:rsidP="006F3688">
      <w:pPr>
        <w:keepNext/>
        <w:keepLines/>
        <w:rPr>
          <w:rtl/>
          <w:lang w:bidi="ar-EG"/>
        </w:rPr>
      </w:pPr>
      <w:r w:rsidRPr="004245FA">
        <w:rPr>
          <w:rtl/>
          <w:lang w:bidi="ar-EG"/>
        </w:rPr>
        <w:t xml:space="preserve">اتّبع خلال هذه الفترة في إعداد منشورات لجان الدراسات للقطاع </w:t>
      </w:r>
      <w:r w:rsidRPr="004245FA">
        <w:t>ITU</w:t>
      </w:r>
      <w:r w:rsidRPr="004245FA">
        <w:noBreakHyphen/>
        <w:t>R</w:t>
      </w:r>
      <w:r w:rsidRPr="004245FA">
        <w:rPr>
          <w:rtl/>
          <w:lang w:bidi="ar-EG"/>
        </w:rPr>
        <w:t xml:space="preserve"> والمنشورات الأخرى النمط المعتاد على النحو المتوخى في الخطة التشغيلية، وبصفة خاصة:</w:t>
      </w:r>
    </w:p>
    <w:p w:rsidR="004245FA" w:rsidRPr="004245FA" w:rsidRDefault="004245FA" w:rsidP="006F3688">
      <w:pPr>
        <w:pStyle w:val="enumlev1"/>
        <w:keepNext/>
        <w:keepLines/>
        <w:rPr>
          <w:rtl/>
        </w:rPr>
      </w:pPr>
      <w:r w:rsidRPr="004245FA">
        <w:rPr>
          <w:rFonts w:hint="cs"/>
          <w:rtl/>
          <w:lang w:bidi="ar-EG"/>
        </w:rPr>
        <w:t>-</w:t>
      </w:r>
      <w:r w:rsidRPr="004245FA">
        <w:rPr>
          <w:rtl/>
          <w:lang w:bidi="ar-EG"/>
        </w:rPr>
        <w:tab/>
        <w:t>توصيات قطاع الاتصالات الراديوية</w:t>
      </w:r>
      <w:r w:rsidRPr="004245FA">
        <w:rPr>
          <w:rtl/>
        </w:rPr>
        <w:t xml:space="preserve">: نشرت </w:t>
      </w:r>
      <w:r w:rsidRPr="004245FA">
        <w:t>355</w:t>
      </w:r>
      <w:r w:rsidRPr="004245FA">
        <w:rPr>
          <w:rtl/>
        </w:rPr>
        <w:t xml:space="preserve"> توصية على موقع الاتحاد على الويب بالإنكليزية </w:t>
      </w:r>
      <w:r w:rsidRPr="004245FA">
        <w:t>(E)</w:t>
      </w:r>
      <w:r w:rsidRPr="004245FA">
        <w:rPr>
          <w:rtl/>
        </w:rPr>
        <w:t xml:space="preserve">. وكل التوصيات الصادرة من </w:t>
      </w:r>
      <w:r w:rsidRPr="004245FA">
        <w:t>2005</w:t>
      </w:r>
      <w:r w:rsidRPr="004245FA">
        <w:rPr>
          <w:rtl/>
        </w:rPr>
        <w:t xml:space="preserve"> إلى </w:t>
      </w:r>
      <w:r w:rsidRPr="004245FA">
        <w:t>2013</w:t>
      </w:r>
      <w:r w:rsidRPr="004245FA">
        <w:rPr>
          <w:rtl/>
        </w:rPr>
        <w:t xml:space="preserve"> متاحة بلغات الاتحاد الست </w:t>
      </w:r>
      <w:r w:rsidRPr="004245FA">
        <w:t>(A/C/E/F/R/S)</w:t>
      </w:r>
      <w:r w:rsidRPr="004245FA">
        <w:rPr>
          <w:rtl/>
        </w:rPr>
        <w:t xml:space="preserve">، والترجمة جارية إلى اللغات الخمس المتبقية للتوصيات الصادرة منذ </w:t>
      </w:r>
      <w:r w:rsidRPr="004245FA">
        <w:t>2014</w:t>
      </w:r>
      <w:r w:rsidRPr="004245FA">
        <w:rPr>
          <w:rtl/>
        </w:rPr>
        <w:t>.</w:t>
      </w:r>
    </w:p>
    <w:p w:rsidR="004245FA" w:rsidRPr="004245FA" w:rsidRDefault="004245FA" w:rsidP="00010EA8">
      <w:pPr>
        <w:pStyle w:val="enumlev1"/>
        <w:rPr>
          <w:rtl/>
        </w:rPr>
      </w:pPr>
      <w:r w:rsidRPr="004245FA">
        <w:rPr>
          <w:rFonts w:hint="cs"/>
          <w:rtl/>
          <w:lang w:bidi="ar-EG"/>
        </w:rPr>
        <w:t>-</w:t>
      </w:r>
      <w:r w:rsidRPr="004245FA">
        <w:rPr>
          <w:rtl/>
          <w:lang w:bidi="ar-EG"/>
        </w:rPr>
        <w:tab/>
        <w:t>تقارير قطاع الاتصالات الراديوية</w:t>
      </w:r>
      <w:r w:rsidRPr="004245FA">
        <w:rPr>
          <w:rtl/>
        </w:rPr>
        <w:t xml:space="preserve">: نشر </w:t>
      </w:r>
      <w:r w:rsidRPr="004245FA">
        <w:t>202</w:t>
      </w:r>
      <w:r w:rsidRPr="004245FA">
        <w:rPr>
          <w:rtl/>
        </w:rPr>
        <w:t xml:space="preserve"> منها على موقع الاتحاد على الويب باللغة الإنكليزية</w:t>
      </w:r>
      <w:r w:rsidR="00010EA8">
        <w:rPr>
          <w:rFonts w:hint="cs"/>
          <w:rtl/>
        </w:rPr>
        <w:t> </w:t>
      </w:r>
      <w:r w:rsidRPr="004245FA">
        <w:t>(E)</w:t>
      </w:r>
      <w:r w:rsidRPr="004245FA">
        <w:rPr>
          <w:rtl/>
        </w:rPr>
        <w:t>.</w:t>
      </w:r>
    </w:p>
    <w:p w:rsidR="004245FA" w:rsidRPr="004245FA" w:rsidRDefault="004245FA" w:rsidP="00141C4A">
      <w:pPr>
        <w:pStyle w:val="enumlev1"/>
        <w:rPr>
          <w:rtl/>
        </w:rPr>
      </w:pPr>
      <w:r w:rsidRPr="004245FA">
        <w:rPr>
          <w:rFonts w:hint="cs"/>
          <w:rtl/>
          <w:lang w:bidi="ar-EG"/>
        </w:rPr>
        <w:t>-</w:t>
      </w:r>
      <w:r w:rsidRPr="004245FA">
        <w:rPr>
          <w:rtl/>
          <w:lang w:bidi="ar-EG"/>
        </w:rPr>
        <w:tab/>
        <w:t>كتيّبات قطاع الاتصالات الراديوية</w:t>
      </w:r>
      <w:r w:rsidRPr="004245FA">
        <w:rPr>
          <w:rtl/>
        </w:rPr>
        <w:t xml:space="preserve"> (صادرة بالإنكليزية عادة</w:t>
      </w:r>
      <w:r w:rsidRPr="004245FA">
        <w:rPr>
          <w:rFonts w:hint="cs"/>
          <w:rtl/>
        </w:rPr>
        <w:t>ً</w:t>
      </w:r>
      <w:r w:rsidRPr="004245FA">
        <w:rPr>
          <w:rtl/>
        </w:rPr>
        <w:t xml:space="preserve"> ما لم يحدد خلاف ذلك): </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تغير المناخ </w:t>
      </w:r>
      <w:r w:rsidRPr="004245FA">
        <w:rPr>
          <w:rFonts w:hint="cs"/>
          <w:rtl/>
          <w:lang w:bidi="ar-SY"/>
        </w:rPr>
        <w:t>-</w:t>
      </w:r>
      <w:r w:rsidRPr="004245FA">
        <w:rPr>
          <w:rtl/>
          <w:lang w:bidi="ar-SY"/>
        </w:rPr>
        <w:t xml:space="preserve"> طبعة </w:t>
      </w:r>
      <w:r w:rsidRPr="004245FA">
        <w:t>2012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SY"/>
        </w:rPr>
        <w:tab/>
        <w:t xml:space="preserve">الكتيب الخاص بطرائق التنبؤ بالانتشار لدراسات التداخل والتقاسم – طبعة </w:t>
      </w:r>
      <w:r w:rsidRPr="004245FA">
        <w:t>2012</w:t>
      </w:r>
      <w:r w:rsidRPr="004245FA">
        <w:rPr>
          <w:rtl/>
          <w:lang w:bidi="ar-SY"/>
        </w:rPr>
        <w:t>.</w:t>
      </w:r>
    </w:p>
    <w:p w:rsidR="004245FA" w:rsidRPr="00010EA8" w:rsidRDefault="004245FA" w:rsidP="00010EA8">
      <w:pPr>
        <w:pStyle w:val="enumlev2"/>
        <w:rPr>
          <w:spacing w:val="-4"/>
          <w:rtl/>
          <w:lang w:bidi="ar-EG"/>
        </w:rPr>
      </w:pPr>
      <w:r w:rsidRPr="00010EA8">
        <w:rPr>
          <w:rFonts w:hint="cs"/>
          <w:spacing w:val="-4"/>
          <w:rtl/>
          <w:lang w:bidi="ar-SY"/>
        </w:rPr>
        <w:t>-</w:t>
      </w:r>
      <w:r w:rsidRPr="00010EA8">
        <w:rPr>
          <w:rFonts w:hint="cs"/>
          <w:spacing w:val="-4"/>
          <w:rtl/>
          <w:lang w:bidi="ar-SY"/>
        </w:rPr>
        <w:tab/>
      </w:r>
      <w:r w:rsidRPr="00010EA8">
        <w:rPr>
          <w:rFonts w:hint="cs"/>
          <w:spacing w:val="-4"/>
          <w:rtl/>
          <w:lang w:bidi="ar-EG"/>
        </w:rPr>
        <w:t xml:space="preserve">إدارة الطيف على الصعيد الوطني </w:t>
      </w:r>
      <w:r w:rsidRPr="00010EA8">
        <w:rPr>
          <w:spacing w:val="-4"/>
          <w:rtl/>
          <w:lang w:bidi="ar-EG"/>
        </w:rPr>
        <w:t>–</w:t>
      </w:r>
      <w:r w:rsidRPr="00010EA8">
        <w:rPr>
          <w:rFonts w:hint="cs"/>
          <w:spacing w:val="-4"/>
          <w:rtl/>
          <w:lang w:bidi="ar-EG"/>
        </w:rPr>
        <w:t xml:space="preserve"> طبعة عام </w:t>
      </w:r>
      <w:r w:rsidR="00C070DB" w:rsidRPr="00010EA8">
        <w:rPr>
          <w:spacing w:val="-4"/>
          <w:lang w:bidi="ar-EG"/>
        </w:rPr>
        <w:t>2015</w:t>
      </w:r>
      <w:r w:rsidRPr="00010EA8">
        <w:rPr>
          <w:rFonts w:hint="cs"/>
          <w:spacing w:val="-4"/>
          <w:rtl/>
          <w:lang w:bidi="ar-EG"/>
        </w:rPr>
        <w:t xml:space="preserve"> (باللغة الإنكليزية مبدئياً، ويجري إعدادها بلغات</w:t>
      </w:r>
      <w:r w:rsidR="00010EA8">
        <w:rPr>
          <w:rFonts w:hint="eastAsia"/>
          <w:spacing w:val="-4"/>
          <w:rtl/>
          <w:lang w:bidi="ar-EG"/>
        </w:rPr>
        <w:t> </w:t>
      </w:r>
      <w:r w:rsidRPr="00010EA8">
        <w:rPr>
          <w:rFonts w:hint="cs"/>
          <w:spacing w:val="-4"/>
          <w:rtl/>
          <w:lang w:bidi="ar-EG"/>
        </w:rPr>
        <w:t>أخرى)</w:t>
      </w:r>
      <w:r w:rsidR="00010EA8" w:rsidRPr="00010EA8">
        <w:rPr>
          <w:rFonts w:hint="cs"/>
          <w:spacing w:val="-4"/>
          <w:rtl/>
          <w:lang w:bidi="ar-EG"/>
        </w:rPr>
        <w:t>.</w:t>
      </w:r>
    </w:p>
    <w:p w:rsidR="004245FA" w:rsidRPr="004245FA" w:rsidRDefault="004245FA" w:rsidP="00010EA8">
      <w:pPr>
        <w:pStyle w:val="enumlev2"/>
        <w:rPr>
          <w:rtl/>
          <w:lang w:bidi="ar-EG"/>
        </w:rPr>
      </w:pPr>
      <w:r w:rsidRPr="004245FA">
        <w:rPr>
          <w:rFonts w:hint="cs"/>
          <w:rtl/>
          <w:lang w:bidi="ar-SY"/>
        </w:rPr>
        <w:t>-</w:t>
      </w:r>
      <w:r w:rsidRPr="004245FA">
        <w:rPr>
          <w:rFonts w:hint="cs"/>
          <w:rtl/>
          <w:lang w:bidi="ar-SY"/>
        </w:rPr>
        <w:tab/>
        <w:t xml:space="preserve">تقنيات الاستعانة بالحاسوب لإدارة الطيف </w:t>
      </w:r>
      <w:r w:rsidRPr="004245FA">
        <w:t>(CAT)</w:t>
      </w:r>
      <w:r w:rsidRPr="004245FA">
        <w:rPr>
          <w:rFonts w:hint="cs"/>
          <w:rtl/>
        </w:rPr>
        <w:t xml:space="preserve"> - </w:t>
      </w:r>
      <w:r w:rsidRPr="004245FA">
        <w:rPr>
          <w:rFonts w:hint="cs"/>
          <w:rtl/>
          <w:lang w:bidi="ar-EG"/>
        </w:rPr>
        <w:t xml:space="preserve">طبعة عام </w:t>
      </w:r>
      <w:r w:rsidR="00C070DB">
        <w:rPr>
          <w:lang w:bidi="ar-EG"/>
        </w:rPr>
        <w:t>2015</w:t>
      </w:r>
      <w:r w:rsidRPr="004245FA">
        <w:rPr>
          <w:rFonts w:hint="cs"/>
          <w:rtl/>
          <w:lang w:bidi="ar-EG"/>
        </w:rPr>
        <w:t xml:space="preserve"> (باللغة الإنكليزية مبدئياً، ويجري إعدادها بلغات</w:t>
      </w:r>
      <w:r w:rsidR="00010EA8">
        <w:rPr>
          <w:rFonts w:hint="eastAsia"/>
          <w:rtl/>
          <w:lang w:bidi="ar-EG"/>
        </w:rPr>
        <w:t> </w:t>
      </w:r>
      <w:r w:rsidRPr="004245FA">
        <w:rPr>
          <w:rFonts w:hint="cs"/>
          <w:rtl/>
          <w:lang w:bidi="ar-EG"/>
        </w:rPr>
        <w:t>أخرى)</w:t>
      </w:r>
      <w:r w:rsidR="00010EA8">
        <w:rPr>
          <w:rFonts w:hint="cs"/>
          <w:rtl/>
          <w:lang w:bidi="ar-EG"/>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كتيب مراقبة الطيف </w:t>
      </w:r>
      <w:r w:rsidRPr="004245FA">
        <w:t>(A/C/F/R/S)</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دليل الخدمة المتنقلة البحرية والخدمة المتنقلة البحرية الساتلية.</w:t>
      </w:r>
    </w:p>
    <w:p w:rsidR="004245FA" w:rsidRPr="004245FA" w:rsidRDefault="004245FA" w:rsidP="00010EA8">
      <w:pPr>
        <w:pStyle w:val="enumlev2"/>
        <w:rPr>
          <w:rtl/>
          <w:lang w:bidi="ar-SY"/>
        </w:rPr>
      </w:pPr>
      <w:r w:rsidRPr="004245FA">
        <w:rPr>
          <w:rFonts w:hint="cs"/>
          <w:rtl/>
          <w:lang w:bidi="ar-EG"/>
        </w:rPr>
        <w:t>-</w:t>
      </w:r>
      <w:r w:rsidRPr="004245FA">
        <w:rPr>
          <w:rtl/>
          <w:lang w:bidi="ar-EG"/>
        </w:rPr>
        <w:tab/>
      </w:r>
      <w:r w:rsidRPr="004245FA">
        <w:rPr>
          <w:rtl/>
          <w:lang w:bidi="ar-SY"/>
        </w:rPr>
        <w:t xml:space="preserve">كتيب الإذاعة التلفزيونية الرقمية للأرض </w:t>
      </w:r>
      <w:r w:rsidRPr="004245FA">
        <w:t>(DTTB)</w:t>
      </w:r>
      <w:r w:rsidRPr="004245FA">
        <w:rPr>
          <w:rtl/>
          <w:lang w:bidi="ar-SY"/>
        </w:rPr>
        <w:t xml:space="preserve"> - الإذاعة التلفزيونية الرقمية للأرض في نطاق الموجات المترية</w:t>
      </w:r>
      <w:r w:rsidRPr="004245FA">
        <w:rPr>
          <w:rFonts w:hint="cs"/>
          <w:rtl/>
          <w:lang w:bidi="ar-SY"/>
        </w:rPr>
        <w:t> </w:t>
      </w:r>
      <w:r w:rsidRPr="004245FA">
        <w:t>(VHF)</w:t>
      </w:r>
      <w:r w:rsidRPr="004245FA">
        <w:rPr>
          <w:rtl/>
          <w:lang w:bidi="ar-SY"/>
        </w:rPr>
        <w:t xml:space="preserve"> والديسيمترية </w:t>
      </w:r>
      <w:r w:rsidRPr="004245FA">
        <w:t>(UHF)</w:t>
      </w:r>
      <w:r w:rsidRPr="004245FA">
        <w:rPr>
          <w:rtl/>
          <w:lang w:bidi="ar-SY"/>
        </w:rPr>
        <w:t>، المراجعة</w:t>
      </w:r>
      <w:r w:rsidR="00010EA8">
        <w:rPr>
          <w:rFonts w:hint="cs"/>
          <w:rtl/>
          <w:lang w:bidi="ar-SY"/>
        </w:rPr>
        <w:t> </w:t>
      </w:r>
      <w:r w:rsidRPr="004245FA">
        <w:t>1.02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كتيب الفلك الراديوي، طبعة </w:t>
      </w:r>
      <w:r w:rsidRPr="004245FA">
        <w:t>2013</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الأرصاد الجوية الراديوية.</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خدمة الهواة وخدمة الهواة الساتلية – طبعة </w:t>
      </w:r>
      <w:r w:rsidRPr="004245FA">
        <w:t>2014</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انتشار الموجات الأرضية - طبعة </w:t>
      </w:r>
      <w:r w:rsidRPr="004245FA">
        <w:t>2014</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كتيب خدمة الهواة وخدمة الهواة الساتلية </w:t>
      </w:r>
      <w:r w:rsidRPr="004245FA">
        <w:rPr>
          <w:lang w:val="en-GB"/>
        </w:rPr>
        <w:t>(</w:t>
      </w:r>
      <w:r w:rsidRPr="004245FA">
        <w:t>A/C/F/R/S</w:t>
      </w:r>
      <w:r w:rsidRPr="004245FA">
        <w:rPr>
          <w:lang w:val="en-GB"/>
        </w:rPr>
        <w:t>)</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اتصالات بحوث الفضاء (طبعة </w:t>
      </w:r>
      <w:r w:rsidRPr="004245FA">
        <w:t>2014</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الأرصاد الجوية الراديوية </w:t>
      </w:r>
      <w:r w:rsidRPr="004245FA">
        <w:t>(R)</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نقل ونشر التوقيت والترددات ساتلياً </w:t>
      </w:r>
      <w:r w:rsidRPr="004245FA">
        <w:rPr>
          <w:lang w:val="en-GB"/>
        </w:rPr>
        <w:t>(</w:t>
      </w:r>
      <w:r w:rsidRPr="004245FA">
        <w:t>A/C/F/R/S</w:t>
      </w:r>
      <w:r w:rsidRPr="004245FA">
        <w:rPr>
          <w:lang w:val="en-GB"/>
        </w:rPr>
        <w:t>)</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انتشار الموجات الأرضية </w:t>
      </w:r>
      <w:r w:rsidRPr="004245FA">
        <w:rPr>
          <w:lang w:val="en-GB"/>
        </w:rPr>
        <w:t>(</w:t>
      </w:r>
      <w:r w:rsidRPr="004245FA">
        <w:t>A/S/F/R</w:t>
      </w:r>
      <w:r w:rsidRPr="004245FA">
        <w:rPr>
          <w:lang w:val="en-GB"/>
        </w:rPr>
        <w:t>)</w:t>
      </w:r>
      <w:r w:rsidRPr="004245FA">
        <w:rPr>
          <w:rtl/>
          <w:lang w:bidi="ar-SY"/>
        </w:rPr>
        <w:t>.</w:t>
      </w:r>
    </w:p>
    <w:p w:rsidR="004245FA" w:rsidRPr="004245FA" w:rsidRDefault="004245FA" w:rsidP="00141C4A">
      <w:pPr>
        <w:pStyle w:val="enumlev1"/>
        <w:rPr>
          <w:rtl/>
        </w:rPr>
      </w:pPr>
      <w:r w:rsidRPr="004245FA">
        <w:rPr>
          <w:rFonts w:hint="cs"/>
          <w:rtl/>
          <w:lang w:bidi="ar-EG"/>
        </w:rPr>
        <w:t>-</w:t>
      </w:r>
      <w:r w:rsidRPr="004245FA">
        <w:rPr>
          <w:rtl/>
          <w:lang w:bidi="ar-EG"/>
        </w:rPr>
        <w:tab/>
      </w:r>
      <w:r w:rsidRPr="004245FA">
        <w:rPr>
          <w:rtl/>
        </w:rPr>
        <w:t xml:space="preserve">منشورات أخرى </w:t>
      </w:r>
      <w:r w:rsidRPr="004245FA">
        <w:t>(A/C/E/F/R/S)</w:t>
      </w:r>
      <w:r w:rsidRPr="004245FA">
        <w:rPr>
          <w:rtl/>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كتاب القرارات </w:t>
      </w:r>
      <w:r w:rsidRPr="004245FA">
        <w:t>ITU-R</w:t>
      </w:r>
      <w:r w:rsidRPr="004245FA">
        <w:rPr>
          <w:rtl/>
          <w:lang w:bidi="ar-SY"/>
        </w:rPr>
        <w:t xml:space="preserve"> - </w:t>
      </w:r>
      <w:r w:rsidRPr="004245FA">
        <w:t>2012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الوثائق الختامية المؤقتة للمؤتمر </w:t>
      </w:r>
      <w:r w:rsidRPr="004245FA">
        <w:t>WRC-12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الوثائق الختامية للمؤتمر </w:t>
      </w:r>
      <w:r w:rsidRPr="004245FA">
        <w:t>WRC-12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 طبعة </w:t>
      </w:r>
      <w:r w:rsidRPr="004245FA">
        <w:t>2012</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1</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2</w:t>
      </w:r>
      <w:r w:rsidRPr="004245FA">
        <w:rPr>
          <w:rtl/>
          <w:lang w:bidi="ar-SY"/>
        </w:rPr>
        <w:t>.</w:t>
      </w:r>
    </w:p>
    <w:p w:rsidR="004245FA" w:rsidRPr="004245FA" w:rsidRDefault="004245FA" w:rsidP="00141C4A">
      <w:pPr>
        <w:pStyle w:val="enumlev2"/>
        <w:rPr>
          <w:rtl/>
          <w:lang w:bidi="ar-SY"/>
        </w:rPr>
      </w:pPr>
      <w:r w:rsidRPr="004245FA">
        <w:rPr>
          <w:rFonts w:hint="cs"/>
          <w:rtl/>
          <w:lang w:bidi="ar-EG"/>
        </w:rPr>
        <w:lastRenderedPageBreak/>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3</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4</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5</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6</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القواعد الإجرائية </w:t>
      </w:r>
      <w:r w:rsidRPr="004245FA">
        <w:t>ITU-R</w:t>
      </w:r>
      <w:r w:rsidRPr="004245FA">
        <w:rPr>
          <w:rtl/>
          <w:lang w:bidi="ar-SY"/>
        </w:rPr>
        <w:t xml:space="preserve"> – </w:t>
      </w:r>
      <w:r w:rsidRPr="004245FA">
        <w:t>2012</w:t>
      </w:r>
      <w:r w:rsidRPr="004245FA">
        <w:rPr>
          <w:rtl/>
          <w:lang w:bidi="ar-SY"/>
        </w:rPr>
        <w:t xml:space="preserve"> – التحديث </w:t>
      </w:r>
      <w:r w:rsidRPr="004245FA">
        <w:t>7</w:t>
      </w:r>
      <w:r w:rsidRPr="004245FA">
        <w:rPr>
          <w:rtl/>
          <w:lang w:bidi="ar-SY"/>
        </w:rPr>
        <w:t>.</w:t>
      </w:r>
    </w:p>
    <w:p w:rsidR="004245FA" w:rsidRPr="004245FA" w:rsidRDefault="004245FA" w:rsidP="00141C4A">
      <w:pPr>
        <w:pStyle w:val="enumlev2"/>
        <w:rPr>
          <w:rtl/>
          <w:lang w:bidi="ar-SY"/>
        </w:rPr>
      </w:pPr>
      <w:r w:rsidRPr="004245FA">
        <w:rPr>
          <w:rFonts w:hint="cs"/>
          <w:rtl/>
          <w:lang w:bidi="ar-EG"/>
        </w:rPr>
        <w:t>-</w:t>
      </w:r>
      <w:r w:rsidRPr="004245FA">
        <w:rPr>
          <w:rtl/>
          <w:lang w:bidi="ar-EG"/>
        </w:rPr>
        <w:tab/>
      </w:r>
      <w:r w:rsidRPr="004245FA">
        <w:rPr>
          <w:rtl/>
          <w:lang w:bidi="ar-SY"/>
        </w:rPr>
        <w:t xml:space="preserve">قطاع الاتصالات الراديوية </w:t>
      </w:r>
      <w:r w:rsidRPr="004245FA">
        <w:t>ITU-R</w:t>
      </w:r>
      <w:r w:rsidRPr="004245FA">
        <w:rPr>
          <w:rtl/>
          <w:lang w:bidi="ar-SY"/>
        </w:rPr>
        <w:t>: التزام بتوصيل العالم.</w:t>
      </w:r>
    </w:p>
    <w:p w:rsidR="004245FA" w:rsidRPr="004245FA" w:rsidRDefault="004245FA" w:rsidP="00010EA8">
      <w:pPr>
        <w:pStyle w:val="enumlev2"/>
        <w:rPr>
          <w:rtl/>
          <w:lang w:bidi="ar-SY"/>
        </w:rPr>
      </w:pPr>
      <w:r w:rsidRPr="004245FA">
        <w:rPr>
          <w:rFonts w:hint="cs"/>
          <w:rtl/>
          <w:lang w:bidi="ar-EG"/>
        </w:rPr>
        <w:t>-</w:t>
      </w:r>
      <w:r w:rsidRPr="004245FA">
        <w:rPr>
          <w:rtl/>
          <w:lang w:bidi="ar-SY"/>
        </w:rPr>
        <w:tab/>
      </w:r>
      <w:r w:rsidRPr="00141C4A">
        <w:rPr>
          <w:spacing w:val="-6"/>
          <w:rtl/>
          <w:lang w:bidi="ar-SY"/>
        </w:rPr>
        <w:t xml:space="preserve">التوصيات والتقارير في </w:t>
      </w:r>
      <w:r w:rsidRPr="00141C4A">
        <w:rPr>
          <w:spacing w:val="-6"/>
        </w:rPr>
        <w:t>CD-ROM</w:t>
      </w:r>
      <w:r w:rsidRPr="00141C4A">
        <w:rPr>
          <w:spacing w:val="-6"/>
          <w:rtl/>
          <w:lang w:bidi="ar-SY"/>
        </w:rPr>
        <w:t xml:space="preserve"> و</w:t>
      </w:r>
      <w:r w:rsidRPr="00141C4A">
        <w:rPr>
          <w:spacing w:val="-6"/>
        </w:rPr>
        <w:t>DVD-ROM</w:t>
      </w:r>
      <w:r w:rsidRPr="00141C4A">
        <w:rPr>
          <w:spacing w:val="-6"/>
          <w:rtl/>
          <w:lang w:bidi="ar-SY"/>
        </w:rPr>
        <w:t>. (سبعة إصدارات) مقابلة لهذه الفترة (يناير</w:t>
      </w:r>
      <w:r w:rsidR="00010EA8">
        <w:rPr>
          <w:rFonts w:hint="cs"/>
          <w:spacing w:val="-6"/>
          <w:rtl/>
          <w:lang w:bidi="ar-SY"/>
        </w:rPr>
        <w:t> </w:t>
      </w:r>
      <w:r w:rsidRPr="00141C4A">
        <w:rPr>
          <w:spacing w:val="-6"/>
        </w:rPr>
        <w:t>2012</w:t>
      </w:r>
      <w:r w:rsidR="00010EA8">
        <w:rPr>
          <w:rFonts w:hint="cs"/>
          <w:spacing w:val="-6"/>
          <w:rtl/>
          <w:lang w:bidi="ar-SY"/>
        </w:rPr>
        <w:t> </w:t>
      </w:r>
      <w:r w:rsidR="00010EA8">
        <w:rPr>
          <w:spacing w:val="-6"/>
          <w:rtl/>
          <w:lang w:bidi="ar-SY"/>
        </w:rPr>
        <w:noBreakHyphen/>
      </w:r>
      <w:r w:rsidR="00010EA8">
        <w:rPr>
          <w:rFonts w:hint="cs"/>
          <w:spacing w:val="-6"/>
          <w:rtl/>
          <w:lang w:bidi="ar-SY"/>
        </w:rPr>
        <w:t> </w:t>
      </w:r>
      <w:r w:rsidRPr="00141C4A">
        <w:rPr>
          <w:spacing w:val="-6"/>
          <w:rtl/>
          <w:lang w:bidi="ar-SY"/>
        </w:rPr>
        <w:t>مارس</w:t>
      </w:r>
      <w:r w:rsidRPr="00141C4A">
        <w:rPr>
          <w:rFonts w:hint="cs"/>
          <w:spacing w:val="-6"/>
          <w:rtl/>
          <w:lang w:bidi="ar-SY"/>
        </w:rPr>
        <w:t> </w:t>
      </w:r>
      <w:r w:rsidRPr="00141C4A">
        <w:rPr>
          <w:spacing w:val="-6"/>
        </w:rPr>
        <w:t>2015</w:t>
      </w:r>
      <w:r w:rsidRPr="00141C4A">
        <w:rPr>
          <w:spacing w:val="-6"/>
          <w:rtl/>
          <w:lang w:bidi="ar-SY"/>
        </w:rPr>
        <w:t>)</w:t>
      </w:r>
      <w:r w:rsidR="00010EA8">
        <w:rPr>
          <w:rFonts w:hint="cs"/>
          <w:rtl/>
          <w:lang w:bidi="ar-SY"/>
        </w:rPr>
        <w:t>.</w:t>
      </w:r>
    </w:p>
    <w:p w:rsidR="004245FA" w:rsidRPr="004245FA" w:rsidRDefault="004245FA" w:rsidP="00D029E5">
      <w:pPr>
        <w:pStyle w:val="Heading3"/>
        <w:rPr>
          <w:rtl/>
          <w:lang w:bidi="ar-SY"/>
        </w:rPr>
      </w:pPr>
      <w:r w:rsidRPr="004245FA">
        <w:t>4.1.8</w:t>
      </w:r>
      <w:r w:rsidRPr="004245FA">
        <w:rPr>
          <w:rtl/>
          <w:lang w:bidi="ar-EG"/>
        </w:rPr>
        <w:tab/>
      </w:r>
      <w:r w:rsidRPr="004245FA">
        <w:rPr>
          <w:rtl/>
          <w:lang w:bidi="ar-SY"/>
        </w:rPr>
        <w:t>تن</w:t>
      </w:r>
      <w:r w:rsidRPr="004245FA">
        <w:rPr>
          <w:rFonts w:hint="cs"/>
          <w:rtl/>
          <w:lang w:bidi="ar-SY"/>
        </w:rPr>
        <w:t>‍</w:t>
      </w:r>
      <w:r w:rsidRPr="004245FA">
        <w:rPr>
          <w:rtl/>
          <w:lang w:bidi="ar-SY"/>
        </w:rPr>
        <w:t>زيل منشورات قطاع الاتصالات الراديوية</w:t>
      </w:r>
    </w:p>
    <w:p w:rsidR="004245FA" w:rsidRPr="004245FA" w:rsidRDefault="004245FA" w:rsidP="00D029E5">
      <w:pPr>
        <w:pStyle w:val="Heading4"/>
        <w:rPr>
          <w:rtl/>
          <w:lang w:bidi="ar-SY"/>
        </w:rPr>
      </w:pPr>
      <w:r w:rsidRPr="004245FA">
        <w:t>1.4.1.8</w:t>
      </w:r>
      <w:r w:rsidRPr="004245FA">
        <w:rPr>
          <w:rtl/>
          <w:lang w:bidi="ar-EG"/>
        </w:rPr>
        <w:tab/>
      </w:r>
      <w:r w:rsidRPr="004245FA">
        <w:rPr>
          <w:rtl/>
          <w:lang w:bidi="ar-SY"/>
        </w:rPr>
        <w:t>لوائح الراديو والقواعد الإجرائية</w:t>
      </w:r>
    </w:p>
    <w:p w:rsidR="004245FA" w:rsidRPr="004245FA" w:rsidRDefault="004245FA" w:rsidP="00010EA8">
      <w:pPr>
        <w:rPr>
          <w:rtl/>
          <w:lang w:bidi="ar-SY"/>
        </w:rPr>
      </w:pPr>
      <w:r w:rsidRPr="004245FA">
        <w:rPr>
          <w:rtl/>
          <w:lang w:bidi="ar-SY"/>
        </w:rPr>
        <w:t xml:space="preserve">فيما يتعلق بهذه الوثائق التنظيمية، يقارن الجدول </w:t>
      </w:r>
      <w:r w:rsidRPr="004245FA">
        <w:t>1</w:t>
      </w:r>
      <w:r w:rsidRPr="004245FA">
        <w:rPr>
          <w:lang w:val="en-GB"/>
        </w:rPr>
        <w:noBreakHyphen/>
      </w:r>
      <w:r w:rsidRPr="004245FA">
        <w:t>1</w:t>
      </w:r>
      <w:r w:rsidRPr="004245FA">
        <w:rPr>
          <w:lang w:val="en-GB"/>
        </w:rPr>
        <w:t>.</w:t>
      </w:r>
      <w:r w:rsidRPr="004245FA">
        <w:t>4</w:t>
      </w:r>
      <w:r w:rsidRPr="004245FA">
        <w:rPr>
          <w:lang w:val="en-GB"/>
        </w:rPr>
        <w:t>.</w:t>
      </w:r>
      <w:r w:rsidRPr="004245FA">
        <w:t>1</w:t>
      </w:r>
      <w:r w:rsidRPr="004245FA">
        <w:rPr>
          <w:lang w:val="en-GB"/>
        </w:rPr>
        <w:t>.</w:t>
      </w:r>
      <w:r w:rsidRPr="004245FA">
        <w:t>8</w:t>
      </w:r>
      <w:r w:rsidRPr="004245FA">
        <w:rPr>
          <w:rtl/>
          <w:lang w:bidi="ar-SY"/>
        </w:rPr>
        <w:t xml:space="preserve"> عدد مبيعات </w:t>
      </w:r>
      <w:r w:rsidRPr="004245FA">
        <w:rPr>
          <w:rFonts w:hint="cs"/>
          <w:rtl/>
          <w:lang w:bidi="ar-SY"/>
        </w:rPr>
        <w:t>ال</w:t>
      </w:r>
      <w:r w:rsidRPr="004245FA">
        <w:rPr>
          <w:rtl/>
          <w:lang w:bidi="ar-SY"/>
        </w:rPr>
        <w:t>طبعة</w:t>
      </w:r>
      <w:r w:rsidRPr="004245FA">
        <w:rPr>
          <w:rFonts w:hint="cs"/>
          <w:rtl/>
          <w:lang w:bidi="ar-SY"/>
        </w:rPr>
        <w:t xml:space="preserve"> </w:t>
      </w:r>
      <w:r w:rsidRPr="004245FA">
        <w:t>2008</w:t>
      </w:r>
      <w:r w:rsidRPr="004245FA">
        <w:rPr>
          <w:rFonts w:hint="cs"/>
          <w:rtl/>
          <w:lang w:bidi="ar-SY"/>
        </w:rPr>
        <w:t xml:space="preserve"> من لوائح الراديو</w:t>
      </w:r>
      <w:r w:rsidRPr="004245FA">
        <w:rPr>
          <w:rtl/>
          <w:lang w:bidi="ar-SY"/>
        </w:rPr>
        <w:t xml:space="preserve"> (</w:t>
      </w:r>
      <w:r w:rsidRPr="004245FA">
        <w:rPr>
          <w:rFonts w:hint="cs"/>
          <w:rtl/>
          <w:lang w:bidi="ar-SY"/>
        </w:rPr>
        <w:t>ال</w:t>
      </w:r>
      <w:r w:rsidRPr="004245FA">
        <w:rPr>
          <w:rtl/>
          <w:lang w:bidi="ar-SY"/>
        </w:rPr>
        <w:t>ص</w:t>
      </w:r>
      <w:r w:rsidRPr="004245FA">
        <w:rPr>
          <w:rFonts w:hint="cs"/>
          <w:rtl/>
          <w:lang w:bidi="ar-SY"/>
        </w:rPr>
        <w:t>ا</w:t>
      </w:r>
      <w:r w:rsidRPr="004245FA">
        <w:rPr>
          <w:rtl/>
          <w:lang w:bidi="ar-SY"/>
        </w:rPr>
        <w:t>در</w:t>
      </w:r>
      <w:r w:rsidRPr="004245FA">
        <w:rPr>
          <w:rFonts w:hint="cs"/>
          <w:rtl/>
          <w:lang w:bidi="ar-SY"/>
        </w:rPr>
        <w:t>ة</w:t>
      </w:r>
      <w:r w:rsidRPr="004245FA">
        <w:rPr>
          <w:rtl/>
          <w:lang w:bidi="ar-SY"/>
        </w:rPr>
        <w:t xml:space="preserve"> في</w:t>
      </w:r>
      <w:r w:rsidRPr="004245FA">
        <w:rPr>
          <w:rFonts w:hint="cs"/>
          <w:rtl/>
          <w:lang w:bidi="ar-SY"/>
        </w:rPr>
        <w:t> </w:t>
      </w:r>
      <w:r w:rsidRPr="004245FA">
        <w:rPr>
          <w:rtl/>
          <w:lang w:bidi="ar-SY"/>
        </w:rPr>
        <w:t>سبتمبر</w:t>
      </w:r>
      <w:r w:rsidRPr="004245FA">
        <w:rPr>
          <w:rFonts w:hint="cs"/>
          <w:rtl/>
          <w:lang w:bidi="ar-SY"/>
        </w:rPr>
        <w:t> </w:t>
      </w:r>
      <w:r w:rsidRPr="004245FA">
        <w:t>2008</w:t>
      </w:r>
      <w:r w:rsidRPr="004245FA">
        <w:rPr>
          <w:rtl/>
          <w:lang w:bidi="ar-SY"/>
        </w:rPr>
        <w:t>) و</w:t>
      </w:r>
      <w:r w:rsidRPr="004245FA">
        <w:rPr>
          <w:rFonts w:hint="cs"/>
          <w:rtl/>
          <w:lang w:bidi="ar-SY"/>
        </w:rPr>
        <w:t xml:space="preserve">الطبعة </w:t>
      </w:r>
      <w:r w:rsidRPr="004245FA">
        <w:t>2012</w:t>
      </w:r>
      <w:r w:rsidRPr="004245FA">
        <w:rPr>
          <w:rtl/>
          <w:lang w:bidi="ar-SY"/>
        </w:rPr>
        <w:t xml:space="preserve"> (</w:t>
      </w:r>
      <w:r w:rsidRPr="004245FA">
        <w:rPr>
          <w:rFonts w:hint="cs"/>
          <w:rtl/>
          <w:lang w:bidi="ar-SY"/>
        </w:rPr>
        <w:t>ال</w:t>
      </w:r>
      <w:r w:rsidRPr="004245FA">
        <w:rPr>
          <w:rtl/>
          <w:lang w:bidi="ar-SY"/>
        </w:rPr>
        <w:t>ص</w:t>
      </w:r>
      <w:r w:rsidRPr="004245FA">
        <w:rPr>
          <w:rFonts w:hint="cs"/>
          <w:rtl/>
          <w:lang w:bidi="ar-SY"/>
        </w:rPr>
        <w:t>ا</w:t>
      </w:r>
      <w:r w:rsidRPr="004245FA">
        <w:rPr>
          <w:rtl/>
          <w:lang w:bidi="ar-SY"/>
        </w:rPr>
        <w:t>در</w:t>
      </w:r>
      <w:r w:rsidRPr="004245FA">
        <w:rPr>
          <w:rFonts w:hint="cs"/>
          <w:rtl/>
          <w:lang w:bidi="ar-SY"/>
        </w:rPr>
        <w:t>ة</w:t>
      </w:r>
      <w:r w:rsidRPr="004245FA">
        <w:rPr>
          <w:rtl/>
          <w:lang w:bidi="ar-SY"/>
        </w:rPr>
        <w:t xml:space="preserve"> في ديسمبر </w:t>
      </w:r>
      <w:r w:rsidRPr="004245FA">
        <w:t>201</w:t>
      </w:r>
      <w:r w:rsidR="00010EA8">
        <w:t>2</w:t>
      </w:r>
      <w:r w:rsidRPr="004245FA">
        <w:rPr>
          <w:rtl/>
          <w:lang w:bidi="ar-SY"/>
        </w:rPr>
        <w:t xml:space="preserve">)، </w:t>
      </w:r>
      <w:r w:rsidRPr="004245FA">
        <w:rPr>
          <w:rFonts w:hint="cs"/>
          <w:rtl/>
          <w:lang w:bidi="ar-SY"/>
        </w:rPr>
        <w:t>حتى</w:t>
      </w:r>
      <w:r w:rsidRPr="004245FA">
        <w:rPr>
          <w:rtl/>
          <w:lang w:bidi="ar-SY"/>
        </w:rPr>
        <w:t xml:space="preserve"> </w:t>
      </w:r>
      <w:r w:rsidRPr="004245FA">
        <w:t>31</w:t>
      </w:r>
      <w:r w:rsidRPr="004245FA">
        <w:rPr>
          <w:rtl/>
          <w:lang w:bidi="ar-SY"/>
        </w:rPr>
        <w:t xml:space="preserve"> </w:t>
      </w:r>
      <w:r w:rsidR="00010EA8">
        <w:rPr>
          <w:rFonts w:hint="cs"/>
          <w:rtl/>
          <w:lang w:bidi="ar-SY"/>
        </w:rPr>
        <w:t>ديسمبر</w:t>
      </w:r>
      <w:r w:rsidRPr="004245FA">
        <w:rPr>
          <w:rtl/>
          <w:lang w:bidi="ar-SY"/>
        </w:rPr>
        <w:t xml:space="preserve"> </w:t>
      </w:r>
      <w:r w:rsidRPr="004245FA">
        <w:t>2015</w:t>
      </w:r>
      <w:r w:rsidRPr="004245FA">
        <w:rPr>
          <w:rFonts w:hint="cs"/>
          <w:rtl/>
          <w:lang w:bidi="ar-SY"/>
        </w:rPr>
        <w:t>.</w:t>
      </w:r>
      <w:r w:rsidRPr="004245FA">
        <w:rPr>
          <w:rtl/>
        </w:rPr>
        <w:t xml:space="preserve"> </w:t>
      </w:r>
      <w:r w:rsidRPr="004245FA">
        <w:rPr>
          <w:rFonts w:hint="cs"/>
          <w:rtl/>
        </w:rPr>
        <w:t>و</w:t>
      </w:r>
      <w:r w:rsidRPr="004245FA">
        <w:rPr>
          <w:rtl/>
          <w:lang w:bidi="ar-SY"/>
        </w:rPr>
        <w:t>تبين هذه المقارنة أن</w:t>
      </w:r>
      <w:r w:rsidRPr="004245FA">
        <w:rPr>
          <w:rFonts w:hint="cs"/>
          <w:rtl/>
          <w:lang w:bidi="ar-SY"/>
        </w:rPr>
        <w:t xml:space="preserve"> سياسة النفاذ</w:t>
      </w:r>
      <w:r w:rsidRPr="004245FA">
        <w:rPr>
          <w:rtl/>
          <w:lang w:bidi="ar-SY"/>
        </w:rPr>
        <w:t xml:space="preserve"> المجاني</w:t>
      </w:r>
      <w:r w:rsidRPr="004245FA">
        <w:rPr>
          <w:rFonts w:hint="cs"/>
          <w:rtl/>
          <w:lang w:bidi="ar-SY"/>
        </w:rPr>
        <w:t xml:space="preserve"> عبر الإنترنت</w:t>
      </w:r>
      <w:r w:rsidRPr="004245FA">
        <w:rPr>
          <w:rtl/>
          <w:lang w:bidi="ar-SY"/>
        </w:rPr>
        <w:t xml:space="preserve"> </w:t>
      </w:r>
      <w:r w:rsidRPr="004245FA">
        <w:rPr>
          <w:rFonts w:hint="cs"/>
          <w:rtl/>
          <w:lang w:bidi="ar-SY"/>
        </w:rPr>
        <w:t>لم</w:t>
      </w:r>
      <w:r w:rsidR="00010EA8">
        <w:rPr>
          <w:rFonts w:hint="eastAsia"/>
          <w:rtl/>
          <w:lang w:bidi="ar-SY"/>
        </w:rPr>
        <w:t> </w:t>
      </w:r>
      <w:r w:rsidRPr="004245FA">
        <w:rPr>
          <w:rFonts w:hint="cs"/>
          <w:rtl/>
          <w:lang w:bidi="ar-SY"/>
        </w:rPr>
        <w:t>يكن</w:t>
      </w:r>
      <w:r w:rsidRPr="004245FA">
        <w:rPr>
          <w:rtl/>
          <w:lang w:bidi="ar-SY"/>
        </w:rPr>
        <w:t xml:space="preserve"> لها تأثير على مستوى المبيعات.</w:t>
      </w:r>
      <w:r w:rsidRPr="004245FA">
        <w:rPr>
          <w:rFonts w:hint="cs"/>
          <w:rtl/>
          <w:lang w:bidi="ar-SY"/>
        </w:rPr>
        <w:t xml:space="preserve"> و</w:t>
      </w:r>
      <w:r w:rsidRPr="004245FA">
        <w:rPr>
          <w:rtl/>
          <w:lang w:bidi="ar-SY"/>
        </w:rPr>
        <w:t xml:space="preserve">تجاوزت </w:t>
      </w:r>
      <w:r w:rsidRPr="004245FA">
        <w:rPr>
          <w:rFonts w:hint="cs"/>
          <w:rtl/>
          <w:lang w:bidi="ar-SY"/>
        </w:rPr>
        <w:t xml:space="preserve">مبيعاتُ الطبعة </w:t>
      </w:r>
      <w:r w:rsidRPr="004245FA">
        <w:t>2012</w:t>
      </w:r>
      <w:r w:rsidRPr="004245FA">
        <w:rPr>
          <w:rFonts w:hint="cs"/>
          <w:rtl/>
          <w:lang w:bidi="ar-SY"/>
        </w:rPr>
        <w:t xml:space="preserve"> من لوائح الراديو</w:t>
      </w:r>
      <w:r w:rsidRPr="004245FA">
        <w:rPr>
          <w:rtl/>
          <w:lang w:bidi="ar-SY"/>
        </w:rPr>
        <w:t xml:space="preserve"> مبيعات </w:t>
      </w:r>
      <w:r w:rsidRPr="004245FA">
        <w:rPr>
          <w:rFonts w:hint="cs"/>
          <w:rtl/>
          <w:lang w:bidi="ar-SY"/>
        </w:rPr>
        <w:t>ال</w:t>
      </w:r>
      <w:r w:rsidRPr="004245FA">
        <w:rPr>
          <w:rtl/>
          <w:lang w:bidi="ar-SY"/>
        </w:rPr>
        <w:t>طبعة</w:t>
      </w:r>
      <w:r w:rsidR="00010EA8">
        <w:rPr>
          <w:rFonts w:hint="eastAsia"/>
          <w:rtl/>
          <w:lang w:bidi="ar-SY"/>
        </w:rPr>
        <w:t> </w:t>
      </w:r>
      <w:r w:rsidRPr="004245FA">
        <w:t>2008</w:t>
      </w:r>
      <w:r w:rsidRPr="004245FA">
        <w:rPr>
          <w:rFonts w:hint="cs"/>
          <w:rtl/>
          <w:lang w:bidi="ar-SY"/>
        </w:rPr>
        <w:t xml:space="preserve"> (بزيادة </w:t>
      </w:r>
      <w:r w:rsidR="00010EA8">
        <w:rPr>
          <w:lang w:bidi="ar-SY"/>
        </w:rPr>
        <w:t>%</w:t>
      </w:r>
      <w:r w:rsidR="00C070DB">
        <w:rPr>
          <w:lang w:bidi="ar-SY"/>
        </w:rPr>
        <w:t>29</w:t>
      </w:r>
      <w:r w:rsidRPr="004245FA">
        <w:rPr>
          <w:rFonts w:hint="cs"/>
          <w:rtl/>
          <w:lang w:bidi="ar-SY"/>
        </w:rPr>
        <w:t>)</w:t>
      </w:r>
      <w:r w:rsidRPr="004245FA">
        <w:rPr>
          <w:rtl/>
          <w:lang w:bidi="ar-SY"/>
        </w:rPr>
        <w:t xml:space="preserve">. والعدد الكبير من التن‍زيلات المجانية (حوالي </w:t>
      </w:r>
      <w:r w:rsidR="00010EA8">
        <w:rPr>
          <w:lang w:bidi="ar-SY"/>
        </w:rPr>
        <w:t>%</w:t>
      </w:r>
      <w:r w:rsidR="00C070DB">
        <w:rPr>
          <w:lang w:bidi="ar-SY"/>
        </w:rPr>
        <w:t>37</w:t>
      </w:r>
      <w:r w:rsidRPr="004245FA">
        <w:rPr>
          <w:rtl/>
          <w:lang w:bidi="ar-SY"/>
        </w:rPr>
        <w:t xml:space="preserve"> أكثر من النسخ </w:t>
      </w:r>
      <w:proofErr w:type="spellStart"/>
      <w:r w:rsidRPr="004245FA">
        <w:rPr>
          <w:rtl/>
          <w:lang w:bidi="ar-SY"/>
        </w:rPr>
        <w:t>المبيعة</w:t>
      </w:r>
      <w:proofErr w:type="spellEnd"/>
      <w:r w:rsidRPr="004245FA">
        <w:rPr>
          <w:rtl/>
          <w:lang w:bidi="ar-SY"/>
        </w:rPr>
        <w:t xml:space="preserve">) يدلل على الأثر الإيجابي لهذه السياسة. وكذلك، جرت عمليات التن‍زيل من </w:t>
      </w:r>
      <w:r w:rsidR="00C070DB">
        <w:rPr>
          <w:lang w:bidi="ar-SY"/>
        </w:rPr>
        <w:t>182</w:t>
      </w:r>
      <w:r w:rsidRPr="004245FA">
        <w:rPr>
          <w:rtl/>
          <w:lang w:bidi="ar-SY"/>
        </w:rPr>
        <w:t xml:space="preserve"> بلداً، وهو ما يمثل </w:t>
      </w:r>
      <w:r w:rsidR="00010EA8">
        <w:rPr>
          <w:lang w:bidi="ar-SY"/>
        </w:rPr>
        <w:t>%</w:t>
      </w:r>
      <w:r w:rsidR="00C070DB">
        <w:rPr>
          <w:lang w:bidi="ar-SY"/>
        </w:rPr>
        <w:t>94</w:t>
      </w:r>
      <w:r w:rsidRPr="004245FA">
        <w:rPr>
          <w:rtl/>
          <w:lang w:bidi="ar-SY"/>
        </w:rPr>
        <w:t xml:space="preserve"> من الدول الأعضاء في</w:t>
      </w:r>
      <w:r w:rsidR="00010EA8">
        <w:rPr>
          <w:rFonts w:hint="cs"/>
          <w:rtl/>
          <w:lang w:bidi="ar-SY"/>
        </w:rPr>
        <w:t> </w:t>
      </w:r>
      <w:r w:rsidRPr="004245FA">
        <w:rPr>
          <w:rtl/>
          <w:lang w:bidi="ar-SY"/>
        </w:rPr>
        <w:t>الاتحاد.</w:t>
      </w:r>
    </w:p>
    <w:p w:rsidR="004245FA" w:rsidRPr="004245FA" w:rsidRDefault="004245FA" w:rsidP="005C3328">
      <w:pPr>
        <w:pStyle w:val="TableNo"/>
        <w:keepLines/>
        <w:rPr>
          <w:rtl/>
          <w:lang w:bidi="ar-EG"/>
        </w:rPr>
      </w:pPr>
      <w:r w:rsidRPr="004245FA">
        <w:rPr>
          <w:rtl/>
        </w:rPr>
        <w:t xml:space="preserve">الجدول </w:t>
      </w:r>
      <w:r w:rsidRPr="004245FA">
        <w:t>1</w:t>
      </w:r>
      <w:r w:rsidRPr="004245FA">
        <w:rPr>
          <w:lang w:val="en-GB"/>
        </w:rPr>
        <w:t>-</w:t>
      </w:r>
      <w:r w:rsidRPr="004245FA">
        <w:t>1</w:t>
      </w:r>
      <w:r w:rsidRPr="004245FA">
        <w:rPr>
          <w:lang w:val="en-GB"/>
        </w:rPr>
        <w:t>.</w:t>
      </w:r>
      <w:r w:rsidRPr="004245FA">
        <w:t>4</w:t>
      </w:r>
      <w:r w:rsidRPr="004245FA">
        <w:rPr>
          <w:lang w:val="en-GB"/>
        </w:rPr>
        <w:t>.</w:t>
      </w:r>
      <w:r w:rsidRPr="004245FA">
        <w:t>1</w:t>
      </w:r>
      <w:r w:rsidRPr="004245FA">
        <w:rPr>
          <w:lang w:val="en-GB"/>
        </w:rPr>
        <w:t>.</w:t>
      </w:r>
      <w:r w:rsidRPr="004245FA">
        <w:t>8</w:t>
      </w:r>
    </w:p>
    <w:p w:rsidR="004245FA" w:rsidRPr="004245FA" w:rsidRDefault="004245FA" w:rsidP="005C3328">
      <w:pPr>
        <w:pStyle w:val="Tabletitle0"/>
        <w:keepLines/>
        <w:rPr>
          <w:rtl/>
        </w:rPr>
      </w:pPr>
      <w:r w:rsidRPr="004245FA">
        <w:rPr>
          <w:rtl/>
        </w:rPr>
        <w:t xml:space="preserve">مقارنة عدد </w:t>
      </w:r>
      <w:r w:rsidRPr="004245FA">
        <w:rPr>
          <w:rFonts w:hint="cs"/>
          <w:rtl/>
        </w:rPr>
        <w:t>توزيعات</w:t>
      </w:r>
      <w:r w:rsidRPr="004245FA">
        <w:rPr>
          <w:rtl/>
        </w:rPr>
        <w:t xml:space="preserve"> لوائح الراديو والقواعد الإ</w:t>
      </w:r>
      <w:r w:rsidRPr="004245FA">
        <w:rPr>
          <w:rFonts w:hint="cs"/>
          <w:rtl/>
        </w:rPr>
        <w:t>ج</w:t>
      </w:r>
      <w:r w:rsidRPr="004245FA">
        <w:rPr>
          <w:rtl/>
        </w:rPr>
        <w:t xml:space="preserve">رائية منذ عام </w:t>
      </w:r>
      <w:r w:rsidRPr="004245FA">
        <w:t>2008</w:t>
      </w:r>
    </w:p>
    <w:tbl>
      <w:tblPr>
        <w:bidiVisual/>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4245FA" w:rsidRPr="004245FA" w:rsidTr="00C070DB">
        <w:trPr>
          <w:trHeight w:val="525"/>
          <w:jc w:val="center"/>
        </w:trPr>
        <w:tc>
          <w:tcPr>
            <w:tcW w:w="4512" w:type="dxa"/>
            <w:tcBorders>
              <w:bottom w:val="single" w:sz="8" w:space="0" w:color="auto"/>
            </w:tcBorders>
            <w:shd w:val="clear" w:color="auto" w:fill="auto"/>
            <w:vAlign w:val="center"/>
            <w:hideMark/>
          </w:tcPr>
          <w:p w:rsidR="004245FA" w:rsidRPr="00D029E5" w:rsidRDefault="004245FA" w:rsidP="005C3328">
            <w:pPr>
              <w:keepNext/>
              <w:keepLines/>
              <w:jc w:val="center"/>
              <w:rPr>
                <w:sz w:val="20"/>
                <w:szCs w:val="26"/>
              </w:rPr>
            </w:pPr>
          </w:p>
        </w:tc>
        <w:tc>
          <w:tcPr>
            <w:tcW w:w="1583" w:type="dxa"/>
            <w:tcBorders>
              <w:top w:val="single" w:sz="8" w:space="0" w:color="auto"/>
            </w:tcBorders>
            <w:shd w:val="clear" w:color="auto" w:fill="auto"/>
            <w:vAlign w:val="center"/>
            <w:hideMark/>
          </w:tcPr>
          <w:p w:rsidR="004245FA" w:rsidRPr="00D029E5" w:rsidRDefault="004245FA" w:rsidP="005C3328">
            <w:pPr>
              <w:keepNext/>
              <w:keepLines/>
              <w:jc w:val="center"/>
              <w:rPr>
                <w:b/>
                <w:bCs/>
                <w:sz w:val="20"/>
                <w:szCs w:val="26"/>
                <w:rtl/>
                <w:lang w:bidi="ar-SY"/>
              </w:rPr>
            </w:pPr>
            <w:r w:rsidRPr="00D029E5">
              <w:rPr>
                <w:rFonts w:hint="cs"/>
                <w:b/>
                <w:bCs/>
                <w:sz w:val="20"/>
                <w:szCs w:val="26"/>
                <w:rtl/>
                <w:lang w:bidi="ar-SY"/>
              </w:rPr>
              <w:t>مبيع</w:t>
            </w:r>
          </w:p>
        </w:tc>
        <w:tc>
          <w:tcPr>
            <w:tcW w:w="2049" w:type="dxa"/>
            <w:tcBorders>
              <w:top w:val="single" w:sz="8" w:space="0" w:color="auto"/>
            </w:tcBorders>
            <w:shd w:val="clear" w:color="auto" w:fill="auto"/>
            <w:vAlign w:val="center"/>
            <w:hideMark/>
          </w:tcPr>
          <w:p w:rsidR="004245FA" w:rsidRPr="00D029E5" w:rsidRDefault="004245FA" w:rsidP="005C3328">
            <w:pPr>
              <w:keepNext/>
              <w:keepLines/>
              <w:jc w:val="center"/>
              <w:rPr>
                <w:b/>
                <w:bCs/>
                <w:sz w:val="20"/>
                <w:szCs w:val="26"/>
              </w:rPr>
            </w:pPr>
            <w:r w:rsidRPr="00D029E5">
              <w:rPr>
                <w:rFonts w:hint="cs"/>
                <w:b/>
                <w:bCs/>
                <w:sz w:val="20"/>
                <w:szCs w:val="26"/>
                <w:rtl/>
              </w:rPr>
              <w:t>تنزيل مجاني</w:t>
            </w:r>
          </w:p>
        </w:tc>
      </w:tr>
      <w:tr w:rsidR="004245FA" w:rsidRPr="004245FA" w:rsidTr="00C070DB">
        <w:trPr>
          <w:trHeight w:val="315"/>
          <w:jc w:val="center"/>
        </w:trPr>
        <w:tc>
          <w:tcPr>
            <w:tcW w:w="4512" w:type="dxa"/>
            <w:tcBorders>
              <w:top w:val="single" w:sz="8" w:space="0" w:color="auto"/>
              <w:left w:val="single" w:sz="8" w:space="0" w:color="auto"/>
            </w:tcBorders>
            <w:shd w:val="clear" w:color="auto" w:fill="auto"/>
            <w:vAlign w:val="center"/>
            <w:hideMark/>
          </w:tcPr>
          <w:p w:rsidR="004245FA" w:rsidRPr="00D029E5" w:rsidRDefault="004245FA" w:rsidP="005C3328">
            <w:pPr>
              <w:keepNext/>
              <w:keepLines/>
              <w:jc w:val="center"/>
              <w:rPr>
                <w:i/>
                <w:iCs/>
                <w:sz w:val="20"/>
                <w:szCs w:val="26"/>
                <w:rtl/>
                <w:lang w:bidi="ar-SY"/>
              </w:rPr>
            </w:pPr>
            <w:r w:rsidRPr="00D029E5">
              <w:rPr>
                <w:rFonts w:hint="cs"/>
                <w:i/>
                <w:iCs/>
                <w:sz w:val="20"/>
                <w:szCs w:val="26"/>
                <w:rtl/>
                <w:lang w:bidi="ar-SY"/>
              </w:rPr>
              <w:t xml:space="preserve">لوائح الراديو </w:t>
            </w:r>
            <w:r w:rsidRPr="00D029E5">
              <w:rPr>
                <w:i/>
                <w:iCs/>
                <w:sz w:val="20"/>
                <w:szCs w:val="26"/>
              </w:rPr>
              <w:t>2008</w:t>
            </w:r>
            <w:r w:rsidRPr="00D029E5">
              <w:rPr>
                <w:rFonts w:hint="cs"/>
                <w:i/>
                <w:iCs/>
                <w:sz w:val="20"/>
                <w:szCs w:val="26"/>
                <w:rtl/>
                <w:lang w:bidi="ar-SY"/>
              </w:rPr>
              <w:t xml:space="preserve"> (توزيعات </w:t>
            </w:r>
            <w:r w:rsidRPr="00D029E5">
              <w:rPr>
                <w:i/>
                <w:iCs/>
                <w:sz w:val="20"/>
                <w:szCs w:val="26"/>
              </w:rPr>
              <w:t>51</w:t>
            </w:r>
            <w:r w:rsidRPr="00D029E5">
              <w:rPr>
                <w:rFonts w:hint="cs"/>
                <w:i/>
                <w:iCs/>
                <w:sz w:val="20"/>
                <w:szCs w:val="26"/>
                <w:rtl/>
                <w:lang w:bidi="ar-SY"/>
              </w:rPr>
              <w:t xml:space="preserve"> شهراً)</w:t>
            </w:r>
          </w:p>
        </w:tc>
        <w:tc>
          <w:tcPr>
            <w:tcW w:w="1583" w:type="dxa"/>
            <w:shd w:val="clear" w:color="auto" w:fill="auto"/>
            <w:vAlign w:val="center"/>
            <w:hideMark/>
          </w:tcPr>
          <w:p w:rsidR="004245FA" w:rsidRPr="00D029E5" w:rsidRDefault="004245FA" w:rsidP="005C3328">
            <w:pPr>
              <w:keepNext/>
              <w:keepLines/>
              <w:jc w:val="center"/>
              <w:rPr>
                <w:sz w:val="20"/>
                <w:szCs w:val="26"/>
              </w:rPr>
            </w:pPr>
            <w:r w:rsidRPr="00D029E5">
              <w:rPr>
                <w:sz w:val="20"/>
                <w:szCs w:val="26"/>
              </w:rPr>
              <w:t>15 178</w:t>
            </w:r>
          </w:p>
        </w:tc>
        <w:tc>
          <w:tcPr>
            <w:tcW w:w="2049" w:type="dxa"/>
            <w:shd w:val="clear" w:color="auto" w:fill="auto"/>
            <w:vAlign w:val="center"/>
            <w:hideMark/>
          </w:tcPr>
          <w:p w:rsidR="004245FA" w:rsidRPr="00D029E5" w:rsidRDefault="001F21BE" w:rsidP="005C3328">
            <w:pPr>
              <w:keepNext/>
              <w:keepLines/>
              <w:jc w:val="center"/>
              <w:rPr>
                <w:sz w:val="20"/>
                <w:szCs w:val="26"/>
              </w:rPr>
            </w:pPr>
            <w:r>
              <w:rPr>
                <w:sz w:val="20"/>
                <w:szCs w:val="26"/>
              </w:rPr>
              <w:t>973</w:t>
            </w:r>
          </w:p>
        </w:tc>
      </w:tr>
      <w:tr w:rsidR="004245FA" w:rsidRPr="004245FA" w:rsidTr="00C070DB">
        <w:trPr>
          <w:trHeight w:val="315"/>
          <w:jc w:val="center"/>
        </w:trPr>
        <w:tc>
          <w:tcPr>
            <w:tcW w:w="4512" w:type="dxa"/>
            <w:tcBorders>
              <w:top w:val="single" w:sz="8" w:space="0" w:color="auto"/>
              <w:left w:val="single" w:sz="8" w:space="0" w:color="auto"/>
            </w:tcBorders>
            <w:shd w:val="clear" w:color="auto" w:fill="auto"/>
            <w:vAlign w:val="center"/>
            <w:hideMark/>
          </w:tcPr>
          <w:p w:rsidR="004245FA" w:rsidRPr="00D029E5" w:rsidRDefault="004245FA" w:rsidP="005C3328">
            <w:pPr>
              <w:keepNext/>
              <w:keepLines/>
              <w:jc w:val="center"/>
              <w:rPr>
                <w:i/>
                <w:iCs/>
                <w:sz w:val="20"/>
                <w:szCs w:val="26"/>
                <w:rtl/>
                <w:lang w:bidi="ar-SY"/>
              </w:rPr>
            </w:pPr>
            <w:r w:rsidRPr="00D029E5">
              <w:rPr>
                <w:rFonts w:hint="cs"/>
                <w:i/>
                <w:iCs/>
                <w:sz w:val="20"/>
                <w:szCs w:val="26"/>
                <w:rtl/>
                <w:lang w:bidi="ar-SY"/>
              </w:rPr>
              <w:t xml:space="preserve">لوائح الراديو </w:t>
            </w:r>
            <w:r w:rsidRPr="00D029E5">
              <w:rPr>
                <w:i/>
                <w:iCs/>
                <w:sz w:val="20"/>
                <w:szCs w:val="26"/>
              </w:rPr>
              <w:t>2012</w:t>
            </w:r>
            <w:r w:rsidRPr="00D029E5">
              <w:rPr>
                <w:rFonts w:hint="cs"/>
                <w:i/>
                <w:iCs/>
                <w:sz w:val="20"/>
                <w:szCs w:val="26"/>
                <w:rtl/>
                <w:lang w:bidi="ar-SY"/>
              </w:rPr>
              <w:t xml:space="preserve"> (توزيعات </w:t>
            </w:r>
            <w:r w:rsidRPr="00D029E5">
              <w:rPr>
                <w:i/>
                <w:iCs/>
                <w:sz w:val="20"/>
                <w:szCs w:val="26"/>
              </w:rPr>
              <w:t>36</w:t>
            </w:r>
            <w:r w:rsidRPr="00D029E5">
              <w:rPr>
                <w:rFonts w:hint="cs"/>
                <w:i/>
                <w:iCs/>
                <w:sz w:val="20"/>
                <w:szCs w:val="26"/>
                <w:rtl/>
                <w:lang w:bidi="ar-EG"/>
              </w:rPr>
              <w:t xml:space="preserve"> </w:t>
            </w:r>
            <w:r w:rsidRPr="00D029E5">
              <w:rPr>
                <w:rFonts w:hint="cs"/>
                <w:i/>
                <w:iCs/>
                <w:sz w:val="20"/>
                <w:szCs w:val="26"/>
                <w:rtl/>
                <w:lang w:bidi="ar-SY"/>
              </w:rPr>
              <w:t>شهراً)</w:t>
            </w:r>
          </w:p>
        </w:tc>
        <w:tc>
          <w:tcPr>
            <w:tcW w:w="1583" w:type="dxa"/>
            <w:shd w:val="clear" w:color="auto" w:fill="auto"/>
            <w:vAlign w:val="center"/>
            <w:hideMark/>
          </w:tcPr>
          <w:p w:rsidR="004245FA" w:rsidRPr="00D029E5" w:rsidRDefault="001F21BE" w:rsidP="005C3328">
            <w:pPr>
              <w:keepNext/>
              <w:keepLines/>
              <w:jc w:val="center"/>
              <w:rPr>
                <w:sz w:val="20"/>
                <w:szCs w:val="26"/>
                <w:lang w:bidi="ar-EG"/>
              </w:rPr>
            </w:pPr>
            <w:r>
              <w:rPr>
                <w:sz w:val="20"/>
                <w:szCs w:val="26"/>
              </w:rPr>
              <w:t>19</w:t>
            </w:r>
            <w:r w:rsidR="007D6E68">
              <w:rPr>
                <w:sz w:val="20"/>
                <w:szCs w:val="26"/>
                <w:lang w:bidi="ar-EG"/>
              </w:rPr>
              <w:t> </w:t>
            </w:r>
            <w:r>
              <w:rPr>
                <w:sz w:val="20"/>
                <w:szCs w:val="26"/>
                <w:lang w:bidi="ar-EG"/>
              </w:rPr>
              <w:t>593</w:t>
            </w:r>
          </w:p>
        </w:tc>
        <w:tc>
          <w:tcPr>
            <w:tcW w:w="2049" w:type="dxa"/>
            <w:shd w:val="clear" w:color="auto" w:fill="auto"/>
            <w:vAlign w:val="center"/>
            <w:hideMark/>
          </w:tcPr>
          <w:p w:rsidR="004245FA" w:rsidRPr="00D029E5" w:rsidRDefault="001F21BE" w:rsidP="005C3328">
            <w:pPr>
              <w:keepNext/>
              <w:keepLines/>
              <w:jc w:val="center"/>
              <w:rPr>
                <w:sz w:val="20"/>
                <w:szCs w:val="26"/>
              </w:rPr>
            </w:pPr>
            <w:r>
              <w:rPr>
                <w:sz w:val="20"/>
                <w:szCs w:val="26"/>
              </w:rPr>
              <w:t>26</w:t>
            </w:r>
            <w:r w:rsidR="007D6E68">
              <w:rPr>
                <w:sz w:val="20"/>
                <w:szCs w:val="26"/>
              </w:rPr>
              <w:t> </w:t>
            </w:r>
            <w:r>
              <w:rPr>
                <w:sz w:val="20"/>
                <w:szCs w:val="26"/>
              </w:rPr>
              <w:t>799</w:t>
            </w:r>
          </w:p>
        </w:tc>
      </w:tr>
      <w:tr w:rsidR="004245FA" w:rsidRPr="004245FA" w:rsidTr="00C070DB">
        <w:trPr>
          <w:trHeight w:val="315"/>
          <w:jc w:val="center"/>
        </w:trPr>
        <w:tc>
          <w:tcPr>
            <w:tcW w:w="4512" w:type="dxa"/>
            <w:tcBorders>
              <w:top w:val="single" w:sz="8" w:space="0" w:color="auto"/>
              <w:left w:val="single" w:sz="8" w:space="0" w:color="auto"/>
            </w:tcBorders>
            <w:shd w:val="clear" w:color="auto" w:fill="auto"/>
            <w:vAlign w:val="center"/>
            <w:hideMark/>
          </w:tcPr>
          <w:p w:rsidR="004245FA" w:rsidRPr="00D029E5" w:rsidRDefault="004245FA" w:rsidP="005C3328">
            <w:pPr>
              <w:keepNext/>
              <w:keepLines/>
              <w:jc w:val="center"/>
              <w:rPr>
                <w:i/>
                <w:iCs/>
                <w:sz w:val="20"/>
                <w:szCs w:val="26"/>
                <w:rtl/>
                <w:lang w:bidi="ar-SY"/>
              </w:rPr>
            </w:pPr>
            <w:r w:rsidRPr="00D029E5">
              <w:rPr>
                <w:rFonts w:hint="cs"/>
                <w:i/>
                <w:iCs/>
                <w:sz w:val="20"/>
                <w:szCs w:val="26"/>
                <w:rtl/>
                <w:lang w:bidi="ar-SY"/>
              </w:rPr>
              <w:t xml:space="preserve">القواعد الإجرائية </w:t>
            </w:r>
            <w:r w:rsidRPr="00D029E5">
              <w:rPr>
                <w:i/>
                <w:iCs/>
                <w:sz w:val="20"/>
                <w:szCs w:val="26"/>
              </w:rPr>
              <w:t>2012</w:t>
            </w:r>
            <w:r w:rsidRPr="00D029E5">
              <w:rPr>
                <w:rFonts w:hint="cs"/>
                <w:i/>
                <w:iCs/>
                <w:sz w:val="20"/>
                <w:szCs w:val="26"/>
                <w:rtl/>
                <w:lang w:bidi="ar-SY"/>
              </w:rPr>
              <w:t xml:space="preserve"> (منذ مقرر المجلس </w:t>
            </w:r>
            <w:r w:rsidRPr="00D029E5">
              <w:rPr>
                <w:i/>
                <w:iCs/>
                <w:sz w:val="20"/>
                <w:szCs w:val="26"/>
              </w:rPr>
              <w:t>2014</w:t>
            </w:r>
            <w:r w:rsidRPr="00D029E5">
              <w:rPr>
                <w:rFonts w:hint="cs"/>
                <w:i/>
                <w:iCs/>
                <w:sz w:val="20"/>
                <w:szCs w:val="26"/>
                <w:rtl/>
                <w:lang w:bidi="ar-SY"/>
              </w:rPr>
              <w:t>)</w:t>
            </w:r>
          </w:p>
        </w:tc>
        <w:tc>
          <w:tcPr>
            <w:tcW w:w="1583" w:type="dxa"/>
            <w:shd w:val="clear" w:color="auto" w:fill="auto"/>
            <w:vAlign w:val="center"/>
            <w:hideMark/>
          </w:tcPr>
          <w:p w:rsidR="004245FA" w:rsidRPr="00D029E5" w:rsidRDefault="001F21BE" w:rsidP="005C3328">
            <w:pPr>
              <w:keepNext/>
              <w:keepLines/>
              <w:jc w:val="center"/>
              <w:rPr>
                <w:sz w:val="20"/>
                <w:szCs w:val="26"/>
              </w:rPr>
            </w:pPr>
            <w:r>
              <w:rPr>
                <w:sz w:val="20"/>
                <w:szCs w:val="26"/>
              </w:rPr>
              <w:t>25</w:t>
            </w:r>
          </w:p>
        </w:tc>
        <w:tc>
          <w:tcPr>
            <w:tcW w:w="2049" w:type="dxa"/>
            <w:shd w:val="clear" w:color="auto" w:fill="auto"/>
            <w:vAlign w:val="center"/>
            <w:hideMark/>
          </w:tcPr>
          <w:p w:rsidR="004245FA" w:rsidRPr="00D029E5" w:rsidRDefault="001F21BE" w:rsidP="005C3328">
            <w:pPr>
              <w:keepNext/>
              <w:keepLines/>
              <w:jc w:val="center"/>
              <w:rPr>
                <w:sz w:val="20"/>
                <w:szCs w:val="26"/>
              </w:rPr>
            </w:pPr>
            <w:r>
              <w:rPr>
                <w:sz w:val="20"/>
                <w:szCs w:val="26"/>
              </w:rPr>
              <w:t>2</w:t>
            </w:r>
            <w:r w:rsidR="007D6E68">
              <w:rPr>
                <w:sz w:val="20"/>
                <w:szCs w:val="26"/>
              </w:rPr>
              <w:t> </w:t>
            </w:r>
            <w:r>
              <w:rPr>
                <w:sz w:val="20"/>
                <w:szCs w:val="26"/>
              </w:rPr>
              <w:t>011</w:t>
            </w:r>
          </w:p>
        </w:tc>
      </w:tr>
    </w:tbl>
    <w:p w:rsidR="004245FA" w:rsidRPr="004245FA" w:rsidRDefault="004245FA" w:rsidP="009E241D">
      <w:pPr>
        <w:pStyle w:val="Heading4"/>
        <w:spacing w:before="360"/>
        <w:rPr>
          <w:rtl/>
          <w:lang w:bidi="ar-SY"/>
        </w:rPr>
      </w:pPr>
      <w:r w:rsidRPr="004245FA">
        <w:t>2</w:t>
      </w:r>
      <w:r w:rsidRPr="004245FA">
        <w:rPr>
          <w:lang w:val="en-GB"/>
        </w:rPr>
        <w:t>.</w:t>
      </w:r>
      <w:r w:rsidRPr="004245FA">
        <w:t>4</w:t>
      </w:r>
      <w:r w:rsidRPr="004245FA">
        <w:rPr>
          <w:lang w:val="en-GB"/>
        </w:rPr>
        <w:t>.</w:t>
      </w:r>
      <w:r w:rsidRPr="004245FA">
        <w:t>1</w:t>
      </w:r>
      <w:r w:rsidRPr="004245FA">
        <w:rPr>
          <w:lang w:val="en-GB"/>
        </w:rPr>
        <w:t>.</w:t>
      </w:r>
      <w:r w:rsidRPr="004245FA">
        <w:t>8</w:t>
      </w:r>
      <w:r w:rsidRPr="004245FA">
        <w:rPr>
          <w:rFonts w:hint="cs"/>
          <w:rtl/>
          <w:lang w:bidi="ar-SY"/>
        </w:rPr>
        <w:tab/>
      </w:r>
      <w:r w:rsidRPr="004245FA">
        <w:rPr>
          <w:rtl/>
          <w:lang w:bidi="ar-SY"/>
        </w:rPr>
        <w:t>توصيات</w:t>
      </w:r>
      <w:r w:rsidRPr="004245FA">
        <w:rPr>
          <w:rFonts w:hint="cs"/>
          <w:rtl/>
          <w:lang w:bidi="ar-SY"/>
        </w:rPr>
        <w:t xml:space="preserve"> </w:t>
      </w:r>
      <w:r w:rsidRPr="004245FA">
        <w:rPr>
          <w:rtl/>
          <w:lang w:bidi="ar-SY"/>
        </w:rPr>
        <w:t>قطاع الاتصالات الراديوية</w:t>
      </w:r>
    </w:p>
    <w:p w:rsidR="005219FA" w:rsidRDefault="004245FA" w:rsidP="00010EA8">
      <w:pPr>
        <w:rPr>
          <w:rtl/>
          <w:lang w:bidi="ar-SY"/>
        </w:rPr>
      </w:pPr>
      <w:r w:rsidRPr="004245FA">
        <w:rPr>
          <w:rFonts w:hint="cs"/>
          <w:rtl/>
          <w:lang w:bidi="ar-SY"/>
        </w:rPr>
        <w:t xml:space="preserve">جرى </w:t>
      </w:r>
      <w:r w:rsidRPr="004245FA">
        <w:rPr>
          <w:rtl/>
          <w:lang w:bidi="ar-SY"/>
        </w:rPr>
        <w:t xml:space="preserve">نتيجة </w:t>
      </w:r>
      <w:r w:rsidRPr="004245FA">
        <w:rPr>
          <w:rFonts w:hint="cs"/>
          <w:rtl/>
          <w:lang w:bidi="ar-SY"/>
        </w:rPr>
        <w:t>سياسة النفاذ المجاني</w:t>
      </w:r>
      <w:r w:rsidRPr="004245FA">
        <w:rPr>
          <w:rtl/>
          <w:lang w:bidi="ar-SY"/>
        </w:rPr>
        <w:t xml:space="preserve"> </w:t>
      </w:r>
      <w:r w:rsidRPr="004245FA">
        <w:rPr>
          <w:rFonts w:hint="cs"/>
          <w:rtl/>
          <w:lang w:bidi="ar-SY"/>
        </w:rPr>
        <w:t>تعميم</w:t>
      </w:r>
      <w:r w:rsidRPr="004245FA">
        <w:rPr>
          <w:rtl/>
          <w:lang w:bidi="ar-SY"/>
        </w:rPr>
        <w:t xml:space="preserve"> توصيات</w:t>
      </w:r>
      <w:r w:rsidRPr="004245FA">
        <w:rPr>
          <w:rFonts w:hint="cs"/>
          <w:rtl/>
          <w:lang w:bidi="ar-SY"/>
        </w:rPr>
        <w:t xml:space="preserve"> </w:t>
      </w:r>
      <w:r w:rsidRPr="004245FA">
        <w:rPr>
          <w:rtl/>
          <w:lang w:bidi="ar-SY"/>
        </w:rPr>
        <w:t xml:space="preserve">قطاع الاتصالات الراديوية في جميع أنحاء العالم، وأصبحت مرجعية عالمية، </w:t>
      </w:r>
      <w:r w:rsidRPr="004245FA">
        <w:rPr>
          <w:rFonts w:hint="cs"/>
          <w:rtl/>
          <w:lang w:bidi="ar-SY"/>
        </w:rPr>
        <w:t xml:space="preserve">تصل </w:t>
      </w:r>
      <w:r w:rsidRPr="004245FA">
        <w:rPr>
          <w:rtl/>
          <w:lang w:bidi="ar-SY"/>
        </w:rPr>
        <w:t>إلى</w:t>
      </w:r>
      <w:r w:rsidRPr="004245FA">
        <w:rPr>
          <w:rFonts w:hint="cs"/>
          <w:rtl/>
          <w:lang w:bidi="ar-SY"/>
        </w:rPr>
        <w:t> </w:t>
      </w:r>
      <w:r w:rsidRPr="004245FA">
        <w:rPr>
          <w:rtl/>
          <w:lang w:bidi="ar-SY"/>
        </w:rPr>
        <w:t xml:space="preserve">جميع </w:t>
      </w:r>
      <w:r w:rsidRPr="004245FA">
        <w:rPr>
          <w:rFonts w:hint="cs"/>
          <w:rtl/>
          <w:lang w:bidi="ar-SY"/>
        </w:rPr>
        <w:t>فئات الناس</w:t>
      </w:r>
      <w:r w:rsidRPr="004245FA">
        <w:rPr>
          <w:rtl/>
          <w:lang w:bidi="ar-SY"/>
        </w:rPr>
        <w:t>، بغض النظر</w:t>
      </w:r>
      <w:r w:rsidRPr="004245FA">
        <w:rPr>
          <w:rFonts w:hint="cs"/>
          <w:rtl/>
          <w:lang w:bidi="ar-SY"/>
        </w:rPr>
        <w:t xml:space="preserve"> عن</w:t>
      </w:r>
      <w:r w:rsidRPr="004245FA">
        <w:rPr>
          <w:rtl/>
          <w:lang w:bidi="ar-SY"/>
        </w:rPr>
        <w:t xml:space="preserve"> </w:t>
      </w:r>
      <w:r w:rsidRPr="004245FA">
        <w:rPr>
          <w:rFonts w:hint="cs"/>
          <w:rtl/>
          <w:lang w:bidi="ar-SY"/>
        </w:rPr>
        <w:t>و</w:t>
      </w:r>
      <w:r w:rsidRPr="004245FA">
        <w:rPr>
          <w:rtl/>
          <w:lang w:bidi="ar-SY"/>
        </w:rPr>
        <w:t>ضعهم الاقتصادي</w:t>
      </w:r>
      <w:r w:rsidRPr="004245FA">
        <w:rPr>
          <w:rFonts w:hint="cs"/>
          <w:rtl/>
          <w:lang w:bidi="ar-SY"/>
        </w:rPr>
        <w:t>.</w:t>
      </w:r>
      <w:r w:rsidRPr="004245FA">
        <w:rPr>
          <w:rtl/>
          <w:lang w:bidi="ar-SY"/>
        </w:rPr>
        <w:t xml:space="preserve"> </w:t>
      </w:r>
      <w:r w:rsidRPr="004245FA">
        <w:rPr>
          <w:rFonts w:hint="cs"/>
          <w:rtl/>
          <w:lang w:bidi="ar-SY"/>
        </w:rPr>
        <w:t>و</w:t>
      </w:r>
      <w:r w:rsidRPr="004245FA">
        <w:rPr>
          <w:rtl/>
          <w:lang w:bidi="ar-SY"/>
        </w:rPr>
        <w:t xml:space="preserve">في فترة </w:t>
      </w:r>
      <w:r w:rsidR="00010EA8">
        <w:t>36</w:t>
      </w:r>
      <w:r w:rsidRPr="004245FA">
        <w:rPr>
          <w:rtl/>
          <w:lang w:bidi="ar-SY"/>
        </w:rPr>
        <w:t xml:space="preserve"> شهرا</w:t>
      </w:r>
      <w:r w:rsidRPr="004245FA">
        <w:rPr>
          <w:rFonts w:hint="cs"/>
          <w:rtl/>
          <w:lang w:bidi="ar-SY"/>
        </w:rPr>
        <w:t>ً</w:t>
      </w:r>
      <w:r w:rsidRPr="004245FA">
        <w:rPr>
          <w:rtl/>
          <w:lang w:bidi="ar-SY"/>
        </w:rPr>
        <w:t xml:space="preserve"> (يناير </w:t>
      </w:r>
      <w:r w:rsidRPr="004245FA">
        <w:t>2013</w:t>
      </w:r>
      <w:r w:rsidRPr="004245FA">
        <w:rPr>
          <w:rtl/>
          <w:lang w:bidi="ar-SY"/>
        </w:rPr>
        <w:t xml:space="preserve"> إلى مارس </w:t>
      </w:r>
      <w:r w:rsidRPr="004245FA">
        <w:t>2015</w:t>
      </w:r>
      <w:r w:rsidRPr="004245FA">
        <w:rPr>
          <w:rtl/>
          <w:lang w:bidi="ar-SY"/>
        </w:rPr>
        <w:t xml:space="preserve">) تم تسجيل </w:t>
      </w:r>
      <w:r w:rsidRPr="004245FA">
        <w:rPr>
          <w:rFonts w:hint="cs"/>
          <w:rtl/>
          <w:lang w:bidi="ar-SY"/>
        </w:rPr>
        <w:t>ما</w:t>
      </w:r>
      <w:r w:rsidRPr="004245FA">
        <w:rPr>
          <w:rFonts w:hint="eastAsia"/>
          <w:rtl/>
          <w:lang w:bidi="ar-SY"/>
        </w:rPr>
        <w:t> </w:t>
      </w:r>
      <w:r w:rsidRPr="004245FA">
        <w:rPr>
          <w:rFonts w:hint="cs"/>
          <w:rtl/>
          <w:lang w:bidi="ar-SY"/>
        </w:rPr>
        <w:t>يقرب من </w:t>
      </w:r>
      <w:r w:rsidRPr="004245FA">
        <w:t>9</w:t>
      </w:r>
      <w:r w:rsidRPr="004245FA">
        <w:rPr>
          <w:rFonts w:hint="eastAsia"/>
          <w:rtl/>
          <w:lang w:bidi="ar-SY"/>
        </w:rPr>
        <w:t> </w:t>
      </w:r>
      <w:r w:rsidRPr="004245FA">
        <w:rPr>
          <w:rFonts w:hint="cs"/>
          <w:rtl/>
          <w:lang w:bidi="ar-SY"/>
        </w:rPr>
        <w:t>ملايين</w:t>
      </w:r>
      <w:r w:rsidRPr="004245FA">
        <w:rPr>
          <w:rtl/>
          <w:lang w:bidi="ar-SY"/>
        </w:rPr>
        <w:t xml:space="preserve"> تنزيل (من موقع الاتحاد على شبكة </w:t>
      </w:r>
      <w:r w:rsidRPr="004245FA">
        <w:rPr>
          <w:rFonts w:hint="cs"/>
          <w:rtl/>
          <w:lang w:bidi="ar-SY"/>
        </w:rPr>
        <w:t>الويب</w:t>
      </w:r>
      <w:r w:rsidRPr="004245FA">
        <w:rPr>
          <w:rtl/>
          <w:lang w:bidi="ar-SY"/>
        </w:rPr>
        <w:t xml:space="preserve">). ويلخص الجدول </w:t>
      </w:r>
      <w:r w:rsidRPr="004245FA">
        <w:t>1</w:t>
      </w:r>
      <w:r w:rsidRPr="004245FA">
        <w:rPr>
          <w:lang w:val="en-GB"/>
        </w:rPr>
        <w:t>-</w:t>
      </w:r>
      <w:r w:rsidRPr="004245FA">
        <w:t>2</w:t>
      </w:r>
      <w:r w:rsidRPr="004245FA">
        <w:rPr>
          <w:lang w:val="en-GB"/>
        </w:rPr>
        <w:t>.</w:t>
      </w:r>
      <w:r w:rsidRPr="004245FA">
        <w:t>4</w:t>
      </w:r>
      <w:r w:rsidRPr="004245FA">
        <w:rPr>
          <w:lang w:val="en-GB"/>
        </w:rPr>
        <w:t>.</w:t>
      </w:r>
      <w:r w:rsidRPr="004245FA">
        <w:t>1</w:t>
      </w:r>
      <w:r w:rsidRPr="004245FA">
        <w:rPr>
          <w:lang w:val="en-GB"/>
        </w:rPr>
        <w:t>.</w:t>
      </w:r>
      <w:r w:rsidR="00010EA8">
        <w:t>8</w:t>
      </w:r>
      <w:r w:rsidRPr="004245FA">
        <w:rPr>
          <w:rtl/>
          <w:lang w:bidi="ar-SY"/>
        </w:rPr>
        <w:t xml:space="preserve"> </w:t>
      </w:r>
      <w:r w:rsidRPr="004245FA">
        <w:rPr>
          <w:rFonts w:hint="cs"/>
          <w:rtl/>
          <w:lang w:bidi="ar-SY"/>
        </w:rPr>
        <w:t>ال</w:t>
      </w:r>
      <w:r w:rsidRPr="004245FA">
        <w:rPr>
          <w:rtl/>
          <w:lang w:bidi="ar-SY"/>
        </w:rPr>
        <w:t xml:space="preserve">توزيع </w:t>
      </w:r>
      <w:r w:rsidRPr="004245FA">
        <w:rPr>
          <w:rFonts w:hint="cs"/>
          <w:rtl/>
          <w:lang w:bidi="ar-SY"/>
        </w:rPr>
        <w:t>ب</w:t>
      </w:r>
      <w:r w:rsidRPr="004245FA">
        <w:rPr>
          <w:rtl/>
          <w:lang w:bidi="ar-SY"/>
        </w:rPr>
        <w:t xml:space="preserve">حسب </w:t>
      </w:r>
      <w:r w:rsidRPr="004245FA">
        <w:rPr>
          <w:rFonts w:hint="cs"/>
          <w:rtl/>
          <w:lang w:bidi="ar-SY"/>
        </w:rPr>
        <w:t>السنة</w:t>
      </w:r>
      <w:r w:rsidRPr="004245FA">
        <w:rPr>
          <w:rtl/>
          <w:lang w:bidi="ar-SY"/>
        </w:rPr>
        <w:t xml:space="preserve"> و</w:t>
      </w:r>
      <w:r w:rsidRPr="004245FA">
        <w:rPr>
          <w:rFonts w:hint="cs"/>
          <w:rtl/>
          <w:lang w:bidi="ar-SY"/>
        </w:rPr>
        <w:t>ال</w:t>
      </w:r>
      <w:r w:rsidRPr="004245FA">
        <w:rPr>
          <w:rtl/>
          <w:lang w:bidi="ar-SY"/>
        </w:rPr>
        <w:t xml:space="preserve">سلسلة. </w:t>
      </w:r>
      <w:r w:rsidRPr="004245FA">
        <w:rPr>
          <w:rFonts w:hint="cs"/>
          <w:rtl/>
          <w:lang w:bidi="ar-SY"/>
        </w:rPr>
        <w:t>و</w:t>
      </w:r>
      <w:r w:rsidRPr="004245FA">
        <w:rPr>
          <w:rtl/>
          <w:lang w:bidi="ar-SY"/>
        </w:rPr>
        <w:t xml:space="preserve">في هذا الوقت هناك </w:t>
      </w:r>
      <w:r w:rsidRPr="004245FA">
        <w:t>1 155</w:t>
      </w:r>
      <w:r w:rsidRPr="004245FA">
        <w:rPr>
          <w:rFonts w:hint="cs"/>
          <w:rtl/>
          <w:lang w:bidi="ar-SY"/>
        </w:rPr>
        <w:t xml:space="preserve"> </w:t>
      </w:r>
      <w:r w:rsidRPr="004245FA">
        <w:rPr>
          <w:rtl/>
          <w:lang w:bidi="ar-SY"/>
        </w:rPr>
        <w:t>توصي</w:t>
      </w:r>
      <w:r w:rsidRPr="004245FA">
        <w:rPr>
          <w:rFonts w:hint="cs"/>
          <w:rtl/>
          <w:lang w:bidi="ar-SY"/>
        </w:rPr>
        <w:t>ة</w:t>
      </w:r>
      <w:r w:rsidRPr="004245FA">
        <w:rPr>
          <w:rtl/>
          <w:lang w:bidi="ar-SY"/>
        </w:rPr>
        <w:t xml:space="preserve"> قطاع الاتصالات الراديوية</w:t>
      </w:r>
      <w:r w:rsidRPr="004245FA">
        <w:rPr>
          <w:rFonts w:hint="cs"/>
          <w:rtl/>
          <w:lang w:bidi="ar-SY"/>
        </w:rPr>
        <w:t xml:space="preserve"> نافذة المفعول</w:t>
      </w:r>
      <w:r w:rsidRPr="004245FA">
        <w:rPr>
          <w:rtl/>
          <w:lang w:bidi="ar-SY"/>
        </w:rPr>
        <w:t xml:space="preserve">، وبالتالي فإن متوسط </w:t>
      </w:r>
      <w:r w:rsidRPr="004245FA">
        <w:rPr>
          <w:rFonts w:hint="cs"/>
          <w:rtl/>
          <w:lang w:bidi="ar-SY"/>
        </w:rPr>
        <w:t>التن‍زي</w:t>
      </w:r>
      <w:r w:rsidRPr="004245FA">
        <w:rPr>
          <w:rtl/>
          <w:lang w:bidi="ar-SY"/>
        </w:rPr>
        <w:t>ل</w:t>
      </w:r>
      <w:r w:rsidRPr="004245FA">
        <w:rPr>
          <w:rFonts w:hint="cs"/>
          <w:rtl/>
          <w:lang w:bidi="ar-SY"/>
        </w:rPr>
        <w:t xml:space="preserve"> يبلغ</w:t>
      </w:r>
      <w:r w:rsidRPr="004245FA">
        <w:rPr>
          <w:rtl/>
          <w:lang w:bidi="ar-SY"/>
        </w:rPr>
        <w:t xml:space="preserve"> حوالي</w:t>
      </w:r>
      <w:r w:rsidR="00010EA8">
        <w:rPr>
          <w:rFonts w:hint="cs"/>
          <w:rtl/>
          <w:lang w:bidi="ar-SY"/>
        </w:rPr>
        <w:t> </w:t>
      </w:r>
      <w:r w:rsidR="00010EA8">
        <w:t>9</w:t>
      </w:r>
      <w:r w:rsidRPr="004245FA">
        <w:t> </w:t>
      </w:r>
      <w:r w:rsidR="00010EA8">
        <w:t>3</w:t>
      </w:r>
      <w:r w:rsidRPr="004245FA">
        <w:t>00</w:t>
      </w:r>
      <w:r w:rsidRPr="004245FA">
        <w:rPr>
          <w:rFonts w:hint="cs"/>
          <w:rtl/>
          <w:lang w:bidi="ar-SY"/>
        </w:rPr>
        <w:t xml:space="preserve"> لكل</w:t>
      </w:r>
      <w:r w:rsidR="00010EA8">
        <w:rPr>
          <w:rFonts w:hint="cs"/>
          <w:rtl/>
          <w:lang w:bidi="ar-SY"/>
        </w:rPr>
        <w:t> </w:t>
      </w:r>
      <w:r w:rsidRPr="004245FA">
        <w:rPr>
          <w:rtl/>
          <w:lang w:bidi="ar-SY"/>
        </w:rPr>
        <w:t>توصية.</w:t>
      </w:r>
    </w:p>
    <w:p w:rsidR="004245FA" w:rsidRPr="004245FA" w:rsidRDefault="004245FA" w:rsidP="00010EA8">
      <w:pPr>
        <w:pStyle w:val="TableNo"/>
        <w:keepLines/>
        <w:rPr>
          <w:rtl/>
        </w:rPr>
      </w:pPr>
      <w:r w:rsidRPr="004245FA">
        <w:rPr>
          <w:rtl/>
        </w:rPr>
        <w:lastRenderedPageBreak/>
        <w:t xml:space="preserve">الجدول </w:t>
      </w:r>
      <w:r w:rsidRPr="004245FA">
        <w:t>1</w:t>
      </w:r>
      <w:r w:rsidRPr="004245FA">
        <w:rPr>
          <w:lang w:val="en-GB"/>
        </w:rPr>
        <w:t>-</w:t>
      </w:r>
      <w:r w:rsidRPr="004245FA">
        <w:t>2</w:t>
      </w:r>
      <w:r w:rsidRPr="004245FA">
        <w:rPr>
          <w:lang w:val="en-GB"/>
        </w:rPr>
        <w:t>.</w:t>
      </w:r>
      <w:r w:rsidRPr="004245FA">
        <w:t>4</w:t>
      </w:r>
      <w:r w:rsidRPr="004245FA">
        <w:rPr>
          <w:lang w:val="en-GB"/>
        </w:rPr>
        <w:t>.</w:t>
      </w:r>
      <w:r w:rsidRPr="004245FA">
        <w:t>1</w:t>
      </w:r>
      <w:r w:rsidRPr="004245FA">
        <w:rPr>
          <w:lang w:val="en-GB"/>
        </w:rPr>
        <w:t>.</w:t>
      </w:r>
      <w:r w:rsidR="00D81F85">
        <w:t>8</w:t>
      </w:r>
    </w:p>
    <w:p w:rsidR="004245FA" w:rsidRPr="004245FA" w:rsidRDefault="004245FA" w:rsidP="00010EA8">
      <w:pPr>
        <w:pStyle w:val="Tabletitle0"/>
        <w:keepLines/>
        <w:rPr>
          <w:rtl/>
          <w:lang w:bidi="ar-SY"/>
        </w:rPr>
      </w:pPr>
      <w:r w:rsidRPr="004245FA">
        <w:rPr>
          <w:rFonts w:hint="cs"/>
          <w:rtl/>
          <w:lang w:bidi="ar-SY"/>
        </w:rPr>
        <w:t xml:space="preserve">توزيع توصيات </w:t>
      </w:r>
      <w:r w:rsidRPr="004245FA">
        <w:rPr>
          <w:rtl/>
          <w:lang w:bidi="ar-SY"/>
        </w:rPr>
        <w:t>قطاع الاتصالات الراديوية</w:t>
      </w:r>
    </w:p>
    <w:tbl>
      <w:tblPr>
        <w:tblStyle w:val="TableGrid2"/>
        <w:bidiVisual/>
        <w:tblW w:w="8505" w:type="dxa"/>
        <w:jc w:val="center"/>
        <w:tblLook w:val="04A0" w:firstRow="1" w:lastRow="0" w:firstColumn="1" w:lastColumn="0" w:noHBand="0" w:noVBand="1"/>
      </w:tblPr>
      <w:tblGrid>
        <w:gridCol w:w="1418"/>
        <w:gridCol w:w="1417"/>
        <w:gridCol w:w="1418"/>
        <w:gridCol w:w="1417"/>
        <w:gridCol w:w="1418"/>
        <w:gridCol w:w="1417"/>
      </w:tblGrid>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D81F85">
              <w:rPr>
                <w:rFonts w:eastAsiaTheme="minorEastAsia" w:hint="cs"/>
                <w:b/>
                <w:bCs/>
                <w:szCs w:val="26"/>
                <w:rtl/>
              </w:rPr>
              <w:t>السلسلة</w:t>
            </w:r>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07" w:name="lt_pId723"/>
            <w:r w:rsidRPr="00D81F85">
              <w:rPr>
                <w:rFonts w:eastAsiaTheme="minorEastAsia"/>
                <w:b/>
                <w:bCs/>
                <w:szCs w:val="26"/>
              </w:rPr>
              <w:t>2013</w:t>
            </w:r>
            <w:bookmarkEnd w:id="107"/>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08" w:name="lt_pId724"/>
            <w:r w:rsidRPr="00D81F85">
              <w:rPr>
                <w:rFonts w:eastAsiaTheme="minorEastAsia"/>
                <w:b/>
                <w:bCs/>
                <w:szCs w:val="26"/>
              </w:rPr>
              <w:t>2014</w:t>
            </w:r>
            <w:bookmarkEnd w:id="108"/>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09" w:name="lt_pId725"/>
            <w:r w:rsidRPr="00D81F85">
              <w:rPr>
                <w:rFonts w:eastAsiaTheme="minorEastAsia"/>
                <w:b/>
                <w:bCs/>
                <w:szCs w:val="26"/>
              </w:rPr>
              <w:t>2015</w:t>
            </w:r>
            <w:bookmarkEnd w:id="109"/>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D81F85">
              <w:rPr>
                <w:rFonts w:eastAsiaTheme="minorEastAsia" w:hint="cs"/>
                <w:b/>
                <w:bCs/>
                <w:szCs w:val="26"/>
                <w:rtl/>
              </w:rPr>
              <w:t>المجموع</w:t>
            </w:r>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10" w:name="lt_pId727"/>
            <w:r w:rsidRPr="00D81F85">
              <w:rPr>
                <w:rFonts w:eastAsiaTheme="minorEastAsia"/>
                <w:b/>
                <w:bCs/>
                <w:szCs w:val="26"/>
              </w:rPr>
              <w:t>%</w:t>
            </w:r>
            <w:bookmarkEnd w:id="110"/>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11" w:name="lt_pId728"/>
            <w:r w:rsidRPr="00D81F85">
              <w:rPr>
                <w:rFonts w:eastAsiaTheme="minorEastAsia"/>
                <w:b/>
                <w:bCs/>
                <w:szCs w:val="26"/>
              </w:rPr>
              <w:t>P</w:t>
            </w:r>
            <w:bookmarkEnd w:id="111"/>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12" w:name="lt_pId729"/>
            <w:r w:rsidRPr="00D81F85">
              <w:rPr>
                <w:rFonts w:eastAsiaTheme="minorEastAsia"/>
                <w:szCs w:val="26"/>
              </w:rPr>
              <w:t>1 474 978</w:t>
            </w:r>
            <w:bookmarkEnd w:id="112"/>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13" w:name="lt_pId730"/>
            <w:r w:rsidRPr="00D81F85">
              <w:rPr>
                <w:rFonts w:eastAsiaTheme="minorEastAsia"/>
                <w:szCs w:val="26"/>
              </w:rPr>
              <w:t>1 355 667</w:t>
            </w:r>
            <w:bookmarkEnd w:id="113"/>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14" w:name="lt_pId731"/>
            <w:r w:rsidRPr="00D81F85">
              <w:rPr>
                <w:rFonts w:eastAsiaTheme="minorEastAsia"/>
                <w:szCs w:val="26"/>
              </w:rPr>
              <w:t>997 851</w:t>
            </w:r>
            <w:bookmarkEnd w:id="114"/>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15" w:name="lt_pId732"/>
            <w:r w:rsidRPr="00D81F85">
              <w:rPr>
                <w:rFonts w:eastAsiaTheme="minorEastAsia"/>
                <w:b/>
                <w:bCs/>
                <w:szCs w:val="26"/>
              </w:rPr>
              <w:t>3 828 496</w:t>
            </w:r>
            <w:bookmarkEnd w:id="115"/>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tl/>
                <w:lang w:bidi="ar-EG"/>
              </w:rPr>
            </w:pPr>
            <w:bookmarkStart w:id="116" w:name="lt_pId733"/>
            <w:r w:rsidRPr="00D81F85">
              <w:rPr>
                <w:rFonts w:eastAsiaTheme="minorEastAsia"/>
                <w:b/>
                <w:bCs/>
                <w:szCs w:val="26"/>
              </w:rPr>
              <w:t>%</w:t>
            </w:r>
            <w:bookmarkEnd w:id="116"/>
            <w:r w:rsidR="00010EA8" w:rsidRPr="00D81F85">
              <w:rPr>
                <w:rFonts w:eastAsiaTheme="minorEastAsia"/>
                <w:b/>
                <w:bCs/>
                <w:szCs w:val="26"/>
              </w:rPr>
              <w:t>35,7</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17" w:name="lt_pId734"/>
            <w:r w:rsidRPr="00D81F85">
              <w:rPr>
                <w:rFonts w:eastAsiaTheme="minorEastAsia"/>
                <w:b/>
                <w:bCs/>
                <w:szCs w:val="26"/>
              </w:rPr>
              <w:t>BT</w:t>
            </w:r>
            <w:bookmarkEnd w:id="117"/>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18" w:name="lt_pId735"/>
            <w:r w:rsidRPr="00D81F85">
              <w:rPr>
                <w:rFonts w:eastAsiaTheme="minorEastAsia"/>
                <w:szCs w:val="26"/>
              </w:rPr>
              <w:t>678 265</w:t>
            </w:r>
            <w:bookmarkEnd w:id="118"/>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19" w:name="lt_pId736"/>
            <w:r w:rsidRPr="00D81F85">
              <w:rPr>
                <w:rFonts w:eastAsiaTheme="minorEastAsia"/>
                <w:szCs w:val="26"/>
              </w:rPr>
              <w:t>594 916</w:t>
            </w:r>
            <w:bookmarkEnd w:id="119"/>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20" w:name="lt_pId737"/>
            <w:r w:rsidRPr="00D81F85">
              <w:rPr>
                <w:rFonts w:eastAsiaTheme="minorEastAsia"/>
                <w:szCs w:val="26"/>
              </w:rPr>
              <w:t>432 080</w:t>
            </w:r>
            <w:bookmarkEnd w:id="120"/>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1" w:name="lt_pId738"/>
            <w:r w:rsidRPr="00D81F85">
              <w:rPr>
                <w:rFonts w:eastAsiaTheme="minorEastAsia"/>
                <w:b/>
                <w:bCs/>
                <w:szCs w:val="26"/>
              </w:rPr>
              <w:t>1 705 261</w:t>
            </w:r>
            <w:bookmarkEnd w:id="121"/>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2" w:name="lt_pId739"/>
            <w:r w:rsidRPr="00D81F85">
              <w:rPr>
                <w:rFonts w:eastAsiaTheme="minorEastAsia"/>
                <w:b/>
                <w:bCs/>
                <w:szCs w:val="26"/>
              </w:rPr>
              <w:t>%</w:t>
            </w:r>
            <w:bookmarkEnd w:id="122"/>
            <w:r w:rsidR="00010EA8" w:rsidRPr="00D81F85">
              <w:rPr>
                <w:rFonts w:eastAsiaTheme="minorEastAsia"/>
                <w:b/>
                <w:bCs/>
                <w:szCs w:val="26"/>
              </w:rPr>
              <w:t>15,9</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3" w:name="lt_pId740"/>
            <w:r w:rsidRPr="00D81F85">
              <w:rPr>
                <w:rFonts w:eastAsiaTheme="minorEastAsia"/>
                <w:b/>
                <w:bCs/>
                <w:szCs w:val="26"/>
              </w:rPr>
              <w:t>M</w:t>
            </w:r>
            <w:bookmarkEnd w:id="123"/>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24" w:name="lt_pId741"/>
            <w:r w:rsidRPr="00D81F85">
              <w:rPr>
                <w:rFonts w:eastAsiaTheme="minorEastAsia"/>
                <w:szCs w:val="26"/>
              </w:rPr>
              <w:t>619 938</w:t>
            </w:r>
            <w:bookmarkEnd w:id="124"/>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25" w:name="lt_pId742"/>
            <w:r w:rsidRPr="00D81F85">
              <w:rPr>
                <w:rFonts w:eastAsiaTheme="minorEastAsia"/>
                <w:szCs w:val="26"/>
              </w:rPr>
              <w:t>544 416</w:t>
            </w:r>
            <w:bookmarkEnd w:id="125"/>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26" w:name="lt_pId743"/>
            <w:r w:rsidRPr="00D81F85">
              <w:rPr>
                <w:rFonts w:eastAsiaTheme="minorEastAsia"/>
                <w:szCs w:val="26"/>
              </w:rPr>
              <w:t>458 858</w:t>
            </w:r>
            <w:bookmarkEnd w:id="126"/>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7" w:name="lt_pId744"/>
            <w:r w:rsidRPr="00D81F85">
              <w:rPr>
                <w:rFonts w:eastAsiaTheme="minorEastAsia"/>
                <w:b/>
                <w:bCs/>
                <w:szCs w:val="26"/>
              </w:rPr>
              <w:t>1 623 212</w:t>
            </w:r>
            <w:bookmarkEnd w:id="127"/>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8" w:name="lt_pId745"/>
            <w:r w:rsidRPr="00D81F85">
              <w:rPr>
                <w:rFonts w:eastAsiaTheme="minorEastAsia"/>
                <w:b/>
                <w:bCs/>
                <w:szCs w:val="26"/>
              </w:rPr>
              <w:t>%</w:t>
            </w:r>
            <w:bookmarkEnd w:id="128"/>
            <w:r w:rsidR="00010EA8" w:rsidRPr="00D81F85">
              <w:rPr>
                <w:rFonts w:eastAsiaTheme="minorEastAsia"/>
                <w:b/>
                <w:bCs/>
                <w:szCs w:val="26"/>
              </w:rPr>
              <w:t>15,1</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29" w:name="lt_pId746"/>
            <w:r w:rsidRPr="00D81F85">
              <w:rPr>
                <w:rFonts w:eastAsiaTheme="minorEastAsia"/>
                <w:b/>
                <w:bCs/>
                <w:szCs w:val="26"/>
              </w:rPr>
              <w:t>SM</w:t>
            </w:r>
            <w:bookmarkEnd w:id="129"/>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0" w:name="lt_pId747"/>
            <w:r w:rsidRPr="00D81F85">
              <w:rPr>
                <w:rFonts w:eastAsiaTheme="minorEastAsia"/>
                <w:szCs w:val="26"/>
              </w:rPr>
              <w:t>384 600</w:t>
            </w:r>
            <w:bookmarkEnd w:id="130"/>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1" w:name="lt_pId748"/>
            <w:r w:rsidRPr="00D81F85">
              <w:rPr>
                <w:rFonts w:eastAsiaTheme="minorEastAsia"/>
                <w:szCs w:val="26"/>
              </w:rPr>
              <w:t>336 767</w:t>
            </w:r>
            <w:bookmarkEnd w:id="131"/>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2" w:name="lt_pId749"/>
            <w:r w:rsidRPr="00D81F85">
              <w:rPr>
                <w:rFonts w:eastAsiaTheme="minorEastAsia"/>
                <w:szCs w:val="26"/>
              </w:rPr>
              <w:t>309 149</w:t>
            </w:r>
            <w:bookmarkEnd w:id="132"/>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33" w:name="lt_pId750"/>
            <w:r w:rsidRPr="00D81F85">
              <w:rPr>
                <w:rFonts w:eastAsiaTheme="minorEastAsia"/>
                <w:b/>
                <w:bCs/>
                <w:szCs w:val="26"/>
              </w:rPr>
              <w:t>1 030 516</w:t>
            </w:r>
            <w:bookmarkEnd w:id="133"/>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34" w:name="lt_pId751"/>
            <w:r w:rsidRPr="00D81F85">
              <w:rPr>
                <w:rFonts w:eastAsiaTheme="minorEastAsia"/>
                <w:b/>
                <w:bCs/>
                <w:szCs w:val="26"/>
              </w:rPr>
              <w:t>%</w:t>
            </w:r>
            <w:bookmarkEnd w:id="134"/>
            <w:r w:rsidR="00010EA8" w:rsidRPr="00D81F85">
              <w:rPr>
                <w:rFonts w:eastAsiaTheme="minorEastAsia"/>
                <w:b/>
                <w:bCs/>
                <w:szCs w:val="26"/>
              </w:rPr>
              <w:t>9,6</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35" w:name="lt_pId752"/>
            <w:r w:rsidRPr="00D81F85">
              <w:rPr>
                <w:rFonts w:eastAsiaTheme="minorEastAsia"/>
                <w:b/>
                <w:bCs/>
                <w:szCs w:val="26"/>
              </w:rPr>
              <w:t>BS</w:t>
            </w:r>
            <w:bookmarkEnd w:id="135"/>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6" w:name="lt_pId753"/>
            <w:r w:rsidRPr="00D81F85">
              <w:rPr>
                <w:rFonts w:eastAsiaTheme="minorEastAsia"/>
                <w:szCs w:val="26"/>
              </w:rPr>
              <w:t>323 804</w:t>
            </w:r>
            <w:bookmarkEnd w:id="136"/>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7" w:name="lt_pId754"/>
            <w:r w:rsidRPr="00D81F85">
              <w:rPr>
                <w:rFonts w:eastAsiaTheme="minorEastAsia"/>
                <w:szCs w:val="26"/>
              </w:rPr>
              <w:t>315 991</w:t>
            </w:r>
            <w:bookmarkEnd w:id="137"/>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38" w:name="lt_pId755"/>
            <w:r w:rsidRPr="00D81F85">
              <w:rPr>
                <w:rFonts w:eastAsiaTheme="minorEastAsia"/>
                <w:szCs w:val="26"/>
              </w:rPr>
              <w:t>230 649</w:t>
            </w:r>
            <w:bookmarkEnd w:id="138"/>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39" w:name="lt_pId756"/>
            <w:r w:rsidRPr="00D81F85">
              <w:rPr>
                <w:rFonts w:eastAsiaTheme="minorEastAsia"/>
                <w:b/>
                <w:bCs/>
                <w:szCs w:val="26"/>
              </w:rPr>
              <w:t>870 444</w:t>
            </w:r>
            <w:bookmarkEnd w:id="139"/>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40" w:name="lt_pId757"/>
            <w:r w:rsidRPr="00D81F85">
              <w:rPr>
                <w:rFonts w:eastAsiaTheme="minorEastAsia"/>
                <w:b/>
                <w:bCs/>
                <w:szCs w:val="26"/>
              </w:rPr>
              <w:t>%</w:t>
            </w:r>
            <w:bookmarkEnd w:id="140"/>
            <w:r w:rsidR="00010EA8" w:rsidRPr="00D81F85">
              <w:rPr>
                <w:rFonts w:eastAsiaTheme="minorEastAsia"/>
                <w:b/>
                <w:bCs/>
                <w:szCs w:val="26"/>
              </w:rPr>
              <w:t>8,1</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41" w:name="lt_pId758"/>
            <w:r w:rsidRPr="00D81F85">
              <w:rPr>
                <w:rFonts w:eastAsiaTheme="minorEastAsia"/>
                <w:b/>
                <w:bCs/>
                <w:szCs w:val="26"/>
              </w:rPr>
              <w:t>F</w:t>
            </w:r>
            <w:bookmarkEnd w:id="141"/>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42" w:name="lt_pId759"/>
            <w:r w:rsidRPr="00D81F85">
              <w:rPr>
                <w:rFonts w:eastAsiaTheme="minorEastAsia"/>
                <w:szCs w:val="26"/>
              </w:rPr>
              <w:t>270 692</w:t>
            </w:r>
            <w:bookmarkEnd w:id="142"/>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43" w:name="lt_pId760"/>
            <w:r w:rsidRPr="00D81F85">
              <w:rPr>
                <w:rFonts w:eastAsiaTheme="minorEastAsia"/>
                <w:szCs w:val="26"/>
              </w:rPr>
              <w:t>254 728</w:t>
            </w:r>
            <w:bookmarkEnd w:id="143"/>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44" w:name="lt_pId761"/>
            <w:r w:rsidRPr="00D81F85">
              <w:rPr>
                <w:rFonts w:eastAsiaTheme="minorEastAsia"/>
                <w:szCs w:val="26"/>
              </w:rPr>
              <w:t>222 474</w:t>
            </w:r>
            <w:bookmarkEnd w:id="144"/>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45" w:name="lt_pId762"/>
            <w:r w:rsidRPr="00D81F85">
              <w:rPr>
                <w:rFonts w:eastAsiaTheme="minorEastAsia"/>
                <w:b/>
                <w:bCs/>
                <w:szCs w:val="26"/>
              </w:rPr>
              <w:t>747 894</w:t>
            </w:r>
            <w:bookmarkEnd w:id="145"/>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46" w:name="lt_pId763"/>
            <w:r w:rsidRPr="00D81F85">
              <w:rPr>
                <w:rFonts w:eastAsiaTheme="minorEastAsia"/>
                <w:b/>
                <w:bCs/>
                <w:szCs w:val="26"/>
              </w:rPr>
              <w:t>%</w:t>
            </w:r>
            <w:bookmarkEnd w:id="146"/>
            <w:r w:rsidR="00010EA8" w:rsidRPr="00D81F85">
              <w:rPr>
                <w:rFonts w:eastAsiaTheme="minorEastAsia"/>
                <w:b/>
                <w:bCs/>
                <w:szCs w:val="26"/>
              </w:rPr>
              <w:t>7,0</w:t>
            </w:r>
          </w:p>
        </w:tc>
      </w:tr>
      <w:tr w:rsidR="004245FA" w:rsidRPr="004245FA" w:rsidTr="00C070DB">
        <w:trPr>
          <w:trHeight w:val="330"/>
          <w:jc w:val="center"/>
        </w:trPr>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47" w:name="lt_pId764"/>
            <w:r w:rsidRPr="00D81F85">
              <w:rPr>
                <w:rFonts w:eastAsiaTheme="minorEastAsia"/>
                <w:b/>
                <w:bCs/>
                <w:szCs w:val="26"/>
              </w:rPr>
              <w:t>S</w:t>
            </w:r>
            <w:bookmarkEnd w:id="147"/>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48" w:name="lt_pId765"/>
            <w:r w:rsidRPr="00D81F85">
              <w:rPr>
                <w:rFonts w:eastAsiaTheme="minorEastAsia"/>
                <w:szCs w:val="26"/>
              </w:rPr>
              <w:t>171 095</w:t>
            </w:r>
            <w:bookmarkEnd w:id="148"/>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49" w:name="lt_pId766"/>
            <w:r w:rsidRPr="00D81F85">
              <w:rPr>
                <w:rFonts w:eastAsiaTheme="minorEastAsia"/>
                <w:szCs w:val="26"/>
              </w:rPr>
              <w:t>124 307</w:t>
            </w:r>
            <w:bookmarkEnd w:id="149"/>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150" w:name="lt_pId767"/>
            <w:r w:rsidRPr="00D81F85">
              <w:rPr>
                <w:rFonts w:eastAsiaTheme="minorEastAsia"/>
                <w:szCs w:val="26"/>
              </w:rPr>
              <w:t>108 522</w:t>
            </w:r>
            <w:bookmarkEnd w:id="150"/>
          </w:p>
        </w:tc>
        <w:tc>
          <w:tcPr>
            <w:tcW w:w="1418"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51" w:name="lt_pId768"/>
            <w:r w:rsidRPr="00D81F85">
              <w:rPr>
                <w:rFonts w:eastAsiaTheme="minorEastAsia"/>
                <w:b/>
                <w:bCs/>
                <w:szCs w:val="26"/>
              </w:rPr>
              <w:t>403 924</w:t>
            </w:r>
            <w:bookmarkEnd w:id="151"/>
          </w:p>
        </w:tc>
        <w:tc>
          <w:tcPr>
            <w:tcW w:w="1417" w:type="dxa"/>
            <w:noWrap/>
            <w:hideMark/>
          </w:tcPr>
          <w:p w:rsidR="004245FA" w:rsidRPr="00D81F85" w:rsidRDefault="004245FA" w:rsidP="00010EA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152" w:name="lt_pId769"/>
            <w:r w:rsidRPr="00D81F85">
              <w:rPr>
                <w:rFonts w:eastAsiaTheme="minorEastAsia"/>
                <w:b/>
                <w:bCs/>
                <w:szCs w:val="26"/>
              </w:rPr>
              <w:t>%</w:t>
            </w:r>
            <w:bookmarkEnd w:id="152"/>
            <w:r w:rsidR="00010EA8" w:rsidRPr="00D81F85">
              <w:rPr>
                <w:rFonts w:eastAsiaTheme="minorEastAsia"/>
                <w:b/>
                <w:bCs/>
                <w:szCs w:val="26"/>
              </w:rPr>
              <w:t>3,8</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53" w:name="lt_pId770"/>
            <w:r w:rsidRPr="00D81F85">
              <w:rPr>
                <w:rFonts w:eastAsiaTheme="minorEastAsia"/>
                <w:b/>
                <w:bCs/>
                <w:szCs w:val="26"/>
              </w:rPr>
              <w:t>BO</w:t>
            </w:r>
            <w:bookmarkEnd w:id="153"/>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54" w:name="lt_pId771"/>
            <w:r w:rsidRPr="00D81F85">
              <w:rPr>
                <w:rFonts w:eastAsiaTheme="minorEastAsia"/>
                <w:szCs w:val="26"/>
              </w:rPr>
              <w:t>39 365</w:t>
            </w:r>
            <w:bookmarkEnd w:id="154"/>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55" w:name="lt_pId772"/>
            <w:r w:rsidRPr="00D81F85">
              <w:rPr>
                <w:rFonts w:eastAsiaTheme="minorEastAsia"/>
                <w:szCs w:val="26"/>
              </w:rPr>
              <w:t>25 336</w:t>
            </w:r>
            <w:bookmarkEnd w:id="155"/>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56" w:name="lt_pId773"/>
            <w:r w:rsidRPr="00D81F85">
              <w:rPr>
                <w:rFonts w:eastAsiaTheme="minorEastAsia"/>
                <w:szCs w:val="26"/>
              </w:rPr>
              <w:t>29 521</w:t>
            </w:r>
            <w:bookmarkEnd w:id="156"/>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57" w:name="lt_pId774"/>
            <w:r w:rsidRPr="00D81F85">
              <w:rPr>
                <w:rFonts w:eastAsiaTheme="minorEastAsia"/>
                <w:b/>
                <w:bCs/>
                <w:szCs w:val="26"/>
              </w:rPr>
              <w:t>94 222</w:t>
            </w:r>
            <w:bookmarkEnd w:id="157"/>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58" w:name="lt_pId775"/>
            <w:r w:rsidRPr="00D81F85">
              <w:rPr>
                <w:rFonts w:eastAsiaTheme="minorEastAsia"/>
                <w:b/>
                <w:bCs/>
                <w:szCs w:val="26"/>
              </w:rPr>
              <w:t>%</w:t>
            </w:r>
            <w:bookmarkEnd w:id="158"/>
            <w:r w:rsidR="00010EA8" w:rsidRPr="00D81F85">
              <w:rPr>
                <w:rFonts w:eastAsiaTheme="minorEastAsia"/>
                <w:b/>
                <w:bCs/>
                <w:szCs w:val="26"/>
              </w:rPr>
              <w:t>0,9</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59" w:name="lt_pId776"/>
            <w:r w:rsidRPr="00D81F85">
              <w:rPr>
                <w:rFonts w:eastAsiaTheme="minorEastAsia"/>
                <w:b/>
                <w:bCs/>
                <w:szCs w:val="26"/>
              </w:rPr>
              <w:t>SA</w:t>
            </w:r>
            <w:bookmarkEnd w:id="159"/>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0" w:name="lt_pId777"/>
            <w:r w:rsidRPr="00D81F85">
              <w:rPr>
                <w:rFonts w:eastAsiaTheme="minorEastAsia"/>
                <w:szCs w:val="26"/>
              </w:rPr>
              <w:t>29 350</w:t>
            </w:r>
            <w:bookmarkEnd w:id="160"/>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1" w:name="lt_pId778"/>
            <w:r w:rsidRPr="00D81F85">
              <w:rPr>
                <w:rFonts w:eastAsiaTheme="minorEastAsia"/>
                <w:szCs w:val="26"/>
              </w:rPr>
              <w:t>29 885</w:t>
            </w:r>
            <w:bookmarkEnd w:id="161"/>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2" w:name="lt_pId779"/>
            <w:r w:rsidRPr="00D81F85">
              <w:rPr>
                <w:rFonts w:eastAsiaTheme="minorEastAsia"/>
                <w:szCs w:val="26"/>
              </w:rPr>
              <w:t>32 827</w:t>
            </w:r>
            <w:bookmarkEnd w:id="162"/>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63" w:name="lt_pId780"/>
            <w:r w:rsidRPr="00D81F85">
              <w:rPr>
                <w:rFonts w:eastAsiaTheme="minorEastAsia"/>
                <w:b/>
                <w:bCs/>
                <w:szCs w:val="26"/>
              </w:rPr>
              <w:t>92 062</w:t>
            </w:r>
            <w:bookmarkEnd w:id="163"/>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64" w:name="lt_pId781"/>
            <w:r w:rsidRPr="00D81F85">
              <w:rPr>
                <w:rFonts w:eastAsiaTheme="minorEastAsia"/>
                <w:b/>
                <w:bCs/>
                <w:szCs w:val="26"/>
              </w:rPr>
              <w:t>%</w:t>
            </w:r>
            <w:bookmarkEnd w:id="164"/>
            <w:r w:rsidR="00DE0437" w:rsidRPr="00D81F85">
              <w:rPr>
                <w:rFonts w:eastAsiaTheme="minorEastAsia"/>
                <w:b/>
                <w:bCs/>
                <w:szCs w:val="26"/>
              </w:rPr>
              <w:t>0,9</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65" w:name="lt_pId782"/>
            <w:r w:rsidRPr="00D81F85">
              <w:rPr>
                <w:rFonts w:eastAsiaTheme="minorEastAsia"/>
                <w:b/>
                <w:bCs/>
                <w:szCs w:val="26"/>
              </w:rPr>
              <w:t>RS</w:t>
            </w:r>
            <w:bookmarkEnd w:id="165"/>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6" w:name="lt_pId783"/>
            <w:r w:rsidRPr="00D81F85">
              <w:rPr>
                <w:rFonts w:eastAsiaTheme="minorEastAsia"/>
                <w:szCs w:val="26"/>
              </w:rPr>
              <w:t>28 490</w:t>
            </w:r>
            <w:bookmarkEnd w:id="166"/>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7" w:name="lt_pId784"/>
            <w:r w:rsidRPr="00D81F85">
              <w:rPr>
                <w:rFonts w:eastAsiaTheme="minorEastAsia"/>
                <w:szCs w:val="26"/>
              </w:rPr>
              <w:t>22 725</w:t>
            </w:r>
            <w:bookmarkEnd w:id="167"/>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68" w:name="lt_pId785"/>
            <w:r w:rsidRPr="00D81F85">
              <w:rPr>
                <w:rFonts w:eastAsiaTheme="minorEastAsia"/>
                <w:szCs w:val="26"/>
              </w:rPr>
              <w:t>32 220</w:t>
            </w:r>
            <w:bookmarkEnd w:id="168"/>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69" w:name="lt_pId786"/>
            <w:r w:rsidRPr="00D81F85">
              <w:rPr>
                <w:rFonts w:eastAsiaTheme="minorEastAsia"/>
                <w:b/>
                <w:bCs/>
                <w:szCs w:val="26"/>
              </w:rPr>
              <w:t>83 435</w:t>
            </w:r>
            <w:bookmarkEnd w:id="169"/>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70" w:name="lt_pId787"/>
            <w:r w:rsidRPr="00D81F85">
              <w:rPr>
                <w:rFonts w:eastAsiaTheme="minorEastAsia"/>
                <w:b/>
                <w:bCs/>
                <w:szCs w:val="26"/>
              </w:rPr>
              <w:t>%</w:t>
            </w:r>
            <w:bookmarkEnd w:id="170"/>
            <w:r w:rsidR="00DE0437" w:rsidRPr="00D81F85">
              <w:rPr>
                <w:rFonts w:eastAsiaTheme="minorEastAsia"/>
                <w:b/>
                <w:bCs/>
                <w:szCs w:val="26"/>
              </w:rPr>
              <w:t>0,8</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71" w:name="lt_pId788"/>
            <w:r w:rsidRPr="00D81F85">
              <w:rPr>
                <w:rFonts w:eastAsiaTheme="minorEastAsia"/>
                <w:b/>
                <w:bCs/>
                <w:szCs w:val="26"/>
              </w:rPr>
              <w:t>V</w:t>
            </w:r>
            <w:bookmarkEnd w:id="171"/>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72" w:name="lt_pId789"/>
            <w:r w:rsidRPr="00D81F85">
              <w:rPr>
                <w:rFonts w:eastAsiaTheme="minorEastAsia"/>
                <w:szCs w:val="26"/>
              </w:rPr>
              <w:t>29 038</w:t>
            </w:r>
            <w:bookmarkEnd w:id="172"/>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73" w:name="lt_pId790"/>
            <w:r w:rsidRPr="00D81F85">
              <w:rPr>
                <w:rFonts w:eastAsiaTheme="minorEastAsia"/>
                <w:szCs w:val="26"/>
              </w:rPr>
              <w:t>25 437</w:t>
            </w:r>
            <w:bookmarkEnd w:id="173"/>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74" w:name="lt_pId791"/>
            <w:r w:rsidRPr="00D81F85">
              <w:rPr>
                <w:rFonts w:eastAsiaTheme="minorEastAsia"/>
                <w:szCs w:val="26"/>
              </w:rPr>
              <w:t>19 552</w:t>
            </w:r>
            <w:bookmarkEnd w:id="174"/>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75" w:name="lt_pId792"/>
            <w:r w:rsidRPr="00D81F85">
              <w:rPr>
                <w:rFonts w:eastAsiaTheme="minorEastAsia"/>
                <w:b/>
                <w:bCs/>
                <w:szCs w:val="26"/>
              </w:rPr>
              <w:t>74 027</w:t>
            </w:r>
            <w:bookmarkEnd w:id="175"/>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76" w:name="lt_pId793"/>
            <w:r w:rsidRPr="00D81F85">
              <w:rPr>
                <w:rFonts w:eastAsiaTheme="minorEastAsia"/>
                <w:b/>
                <w:bCs/>
                <w:szCs w:val="26"/>
              </w:rPr>
              <w:t>%</w:t>
            </w:r>
            <w:bookmarkEnd w:id="176"/>
            <w:r w:rsidR="00DE0437" w:rsidRPr="00D81F85">
              <w:rPr>
                <w:rFonts w:eastAsiaTheme="minorEastAsia"/>
                <w:b/>
                <w:bCs/>
                <w:szCs w:val="26"/>
              </w:rPr>
              <w:t>0,7</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77" w:name="lt_pId794"/>
            <w:r w:rsidRPr="00D81F85">
              <w:rPr>
                <w:rFonts w:eastAsiaTheme="minorEastAsia"/>
                <w:b/>
                <w:bCs/>
                <w:szCs w:val="26"/>
              </w:rPr>
              <w:t>TF</w:t>
            </w:r>
            <w:bookmarkEnd w:id="177"/>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78" w:name="lt_pId795"/>
            <w:r w:rsidRPr="00D81F85">
              <w:rPr>
                <w:rFonts w:eastAsiaTheme="minorEastAsia"/>
                <w:szCs w:val="26"/>
              </w:rPr>
              <w:t>19 708</w:t>
            </w:r>
            <w:bookmarkEnd w:id="178"/>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79" w:name="lt_pId796"/>
            <w:r w:rsidRPr="00D81F85">
              <w:rPr>
                <w:rFonts w:eastAsiaTheme="minorEastAsia"/>
                <w:szCs w:val="26"/>
              </w:rPr>
              <w:t>15 209</w:t>
            </w:r>
            <w:bookmarkEnd w:id="179"/>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80" w:name="lt_pId797"/>
            <w:r w:rsidRPr="00D81F85">
              <w:rPr>
                <w:rFonts w:eastAsiaTheme="minorEastAsia"/>
                <w:szCs w:val="26"/>
              </w:rPr>
              <w:t>20 242</w:t>
            </w:r>
            <w:bookmarkEnd w:id="180"/>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81" w:name="lt_pId798"/>
            <w:r w:rsidRPr="00D81F85">
              <w:rPr>
                <w:rFonts w:eastAsiaTheme="minorEastAsia"/>
                <w:b/>
                <w:bCs/>
                <w:szCs w:val="26"/>
              </w:rPr>
              <w:t>55 159</w:t>
            </w:r>
            <w:bookmarkEnd w:id="181"/>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82" w:name="lt_pId799"/>
            <w:r w:rsidRPr="00D81F85">
              <w:rPr>
                <w:rFonts w:eastAsiaTheme="minorEastAsia"/>
                <w:b/>
                <w:bCs/>
                <w:szCs w:val="26"/>
              </w:rPr>
              <w:t>%</w:t>
            </w:r>
            <w:bookmarkEnd w:id="182"/>
            <w:r w:rsidR="00DE0437" w:rsidRPr="00D81F85">
              <w:rPr>
                <w:rFonts w:eastAsiaTheme="minorEastAsia"/>
                <w:b/>
                <w:bCs/>
                <w:szCs w:val="26"/>
              </w:rPr>
              <w:t>0,5</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83" w:name="lt_pId800"/>
            <w:r w:rsidRPr="00D81F85">
              <w:rPr>
                <w:rFonts w:eastAsiaTheme="minorEastAsia"/>
                <w:b/>
                <w:bCs/>
                <w:szCs w:val="26"/>
              </w:rPr>
              <w:t>SF</w:t>
            </w:r>
            <w:bookmarkEnd w:id="183"/>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84" w:name="lt_pId801"/>
            <w:r w:rsidRPr="00D81F85">
              <w:rPr>
                <w:rFonts w:eastAsiaTheme="minorEastAsia"/>
                <w:szCs w:val="26"/>
              </w:rPr>
              <w:t>19 738</w:t>
            </w:r>
            <w:bookmarkEnd w:id="184"/>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85" w:name="lt_pId802"/>
            <w:r w:rsidRPr="00D81F85">
              <w:rPr>
                <w:rFonts w:eastAsiaTheme="minorEastAsia"/>
                <w:szCs w:val="26"/>
              </w:rPr>
              <w:t>15 383</w:t>
            </w:r>
            <w:bookmarkEnd w:id="185"/>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86" w:name="lt_pId803"/>
            <w:r w:rsidRPr="00D81F85">
              <w:rPr>
                <w:rFonts w:eastAsiaTheme="minorEastAsia"/>
                <w:szCs w:val="26"/>
              </w:rPr>
              <w:t>20 007</w:t>
            </w:r>
            <w:bookmarkEnd w:id="186"/>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87" w:name="lt_pId804"/>
            <w:r w:rsidRPr="00D81F85">
              <w:rPr>
                <w:rFonts w:eastAsiaTheme="minorEastAsia"/>
                <w:b/>
                <w:bCs/>
                <w:szCs w:val="26"/>
              </w:rPr>
              <w:t>55 128</w:t>
            </w:r>
            <w:bookmarkEnd w:id="187"/>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88" w:name="lt_pId805"/>
            <w:r w:rsidRPr="00D81F85">
              <w:rPr>
                <w:rFonts w:eastAsiaTheme="minorEastAsia"/>
                <w:b/>
                <w:bCs/>
                <w:szCs w:val="26"/>
              </w:rPr>
              <w:t>%</w:t>
            </w:r>
            <w:bookmarkEnd w:id="188"/>
            <w:r w:rsidR="00DE0437" w:rsidRPr="00D81F85">
              <w:rPr>
                <w:rFonts w:eastAsiaTheme="minorEastAsia"/>
                <w:b/>
                <w:bCs/>
                <w:szCs w:val="26"/>
              </w:rPr>
              <w:t>0,5</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89" w:name="lt_pId806"/>
            <w:r w:rsidRPr="00D81F85">
              <w:rPr>
                <w:rFonts w:eastAsiaTheme="minorEastAsia"/>
                <w:b/>
                <w:bCs/>
                <w:szCs w:val="26"/>
              </w:rPr>
              <w:t>BR</w:t>
            </w:r>
            <w:bookmarkEnd w:id="189"/>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0" w:name="lt_pId807"/>
            <w:r w:rsidRPr="00D81F85">
              <w:rPr>
                <w:rFonts w:eastAsiaTheme="minorEastAsia"/>
                <w:szCs w:val="26"/>
              </w:rPr>
              <w:t>12 627</w:t>
            </w:r>
            <w:bookmarkEnd w:id="190"/>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1" w:name="lt_pId808"/>
            <w:r w:rsidRPr="00D81F85">
              <w:rPr>
                <w:rFonts w:eastAsiaTheme="minorEastAsia"/>
                <w:szCs w:val="26"/>
              </w:rPr>
              <w:t>9 239</w:t>
            </w:r>
            <w:bookmarkEnd w:id="191"/>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2" w:name="lt_pId809"/>
            <w:r w:rsidRPr="00D81F85">
              <w:rPr>
                <w:rFonts w:eastAsiaTheme="minorEastAsia"/>
                <w:szCs w:val="26"/>
              </w:rPr>
              <w:t>12 321</w:t>
            </w:r>
            <w:bookmarkEnd w:id="192"/>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93" w:name="lt_pId810"/>
            <w:r w:rsidRPr="00D81F85">
              <w:rPr>
                <w:rFonts w:eastAsiaTheme="minorEastAsia"/>
                <w:b/>
                <w:bCs/>
                <w:szCs w:val="26"/>
              </w:rPr>
              <w:t>34 187</w:t>
            </w:r>
            <w:bookmarkEnd w:id="193"/>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194" w:name="lt_pId811"/>
            <w:r w:rsidRPr="00D81F85">
              <w:rPr>
                <w:rFonts w:eastAsiaTheme="minorEastAsia"/>
                <w:b/>
                <w:bCs/>
                <w:szCs w:val="26"/>
              </w:rPr>
              <w:t>%</w:t>
            </w:r>
            <w:bookmarkEnd w:id="194"/>
            <w:r w:rsidR="00DE0437" w:rsidRPr="00D81F85">
              <w:rPr>
                <w:rFonts w:eastAsiaTheme="minorEastAsia"/>
                <w:b/>
                <w:bCs/>
                <w:szCs w:val="26"/>
              </w:rPr>
              <w:t>0,3</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95" w:name="lt_pId812"/>
            <w:r w:rsidRPr="00D81F85">
              <w:rPr>
                <w:rFonts w:eastAsiaTheme="minorEastAsia"/>
                <w:b/>
                <w:bCs/>
                <w:szCs w:val="26"/>
              </w:rPr>
              <w:t>RA</w:t>
            </w:r>
            <w:bookmarkEnd w:id="195"/>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6" w:name="lt_pId813"/>
            <w:r w:rsidRPr="00D81F85">
              <w:rPr>
                <w:rFonts w:eastAsiaTheme="minorEastAsia"/>
                <w:szCs w:val="26"/>
              </w:rPr>
              <w:t>9 283</w:t>
            </w:r>
            <w:bookmarkEnd w:id="196"/>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7" w:name="lt_pId814"/>
            <w:r w:rsidRPr="00D81F85">
              <w:rPr>
                <w:rFonts w:eastAsiaTheme="minorEastAsia"/>
                <w:szCs w:val="26"/>
              </w:rPr>
              <w:t>7 879</w:t>
            </w:r>
            <w:bookmarkEnd w:id="197"/>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198" w:name="lt_pId815"/>
            <w:r w:rsidRPr="00D81F85">
              <w:rPr>
                <w:rFonts w:eastAsiaTheme="minorEastAsia"/>
                <w:szCs w:val="26"/>
              </w:rPr>
              <w:t>10 083</w:t>
            </w:r>
            <w:bookmarkEnd w:id="198"/>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199" w:name="lt_pId816"/>
            <w:r w:rsidRPr="00D81F85">
              <w:rPr>
                <w:rFonts w:eastAsiaTheme="minorEastAsia"/>
                <w:b/>
                <w:bCs/>
                <w:szCs w:val="26"/>
              </w:rPr>
              <w:t>27 245</w:t>
            </w:r>
            <w:bookmarkEnd w:id="199"/>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200" w:name="lt_pId817"/>
            <w:r w:rsidRPr="00D81F85">
              <w:rPr>
                <w:rFonts w:eastAsiaTheme="minorEastAsia"/>
                <w:b/>
                <w:bCs/>
                <w:szCs w:val="26"/>
              </w:rPr>
              <w:t>%</w:t>
            </w:r>
            <w:bookmarkEnd w:id="200"/>
            <w:r w:rsidR="00DE0437" w:rsidRPr="00D81F85">
              <w:rPr>
                <w:rFonts w:eastAsiaTheme="minorEastAsia"/>
                <w:b/>
                <w:bCs/>
                <w:szCs w:val="26"/>
              </w:rPr>
              <w:t>0,3</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01" w:name="lt_pId818"/>
            <w:r w:rsidRPr="00D81F85">
              <w:rPr>
                <w:rFonts w:eastAsiaTheme="minorEastAsia"/>
                <w:b/>
                <w:bCs/>
                <w:szCs w:val="26"/>
              </w:rPr>
              <w:t>SNG</w:t>
            </w:r>
            <w:bookmarkEnd w:id="201"/>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202" w:name="lt_pId819"/>
            <w:r w:rsidRPr="00D81F85">
              <w:rPr>
                <w:rFonts w:eastAsiaTheme="minorEastAsia"/>
                <w:szCs w:val="26"/>
              </w:rPr>
              <w:t>4 809</w:t>
            </w:r>
            <w:bookmarkEnd w:id="202"/>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203" w:name="lt_pId820"/>
            <w:r w:rsidRPr="00D81F85">
              <w:rPr>
                <w:rFonts w:eastAsiaTheme="minorEastAsia"/>
                <w:szCs w:val="26"/>
              </w:rPr>
              <w:t>2 929</w:t>
            </w:r>
            <w:bookmarkEnd w:id="203"/>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bookmarkStart w:id="204" w:name="lt_pId821"/>
            <w:r w:rsidRPr="00D81F85">
              <w:rPr>
                <w:rFonts w:eastAsiaTheme="minorEastAsia"/>
                <w:szCs w:val="26"/>
              </w:rPr>
              <w:t>3 930</w:t>
            </w:r>
            <w:bookmarkEnd w:id="204"/>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05" w:name="lt_pId822"/>
            <w:r w:rsidRPr="00D81F85">
              <w:rPr>
                <w:rFonts w:eastAsiaTheme="minorEastAsia"/>
                <w:b/>
                <w:bCs/>
                <w:szCs w:val="26"/>
              </w:rPr>
              <w:t>11 668</w:t>
            </w:r>
            <w:bookmarkEnd w:id="205"/>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206" w:name="lt_pId823"/>
            <w:r w:rsidRPr="00D81F85">
              <w:rPr>
                <w:rFonts w:eastAsiaTheme="minorEastAsia"/>
                <w:b/>
                <w:bCs/>
                <w:szCs w:val="26"/>
              </w:rPr>
              <w:t>%</w:t>
            </w:r>
            <w:bookmarkEnd w:id="206"/>
            <w:r w:rsidR="00DE0437" w:rsidRPr="00D81F85">
              <w:rPr>
                <w:rFonts w:eastAsiaTheme="minorEastAsia"/>
                <w:b/>
                <w:bCs/>
                <w:szCs w:val="26"/>
              </w:rPr>
              <w:t>0,1</w:t>
            </w: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szCs w:val="26"/>
              </w:rPr>
            </w:pPr>
          </w:p>
        </w:tc>
      </w:tr>
      <w:tr w:rsidR="004245FA" w:rsidRPr="004245FA" w:rsidTr="00C070DB">
        <w:trPr>
          <w:trHeight w:val="330"/>
          <w:jc w:val="center"/>
        </w:trPr>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r w:rsidRPr="00D81F85">
              <w:rPr>
                <w:rFonts w:eastAsiaTheme="minorEastAsia" w:hint="cs"/>
                <w:b/>
                <w:bCs/>
                <w:szCs w:val="26"/>
                <w:rtl/>
              </w:rPr>
              <w:t>المجموع</w:t>
            </w:r>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07" w:name="lt_pId825"/>
            <w:r w:rsidRPr="00D81F85">
              <w:rPr>
                <w:rFonts w:eastAsiaTheme="minorEastAsia"/>
                <w:b/>
                <w:bCs/>
                <w:szCs w:val="26"/>
              </w:rPr>
              <w:t>4 115 780</w:t>
            </w:r>
            <w:bookmarkEnd w:id="207"/>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08" w:name="lt_pId826"/>
            <w:r w:rsidRPr="00D81F85">
              <w:rPr>
                <w:rFonts w:eastAsiaTheme="minorEastAsia"/>
                <w:b/>
                <w:bCs/>
                <w:szCs w:val="26"/>
              </w:rPr>
              <w:t>3 680 814</w:t>
            </w:r>
            <w:bookmarkEnd w:id="208"/>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09" w:name="lt_pId827"/>
            <w:r w:rsidRPr="00D81F85">
              <w:rPr>
                <w:rFonts w:eastAsiaTheme="minorEastAsia"/>
                <w:b/>
                <w:bCs/>
                <w:szCs w:val="26"/>
              </w:rPr>
              <w:t>2 940 286</w:t>
            </w:r>
            <w:bookmarkEnd w:id="209"/>
          </w:p>
        </w:tc>
        <w:tc>
          <w:tcPr>
            <w:tcW w:w="1418"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bookmarkStart w:id="210" w:name="lt_pId828"/>
            <w:r w:rsidRPr="00D81F85">
              <w:rPr>
                <w:rFonts w:eastAsiaTheme="minorEastAsia"/>
                <w:b/>
                <w:bCs/>
                <w:szCs w:val="26"/>
              </w:rPr>
              <w:t>10 736 880</w:t>
            </w:r>
            <w:bookmarkEnd w:id="210"/>
          </w:p>
        </w:tc>
        <w:tc>
          <w:tcPr>
            <w:tcW w:w="1417" w:type="dxa"/>
            <w:noWrap/>
            <w:hideMark/>
          </w:tcPr>
          <w:p w:rsidR="004245FA" w:rsidRPr="00D81F85" w:rsidRDefault="004245FA" w:rsidP="00010EA8">
            <w:pPr>
              <w:tabs>
                <w:tab w:val="clear" w:pos="1191"/>
                <w:tab w:val="clear" w:pos="1588"/>
                <w:tab w:val="clear" w:pos="1985"/>
              </w:tabs>
              <w:overflowPunct/>
              <w:autoSpaceDE/>
              <w:autoSpaceDN/>
              <w:adjustRightInd/>
              <w:jc w:val="center"/>
              <w:textAlignment w:val="auto"/>
              <w:rPr>
                <w:rFonts w:eastAsiaTheme="minorEastAsia"/>
                <w:b/>
                <w:bCs/>
                <w:szCs w:val="26"/>
              </w:rPr>
            </w:pPr>
            <w:bookmarkStart w:id="211" w:name="lt_pId829"/>
            <w:r w:rsidRPr="00D81F85">
              <w:rPr>
                <w:rFonts w:eastAsiaTheme="minorEastAsia"/>
                <w:b/>
                <w:bCs/>
                <w:szCs w:val="26"/>
              </w:rPr>
              <w:t>%</w:t>
            </w:r>
            <w:bookmarkEnd w:id="211"/>
            <w:r w:rsidR="00DE0437" w:rsidRPr="00D81F85">
              <w:rPr>
                <w:rFonts w:eastAsiaTheme="minorEastAsia"/>
                <w:b/>
                <w:bCs/>
                <w:szCs w:val="26"/>
              </w:rPr>
              <w:t>100,00</w:t>
            </w:r>
          </w:p>
        </w:tc>
      </w:tr>
      <w:tr w:rsidR="004245FA" w:rsidRPr="004245FA" w:rsidTr="00C070DB">
        <w:trPr>
          <w:trHeight w:val="330"/>
          <w:jc w:val="center"/>
        </w:trPr>
        <w:tc>
          <w:tcPr>
            <w:tcW w:w="1418" w:type="dxa"/>
            <w:noWrap/>
            <w:hideMark/>
          </w:tcPr>
          <w:p w:rsidR="004245FA" w:rsidRPr="00D81F85" w:rsidRDefault="00DE0437" w:rsidP="00D81F85">
            <w:pPr>
              <w:tabs>
                <w:tab w:val="clear" w:pos="1191"/>
                <w:tab w:val="clear" w:pos="1588"/>
                <w:tab w:val="clear" w:pos="1985"/>
              </w:tabs>
              <w:overflowPunct/>
              <w:autoSpaceDE/>
              <w:autoSpaceDN/>
              <w:adjustRightInd/>
              <w:jc w:val="center"/>
              <w:textAlignment w:val="auto"/>
              <w:rPr>
                <w:rFonts w:eastAsiaTheme="minorEastAsia"/>
                <w:b/>
                <w:bCs/>
                <w:szCs w:val="26"/>
              </w:rPr>
            </w:pPr>
            <w:r>
              <w:rPr>
                <w:rFonts w:eastAsiaTheme="minorEastAsia" w:hint="cs"/>
                <w:b/>
                <w:bCs/>
                <w:szCs w:val="26"/>
                <w:rtl/>
              </w:rPr>
              <w:t xml:space="preserve">السنة </w:t>
            </w:r>
            <w:r>
              <w:rPr>
                <w:rFonts w:eastAsiaTheme="minorEastAsia"/>
                <w:b/>
                <w:bCs/>
                <w:szCs w:val="26"/>
              </w:rPr>
              <w:t>%</w:t>
            </w:r>
          </w:p>
        </w:tc>
        <w:tc>
          <w:tcPr>
            <w:tcW w:w="1417" w:type="dxa"/>
            <w:noWrap/>
            <w:hideMark/>
          </w:tcPr>
          <w:p w:rsidR="004245FA" w:rsidRPr="00D81F85"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12" w:name="lt_pId831"/>
            <w:r w:rsidRPr="00D81F85">
              <w:rPr>
                <w:rFonts w:eastAsiaTheme="minorEastAsia"/>
                <w:b/>
                <w:bCs/>
                <w:szCs w:val="26"/>
              </w:rPr>
              <w:t>%</w:t>
            </w:r>
            <w:bookmarkEnd w:id="212"/>
            <w:r w:rsidR="00DE0437" w:rsidRPr="00D81F85">
              <w:rPr>
                <w:rFonts w:eastAsiaTheme="minorEastAsia"/>
                <w:b/>
                <w:bCs/>
                <w:szCs w:val="26"/>
              </w:rPr>
              <w:t>38,3</w:t>
            </w:r>
          </w:p>
        </w:tc>
        <w:tc>
          <w:tcPr>
            <w:tcW w:w="1418" w:type="dxa"/>
            <w:noWrap/>
            <w:hideMark/>
          </w:tcPr>
          <w:p w:rsidR="004245FA" w:rsidRPr="00D81F85"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13" w:name="lt_pId832"/>
            <w:r w:rsidRPr="00D81F85">
              <w:rPr>
                <w:rFonts w:eastAsiaTheme="minorEastAsia"/>
                <w:b/>
                <w:bCs/>
                <w:szCs w:val="26"/>
              </w:rPr>
              <w:t>%</w:t>
            </w:r>
            <w:bookmarkEnd w:id="213"/>
            <w:r w:rsidR="00DE0437" w:rsidRPr="00D81F85">
              <w:rPr>
                <w:rFonts w:eastAsiaTheme="minorEastAsia"/>
                <w:b/>
                <w:bCs/>
                <w:szCs w:val="26"/>
              </w:rPr>
              <w:t>34,3</w:t>
            </w:r>
          </w:p>
        </w:tc>
        <w:tc>
          <w:tcPr>
            <w:tcW w:w="1417" w:type="dxa"/>
            <w:noWrap/>
            <w:hideMark/>
          </w:tcPr>
          <w:p w:rsidR="004245FA" w:rsidRPr="00D81F85"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14" w:name="lt_pId833"/>
            <w:r w:rsidRPr="00D81F85">
              <w:rPr>
                <w:rFonts w:eastAsiaTheme="minorEastAsia"/>
                <w:b/>
                <w:bCs/>
                <w:szCs w:val="26"/>
              </w:rPr>
              <w:t>%</w:t>
            </w:r>
            <w:bookmarkEnd w:id="214"/>
            <w:r w:rsidR="00DE0437" w:rsidRPr="00D81F85">
              <w:rPr>
                <w:rFonts w:eastAsiaTheme="minorEastAsia"/>
                <w:b/>
                <w:bCs/>
                <w:szCs w:val="26"/>
              </w:rPr>
              <w:t>27,4</w:t>
            </w:r>
          </w:p>
        </w:tc>
        <w:tc>
          <w:tcPr>
            <w:tcW w:w="1418" w:type="dxa"/>
            <w:noWrap/>
            <w:hideMark/>
          </w:tcPr>
          <w:p w:rsidR="004245FA" w:rsidRPr="00D81F85"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15" w:name="lt_pId834"/>
            <w:r w:rsidRPr="00D81F85">
              <w:rPr>
                <w:rFonts w:eastAsiaTheme="minorEastAsia"/>
                <w:b/>
                <w:bCs/>
                <w:szCs w:val="26"/>
              </w:rPr>
              <w:t>%</w:t>
            </w:r>
            <w:bookmarkEnd w:id="215"/>
            <w:r w:rsidR="00DE0437" w:rsidRPr="00D81F85">
              <w:rPr>
                <w:rFonts w:eastAsiaTheme="minorEastAsia"/>
                <w:b/>
                <w:bCs/>
                <w:szCs w:val="26"/>
              </w:rPr>
              <w:t>100,0</w:t>
            </w:r>
          </w:p>
        </w:tc>
        <w:tc>
          <w:tcPr>
            <w:tcW w:w="1417" w:type="dxa"/>
            <w:noWrap/>
            <w:hideMark/>
          </w:tcPr>
          <w:p w:rsidR="004245FA" w:rsidRPr="00D81F85" w:rsidRDefault="004245FA" w:rsidP="00D81F85">
            <w:pPr>
              <w:tabs>
                <w:tab w:val="clear" w:pos="1191"/>
                <w:tab w:val="clear" w:pos="1588"/>
                <w:tab w:val="clear" w:pos="1985"/>
              </w:tabs>
              <w:overflowPunct/>
              <w:autoSpaceDE/>
              <w:autoSpaceDN/>
              <w:adjustRightInd/>
              <w:jc w:val="center"/>
              <w:textAlignment w:val="auto"/>
              <w:rPr>
                <w:rFonts w:eastAsiaTheme="minorEastAsia"/>
                <w:b/>
                <w:bCs/>
                <w:szCs w:val="26"/>
              </w:rPr>
            </w:pPr>
          </w:p>
        </w:tc>
      </w:tr>
    </w:tbl>
    <w:p w:rsidR="004245FA" w:rsidRPr="004245FA" w:rsidRDefault="004245FA" w:rsidP="00656B8E">
      <w:pPr>
        <w:pStyle w:val="Heading4"/>
        <w:spacing w:before="360"/>
        <w:rPr>
          <w:rtl/>
          <w:lang w:bidi="ar-EG"/>
        </w:rPr>
      </w:pPr>
      <w:r w:rsidRPr="004245FA">
        <w:t>3.4.1.8</w:t>
      </w:r>
      <w:r w:rsidRPr="004245FA">
        <w:rPr>
          <w:rtl/>
          <w:lang w:bidi="ar-EG"/>
        </w:rPr>
        <w:tab/>
      </w:r>
      <w:r w:rsidRPr="004245FA">
        <w:rPr>
          <w:rtl/>
          <w:lang w:bidi="ar-SY"/>
        </w:rPr>
        <w:t>تقارير</w:t>
      </w:r>
      <w:r w:rsidRPr="004245FA">
        <w:rPr>
          <w:rFonts w:hint="cs"/>
          <w:rtl/>
          <w:lang w:bidi="ar-SY"/>
        </w:rPr>
        <w:t xml:space="preserve"> قطاع الاتصالات الراديوية</w:t>
      </w:r>
    </w:p>
    <w:p w:rsidR="00D81F85" w:rsidRDefault="004245FA" w:rsidP="006F574C">
      <w:pPr>
        <w:rPr>
          <w:rtl/>
          <w:lang w:bidi="ar-SY"/>
        </w:rPr>
      </w:pPr>
      <w:r w:rsidRPr="004245FA">
        <w:rPr>
          <w:rFonts w:hint="cs"/>
          <w:rtl/>
          <w:lang w:bidi="ar-SY"/>
        </w:rPr>
        <w:t>شأن</w:t>
      </w:r>
      <w:r w:rsidRPr="004245FA">
        <w:rPr>
          <w:rtl/>
          <w:lang w:bidi="ar-SY"/>
        </w:rPr>
        <w:t xml:space="preserve"> توصيات</w:t>
      </w:r>
      <w:r w:rsidRPr="004245FA">
        <w:rPr>
          <w:rFonts w:hint="cs"/>
          <w:rtl/>
          <w:lang w:bidi="ar-SY"/>
        </w:rPr>
        <w:t xml:space="preserve"> قطاع الاتصالات الراديوية</w:t>
      </w:r>
      <w:r w:rsidRPr="004245FA">
        <w:rPr>
          <w:rtl/>
          <w:lang w:bidi="ar-SY"/>
        </w:rPr>
        <w:t xml:space="preserve">، </w:t>
      </w:r>
      <w:r w:rsidRPr="004245FA">
        <w:rPr>
          <w:rFonts w:hint="cs"/>
          <w:rtl/>
          <w:lang w:bidi="ar-SY"/>
        </w:rPr>
        <w:t>جرى تعميم</w:t>
      </w:r>
      <w:r w:rsidRPr="004245FA">
        <w:rPr>
          <w:rtl/>
          <w:lang w:bidi="ar-SY"/>
        </w:rPr>
        <w:t xml:space="preserve"> تقارير</w:t>
      </w:r>
      <w:r w:rsidRPr="004245FA">
        <w:rPr>
          <w:rFonts w:hint="cs"/>
          <w:rtl/>
          <w:lang w:bidi="ar-SY"/>
        </w:rPr>
        <w:t xml:space="preserve"> قطاع الاتصالات الراديوية</w:t>
      </w:r>
      <w:r w:rsidRPr="004245FA">
        <w:rPr>
          <w:rtl/>
          <w:lang w:bidi="ar-SY"/>
        </w:rPr>
        <w:t xml:space="preserve"> في جميع أنحاء العالم، لتصبح مرجعية عالمية، </w:t>
      </w:r>
      <w:r w:rsidRPr="004245FA">
        <w:rPr>
          <w:rFonts w:hint="cs"/>
          <w:rtl/>
          <w:lang w:bidi="ar-SY"/>
        </w:rPr>
        <w:t>في متناول</w:t>
      </w:r>
      <w:r w:rsidRPr="004245FA">
        <w:rPr>
          <w:rtl/>
          <w:lang w:bidi="ar-SY"/>
        </w:rPr>
        <w:t xml:space="preserve"> جميع </w:t>
      </w:r>
      <w:r w:rsidRPr="004245FA">
        <w:rPr>
          <w:rFonts w:hint="cs"/>
          <w:rtl/>
          <w:lang w:bidi="ar-SY"/>
        </w:rPr>
        <w:t>فئات الناس</w:t>
      </w:r>
      <w:r w:rsidRPr="004245FA">
        <w:rPr>
          <w:rtl/>
          <w:lang w:bidi="ar-SY"/>
        </w:rPr>
        <w:t xml:space="preserve">، بغض النظر عن وضعهم الاقتصادي. </w:t>
      </w:r>
      <w:r w:rsidRPr="004245FA">
        <w:rPr>
          <w:rFonts w:hint="cs"/>
          <w:rtl/>
          <w:lang w:bidi="ar-SY"/>
        </w:rPr>
        <w:t>و</w:t>
      </w:r>
      <w:r w:rsidRPr="004245FA">
        <w:rPr>
          <w:rtl/>
          <w:lang w:bidi="ar-SY"/>
        </w:rPr>
        <w:t xml:space="preserve">في فترة </w:t>
      </w:r>
      <w:r w:rsidR="00DE0437">
        <w:t>36</w:t>
      </w:r>
      <w:r w:rsidRPr="004245FA">
        <w:rPr>
          <w:rtl/>
          <w:lang w:bidi="ar-SY"/>
        </w:rPr>
        <w:t xml:space="preserve"> شهرا</w:t>
      </w:r>
      <w:r w:rsidRPr="004245FA">
        <w:rPr>
          <w:rFonts w:hint="cs"/>
          <w:rtl/>
          <w:lang w:bidi="ar-SY"/>
        </w:rPr>
        <w:t>ً</w:t>
      </w:r>
      <w:r w:rsidRPr="004245FA">
        <w:rPr>
          <w:rtl/>
          <w:lang w:bidi="ar-SY"/>
        </w:rPr>
        <w:t xml:space="preserve"> (يناير </w:t>
      </w:r>
      <w:r w:rsidRPr="004245FA">
        <w:t>2013</w:t>
      </w:r>
      <w:r w:rsidRPr="004245FA">
        <w:rPr>
          <w:rtl/>
          <w:lang w:bidi="ar-SY"/>
        </w:rPr>
        <w:t xml:space="preserve"> إلى </w:t>
      </w:r>
      <w:r w:rsidR="00DE0437">
        <w:rPr>
          <w:rFonts w:hint="cs"/>
          <w:rtl/>
          <w:lang w:bidi="ar-SY"/>
        </w:rPr>
        <w:t>ديسمبر </w:t>
      </w:r>
      <w:r w:rsidRPr="004245FA">
        <w:t>2015</w:t>
      </w:r>
      <w:r w:rsidRPr="004245FA">
        <w:rPr>
          <w:rtl/>
          <w:lang w:bidi="ar-SY"/>
        </w:rPr>
        <w:t>) تم</w:t>
      </w:r>
      <w:r w:rsidR="006F574C">
        <w:rPr>
          <w:rFonts w:hint="cs"/>
          <w:rtl/>
          <w:lang w:bidi="ar-SY"/>
        </w:rPr>
        <w:t> </w:t>
      </w:r>
      <w:r w:rsidRPr="004245FA">
        <w:rPr>
          <w:rtl/>
          <w:lang w:bidi="ar-SY"/>
        </w:rPr>
        <w:t>تسجيل أكثر من</w:t>
      </w:r>
      <w:r w:rsidRPr="004245FA">
        <w:rPr>
          <w:rFonts w:hint="cs"/>
          <w:rtl/>
        </w:rPr>
        <w:t> </w:t>
      </w:r>
      <w:r w:rsidR="00DE0437">
        <w:rPr>
          <w:rFonts w:hint="cs"/>
          <w:rtl/>
          <w:lang w:bidi="ar-SY"/>
        </w:rPr>
        <w:t xml:space="preserve">أربعة ملايين ونصف المليون </w:t>
      </w:r>
      <w:r w:rsidR="00656B8E" w:rsidRPr="004245FA">
        <w:rPr>
          <w:rFonts w:hint="cs"/>
          <w:rtl/>
          <w:lang w:bidi="ar-SY"/>
        </w:rPr>
        <w:t>تنزيل</w:t>
      </w:r>
      <w:r w:rsidRPr="004245FA">
        <w:rPr>
          <w:rtl/>
          <w:lang w:bidi="ar-SY"/>
        </w:rPr>
        <w:t xml:space="preserve"> من موقع الاتحاد </w:t>
      </w:r>
      <w:r w:rsidRPr="004245FA">
        <w:rPr>
          <w:rFonts w:hint="cs"/>
          <w:rtl/>
          <w:lang w:bidi="ar-SY"/>
        </w:rPr>
        <w:t>على شبكة الويب</w:t>
      </w:r>
      <w:r w:rsidRPr="004245FA">
        <w:rPr>
          <w:rtl/>
          <w:lang w:bidi="ar-SY"/>
        </w:rPr>
        <w:t xml:space="preserve">. ويلخص الجدول </w:t>
      </w:r>
      <w:r w:rsidRPr="004245FA">
        <w:t>1</w:t>
      </w:r>
      <w:r w:rsidRPr="004245FA">
        <w:rPr>
          <w:lang w:val="en-GB"/>
        </w:rPr>
        <w:t>-</w:t>
      </w:r>
      <w:r w:rsidRPr="004245FA">
        <w:t>3</w:t>
      </w:r>
      <w:r w:rsidRPr="004245FA">
        <w:rPr>
          <w:lang w:val="en-GB"/>
        </w:rPr>
        <w:t>.</w:t>
      </w:r>
      <w:r w:rsidRPr="004245FA">
        <w:t>4</w:t>
      </w:r>
      <w:r w:rsidRPr="004245FA">
        <w:rPr>
          <w:lang w:val="en-GB"/>
        </w:rPr>
        <w:t>.</w:t>
      </w:r>
      <w:r w:rsidRPr="004245FA">
        <w:t>1</w:t>
      </w:r>
      <w:r w:rsidRPr="004245FA">
        <w:rPr>
          <w:lang w:val="en-GB"/>
        </w:rPr>
        <w:t>.</w:t>
      </w:r>
      <w:r w:rsidR="00DE0437">
        <w:t>8</w:t>
      </w:r>
      <w:r w:rsidRPr="004245FA">
        <w:rPr>
          <w:rtl/>
          <w:lang w:bidi="ar-SY"/>
        </w:rPr>
        <w:t xml:space="preserve"> </w:t>
      </w:r>
      <w:r w:rsidRPr="004245FA">
        <w:rPr>
          <w:rFonts w:hint="cs"/>
          <w:rtl/>
          <w:lang w:bidi="ar-SY"/>
        </w:rPr>
        <w:t>ال</w:t>
      </w:r>
      <w:r w:rsidRPr="004245FA">
        <w:rPr>
          <w:rtl/>
          <w:lang w:bidi="ar-SY"/>
        </w:rPr>
        <w:t xml:space="preserve">توزيع </w:t>
      </w:r>
      <w:r w:rsidRPr="004245FA">
        <w:rPr>
          <w:rFonts w:hint="cs"/>
          <w:rtl/>
          <w:lang w:bidi="ar-SY"/>
        </w:rPr>
        <w:t>ب</w:t>
      </w:r>
      <w:r w:rsidRPr="004245FA">
        <w:rPr>
          <w:rtl/>
          <w:lang w:bidi="ar-SY"/>
        </w:rPr>
        <w:t xml:space="preserve">حسب </w:t>
      </w:r>
      <w:r w:rsidRPr="004245FA">
        <w:rPr>
          <w:rFonts w:hint="cs"/>
          <w:rtl/>
          <w:lang w:bidi="ar-SY"/>
        </w:rPr>
        <w:t>السنة</w:t>
      </w:r>
      <w:r w:rsidRPr="004245FA">
        <w:rPr>
          <w:rtl/>
          <w:lang w:bidi="ar-SY"/>
        </w:rPr>
        <w:t xml:space="preserve"> و</w:t>
      </w:r>
      <w:r w:rsidRPr="004245FA">
        <w:rPr>
          <w:rFonts w:hint="cs"/>
          <w:rtl/>
          <w:lang w:bidi="ar-SY"/>
        </w:rPr>
        <w:t>ال</w:t>
      </w:r>
      <w:r w:rsidRPr="004245FA">
        <w:rPr>
          <w:rtl/>
          <w:lang w:bidi="ar-SY"/>
        </w:rPr>
        <w:t>سلسلة. في</w:t>
      </w:r>
      <w:r w:rsidRPr="004245FA">
        <w:rPr>
          <w:rFonts w:hint="cs"/>
          <w:rtl/>
          <w:lang w:bidi="ar-SY"/>
        </w:rPr>
        <w:t> </w:t>
      </w:r>
      <w:r w:rsidRPr="004245FA">
        <w:rPr>
          <w:rtl/>
          <w:lang w:bidi="ar-SY"/>
        </w:rPr>
        <w:t>الوقت الحاضر هناك</w:t>
      </w:r>
      <w:r w:rsidRPr="004245FA">
        <w:rPr>
          <w:rFonts w:hint="cs"/>
          <w:rtl/>
          <w:lang w:bidi="ar-SY"/>
        </w:rPr>
        <w:t xml:space="preserve"> </w:t>
      </w:r>
      <w:r w:rsidRPr="004245FA">
        <w:t>410</w:t>
      </w:r>
      <w:r w:rsidRPr="004245FA">
        <w:rPr>
          <w:rtl/>
          <w:lang w:bidi="ar-SY"/>
        </w:rPr>
        <w:t xml:space="preserve"> </w:t>
      </w:r>
      <w:r w:rsidRPr="004245FA">
        <w:rPr>
          <w:rFonts w:hint="cs"/>
          <w:rtl/>
          <w:lang w:bidi="ar-SY"/>
        </w:rPr>
        <w:t xml:space="preserve">من </w:t>
      </w:r>
      <w:r w:rsidRPr="004245FA">
        <w:rPr>
          <w:rtl/>
          <w:lang w:bidi="ar-SY"/>
        </w:rPr>
        <w:t>تقارير</w:t>
      </w:r>
      <w:r w:rsidRPr="004245FA">
        <w:rPr>
          <w:rFonts w:hint="cs"/>
          <w:rtl/>
          <w:lang w:bidi="ar-SY"/>
        </w:rPr>
        <w:t xml:space="preserve"> </w:t>
      </w:r>
      <w:r w:rsidRPr="004245FA">
        <w:rPr>
          <w:lang w:val="en-GB"/>
        </w:rPr>
        <w:t>ITU-R</w:t>
      </w:r>
      <w:r w:rsidRPr="004245FA">
        <w:rPr>
          <w:rtl/>
          <w:lang w:bidi="ar-SY"/>
        </w:rPr>
        <w:t xml:space="preserve"> </w:t>
      </w:r>
      <w:r w:rsidRPr="004245FA">
        <w:rPr>
          <w:rFonts w:hint="cs"/>
          <w:rtl/>
          <w:lang w:bidi="ar-SY"/>
        </w:rPr>
        <w:t>نافذة المفعول</w:t>
      </w:r>
      <w:r w:rsidRPr="004245FA">
        <w:rPr>
          <w:rtl/>
          <w:lang w:bidi="ar-SY"/>
        </w:rPr>
        <w:t xml:space="preserve">، </w:t>
      </w:r>
      <w:r w:rsidRPr="004245FA">
        <w:rPr>
          <w:rFonts w:hint="cs"/>
          <w:rtl/>
          <w:lang w:bidi="ar-SY"/>
        </w:rPr>
        <w:t xml:space="preserve">وقد </w:t>
      </w:r>
      <w:r w:rsidRPr="004245FA">
        <w:rPr>
          <w:rtl/>
          <w:lang w:bidi="ar-SY"/>
        </w:rPr>
        <w:t xml:space="preserve">بلغ متوسط </w:t>
      </w:r>
      <w:r w:rsidR="00656B8E" w:rsidRPr="004245FA">
        <w:rPr>
          <w:rFonts w:hint="cs"/>
          <w:rtl/>
          <w:lang w:bidi="ar-SY"/>
        </w:rPr>
        <w:t>التنزيل</w:t>
      </w:r>
      <w:r w:rsidRPr="004245FA">
        <w:rPr>
          <w:rtl/>
          <w:lang w:bidi="ar-SY"/>
        </w:rPr>
        <w:t xml:space="preserve"> حوالي</w:t>
      </w:r>
      <w:r w:rsidR="00DE0437">
        <w:rPr>
          <w:rFonts w:hint="cs"/>
          <w:rtl/>
          <w:lang w:bidi="ar-SY"/>
        </w:rPr>
        <w:t> </w:t>
      </w:r>
      <w:r w:rsidRPr="004245FA">
        <w:t>8 000</w:t>
      </w:r>
      <w:r w:rsidRPr="004245FA">
        <w:rPr>
          <w:rFonts w:hint="cs"/>
          <w:rtl/>
          <w:lang w:bidi="ar-SY"/>
        </w:rPr>
        <w:t xml:space="preserve"> لكل</w:t>
      </w:r>
      <w:r w:rsidR="00DE0437">
        <w:rPr>
          <w:rFonts w:hint="cs"/>
          <w:rtl/>
          <w:lang w:bidi="ar-SY"/>
        </w:rPr>
        <w:t> </w:t>
      </w:r>
      <w:r w:rsidRPr="004245FA">
        <w:rPr>
          <w:rtl/>
          <w:lang w:bidi="ar-SY"/>
        </w:rPr>
        <w:t>تقرير.</w:t>
      </w:r>
    </w:p>
    <w:p w:rsidR="004245FA" w:rsidRPr="004245FA" w:rsidRDefault="00D81F85" w:rsidP="00DE0437">
      <w:pPr>
        <w:pStyle w:val="TableNo"/>
        <w:keepLines/>
        <w:rPr>
          <w:rtl/>
        </w:rPr>
      </w:pPr>
      <w:r>
        <w:rPr>
          <w:rFonts w:hint="cs"/>
          <w:rtl/>
          <w:lang w:bidi="ar-EG"/>
        </w:rPr>
        <w:lastRenderedPageBreak/>
        <w:t xml:space="preserve">الجدول </w:t>
      </w:r>
      <w:r w:rsidR="004245FA" w:rsidRPr="004245FA">
        <w:t>1</w:t>
      </w:r>
      <w:r w:rsidR="004245FA" w:rsidRPr="004245FA">
        <w:rPr>
          <w:lang w:val="en-GB"/>
        </w:rPr>
        <w:t>-</w:t>
      </w:r>
      <w:r w:rsidR="004245FA" w:rsidRPr="004245FA">
        <w:t>3</w:t>
      </w:r>
      <w:r w:rsidR="004245FA" w:rsidRPr="004245FA">
        <w:rPr>
          <w:lang w:val="en-GB"/>
        </w:rPr>
        <w:t>.</w:t>
      </w:r>
      <w:r w:rsidR="004245FA" w:rsidRPr="004245FA">
        <w:t>4</w:t>
      </w:r>
      <w:r w:rsidR="004245FA" w:rsidRPr="004245FA">
        <w:rPr>
          <w:lang w:val="en-GB"/>
        </w:rPr>
        <w:t>.</w:t>
      </w:r>
      <w:r w:rsidR="004245FA" w:rsidRPr="004245FA">
        <w:t>1</w:t>
      </w:r>
      <w:r w:rsidR="004245FA" w:rsidRPr="004245FA">
        <w:rPr>
          <w:lang w:val="en-GB"/>
        </w:rPr>
        <w:t>.</w:t>
      </w:r>
      <w:r w:rsidR="004245FA" w:rsidRPr="004245FA">
        <w:t>8</w:t>
      </w:r>
    </w:p>
    <w:p w:rsidR="004245FA" w:rsidRPr="004245FA" w:rsidRDefault="004245FA" w:rsidP="00DE0437">
      <w:pPr>
        <w:pStyle w:val="Tabletitle0"/>
        <w:keepLines/>
        <w:rPr>
          <w:rtl/>
          <w:lang w:bidi="ar-SY"/>
        </w:rPr>
      </w:pPr>
      <w:r w:rsidRPr="004245FA">
        <w:rPr>
          <w:rFonts w:hint="cs"/>
          <w:rtl/>
          <w:lang w:bidi="ar-SY"/>
        </w:rPr>
        <w:t xml:space="preserve">توزيع </w:t>
      </w:r>
      <w:r w:rsidRPr="004245FA">
        <w:rPr>
          <w:rtl/>
          <w:lang w:bidi="ar-SY"/>
        </w:rPr>
        <w:t>تقارير</w:t>
      </w:r>
      <w:r w:rsidRPr="004245FA">
        <w:rPr>
          <w:rFonts w:hint="cs"/>
          <w:rtl/>
          <w:lang w:bidi="ar-SY"/>
        </w:rPr>
        <w:t xml:space="preserve"> قطاع الاتصالات الراديوية</w:t>
      </w:r>
    </w:p>
    <w:tbl>
      <w:tblPr>
        <w:tblStyle w:val="TableGrid2"/>
        <w:bidiVisual/>
        <w:tblW w:w="8647" w:type="dxa"/>
        <w:jc w:val="center"/>
        <w:tblLook w:val="04A0" w:firstRow="1" w:lastRow="0" w:firstColumn="1" w:lastColumn="0" w:noHBand="0" w:noVBand="1"/>
      </w:tblPr>
      <w:tblGrid>
        <w:gridCol w:w="1276"/>
        <w:gridCol w:w="1559"/>
        <w:gridCol w:w="1418"/>
        <w:gridCol w:w="1417"/>
        <w:gridCol w:w="1418"/>
        <w:gridCol w:w="1559"/>
      </w:tblGrid>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rPr>
              <w:t>السلسلة</w:t>
            </w:r>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16" w:name="lt_pId844"/>
            <w:r w:rsidRPr="002D1D7E">
              <w:rPr>
                <w:rFonts w:eastAsiaTheme="minorEastAsia"/>
                <w:b/>
                <w:bCs/>
                <w:szCs w:val="26"/>
              </w:rPr>
              <w:t>2013</w:t>
            </w:r>
            <w:bookmarkEnd w:id="216"/>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17" w:name="lt_pId845"/>
            <w:r w:rsidRPr="002D1D7E">
              <w:rPr>
                <w:rFonts w:eastAsiaTheme="minorEastAsia"/>
                <w:b/>
                <w:bCs/>
                <w:szCs w:val="26"/>
              </w:rPr>
              <w:t>2014</w:t>
            </w:r>
            <w:bookmarkEnd w:id="217"/>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18" w:name="lt_pId846"/>
            <w:r w:rsidRPr="002D1D7E">
              <w:rPr>
                <w:rFonts w:eastAsiaTheme="minorEastAsia"/>
                <w:b/>
                <w:bCs/>
                <w:szCs w:val="26"/>
              </w:rPr>
              <w:t>2015</w:t>
            </w:r>
            <w:bookmarkEnd w:id="218"/>
          </w:p>
        </w:tc>
        <w:tc>
          <w:tcPr>
            <w:tcW w:w="1418" w:type="dxa"/>
            <w:noWrap/>
            <w:hideMark/>
          </w:tcPr>
          <w:p w:rsidR="004245FA" w:rsidRPr="002D1D7E" w:rsidRDefault="00DE0437"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Pr>
                <w:rFonts w:eastAsiaTheme="minorEastAsia" w:hint="cs"/>
                <w:b/>
                <w:bCs/>
                <w:szCs w:val="26"/>
                <w:rtl/>
              </w:rPr>
              <w:t>المجموع</w:t>
            </w:r>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19" w:name="lt_pId848"/>
            <w:r w:rsidRPr="002D1D7E">
              <w:rPr>
                <w:rFonts w:eastAsiaTheme="minorEastAsia"/>
                <w:b/>
                <w:bCs/>
                <w:szCs w:val="26"/>
              </w:rPr>
              <w:t>%</w:t>
            </w:r>
            <w:bookmarkEnd w:id="219"/>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20" w:name="lt_pId849"/>
            <w:r w:rsidRPr="002D1D7E">
              <w:rPr>
                <w:rFonts w:eastAsiaTheme="minorEastAsia"/>
                <w:b/>
                <w:bCs/>
                <w:szCs w:val="26"/>
              </w:rPr>
              <w:t>M</w:t>
            </w:r>
            <w:bookmarkEnd w:id="220"/>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1" w:name="lt_pId850"/>
            <w:r w:rsidRPr="002D1D7E">
              <w:rPr>
                <w:rFonts w:eastAsiaTheme="minorEastAsia"/>
                <w:szCs w:val="26"/>
              </w:rPr>
              <w:t>395 360</w:t>
            </w:r>
            <w:bookmarkEnd w:id="221"/>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2" w:name="lt_pId851"/>
            <w:r w:rsidRPr="002D1D7E">
              <w:rPr>
                <w:rFonts w:eastAsiaTheme="minorEastAsia"/>
                <w:szCs w:val="26"/>
              </w:rPr>
              <w:t>515 745</w:t>
            </w:r>
            <w:bookmarkEnd w:id="222"/>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3" w:name="lt_pId852"/>
            <w:r w:rsidRPr="002D1D7E">
              <w:rPr>
                <w:rFonts w:eastAsiaTheme="minorEastAsia"/>
                <w:szCs w:val="26"/>
              </w:rPr>
              <w:t>636 116</w:t>
            </w:r>
            <w:bookmarkEnd w:id="223"/>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24" w:name="lt_pId853"/>
            <w:r w:rsidRPr="002D1D7E">
              <w:rPr>
                <w:rFonts w:eastAsiaTheme="minorEastAsia"/>
                <w:b/>
                <w:bCs/>
                <w:szCs w:val="26"/>
              </w:rPr>
              <w:t>1 547 221</w:t>
            </w:r>
            <w:bookmarkEnd w:id="224"/>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25" w:name="lt_pId854"/>
            <w:r w:rsidRPr="002D1D7E">
              <w:rPr>
                <w:rFonts w:eastAsiaTheme="minorEastAsia"/>
                <w:b/>
                <w:bCs/>
                <w:szCs w:val="26"/>
              </w:rPr>
              <w:t>%</w:t>
            </w:r>
            <w:bookmarkEnd w:id="225"/>
            <w:r w:rsidR="00F061BA" w:rsidRPr="002D1D7E">
              <w:rPr>
                <w:rFonts w:eastAsiaTheme="minorEastAsia"/>
                <w:b/>
                <w:bCs/>
                <w:szCs w:val="26"/>
              </w:rPr>
              <w:t>33,2</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26" w:name="lt_pId855"/>
            <w:r w:rsidRPr="002D1D7E">
              <w:rPr>
                <w:rFonts w:eastAsiaTheme="minorEastAsia"/>
                <w:b/>
                <w:bCs/>
                <w:szCs w:val="26"/>
              </w:rPr>
              <w:t>BT</w:t>
            </w:r>
            <w:bookmarkEnd w:id="226"/>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7" w:name="lt_pId856"/>
            <w:r w:rsidRPr="002D1D7E">
              <w:rPr>
                <w:rFonts w:eastAsiaTheme="minorEastAsia"/>
                <w:szCs w:val="26"/>
              </w:rPr>
              <w:t>363 675</w:t>
            </w:r>
            <w:bookmarkEnd w:id="227"/>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8" w:name="lt_pId857"/>
            <w:r w:rsidRPr="002D1D7E">
              <w:rPr>
                <w:rFonts w:eastAsiaTheme="minorEastAsia"/>
                <w:szCs w:val="26"/>
              </w:rPr>
              <w:t>342 768</w:t>
            </w:r>
            <w:bookmarkEnd w:id="228"/>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29" w:name="lt_pId858"/>
            <w:r w:rsidRPr="002D1D7E">
              <w:rPr>
                <w:rFonts w:eastAsiaTheme="minorEastAsia"/>
                <w:szCs w:val="26"/>
              </w:rPr>
              <w:t>330 089</w:t>
            </w:r>
            <w:bookmarkEnd w:id="229"/>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0" w:name="lt_pId859"/>
            <w:r w:rsidRPr="002D1D7E">
              <w:rPr>
                <w:rFonts w:eastAsiaTheme="minorEastAsia"/>
                <w:b/>
                <w:bCs/>
                <w:szCs w:val="26"/>
              </w:rPr>
              <w:t>1 036 532</w:t>
            </w:r>
            <w:bookmarkEnd w:id="230"/>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1" w:name="lt_pId860"/>
            <w:r w:rsidRPr="002D1D7E">
              <w:rPr>
                <w:rFonts w:eastAsiaTheme="minorEastAsia"/>
                <w:b/>
                <w:bCs/>
                <w:szCs w:val="26"/>
              </w:rPr>
              <w:t>%</w:t>
            </w:r>
            <w:bookmarkEnd w:id="231"/>
            <w:r w:rsidR="00F061BA" w:rsidRPr="002D1D7E">
              <w:rPr>
                <w:rFonts w:eastAsiaTheme="minorEastAsia"/>
                <w:b/>
                <w:bCs/>
                <w:szCs w:val="26"/>
              </w:rPr>
              <w:t>22,3</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2" w:name="lt_pId861"/>
            <w:r w:rsidRPr="002D1D7E">
              <w:rPr>
                <w:rFonts w:eastAsiaTheme="minorEastAsia"/>
                <w:b/>
                <w:bCs/>
                <w:szCs w:val="26"/>
              </w:rPr>
              <w:t>SM</w:t>
            </w:r>
            <w:bookmarkEnd w:id="232"/>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33" w:name="lt_pId862"/>
            <w:r w:rsidRPr="002D1D7E">
              <w:rPr>
                <w:rFonts w:eastAsiaTheme="minorEastAsia"/>
                <w:szCs w:val="26"/>
              </w:rPr>
              <w:t>224 747</w:t>
            </w:r>
            <w:bookmarkEnd w:id="233"/>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34" w:name="lt_pId863"/>
            <w:r w:rsidRPr="002D1D7E">
              <w:rPr>
                <w:rFonts w:eastAsiaTheme="minorEastAsia"/>
                <w:szCs w:val="26"/>
              </w:rPr>
              <w:t>293 305</w:t>
            </w:r>
            <w:bookmarkEnd w:id="234"/>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35" w:name="lt_pId864"/>
            <w:r w:rsidRPr="002D1D7E">
              <w:rPr>
                <w:rFonts w:eastAsiaTheme="minorEastAsia"/>
                <w:szCs w:val="26"/>
              </w:rPr>
              <w:t>320 550</w:t>
            </w:r>
            <w:bookmarkEnd w:id="235"/>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6" w:name="lt_pId865"/>
            <w:r w:rsidRPr="002D1D7E">
              <w:rPr>
                <w:rFonts w:eastAsiaTheme="minorEastAsia"/>
                <w:b/>
                <w:bCs/>
                <w:szCs w:val="26"/>
              </w:rPr>
              <w:t>838 602</w:t>
            </w:r>
            <w:bookmarkEnd w:id="236"/>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7" w:name="lt_pId866"/>
            <w:r w:rsidRPr="002D1D7E">
              <w:rPr>
                <w:rFonts w:eastAsiaTheme="minorEastAsia"/>
                <w:b/>
                <w:bCs/>
                <w:szCs w:val="26"/>
              </w:rPr>
              <w:t>%</w:t>
            </w:r>
            <w:bookmarkEnd w:id="237"/>
            <w:r w:rsidR="00F061BA" w:rsidRPr="002D1D7E">
              <w:rPr>
                <w:rFonts w:eastAsiaTheme="minorEastAsia"/>
                <w:b/>
                <w:bCs/>
                <w:szCs w:val="26"/>
              </w:rPr>
              <w:t>18,0</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38" w:name="lt_pId867"/>
            <w:r w:rsidRPr="002D1D7E">
              <w:rPr>
                <w:rFonts w:eastAsiaTheme="minorEastAsia"/>
                <w:b/>
                <w:bCs/>
                <w:szCs w:val="26"/>
              </w:rPr>
              <w:t>BS</w:t>
            </w:r>
            <w:bookmarkEnd w:id="238"/>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39" w:name="lt_pId868"/>
            <w:r w:rsidRPr="002D1D7E">
              <w:rPr>
                <w:rFonts w:eastAsiaTheme="minorEastAsia"/>
                <w:szCs w:val="26"/>
              </w:rPr>
              <w:t>106 279</w:t>
            </w:r>
            <w:bookmarkEnd w:id="239"/>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40" w:name="lt_pId869"/>
            <w:r w:rsidRPr="002D1D7E">
              <w:rPr>
                <w:rFonts w:eastAsiaTheme="minorEastAsia"/>
                <w:szCs w:val="26"/>
              </w:rPr>
              <w:t>156 835</w:t>
            </w:r>
            <w:bookmarkEnd w:id="240"/>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41" w:name="lt_pId870"/>
            <w:r w:rsidRPr="002D1D7E">
              <w:rPr>
                <w:rFonts w:eastAsiaTheme="minorEastAsia"/>
                <w:szCs w:val="26"/>
              </w:rPr>
              <w:t>166 269</w:t>
            </w:r>
            <w:bookmarkEnd w:id="241"/>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42" w:name="lt_pId871"/>
            <w:r w:rsidRPr="002D1D7E">
              <w:rPr>
                <w:rFonts w:eastAsiaTheme="minorEastAsia"/>
                <w:b/>
                <w:bCs/>
                <w:szCs w:val="26"/>
              </w:rPr>
              <w:t>429 383</w:t>
            </w:r>
            <w:bookmarkEnd w:id="242"/>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43" w:name="lt_pId872"/>
            <w:r w:rsidRPr="002D1D7E">
              <w:rPr>
                <w:rFonts w:eastAsiaTheme="minorEastAsia"/>
                <w:b/>
                <w:bCs/>
                <w:szCs w:val="26"/>
              </w:rPr>
              <w:t>%</w:t>
            </w:r>
            <w:bookmarkEnd w:id="243"/>
            <w:r w:rsidR="00F061BA" w:rsidRPr="002D1D7E">
              <w:rPr>
                <w:rFonts w:eastAsiaTheme="minorEastAsia"/>
                <w:b/>
                <w:bCs/>
                <w:szCs w:val="26"/>
              </w:rPr>
              <w:t>9,2</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44" w:name="lt_pId873"/>
            <w:r w:rsidRPr="002D1D7E">
              <w:rPr>
                <w:rFonts w:eastAsiaTheme="minorEastAsia"/>
                <w:b/>
                <w:bCs/>
                <w:szCs w:val="26"/>
              </w:rPr>
              <w:t>BO</w:t>
            </w:r>
            <w:bookmarkEnd w:id="244"/>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45" w:name="lt_pId874"/>
            <w:r w:rsidRPr="002D1D7E">
              <w:rPr>
                <w:rFonts w:eastAsiaTheme="minorEastAsia"/>
                <w:szCs w:val="26"/>
              </w:rPr>
              <w:t>78 401</w:t>
            </w:r>
            <w:bookmarkEnd w:id="245"/>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46" w:name="lt_pId875"/>
            <w:r w:rsidRPr="002D1D7E">
              <w:rPr>
                <w:rFonts w:eastAsiaTheme="minorEastAsia"/>
                <w:szCs w:val="26"/>
              </w:rPr>
              <w:t>104 646</w:t>
            </w:r>
            <w:bookmarkEnd w:id="246"/>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47" w:name="lt_pId876"/>
            <w:r w:rsidRPr="002D1D7E">
              <w:rPr>
                <w:rFonts w:eastAsiaTheme="minorEastAsia"/>
                <w:szCs w:val="26"/>
              </w:rPr>
              <w:t>128 055</w:t>
            </w:r>
            <w:bookmarkEnd w:id="247"/>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48" w:name="lt_pId877"/>
            <w:r w:rsidRPr="002D1D7E">
              <w:rPr>
                <w:rFonts w:eastAsiaTheme="minorEastAsia"/>
                <w:b/>
                <w:bCs/>
                <w:szCs w:val="26"/>
              </w:rPr>
              <w:t>311 102</w:t>
            </w:r>
            <w:bookmarkEnd w:id="248"/>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49" w:name="lt_pId878"/>
            <w:r w:rsidRPr="002D1D7E">
              <w:rPr>
                <w:rFonts w:eastAsiaTheme="minorEastAsia"/>
                <w:b/>
                <w:bCs/>
                <w:szCs w:val="26"/>
              </w:rPr>
              <w:t>%</w:t>
            </w:r>
            <w:bookmarkEnd w:id="249"/>
            <w:r w:rsidR="00F061BA" w:rsidRPr="002D1D7E">
              <w:rPr>
                <w:rFonts w:eastAsiaTheme="minorEastAsia"/>
                <w:b/>
                <w:bCs/>
                <w:szCs w:val="26"/>
              </w:rPr>
              <w:t>6,7</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50" w:name="lt_pId879"/>
            <w:r w:rsidRPr="002D1D7E">
              <w:rPr>
                <w:rFonts w:eastAsiaTheme="minorEastAsia"/>
                <w:b/>
                <w:bCs/>
                <w:szCs w:val="26"/>
              </w:rPr>
              <w:t>P</w:t>
            </w:r>
            <w:bookmarkEnd w:id="250"/>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1" w:name="lt_pId880"/>
            <w:r w:rsidRPr="002D1D7E">
              <w:rPr>
                <w:rFonts w:eastAsiaTheme="minorEastAsia"/>
                <w:szCs w:val="26"/>
              </w:rPr>
              <w:t>57 317</w:t>
            </w:r>
            <w:bookmarkEnd w:id="251"/>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2" w:name="lt_pId881"/>
            <w:r w:rsidRPr="002D1D7E">
              <w:rPr>
                <w:rFonts w:eastAsiaTheme="minorEastAsia"/>
                <w:szCs w:val="26"/>
              </w:rPr>
              <w:t>79 659</w:t>
            </w:r>
            <w:bookmarkEnd w:id="252"/>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3" w:name="lt_pId882"/>
            <w:r w:rsidRPr="002D1D7E">
              <w:rPr>
                <w:rFonts w:eastAsiaTheme="minorEastAsia"/>
                <w:szCs w:val="26"/>
              </w:rPr>
              <w:t>93 578</w:t>
            </w:r>
            <w:bookmarkEnd w:id="253"/>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54" w:name="lt_pId883"/>
            <w:r w:rsidRPr="002D1D7E">
              <w:rPr>
                <w:rFonts w:eastAsiaTheme="minorEastAsia"/>
                <w:b/>
                <w:bCs/>
                <w:szCs w:val="26"/>
              </w:rPr>
              <w:t>230 554</w:t>
            </w:r>
            <w:bookmarkEnd w:id="254"/>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55" w:name="lt_pId884"/>
            <w:r w:rsidRPr="002D1D7E">
              <w:rPr>
                <w:rFonts w:eastAsiaTheme="minorEastAsia"/>
                <w:b/>
                <w:bCs/>
                <w:szCs w:val="26"/>
              </w:rPr>
              <w:t>%</w:t>
            </w:r>
            <w:bookmarkEnd w:id="255"/>
            <w:r w:rsidR="00F061BA" w:rsidRPr="002D1D7E">
              <w:rPr>
                <w:rFonts w:eastAsiaTheme="minorEastAsia"/>
                <w:b/>
                <w:bCs/>
                <w:szCs w:val="26"/>
              </w:rPr>
              <w:t>5,0</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56" w:name="lt_pId885"/>
            <w:r w:rsidRPr="002D1D7E">
              <w:rPr>
                <w:rFonts w:eastAsiaTheme="minorEastAsia"/>
                <w:b/>
                <w:bCs/>
                <w:szCs w:val="26"/>
              </w:rPr>
              <w:t>S</w:t>
            </w:r>
            <w:bookmarkEnd w:id="256"/>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7" w:name="lt_pId886"/>
            <w:r w:rsidRPr="002D1D7E">
              <w:rPr>
                <w:rFonts w:eastAsiaTheme="minorEastAsia"/>
                <w:szCs w:val="26"/>
              </w:rPr>
              <w:t>27 643</w:t>
            </w:r>
            <w:bookmarkEnd w:id="257"/>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8" w:name="lt_pId887"/>
            <w:r w:rsidRPr="002D1D7E">
              <w:rPr>
                <w:rFonts w:eastAsiaTheme="minorEastAsia"/>
                <w:szCs w:val="26"/>
              </w:rPr>
              <w:t>29 009</w:t>
            </w:r>
            <w:bookmarkEnd w:id="258"/>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59" w:name="lt_pId888"/>
            <w:r w:rsidRPr="002D1D7E">
              <w:rPr>
                <w:rFonts w:eastAsiaTheme="minorEastAsia"/>
                <w:szCs w:val="26"/>
              </w:rPr>
              <w:t>38 545</w:t>
            </w:r>
            <w:bookmarkEnd w:id="259"/>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60" w:name="lt_pId889"/>
            <w:r w:rsidRPr="002D1D7E">
              <w:rPr>
                <w:rFonts w:eastAsiaTheme="minorEastAsia"/>
                <w:b/>
                <w:bCs/>
                <w:szCs w:val="26"/>
              </w:rPr>
              <w:t>95 197</w:t>
            </w:r>
            <w:bookmarkEnd w:id="260"/>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61" w:name="lt_pId890"/>
            <w:r w:rsidRPr="002D1D7E">
              <w:rPr>
                <w:rFonts w:eastAsiaTheme="minorEastAsia"/>
                <w:b/>
                <w:bCs/>
                <w:szCs w:val="26"/>
              </w:rPr>
              <w:t>%</w:t>
            </w:r>
            <w:bookmarkEnd w:id="261"/>
            <w:r w:rsidR="00F061BA" w:rsidRPr="002D1D7E">
              <w:rPr>
                <w:rFonts w:eastAsiaTheme="minorEastAsia"/>
                <w:b/>
                <w:bCs/>
                <w:szCs w:val="26"/>
              </w:rPr>
              <w:t>2,0</w:t>
            </w:r>
          </w:p>
        </w:tc>
      </w:tr>
      <w:tr w:rsidR="004245FA" w:rsidRPr="004245FA" w:rsidTr="00C070DB">
        <w:trPr>
          <w:trHeight w:val="330"/>
          <w:jc w:val="center"/>
        </w:trPr>
        <w:tc>
          <w:tcPr>
            <w:tcW w:w="1276"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62" w:name="lt_pId891"/>
            <w:r w:rsidRPr="002D1D7E">
              <w:rPr>
                <w:rFonts w:eastAsiaTheme="minorEastAsia"/>
                <w:b/>
                <w:bCs/>
                <w:szCs w:val="26"/>
              </w:rPr>
              <w:t>F</w:t>
            </w:r>
            <w:bookmarkEnd w:id="262"/>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63" w:name="lt_pId892"/>
            <w:r w:rsidRPr="002D1D7E">
              <w:rPr>
                <w:rFonts w:eastAsiaTheme="minorEastAsia"/>
                <w:szCs w:val="26"/>
              </w:rPr>
              <w:t>17 971</w:t>
            </w:r>
            <w:bookmarkEnd w:id="263"/>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64" w:name="lt_pId893"/>
            <w:r w:rsidRPr="002D1D7E">
              <w:rPr>
                <w:rFonts w:eastAsiaTheme="minorEastAsia"/>
                <w:szCs w:val="26"/>
              </w:rPr>
              <w:t>21 030</w:t>
            </w:r>
            <w:bookmarkEnd w:id="264"/>
          </w:p>
        </w:tc>
        <w:tc>
          <w:tcPr>
            <w:tcW w:w="1417"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265" w:name="lt_pId894"/>
            <w:r w:rsidRPr="002D1D7E">
              <w:rPr>
                <w:rFonts w:eastAsiaTheme="minorEastAsia"/>
                <w:szCs w:val="26"/>
              </w:rPr>
              <w:t>31 778</w:t>
            </w:r>
            <w:bookmarkEnd w:id="265"/>
          </w:p>
        </w:tc>
        <w:tc>
          <w:tcPr>
            <w:tcW w:w="1418"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66" w:name="lt_pId895"/>
            <w:r w:rsidRPr="002D1D7E">
              <w:rPr>
                <w:rFonts w:eastAsiaTheme="minorEastAsia"/>
                <w:b/>
                <w:bCs/>
                <w:szCs w:val="26"/>
              </w:rPr>
              <w:t>70 779</w:t>
            </w:r>
            <w:bookmarkEnd w:id="266"/>
          </w:p>
        </w:tc>
        <w:tc>
          <w:tcPr>
            <w:tcW w:w="1559" w:type="dxa"/>
            <w:noWrap/>
            <w:hideMark/>
          </w:tcPr>
          <w:p w:rsidR="004245FA" w:rsidRPr="002D1D7E" w:rsidRDefault="004245FA" w:rsidP="00DE0437">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267" w:name="lt_pId896"/>
            <w:r w:rsidRPr="002D1D7E">
              <w:rPr>
                <w:rFonts w:eastAsiaTheme="minorEastAsia"/>
                <w:b/>
                <w:bCs/>
                <w:szCs w:val="26"/>
              </w:rPr>
              <w:t>%</w:t>
            </w:r>
            <w:bookmarkEnd w:id="267"/>
            <w:r w:rsidR="00F061BA" w:rsidRPr="002D1D7E">
              <w:rPr>
                <w:rFonts w:eastAsiaTheme="minorEastAsia"/>
                <w:b/>
                <w:bCs/>
                <w:szCs w:val="26"/>
              </w:rPr>
              <w:t>1,5</w:t>
            </w: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68" w:name="lt_pId897"/>
            <w:r w:rsidRPr="002D1D7E">
              <w:rPr>
                <w:rFonts w:eastAsiaTheme="minorEastAsia"/>
                <w:b/>
                <w:bCs/>
                <w:szCs w:val="26"/>
              </w:rPr>
              <w:t>RS</w:t>
            </w:r>
            <w:bookmarkEnd w:id="268"/>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69" w:name="lt_pId898"/>
            <w:r w:rsidRPr="002D1D7E">
              <w:rPr>
                <w:rFonts w:eastAsiaTheme="minorEastAsia"/>
                <w:szCs w:val="26"/>
              </w:rPr>
              <w:t>12 049</w:t>
            </w:r>
            <w:bookmarkEnd w:id="269"/>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70" w:name="lt_pId899"/>
            <w:r w:rsidRPr="002D1D7E">
              <w:rPr>
                <w:rFonts w:eastAsiaTheme="minorEastAsia"/>
                <w:szCs w:val="26"/>
              </w:rPr>
              <w:t>12 476</w:t>
            </w:r>
            <w:bookmarkEnd w:id="270"/>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71" w:name="lt_pId900"/>
            <w:r w:rsidRPr="002D1D7E">
              <w:rPr>
                <w:rFonts w:eastAsiaTheme="minorEastAsia"/>
                <w:szCs w:val="26"/>
              </w:rPr>
              <w:t>22 542</w:t>
            </w:r>
            <w:bookmarkEnd w:id="271"/>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72" w:name="lt_pId901"/>
            <w:r w:rsidRPr="002D1D7E">
              <w:rPr>
                <w:rFonts w:eastAsiaTheme="minorEastAsia"/>
                <w:b/>
                <w:bCs/>
                <w:szCs w:val="26"/>
              </w:rPr>
              <w:t>47 067</w:t>
            </w:r>
            <w:bookmarkEnd w:id="272"/>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73" w:name="lt_pId902"/>
            <w:r w:rsidRPr="002D1D7E">
              <w:rPr>
                <w:rFonts w:eastAsiaTheme="minorEastAsia"/>
                <w:b/>
                <w:bCs/>
                <w:szCs w:val="26"/>
              </w:rPr>
              <w:t>%</w:t>
            </w:r>
            <w:bookmarkEnd w:id="273"/>
            <w:r w:rsidR="00F061BA" w:rsidRPr="002D1D7E">
              <w:rPr>
                <w:rFonts w:eastAsiaTheme="minorEastAsia"/>
                <w:b/>
                <w:bCs/>
                <w:szCs w:val="26"/>
              </w:rPr>
              <w:t>1,0</w:t>
            </w: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74" w:name="lt_pId903"/>
            <w:r w:rsidRPr="002D1D7E">
              <w:rPr>
                <w:rFonts w:eastAsiaTheme="minorEastAsia"/>
                <w:b/>
                <w:bCs/>
                <w:szCs w:val="26"/>
              </w:rPr>
              <w:t>RA</w:t>
            </w:r>
            <w:bookmarkEnd w:id="274"/>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75" w:name="lt_pId904"/>
            <w:r w:rsidRPr="002D1D7E">
              <w:rPr>
                <w:rFonts w:eastAsiaTheme="minorEastAsia"/>
                <w:szCs w:val="26"/>
              </w:rPr>
              <w:t>8 542</w:t>
            </w:r>
            <w:bookmarkEnd w:id="275"/>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76" w:name="lt_pId905"/>
            <w:r w:rsidRPr="002D1D7E">
              <w:rPr>
                <w:rFonts w:eastAsiaTheme="minorEastAsia"/>
                <w:szCs w:val="26"/>
              </w:rPr>
              <w:t>6 575</w:t>
            </w:r>
            <w:bookmarkEnd w:id="276"/>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77" w:name="lt_pId906"/>
            <w:r w:rsidRPr="002D1D7E">
              <w:rPr>
                <w:rFonts w:eastAsiaTheme="minorEastAsia"/>
                <w:szCs w:val="26"/>
              </w:rPr>
              <w:t>8 791</w:t>
            </w:r>
            <w:bookmarkEnd w:id="277"/>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78" w:name="lt_pId907"/>
            <w:r w:rsidRPr="002D1D7E">
              <w:rPr>
                <w:rFonts w:eastAsiaTheme="minorEastAsia"/>
                <w:b/>
                <w:bCs/>
                <w:szCs w:val="26"/>
              </w:rPr>
              <w:t>23 908</w:t>
            </w:r>
            <w:bookmarkEnd w:id="278"/>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79" w:name="lt_pId908"/>
            <w:r w:rsidRPr="002D1D7E">
              <w:rPr>
                <w:rFonts w:eastAsiaTheme="minorEastAsia"/>
                <w:b/>
                <w:bCs/>
                <w:szCs w:val="26"/>
              </w:rPr>
              <w:t>%</w:t>
            </w:r>
            <w:bookmarkEnd w:id="279"/>
            <w:r w:rsidR="00F061BA" w:rsidRPr="002D1D7E">
              <w:rPr>
                <w:rFonts w:eastAsiaTheme="minorEastAsia"/>
                <w:b/>
                <w:bCs/>
                <w:szCs w:val="26"/>
              </w:rPr>
              <w:t>0,5</w:t>
            </w: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80" w:name="lt_pId909"/>
            <w:r w:rsidRPr="002D1D7E">
              <w:rPr>
                <w:rFonts w:eastAsiaTheme="minorEastAsia"/>
                <w:b/>
                <w:bCs/>
                <w:szCs w:val="26"/>
              </w:rPr>
              <w:t>SA</w:t>
            </w:r>
            <w:bookmarkEnd w:id="280"/>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1" w:name="lt_pId910"/>
            <w:r w:rsidRPr="002D1D7E">
              <w:rPr>
                <w:rFonts w:eastAsiaTheme="minorEastAsia"/>
                <w:szCs w:val="26"/>
              </w:rPr>
              <w:t>4 190</w:t>
            </w:r>
            <w:bookmarkEnd w:id="281"/>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2" w:name="lt_pId911"/>
            <w:r w:rsidRPr="002D1D7E">
              <w:rPr>
                <w:rFonts w:eastAsiaTheme="minorEastAsia"/>
                <w:szCs w:val="26"/>
              </w:rPr>
              <w:t>7 690</w:t>
            </w:r>
            <w:bookmarkEnd w:id="282"/>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3" w:name="lt_pId912"/>
            <w:r w:rsidRPr="002D1D7E">
              <w:rPr>
                <w:rFonts w:eastAsiaTheme="minorEastAsia"/>
                <w:szCs w:val="26"/>
              </w:rPr>
              <w:t>11 291</w:t>
            </w:r>
            <w:bookmarkEnd w:id="283"/>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84" w:name="lt_pId913"/>
            <w:r w:rsidRPr="002D1D7E">
              <w:rPr>
                <w:rFonts w:eastAsiaTheme="minorEastAsia"/>
                <w:b/>
                <w:bCs/>
                <w:szCs w:val="26"/>
              </w:rPr>
              <w:t>23 171</w:t>
            </w:r>
            <w:bookmarkEnd w:id="284"/>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85" w:name="lt_pId914"/>
            <w:r w:rsidRPr="002D1D7E">
              <w:rPr>
                <w:rFonts w:eastAsiaTheme="minorEastAsia"/>
                <w:b/>
                <w:bCs/>
                <w:szCs w:val="26"/>
              </w:rPr>
              <w:t>%</w:t>
            </w:r>
            <w:bookmarkEnd w:id="285"/>
            <w:r w:rsidR="00F061BA" w:rsidRPr="002D1D7E">
              <w:rPr>
                <w:rFonts w:eastAsiaTheme="minorEastAsia"/>
                <w:b/>
                <w:bCs/>
                <w:szCs w:val="26"/>
              </w:rPr>
              <w:t>0,5</w:t>
            </w: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86" w:name="lt_pId915"/>
            <w:r w:rsidRPr="002D1D7E">
              <w:rPr>
                <w:rFonts w:eastAsiaTheme="minorEastAsia"/>
                <w:b/>
                <w:bCs/>
                <w:szCs w:val="26"/>
              </w:rPr>
              <w:t>SF</w:t>
            </w:r>
            <w:bookmarkEnd w:id="286"/>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7" w:name="lt_pId916"/>
            <w:r w:rsidRPr="002D1D7E">
              <w:rPr>
                <w:rFonts w:eastAsiaTheme="minorEastAsia"/>
                <w:szCs w:val="26"/>
              </w:rPr>
              <w:t>490</w:t>
            </w:r>
            <w:bookmarkEnd w:id="287"/>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8" w:name="lt_pId917"/>
            <w:r w:rsidRPr="002D1D7E">
              <w:rPr>
                <w:rFonts w:eastAsiaTheme="minorEastAsia"/>
                <w:szCs w:val="26"/>
              </w:rPr>
              <w:t>533</w:t>
            </w:r>
            <w:bookmarkEnd w:id="288"/>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89" w:name="lt_pId918"/>
            <w:r w:rsidRPr="002D1D7E">
              <w:rPr>
                <w:rFonts w:eastAsiaTheme="minorEastAsia"/>
                <w:szCs w:val="26"/>
              </w:rPr>
              <w:t>695</w:t>
            </w:r>
            <w:bookmarkEnd w:id="289"/>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90" w:name="lt_pId919"/>
            <w:r w:rsidRPr="002D1D7E">
              <w:rPr>
                <w:rFonts w:eastAsiaTheme="minorEastAsia"/>
                <w:b/>
                <w:bCs/>
                <w:szCs w:val="26"/>
              </w:rPr>
              <w:t>1 718</w:t>
            </w:r>
            <w:bookmarkEnd w:id="290"/>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91" w:name="lt_pId920"/>
            <w:r w:rsidRPr="002D1D7E">
              <w:rPr>
                <w:rFonts w:eastAsiaTheme="minorEastAsia"/>
                <w:b/>
                <w:bCs/>
                <w:szCs w:val="26"/>
              </w:rPr>
              <w:t>%</w:t>
            </w:r>
            <w:bookmarkEnd w:id="291"/>
            <w:r w:rsidR="00F061BA" w:rsidRPr="002D1D7E">
              <w:rPr>
                <w:rFonts w:eastAsiaTheme="minorEastAsia"/>
                <w:b/>
                <w:bCs/>
                <w:szCs w:val="26"/>
              </w:rPr>
              <w:t>0,0</w:t>
            </w:r>
          </w:p>
        </w:tc>
      </w:tr>
      <w:tr w:rsidR="004245FA" w:rsidRPr="004245FA" w:rsidTr="00C070DB">
        <w:trPr>
          <w:trHeight w:val="361"/>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92" w:name="lt_pId921"/>
            <w:r w:rsidRPr="002D1D7E">
              <w:rPr>
                <w:rFonts w:eastAsiaTheme="minorEastAsia"/>
                <w:b/>
                <w:bCs/>
                <w:szCs w:val="26"/>
              </w:rPr>
              <w:t>BR</w:t>
            </w:r>
            <w:bookmarkEnd w:id="292"/>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93" w:name="lt_pId922"/>
            <w:r w:rsidRPr="002D1D7E">
              <w:rPr>
                <w:rFonts w:eastAsiaTheme="minorEastAsia"/>
                <w:szCs w:val="26"/>
              </w:rPr>
              <w:t>132</w:t>
            </w:r>
            <w:bookmarkEnd w:id="293"/>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94" w:name="lt_pId923"/>
            <w:r w:rsidRPr="002D1D7E">
              <w:rPr>
                <w:rFonts w:eastAsiaTheme="minorEastAsia"/>
                <w:szCs w:val="26"/>
              </w:rPr>
              <w:t>103</w:t>
            </w:r>
            <w:bookmarkEnd w:id="294"/>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bookmarkStart w:id="295" w:name="lt_pId924"/>
            <w:r w:rsidRPr="002D1D7E">
              <w:rPr>
                <w:rFonts w:eastAsiaTheme="minorEastAsia"/>
                <w:szCs w:val="26"/>
              </w:rPr>
              <w:t>178</w:t>
            </w:r>
            <w:bookmarkEnd w:id="295"/>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96" w:name="lt_pId925"/>
            <w:r w:rsidRPr="002D1D7E">
              <w:rPr>
                <w:rFonts w:eastAsiaTheme="minorEastAsia"/>
                <w:b/>
                <w:bCs/>
                <w:szCs w:val="26"/>
              </w:rPr>
              <w:t>413</w:t>
            </w:r>
            <w:bookmarkEnd w:id="296"/>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297" w:name="lt_pId926"/>
            <w:r w:rsidRPr="002D1D7E">
              <w:rPr>
                <w:rFonts w:eastAsiaTheme="minorEastAsia"/>
                <w:b/>
                <w:bCs/>
                <w:szCs w:val="26"/>
              </w:rPr>
              <w:t>%</w:t>
            </w:r>
            <w:bookmarkEnd w:id="297"/>
            <w:r w:rsidR="00F061BA" w:rsidRPr="002D1D7E">
              <w:rPr>
                <w:rFonts w:eastAsiaTheme="minorEastAsia"/>
                <w:b/>
                <w:bCs/>
                <w:szCs w:val="26"/>
              </w:rPr>
              <w:t>0,0</w:t>
            </w: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szCs w:val="26"/>
              </w:rPr>
            </w:pPr>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p>
        </w:tc>
      </w:tr>
      <w:tr w:rsidR="004245FA" w:rsidRPr="004245FA" w:rsidTr="00C070DB">
        <w:trPr>
          <w:trHeight w:val="330"/>
          <w:jc w:val="center"/>
        </w:trPr>
        <w:tc>
          <w:tcPr>
            <w:tcW w:w="1276"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rPr>
              <w:t>المجموع</w:t>
            </w:r>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98" w:name="lt_pId928"/>
            <w:r w:rsidRPr="002D1D7E">
              <w:rPr>
                <w:rFonts w:eastAsiaTheme="minorEastAsia"/>
                <w:b/>
                <w:bCs/>
                <w:szCs w:val="26"/>
              </w:rPr>
              <w:t>1 296 796</w:t>
            </w:r>
            <w:bookmarkEnd w:id="298"/>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299" w:name="lt_pId929"/>
            <w:r w:rsidRPr="002D1D7E">
              <w:rPr>
                <w:rFonts w:eastAsiaTheme="minorEastAsia"/>
                <w:b/>
                <w:bCs/>
                <w:szCs w:val="26"/>
              </w:rPr>
              <w:t>1 570 374</w:t>
            </w:r>
            <w:bookmarkEnd w:id="299"/>
          </w:p>
        </w:tc>
        <w:tc>
          <w:tcPr>
            <w:tcW w:w="1417"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300" w:name="lt_pId930"/>
            <w:r w:rsidRPr="002D1D7E">
              <w:rPr>
                <w:rFonts w:eastAsiaTheme="minorEastAsia"/>
                <w:b/>
                <w:bCs/>
                <w:szCs w:val="26"/>
              </w:rPr>
              <w:t>1 788 477</w:t>
            </w:r>
            <w:bookmarkEnd w:id="300"/>
          </w:p>
        </w:tc>
        <w:tc>
          <w:tcPr>
            <w:tcW w:w="1418"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bookmarkStart w:id="301" w:name="lt_pId931"/>
            <w:r w:rsidRPr="002D1D7E">
              <w:rPr>
                <w:rFonts w:eastAsiaTheme="minorEastAsia"/>
                <w:b/>
                <w:bCs/>
                <w:szCs w:val="26"/>
              </w:rPr>
              <w:t>4 655 647</w:t>
            </w:r>
            <w:bookmarkEnd w:id="301"/>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302" w:name="lt_pId932"/>
            <w:r w:rsidRPr="002D1D7E">
              <w:rPr>
                <w:rFonts w:eastAsiaTheme="minorEastAsia"/>
                <w:b/>
                <w:bCs/>
                <w:szCs w:val="26"/>
              </w:rPr>
              <w:t>%</w:t>
            </w:r>
            <w:bookmarkEnd w:id="302"/>
            <w:r w:rsidR="00F061BA" w:rsidRPr="002D1D7E">
              <w:rPr>
                <w:rFonts w:eastAsiaTheme="minorEastAsia"/>
                <w:b/>
                <w:bCs/>
                <w:szCs w:val="26"/>
              </w:rPr>
              <w:t>100,00</w:t>
            </w:r>
          </w:p>
        </w:tc>
      </w:tr>
      <w:tr w:rsidR="004245FA" w:rsidRPr="004245FA" w:rsidTr="00C070DB">
        <w:trPr>
          <w:trHeight w:val="330"/>
          <w:jc w:val="center"/>
        </w:trPr>
        <w:tc>
          <w:tcPr>
            <w:tcW w:w="1276" w:type="dxa"/>
            <w:noWrap/>
            <w:hideMark/>
          </w:tcPr>
          <w:p w:rsidR="004245FA" w:rsidRPr="002D1D7E" w:rsidRDefault="00DE0437" w:rsidP="002D1D7E">
            <w:pPr>
              <w:tabs>
                <w:tab w:val="clear" w:pos="1191"/>
                <w:tab w:val="clear" w:pos="1588"/>
                <w:tab w:val="clear" w:pos="1985"/>
              </w:tabs>
              <w:overflowPunct/>
              <w:autoSpaceDE/>
              <w:autoSpaceDN/>
              <w:adjustRightInd/>
              <w:jc w:val="center"/>
              <w:textAlignment w:val="auto"/>
              <w:rPr>
                <w:rFonts w:eastAsiaTheme="minorEastAsia"/>
                <w:b/>
                <w:bCs/>
                <w:szCs w:val="26"/>
              </w:rPr>
            </w:pPr>
            <w:r>
              <w:rPr>
                <w:rFonts w:eastAsiaTheme="minorEastAsia" w:hint="cs"/>
                <w:b/>
                <w:bCs/>
                <w:szCs w:val="26"/>
                <w:rtl/>
              </w:rPr>
              <w:t xml:space="preserve">السنة </w:t>
            </w:r>
            <w:r>
              <w:rPr>
                <w:rFonts w:eastAsiaTheme="minorEastAsia"/>
                <w:b/>
                <w:bCs/>
                <w:szCs w:val="26"/>
              </w:rPr>
              <w:t>%</w:t>
            </w:r>
          </w:p>
        </w:tc>
        <w:tc>
          <w:tcPr>
            <w:tcW w:w="1559"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303" w:name="lt_pId934"/>
            <w:r w:rsidRPr="002D1D7E">
              <w:rPr>
                <w:rFonts w:eastAsiaTheme="minorEastAsia"/>
                <w:b/>
                <w:bCs/>
                <w:szCs w:val="26"/>
              </w:rPr>
              <w:t>%</w:t>
            </w:r>
            <w:bookmarkEnd w:id="303"/>
            <w:r w:rsidR="00F061BA" w:rsidRPr="002D1D7E">
              <w:rPr>
                <w:rFonts w:eastAsiaTheme="minorEastAsia"/>
                <w:b/>
                <w:bCs/>
                <w:szCs w:val="26"/>
              </w:rPr>
              <w:t>27,9</w:t>
            </w:r>
          </w:p>
        </w:tc>
        <w:tc>
          <w:tcPr>
            <w:tcW w:w="1418"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304" w:name="lt_pId935"/>
            <w:r w:rsidRPr="002D1D7E">
              <w:rPr>
                <w:rFonts w:eastAsiaTheme="minorEastAsia"/>
                <w:b/>
                <w:bCs/>
                <w:szCs w:val="26"/>
              </w:rPr>
              <w:t>%</w:t>
            </w:r>
            <w:bookmarkEnd w:id="304"/>
            <w:r w:rsidR="00F061BA" w:rsidRPr="002D1D7E">
              <w:rPr>
                <w:rFonts w:eastAsiaTheme="minorEastAsia"/>
                <w:b/>
                <w:bCs/>
                <w:szCs w:val="26"/>
              </w:rPr>
              <w:t>33,7</w:t>
            </w:r>
          </w:p>
        </w:tc>
        <w:tc>
          <w:tcPr>
            <w:tcW w:w="1417"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305" w:name="lt_pId936"/>
            <w:r w:rsidRPr="002D1D7E">
              <w:rPr>
                <w:rFonts w:eastAsiaTheme="minorEastAsia"/>
                <w:b/>
                <w:bCs/>
                <w:szCs w:val="26"/>
              </w:rPr>
              <w:t>%</w:t>
            </w:r>
            <w:bookmarkEnd w:id="305"/>
            <w:r w:rsidR="00F061BA" w:rsidRPr="002D1D7E">
              <w:rPr>
                <w:rFonts w:eastAsiaTheme="minorEastAsia"/>
                <w:b/>
                <w:bCs/>
                <w:szCs w:val="26"/>
              </w:rPr>
              <w:t>38,4</w:t>
            </w:r>
          </w:p>
        </w:tc>
        <w:tc>
          <w:tcPr>
            <w:tcW w:w="1418" w:type="dxa"/>
            <w:noWrap/>
            <w:hideMark/>
          </w:tcPr>
          <w:p w:rsidR="004245FA" w:rsidRPr="002D1D7E" w:rsidRDefault="004245FA" w:rsidP="00DE0437">
            <w:pPr>
              <w:tabs>
                <w:tab w:val="clear" w:pos="1191"/>
                <w:tab w:val="clear" w:pos="1588"/>
                <w:tab w:val="clear" w:pos="1985"/>
              </w:tabs>
              <w:overflowPunct/>
              <w:autoSpaceDE/>
              <w:autoSpaceDN/>
              <w:adjustRightInd/>
              <w:jc w:val="center"/>
              <w:textAlignment w:val="auto"/>
              <w:rPr>
                <w:rFonts w:eastAsiaTheme="minorEastAsia"/>
                <w:b/>
                <w:bCs/>
                <w:szCs w:val="26"/>
              </w:rPr>
            </w:pPr>
            <w:bookmarkStart w:id="306" w:name="lt_pId937"/>
            <w:r w:rsidRPr="002D1D7E">
              <w:rPr>
                <w:rFonts w:eastAsiaTheme="minorEastAsia"/>
                <w:b/>
                <w:bCs/>
                <w:szCs w:val="26"/>
              </w:rPr>
              <w:t>%</w:t>
            </w:r>
            <w:bookmarkEnd w:id="306"/>
            <w:r w:rsidR="00F061BA" w:rsidRPr="002D1D7E">
              <w:rPr>
                <w:rFonts w:eastAsiaTheme="minorEastAsia"/>
                <w:b/>
                <w:bCs/>
                <w:szCs w:val="26"/>
              </w:rPr>
              <w:t>100,0</w:t>
            </w:r>
          </w:p>
        </w:tc>
        <w:tc>
          <w:tcPr>
            <w:tcW w:w="1559" w:type="dxa"/>
            <w:noWrap/>
            <w:hideMark/>
          </w:tcPr>
          <w:p w:rsidR="004245FA" w:rsidRPr="002D1D7E" w:rsidRDefault="004245FA" w:rsidP="002D1D7E">
            <w:pPr>
              <w:tabs>
                <w:tab w:val="clear" w:pos="1191"/>
                <w:tab w:val="clear" w:pos="1588"/>
                <w:tab w:val="clear" w:pos="1985"/>
              </w:tabs>
              <w:overflowPunct/>
              <w:autoSpaceDE/>
              <w:autoSpaceDN/>
              <w:adjustRightInd/>
              <w:jc w:val="center"/>
              <w:textAlignment w:val="auto"/>
              <w:rPr>
                <w:rFonts w:eastAsiaTheme="minorEastAsia"/>
                <w:b/>
                <w:bCs/>
                <w:szCs w:val="26"/>
              </w:rPr>
            </w:pPr>
          </w:p>
        </w:tc>
      </w:tr>
    </w:tbl>
    <w:p w:rsidR="004245FA" w:rsidRPr="004245FA" w:rsidRDefault="004245FA" w:rsidP="00656B8E">
      <w:pPr>
        <w:pStyle w:val="Heading4"/>
        <w:spacing w:before="360"/>
        <w:rPr>
          <w:rtl/>
          <w:lang w:bidi="ar-SY"/>
        </w:rPr>
      </w:pPr>
      <w:r w:rsidRPr="004245FA">
        <w:t>4</w:t>
      </w:r>
      <w:r w:rsidRPr="004245FA">
        <w:rPr>
          <w:lang w:val="en-GB"/>
        </w:rPr>
        <w:t>.</w:t>
      </w:r>
      <w:r w:rsidRPr="004245FA">
        <w:t>4</w:t>
      </w:r>
      <w:r w:rsidRPr="004245FA">
        <w:rPr>
          <w:lang w:val="en-GB"/>
        </w:rPr>
        <w:t>.</w:t>
      </w:r>
      <w:r w:rsidRPr="004245FA">
        <w:t>1</w:t>
      </w:r>
      <w:r w:rsidRPr="004245FA">
        <w:rPr>
          <w:lang w:val="en-GB"/>
        </w:rPr>
        <w:t>.</w:t>
      </w:r>
      <w:r w:rsidRPr="004245FA">
        <w:t>8</w:t>
      </w:r>
      <w:r w:rsidRPr="004245FA">
        <w:rPr>
          <w:rFonts w:hint="cs"/>
          <w:rtl/>
          <w:lang w:bidi="ar-SY"/>
        </w:rPr>
        <w:tab/>
      </w:r>
      <w:r w:rsidRPr="004245FA">
        <w:rPr>
          <w:rtl/>
          <w:lang w:bidi="ar-SY"/>
        </w:rPr>
        <w:t>كتيبات إدارة طيف الترددات الراديوية</w:t>
      </w:r>
    </w:p>
    <w:p w:rsidR="002D1D7E" w:rsidRDefault="004245FA" w:rsidP="00E93877">
      <w:pPr>
        <w:rPr>
          <w:rtl/>
          <w:lang w:bidi="ar-SY"/>
        </w:rPr>
      </w:pPr>
      <w:r w:rsidRPr="004245FA">
        <w:rPr>
          <w:rtl/>
          <w:lang w:bidi="ar-SY"/>
        </w:rPr>
        <w:t xml:space="preserve">منذ صدور </w:t>
      </w:r>
      <w:r w:rsidRPr="004245FA">
        <w:rPr>
          <w:rFonts w:hint="cs"/>
          <w:rtl/>
          <w:lang w:bidi="ar-SY"/>
        </w:rPr>
        <w:t>مقرر</w:t>
      </w:r>
      <w:r w:rsidRPr="004245FA">
        <w:rPr>
          <w:rtl/>
          <w:lang w:bidi="ar-SY"/>
        </w:rPr>
        <w:t xml:space="preserve"> </w:t>
      </w:r>
      <w:r w:rsidRPr="004245FA">
        <w:rPr>
          <w:rFonts w:hint="cs"/>
          <w:rtl/>
          <w:lang w:bidi="ar-SY"/>
        </w:rPr>
        <w:t>ال</w:t>
      </w:r>
      <w:r w:rsidRPr="004245FA">
        <w:rPr>
          <w:rtl/>
          <w:lang w:bidi="ar-SY"/>
        </w:rPr>
        <w:t xml:space="preserve">مجلس </w:t>
      </w:r>
      <w:r w:rsidRPr="004245FA">
        <w:t>2013</w:t>
      </w:r>
      <w:r w:rsidRPr="004245FA">
        <w:rPr>
          <w:rtl/>
          <w:lang w:bidi="ar-SY"/>
        </w:rPr>
        <w:t xml:space="preserve">، </w:t>
      </w:r>
      <w:r w:rsidRPr="004245FA">
        <w:rPr>
          <w:rFonts w:hint="cs"/>
          <w:rtl/>
          <w:lang w:bidi="ar-SY"/>
        </w:rPr>
        <w:t>ما زالت عمليات</w:t>
      </w:r>
      <w:r w:rsidRPr="004245FA">
        <w:rPr>
          <w:rtl/>
          <w:lang w:bidi="ar-SY"/>
        </w:rPr>
        <w:t xml:space="preserve"> التنزيل في تزايد مستمر، كما هو مبين في الجدول </w:t>
      </w:r>
      <w:r w:rsidRPr="004245FA">
        <w:t>1</w:t>
      </w:r>
      <w:r w:rsidRPr="004245FA">
        <w:rPr>
          <w:lang w:val="en-GB"/>
        </w:rPr>
        <w:t>-</w:t>
      </w:r>
      <w:r w:rsidRPr="004245FA">
        <w:t>4</w:t>
      </w:r>
      <w:r w:rsidRPr="004245FA">
        <w:rPr>
          <w:lang w:val="en-GB"/>
        </w:rPr>
        <w:t>.</w:t>
      </w:r>
      <w:r w:rsidRPr="004245FA">
        <w:t>4</w:t>
      </w:r>
      <w:r w:rsidRPr="004245FA">
        <w:rPr>
          <w:lang w:val="en-GB"/>
        </w:rPr>
        <w:t>.</w:t>
      </w:r>
      <w:r w:rsidRPr="004245FA">
        <w:t>1</w:t>
      </w:r>
      <w:r w:rsidRPr="004245FA">
        <w:rPr>
          <w:lang w:val="en-GB"/>
        </w:rPr>
        <w:t>.</w:t>
      </w:r>
      <w:r w:rsidR="00E93877">
        <w:t>8</w:t>
      </w:r>
      <w:r w:rsidRPr="004245FA">
        <w:rPr>
          <w:rtl/>
          <w:lang w:bidi="ar-SY"/>
        </w:rPr>
        <w:t>.</w:t>
      </w:r>
    </w:p>
    <w:p w:rsidR="004245FA" w:rsidRPr="004245FA" w:rsidRDefault="002D1D7E" w:rsidP="005C3328">
      <w:pPr>
        <w:pStyle w:val="TableNo"/>
        <w:keepLines/>
        <w:rPr>
          <w:rtl/>
        </w:rPr>
      </w:pPr>
      <w:r>
        <w:rPr>
          <w:rFonts w:hint="cs"/>
          <w:rtl/>
          <w:lang w:bidi="ar-EG"/>
        </w:rPr>
        <w:lastRenderedPageBreak/>
        <w:t xml:space="preserve">الجدول </w:t>
      </w:r>
      <w:r w:rsidR="004245FA" w:rsidRPr="004245FA">
        <w:rPr>
          <w:lang w:bidi="ar-EG"/>
        </w:rPr>
        <w:t>1</w:t>
      </w:r>
      <w:r w:rsidR="004245FA" w:rsidRPr="002D1D7E">
        <w:rPr>
          <w:lang w:bidi="ar-EG"/>
        </w:rPr>
        <w:t>-</w:t>
      </w:r>
      <w:r w:rsidR="004245FA" w:rsidRPr="004245FA">
        <w:rPr>
          <w:lang w:bidi="ar-EG"/>
        </w:rPr>
        <w:t>4</w:t>
      </w:r>
      <w:r w:rsidR="004245FA" w:rsidRPr="002D1D7E">
        <w:rPr>
          <w:lang w:bidi="ar-EG"/>
        </w:rPr>
        <w:t>.</w:t>
      </w:r>
      <w:r w:rsidR="004245FA" w:rsidRPr="004245FA">
        <w:rPr>
          <w:lang w:bidi="ar-EG"/>
        </w:rPr>
        <w:t>4</w:t>
      </w:r>
      <w:r w:rsidR="004245FA" w:rsidRPr="002D1D7E">
        <w:rPr>
          <w:lang w:bidi="ar-EG"/>
        </w:rPr>
        <w:t>.</w:t>
      </w:r>
      <w:r w:rsidR="004245FA" w:rsidRPr="004245FA">
        <w:rPr>
          <w:lang w:bidi="ar-EG"/>
        </w:rPr>
        <w:t>1</w:t>
      </w:r>
      <w:r w:rsidR="004245FA" w:rsidRPr="002D1D7E">
        <w:rPr>
          <w:lang w:bidi="ar-EG"/>
        </w:rPr>
        <w:t>.</w:t>
      </w:r>
      <w:r w:rsidR="004245FA" w:rsidRPr="004245FA">
        <w:rPr>
          <w:lang w:bidi="ar-EG"/>
        </w:rPr>
        <w:t>8</w:t>
      </w:r>
    </w:p>
    <w:p w:rsidR="004245FA" w:rsidRPr="004245FA" w:rsidRDefault="004245FA" w:rsidP="005C3328">
      <w:pPr>
        <w:pStyle w:val="Tabletitle0"/>
        <w:keepLines/>
        <w:rPr>
          <w:b w:val="0"/>
          <w:bCs w:val="0"/>
          <w:rtl/>
          <w:lang w:bidi="ar-SY"/>
        </w:rPr>
      </w:pPr>
      <w:r w:rsidRPr="002D1D7E">
        <w:rPr>
          <w:rFonts w:hint="cs"/>
          <w:rtl/>
          <w:lang w:bidi="ar-SY"/>
        </w:rPr>
        <w:t xml:space="preserve">توزيع كتيبات </w:t>
      </w:r>
      <w:r w:rsidRPr="002D1D7E">
        <w:rPr>
          <w:lang w:bidi="ar-SY"/>
        </w:rPr>
        <w:t>ITU-R</w:t>
      </w:r>
      <w:r w:rsidRPr="002D1D7E">
        <w:rPr>
          <w:rFonts w:hint="cs"/>
          <w:rtl/>
          <w:lang w:bidi="ar-SY"/>
        </w:rPr>
        <w:t xml:space="preserve"> بشأن إدارة الطيف ومراقبته</w:t>
      </w:r>
    </w:p>
    <w:tbl>
      <w:tblPr>
        <w:tblStyle w:val="TableGrid21"/>
        <w:bidiVisual/>
        <w:tblW w:w="9332" w:type="dxa"/>
        <w:jc w:val="center"/>
        <w:tblLayout w:type="fixed"/>
        <w:tblLook w:val="04A0" w:firstRow="1" w:lastRow="0" w:firstColumn="1" w:lastColumn="0" w:noHBand="0" w:noVBand="1"/>
      </w:tblPr>
      <w:tblGrid>
        <w:gridCol w:w="3397"/>
        <w:gridCol w:w="2086"/>
        <w:gridCol w:w="2450"/>
        <w:gridCol w:w="1399"/>
      </w:tblGrid>
      <w:tr w:rsidR="004245FA" w:rsidRPr="004245FA" w:rsidTr="00670422">
        <w:trPr>
          <w:jc w:val="center"/>
        </w:trPr>
        <w:tc>
          <w:tcPr>
            <w:tcW w:w="3397"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rPr>
              <w:t>الكتيب</w:t>
            </w:r>
          </w:p>
        </w:tc>
        <w:tc>
          <w:tcPr>
            <w:tcW w:w="2086"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rPr>
              <w:t>مبيعات</w:t>
            </w:r>
            <w:r w:rsidRPr="002D1D7E">
              <w:rPr>
                <w:rFonts w:eastAsiaTheme="minorEastAsia"/>
                <w:b/>
                <w:bCs/>
                <w:szCs w:val="26"/>
              </w:rPr>
              <w:br/>
              <w:t>2005</w:t>
            </w:r>
            <w:r w:rsidRPr="002D1D7E">
              <w:rPr>
                <w:rFonts w:eastAsiaTheme="minorEastAsia" w:hint="cs"/>
                <w:b/>
                <w:bCs/>
                <w:szCs w:val="26"/>
                <w:rtl/>
                <w:lang w:bidi="ar-SY"/>
              </w:rPr>
              <w:t xml:space="preserve"> حتى الربع الثاني </w:t>
            </w:r>
            <w:r w:rsidRPr="002D1D7E">
              <w:rPr>
                <w:rFonts w:eastAsiaTheme="minorEastAsia"/>
                <w:b/>
                <w:bCs/>
                <w:szCs w:val="26"/>
              </w:rPr>
              <w:t>2013</w:t>
            </w:r>
            <w:r w:rsidRPr="002D1D7E">
              <w:rPr>
                <w:rFonts w:eastAsiaTheme="minorEastAsia" w:hint="cs"/>
                <w:b/>
                <w:bCs/>
                <w:szCs w:val="26"/>
                <w:rtl/>
              </w:rPr>
              <w:t> </w:t>
            </w:r>
            <w:r w:rsidRPr="00670422">
              <w:rPr>
                <w:rFonts w:ascii="Times New Roman Bold" w:eastAsiaTheme="minorEastAsia" w:hAnsi="Times New Roman Bold"/>
                <w:b/>
                <w:bCs/>
                <w:position w:val="6"/>
                <w:sz w:val="16"/>
                <w:szCs w:val="16"/>
              </w:rPr>
              <w:footnoteReference w:id="2"/>
            </w:r>
          </w:p>
        </w:tc>
        <w:tc>
          <w:tcPr>
            <w:tcW w:w="2450"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rPr>
              <w:t>مبيعات</w:t>
            </w:r>
            <w:r w:rsidRPr="002D1D7E">
              <w:rPr>
                <w:rFonts w:eastAsiaTheme="minorEastAsia"/>
                <w:b/>
                <w:bCs/>
                <w:szCs w:val="26"/>
              </w:rPr>
              <w:br/>
            </w:r>
            <w:r w:rsidRPr="002D1D7E">
              <w:rPr>
                <w:rFonts w:eastAsiaTheme="minorEastAsia" w:hint="cs"/>
                <w:b/>
                <w:bCs/>
                <w:szCs w:val="26"/>
                <w:rtl/>
              </w:rPr>
              <w:t xml:space="preserve">الربع الثالث </w:t>
            </w:r>
            <w:r w:rsidRPr="002D1D7E">
              <w:rPr>
                <w:rFonts w:eastAsiaTheme="minorEastAsia"/>
                <w:b/>
                <w:bCs/>
                <w:szCs w:val="26"/>
              </w:rPr>
              <w:t>2013</w:t>
            </w:r>
            <w:r w:rsidRPr="002D1D7E">
              <w:rPr>
                <w:rFonts w:eastAsiaTheme="minorEastAsia" w:hint="cs"/>
                <w:b/>
                <w:bCs/>
                <w:szCs w:val="26"/>
                <w:rtl/>
              </w:rPr>
              <w:t xml:space="preserve"> حتى الربع الثاني </w:t>
            </w:r>
            <w:r w:rsidRPr="002D1D7E">
              <w:rPr>
                <w:rFonts w:eastAsiaTheme="minorEastAsia"/>
                <w:b/>
                <w:bCs/>
                <w:szCs w:val="26"/>
              </w:rPr>
              <w:t>2015</w:t>
            </w:r>
            <w:r w:rsidRPr="002D1D7E">
              <w:rPr>
                <w:rFonts w:eastAsiaTheme="minorEastAsia" w:hint="cs"/>
                <w:b/>
                <w:bCs/>
                <w:szCs w:val="26"/>
                <w:rtl/>
              </w:rPr>
              <w:t> </w:t>
            </w:r>
            <w:r w:rsidRPr="00670422">
              <w:rPr>
                <w:rFonts w:ascii="Times New Roman Bold" w:eastAsiaTheme="minorEastAsia" w:hAnsi="Times New Roman Bold"/>
                <w:b/>
                <w:bCs/>
                <w:position w:val="6"/>
                <w:sz w:val="16"/>
                <w:szCs w:val="16"/>
              </w:rPr>
              <w:footnoteReference w:id="3"/>
            </w:r>
          </w:p>
        </w:tc>
        <w:tc>
          <w:tcPr>
            <w:tcW w:w="1399"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proofErr w:type="spellStart"/>
            <w:r w:rsidRPr="002D1D7E">
              <w:rPr>
                <w:rFonts w:eastAsiaTheme="minorEastAsia" w:hint="cs"/>
                <w:b/>
                <w:bCs/>
                <w:szCs w:val="26"/>
                <w:rtl/>
              </w:rPr>
              <w:t>تن‍زيلات</w:t>
            </w:r>
            <w:proofErr w:type="spellEnd"/>
          </w:p>
        </w:tc>
      </w:tr>
      <w:tr w:rsidR="004245FA" w:rsidRPr="004245FA" w:rsidTr="00C070DB">
        <w:trPr>
          <w:jc w:val="center"/>
        </w:trPr>
        <w:tc>
          <w:tcPr>
            <w:tcW w:w="3397"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tl/>
                <w:lang w:bidi="ar-SY"/>
              </w:rPr>
            </w:pPr>
            <w:r w:rsidRPr="002D1D7E">
              <w:rPr>
                <w:rFonts w:eastAsiaTheme="minorEastAsia" w:hint="cs"/>
                <w:szCs w:val="26"/>
                <w:rtl/>
                <w:lang w:bidi="ar-SY"/>
              </w:rPr>
              <w:t>إدارة الطيف على الصعيد الوطني</w:t>
            </w:r>
            <w:r w:rsidR="00670422">
              <w:rPr>
                <w:rFonts w:eastAsiaTheme="minorEastAsia"/>
                <w:szCs w:val="26"/>
                <w:rtl/>
                <w:lang w:bidi="ar-EG"/>
              </w:rPr>
              <w:br/>
            </w:r>
            <w:r w:rsidR="00670422">
              <w:rPr>
                <w:rFonts w:eastAsiaTheme="minorEastAsia" w:hint="cs"/>
                <w:szCs w:val="26"/>
                <w:rtl/>
                <w:lang w:bidi="ar-SY"/>
              </w:rPr>
              <w:t xml:space="preserve">(الطبعة </w:t>
            </w:r>
            <w:r w:rsidRPr="002D1D7E">
              <w:rPr>
                <w:rFonts w:eastAsiaTheme="minorEastAsia"/>
                <w:szCs w:val="26"/>
              </w:rPr>
              <w:t>2005</w:t>
            </w:r>
            <w:r w:rsidR="00670422">
              <w:rPr>
                <w:rFonts w:eastAsiaTheme="minorEastAsia" w:hint="cs"/>
                <w:szCs w:val="26"/>
                <w:rtl/>
              </w:rPr>
              <w:t xml:space="preserve"> و </w:t>
            </w:r>
            <w:r w:rsidR="00670422">
              <w:rPr>
                <w:rFonts w:eastAsiaTheme="minorEastAsia"/>
                <w:szCs w:val="26"/>
              </w:rPr>
              <w:t>2015</w:t>
            </w:r>
            <w:r w:rsidR="00670422">
              <w:rPr>
                <w:rFonts w:eastAsiaTheme="minorEastAsia" w:hint="cs"/>
                <w:szCs w:val="26"/>
                <w:rtl/>
              </w:rPr>
              <w:t>)</w:t>
            </w:r>
          </w:p>
        </w:tc>
        <w:tc>
          <w:tcPr>
            <w:tcW w:w="2086"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07" w:name="lt_pId948"/>
            <w:r w:rsidRPr="002D1D7E">
              <w:rPr>
                <w:rFonts w:eastAsiaTheme="minorEastAsia"/>
                <w:szCs w:val="26"/>
              </w:rPr>
              <w:t>488</w:t>
            </w:r>
            <w:bookmarkEnd w:id="307"/>
          </w:p>
        </w:tc>
        <w:tc>
          <w:tcPr>
            <w:tcW w:w="2450"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08" w:name="lt_pId949"/>
            <w:r w:rsidRPr="002D1D7E">
              <w:rPr>
                <w:rFonts w:eastAsiaTheme="minorEastAsia"/>
                <w:szCs w:val="26"/>
              </w:rPr>
              <w:t>55</w:t>
            </w:r>
            <w:bookmarkEnd w:id="308"/>
          </w:p>
        </w:tc>
        <w:tc>
          <w:tcPr>
            <w:tcW w:w="1399"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09" w:name="lt_pId950"/>
            <w:r w:rsidRPr="002D1D7E">
              <w:rPr>
                <w:rFonts w:eastAsiaTheme="minorEastAsia"/>
                <w:szCs w:val="26"/>
              </w:rPr>
              <w:t>2</w:t>
            </w:r>
            <w:r w:rsidR="002D1D7E">
              <w:rPr>
                <w:rFonts w:eastAsiaTheme="minorEastAsia"/>
                <w:szCs w:val="26"/>
              </w:rPr>
              <w:t> </w:t>
            </w:r>
            <w:r w:rsidRPr="002D1D7E">
              <w:rPr>
                <w:rFonts w:eastAsiaTheme="minorEastAsia"/>
                <w:szCs w:val="26"/>
              </w:rPr>
              <w:t>009</w:t>
            </w:r>
            <w:bookmarkEnd w:id="309"/>
          </w:p>
        </w:tc>
      </w:tr>
      <w:tr w:rsidR="004245FA" w:rsidRPr="004245FA" w:rsidTr="00C070DB">
        <w:trPr>
          <w:jc w:val="center"/>
        </w:trPr>
        <w:tc>
          <w:tcPr>
            <w:tcW w:w="3397" w:type="dxa"/>
            <w:vAlign w:val="center"/>
            <w:hideMark/>
          </w:tcPr>
          <w:p w:rsidR="004245FA" w:rsidRPr="00670422"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pacing w:val="-4"/>
                <w:szCs w:val="26"/>
              </w:rPr>
            </w:pPr>
            <w:r w:rsidRPr="00670422">
              <w:rPr>
                <w:rFonts w:eastAsiaTheme="minorEastAsia" w:hint="cs"/>
                <w:spacing w:val="-4"/>
                <w:szCs w:val="26"/>
                <w:rtl/>
                <w:lang w:bidi="ar-SY"/>
              </w:rPr>
              <w:t xml:space="preserve">تقنيات المساعدة الحاسوبية لإدارة الطيف </w:t>
            </w:r>
            <w:r w:rsidRPr="00670422">
              <w:rPr>
                <w:rFonts w:eastAsiaTheme="minorEastAsia"/>
                <w:spacing w:val="-4"/>
                <w:szCs w:val="26"/>
              </w:rPr>
              <w:t>(CAT)</w:t>
            </w:r>
          </w:p>
        </w:tc>
        <w:tc>
          <w:tcPr>
            <w:tcW w:w="2086"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0" w:name="lt_pId952"/>
            <w:r w:rsidRPr="002D1D7E">
              <w:rPr>
                <w:rFonts w:eastAsiaTheme="minorEastAsia"/>
                <w:szCs w:val="26"/>
              </w:rPr>
              <w:t>257</w:t>
            </w:r>
            <w:bookmarkEnd w:id="310"/>
          </w:p>
        </w:tc>
        <w:tc>
          <w:tcPr>
            <w:tcW w:w="2450"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1" w:name="lt_pId953"/>
            <w:r w:rsidRPr="002D1D7E">
              <w:rPr>
                <w:rFonts w:eastAsiaTheme="minorEastAsia"/>
                <w:szCs w:val="26"/>
              </w:rPr>
              <w:t>18</w:t>
            </w:r>
            <w:bookmarkEnd w:id="311"/>
          </w:p>
        </w:tc>
        <w:tc>
          <w:tcPr>
            <w:tcW w:w="1399"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2" w:name="lt_pId954"/>
            <w:r w:rsidRPr="002D1D7E">
              <w:rPr>
                <w:rFonts w:eastAsiaTheme="minorEastAsia"/>
                <w:szCs w:val="26"/>
              </w:rPr>
              <w:t>1</w:t>
            </w:r>
            <w:r w:rsidR="002D1D7E">
              <w:rPr>
                <w:rFonts w:eastAsiaTheme="minorEastAsia"/>
                <w:szCs w:val="26"/>
              </w:rPr>
              <w:t> </w:t>
            </w:r>
            <w:r w:rsidRPr="002D1D7E">
              <w:rPr>
                <w:rFonts w:eastAsiaTheme="minorEastAsia"/>
                <w:szCs w:val="26"/>
              </w:rPr>
              <w:t>130</w:t>
            </w:r>
            <w:bookmarkEnd w:id="312"/>
          </w:p>
        </w:tc>
      </w:tr>
      <w:tr w:rsidR="004245FA" w:rsidRPr="004245FA" w:rsidTr="00C070DB">
        <w:trPr>
          <w:jc w:val="center"/>
        </w:trPr>
        <w:tc>
          <w:tcPr>
            <w:tcW w:w="3397"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tl/>
                <w:lang w:bidi="ar-SY"/>
              </w:rPr>
            </w:pPr>
            <w:r w:rsidRPr="002D1D7E">
              <w:rPr>
                <w:rFonts w:eastAsiaTheme="minorEastAsia" w:hint="cs"/>
                <w:szCs w:val="26"/>
                <w:rtl/>
                <w:lang w:bidi="ar-SY"/>
              </w:rPr>
              <w:t>مراقبة الطيف</w:t>
            </w:r>
            <w:r w:rsidR="00987DD1">
              <w:rPr>
                <w:rFonts w:eastAsiaTheme="minorEastAsia" w:hint="cs"/>
                <w:szCs w:val="26"/>
                <w:rtl/>
                <w:lang w:bidi="ar-SY"/>
              </w:rPr>
              <w:t xml:space="preserve"> طبعة</w:t>
            </w:r>
            <w:r w:rsidRPr="002D1D7E">
              <w:rPr>
                <w:rFonts w:eastAsiaTheme="minorEastAsia" w:hint="cs"/>
                <w:szCs w:val="26"/>
                <w:rtl/>
                <w:lang w:bidi="ar-SY"/>
              </w:rPr>
              <w:t xml:space="preserve"> </w:t>
            </w:r>
            <w:r w:rsidRPr="002D1D7E">
              <w:rPr>
                <w:rFonts w:eastAsiaTheme="minorEastAsia"/>
                <w:szCs w:val="26"/>
              </w:rPr>
              <w:t>2011</w:t>
            </w:r>
          </w:p>
        </w:tc>
        <w:tc>
          <w:tcPr>
            <w:tcW w:w="2086"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3" w:name="lt_pId956"/>
            <w:r w:rsidRPr="002D1D7E">
              <w:rPr>
                <w:rFonts w:eastAsiaTheme="minorEastAsia"/>
                <w:szCs w:val="26"/>
              </w:rPr>
              <w:t>139</w:t>
            </w:r>
            <w:bookmarkEnd w:id="313"/>
          </w:p>
        </w:tc>
        <w:tc>
          <w:tcPr>
            <w:tcW w:w="2450"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4" w:name="lt_pId957"/>
            <w:r w:rsidRPr="002D1D7E">
              <w:rPr>
                <w:rFonts w:eastAsiaTheme="minorEastAsia"/>
                <w:szCs w:val="26"/>
              </w:rPr>
              <w:t>106</w:t>
            </w:r>
            <w:bookmarkEnd w:id="314"/>
          </w:p>
        </w:tc>
        <w:tc>
          <w:tcPr>
            <w:tcW w:w="1399"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szCs w:val="26"/>
              </w:rPr>
            </w:pPr>
            <w:bookmarkStart w:id="315" w:name="lt_pId958"/>
            <w:r w:rsidRPr="002D1D7E">
              <w:rPr>
                <w:rFonts w:eastAsiaTheme="minorEastAsia"/>
                <w:szCs w:val="26"/>
              </w:rPr>
              <w:t>5</w:t>
            </w:r>
            <w:r w:rsidR="002D1D7E">
              <w:rPr>
                <w:rFonts w:eastAsiaTheme="minorEastAsia"/>
                <w:szCs w:val="26"/>
              </w:rPr>
              <w:t> </w:t>
            </w:r>
            <w:r w:rsidRPr="002D1D7E">
              <w:rPr>
                <w:rFonts w:eastAsiaTheme="minorEastAsia"/>
                <w:szCs w:val="26"/>
              </w:rPr>
              <w:t>108</w:t>
            </w:r>
            <w:bookmarkEnd w:id="315"/>
          </w:p>
        </w:tc>
      </w:tr>
      <w:tr w:rsidR="004245FA" w:rsidRPr="004245FA" w:rsidTr="00C070DB">
        <w:trPr>
          <w:jc w:val="center"/>
        </w:trPr>
        <w:tc>
          <w:tcPr>
            <w:tcW w:w="3397" w:type="dxa"/>
            <w:vAlign w:val="center"/>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r w:rsidRPr="002D1D7E">
              <w:rPr>
                <w:rFonts w:eastAsiaTheme="minorEastAsia" w:hint="cs"/>
                <w:b/>
                <w:bCs/>
                <w:szCs w:val="26"/>
                <w:rtl/>
                <w:lang w:bidi="ar-SY"/>
              </w:rPr>
              <w:t>المجموع الكلي</w:t>
            </w:r>
          </w:p>
        </w:tc>
        <w:tc>
          <w:tcPr>
            <w:tcW w:w="2086"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316" w:name="lt_pId960"/>
            <w:r w:rsidRPr="002D1D7E">
              <w:rPr>
                <w:rFonts w:eastAsiaTheme="minorEastAsia"/>
                <w:b/>
                <w:bCs/>
                <w:szCs w:val="26"/>
              </w:rPr>
              <w:t>884</w:t>
            </w:r>
            <w:bookmarkEnd w:id="316"/>
          </w:p>
        </w:tc>
        <w:tc>
          <w:tcPr>
            <w:tcW w:w="2450"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317" w:name="lt_pId961"/>
            <w:r w:rsidRPr="002D1D7E">
              <w:rPr>
                <w:rFonts w:eastAsiaTheme="minorEastAsia"/>
                <w:b/>
                <w:bCs/>
                <w:szCs w:val="26"/>
              </w:rPr>
              <w:t>179</w:t>
            </w:r>
            <w:bookmarkEnd w:id="317"/>
          </w:p>
        </w:tc>
        <w:tc>
          <w:tcPr>
            <w:tcW w:w="1399" w:type="dxa"/>
            <w:hideMark/>
          </w:tcPr>
          <w:p w:rsidR="004245FA" w:rsidRPr="002D1D7E" w:rsidRDefault="004245FA" w:rsidP="005C3328">
            <w:pPr>
              <w:keepNext/>
              <w:keepLines/>
              <w:tabs>
                <w:tab w:val="clear" w:pos="1191"/>
                <w:tab w:val="clear" w:pos="1588"/>
                <w:tab w:val="clear" w:pos="1985"/>
              </w:tabs>
              <w:overflowPunct/>
              <w:autoSpaceDE/>
              <w:autoSpaceDN/>
              <w:adjustRightInd/>
              <w:jc w:val="center"/>
              <w:textAlignment w:val="auto"/>
              <w:rPr>
                <w:rFonts w:eastAsiaTheme="minorEastAsia"/>
                <w:b/>
                <w:bCs/>
                <w:szCs w:val="26"/>
              </w:rPr>
            </w:pPr>
            <w:bookmarkStart w:id="318" w:name="lt_pId962"/>
            <w:r w:rsidRPr="002D1D7E">
              <w:rPr>
                <w:rFonts w:eastAsiaTheme="minorEastAsia"/>
                <w:b/>
                <w:bCs/>
                <w:szCs w:val="26"/>
              </w:rPr>
              <w:t>8</w:t>
            </w:r>
            <w:r w:rsidR="002D1D7E">
              <w:rPr>
                <w:rFonts w:eastAsiaTheme="minorEastAsia"/>
                <w:b/>
                <w:bCs/>
                <w:szCs w:val="26"/>
              </w:rPr>
              <w:t> </w:t>
            </w:r>
            <w:r w:rsidRPr="002D1D7E">
              <w:rPr>
                <w:rFonts w:eastAsiaTheme="minorEastAsia"/>
                <w:b/>
                <w:bCs/>
                <w:szCs w:val="26"/>
              </w:rPr>
              <w:t>247</w:t>
            </w:r>
            <w:bookmarkEnd w:id="318"/>
          </w:p>
        </w:tc>
      </w:tr>
    </w:tbl>
    <w:p w:rsidR="004245FA" w:rsidRPr="004245FA" w:rsidRDefault="004245FA" w:rsidP="00E93877">
      <w:pPr>
        <w:keepNext/>
        <w:keepLines/>
        <w:rPr>
          <w:rtl/>
          <w:lang w:bidi="ar-SY"/>
        </w:rPr>
      </w:pPr>
      <w:r w:rsidRPr="004245FA">
        <w:rPr>
          <w:rFonts w:hint="cs"/>
          <w:rtl/>
          <w:lang w:bidi="ar-SY"/>
        </w:rPr>
        <w:t xml:space="preserve">تدلل هذه الإحصاءات على التأثير الإيجابي جداً لهذا المقرر على تعميم كتيبات </w:t>
      </w:r>
      <w:r w:rsidRPr="004245FA">
        <w:t>ITU-R</w:t>
      </w:r>
      <w:r w:rsidRPr="004245FA">
        <w:rPr>
          <w:rFonts w:hint="cs"/>
          <w:rtl/>
          <w:lang w:bidi="ar-SY"/>
        </w:rPr>
        <w:t>:</w:t>
      </w:r>
    </w:p>
    <w:p w:rsidR="004245FA" w:rsidRPr="004245FA" w:rsidRDefault="004245FA" w:rsidP="00987DD1">
      <w:pPr>
        <w:pStyle w:val="enumlev1"/>
        <w:keepNext/>
        <w:keepLines/>
        <w:rPr>
          <w:rtl/>
          <w:lang w:bidi="ar-EG"/>
        </w:rPr>
      </w:pPr>
      <w:r w:rsidRPr="004245FA">
        <w:rPr>
          <w:rFonts w:hint="cs"/>
          <w:rtl/>
        </w:rPr>
        <w:t>-</w:t>
      </w:r>
      <w:r w:rsidRPr="004245FA">
        <w:rPr>
          <w:rFonts w:hint="cs"/>
          <w:rtl/>
        </w:rPr>
        <w:tab/>
        <w:t xml:space="preserve">خلال </w:t>
      </w:r>
      <w:r w:rsidR="00987DD1">
        <w:rPr>
          <w:rFonts w:hint="cs"/>
          <w:rtl/>
        </w:rPr>
        <w:t>سنتين ونصف السنة</w:t>
      </w:r>
      <w:r w:rsidR="00987DD1">
        <w:rPr>
          <w:rFonts w:hint="eastAsia"/>
          <w:rtl/>
        </w:rPr>
        <w:t xml:space="preserve"> </w:t>
      </w:r>
      <w:r w:rsidR="00987DD1">
        <w:rPr>
          <w:rFonts w:hint="cs"/>
          <w:rtl/>
          <w:lang w:bidi="ar-EG"/>
        </w:rPr>
        <w:t>(يونيو </w:t>
      </w:r>
      <w:r w:rsidR="00987DD1">
        <w:rPr>
          <w:lang w:bidi="ar-EG"/>
        </w:rPr>
        <w:t>2013</w:t>
      </w:r>
      <w:r w:rsidR="00987DD1">
        <w:rPr>
          <w:rFonts w:hint="cs"/>
          <w:rtl/>
          <w:lang w:bidi="ar-EG"/>
        </w:rPr>
        <w:t xml:space="preserve"> إلى ديسمبر </w:t>
      </w:r>
      <w:r w:rsidR="00987DD1">
        <w:rPr>
          <w:lang w:bidi="ar-EG"/>
        </w:rPr>
        <w:t>2015</w:t>
      </w:r>
      <w:r w:rsidR="00987DD1">
        <w:rPr>
          <w:rFonts w:hint="cs"/>
          <w:rtl/>
          <w:lang w:bidi="ar-EG"/>
        </w:rPr>
        <w:t>)</w:t>
      </w:r>
      <w:r w:rsidRPr="004245FA">
        <w:rPr>
          <w:rFonts w:hint="cs"/>
          <w:rtl/>
        </w:rPr>
        <w:t xml:space="preserve">، كان عدد التن‍زيلات أكبر بمقدار </w:t>
      </w:r>
      <w:r w:rsidR="00987DD1">
        <w:rPr>
          <w:rFonts w:hint="cs"/>
          <w:rtl/>
        </w:rPr>
        <w:t>عشرة</w:t>
      </w:r>
      <w:r w:rsidRPr="004245FA">
        <w:rPr>
          <w:rFonts w:hint="cs"/>
          <w:rtl/>
        </w:rPr>
        <w:t xml:space="preserve"> أمثال عدد الكتيبات </w:t>
      </w:r>
      <w:proofErr w:type="spellStart"/>
      <w:r w:rsidRPr="004245FA">
        <w:rPr>
          <w:rFonts w:hint="cs"/>
          <w:rtl/>
        </w:rPr>
        <w:t>المبيعة</w:t>
      </w:r>
      <w:proofErr w:type="spellEnd"/>
      <w:r w:rsidRPr="004245FA">
        <w:rPr>
          <w:rFonts w:hint="cs"/>
          <w:rtl/>
        </w:rPr>
        <w:t xml:space="preserve"> في</w:t>
      </w:r>
      <w:r w:rsidR="00987DD1">
        <w:rPr>
          <w:rFonts w:hint="eastAsia"/>
          <w:rtl/>
        </w:rPr>
        <w:t> </w:t>
      </w:r>
      <w:r w:rsidRPr="004245FA">
        <w:rPr>
          <w:rFonts w:hint="cs"/>
          <w:rtl/>
        </w:rPr>
        <w:t>ثماني سنوات</w:t>
      </w:r>
      <w:r w:rsidR="00987DD1">
        <w:rPr>
          <w:rFonts w:hint="cs"/>
          <w:rtl/>
        </w:rPr>
        <w:t xml:space="preserve"> ونصف</w:t>
      </w:r>
      <w:r w:rsidR="00987DD1">
        <w:rPr>
          <w:rFonts w:hint="eastAsia"/>
          <w:rtl/>
        </w:rPr>
        <w:t> </w:t>
      </w:r>
      <w:r w:rsidR="00987DD1">
        <w:rPr>
          <w:rFonts w:hint="cs"/>
          <w:rtl/>
        </w:rPr>
        <w:t>السنة</w:t>
      </w:r>
      <w:r w:rsidRPr="004245FA">
        <w:rPr>
          <w:rFonts w:hint="cs"/>
          <w:rtl/>
        </w:rPr>
        <w:t>؛</w:t>
      </w:r>
    </w:p>
    <w:p w:rsidR="004245FA" w:rsidRPr="004245FA" w:rsidRDefault="004245FA" w:rsidP="00987DD1">
      <w:pPr>
        <w:pStyle w:val="enumlev1"/>
        <w:keepNext/>
        <w:keepLines/>
        <w:rPr>
          <w:rtl/>
        </w:rPr>
      </w:pPr>
      <w:r w:rsidRPr="004245FA">
        <w:rPr>
          <w:rFonts w:hint="cs"/>
          <w:rtl/>
        </w:rPr>
        <w:t>-</w:t>
      </w:r>
      <w:r w:rsidRPr="004245FA">
        <w:rPr>
          <w:rFonts w:hint="cs"/>
          <w:rtl/>
        </w:rPr>
        <w:tab/>
        <w:t xml:space="preserve">منذ مقرر سياسة النفاذ المجاني، تمثل التن‍زيلات </w:t>
      </w:r>
      <w:r w:rsidRPr="004245FA">
        <w:t>%</w:t>
      </w:r>
      <w:r w:rsidR="00987DD1">
        <w:t>98</w:t>
      </w:r>
      <w:r w:rsidRPr="004245FA">
        <w:rPr>
          <w:rFonts w:hint="cs"/>
          <w:rtl/>
          <w:lang w:bidi="ar-EG"/>
        </w:rPr>
        <w:t xml:space="preserve"> </w:t>
      </w:r>
      <w:r w:rsidRPr="004245FA">
        <w:rPr>
          <w:rFonts w:hint="cs"/>
          <w:rtl/>
        </w:rPr>
        <w:t>من مجموع التوزيعات؛</w:t>
      </w:r>
    </w:p>
    <w:p w:rsidR="004245FA" w:rsidRPr="004245FA" w:rsidRDefault="004245FA" w:rsidP="00E93877">
      <w:pPr>
        <w:pStyle w:val="enumlev1"/>
        <w:keepNext/>
        <w:keepLines/>
        <w:rPr>
          <w:rtl/>
        </w:rPr>
      </w:pPr>
      <w:r w:rsidRPr="004245FA">
        <w:rPr>
          <w:rFonts w:hint="cs"/>
          <w:rtl/>
        </w:rPr>
        <w:t>-</w:t>
      </w:r>
      <w:r w:rsidRPr="004245FA">
        <w:rPr>
          <w:rFonts w:hint="cs"/>
          <w:rtl/>
        </w:rPr>
        <w:tab/>
        <w:t xml:space="preserve">تأتي هذه التن‍زيلات من جميع الدول الأعضاء البالغ عددها </w:t>
      </w:r>
      <w:r w:rsidRPr="004245FA">
        <w:t>193</w:t>
      </w:r>
      <w:r w:rsidRPr="004245FA">
        <w:rPr>
          <w:rFonts w:hint="cs"/>
          <w:rtl/>
        </w:rPr>
        <w:t>.</w:t>
      </w:r>
    </w:p>
    <w:p w:rsidR="004245FA" w:rsidRPr="004245FA" w:rsidRDefault="004245FA" w:rsidP="00E93877">
      <w:pPr>
        <w:pStyle w:val="Heading3"/>
        <w:rPr>
          <w:rtl/>
          <w:lang w:bidi="ar-SY"/>
        </w:rPr>
      </w:pPr>
      <w:bookmarkStart w:id="319" w:name="_Toc428969646"/>
      <w:r w:rsidRPr="004245FA">
        <w:t>5</w:t>
      </w:r>
      <w:r w:rsidRPr="004245FA">
        <w:rPr>
          <w:lang w:val="en-GB"/>
        </w:rPr>
        <w:t>.</w:t>
      </w:r>
      <w:r w:rsidRPr="004245FA">
        <w:t>1</w:t>
      </w:r>
      <w:r w:rsidRPr="004245FA">
        <w:rPr>
          <w:lang w:val="en-GB"/>
        </w:rPr>
        <w:t>.</w:t>
      </w:r>
      <w:r w:rsidRPr="004245FA">
        <w:t>8</w:t>
      </w:r>
      <w:r w:rsidRPr="004245FA">
        <w:rPr>
          <w:rFonts w:hint="cs"/>
          <w:rtl/>
          <w:lang w:bidi="ar-SY"/>
        </w:rPr>
        <w:tab/>
        <w:t xml:space="preserve">أدوات </w:t>
      </w:r>
      <w:r w:rsidRPr="004245FA">
        <w:rPr>
          <w:rFonts w:hint="cs"/>
          <w:rtl/>
        </w:rPr>
        <w:t>التصفح</w:t>
      </w:r>
      <w:r w:rsidRPr="004245FA">
        <w:rPr>
          <w:rFonts w:hint="cs"/>
          <w:rtl/>
          <w:lang w:bidi="ar-SY"/>
        </w:rPr>
        <w:t xml:space="preserve"> والتحليل لمنشورات قطاع الاتصالات الراديوية الإلكترونية</w:t>
      </w:r>
      <w:bookmarkEnd w:id="319"/>
    </w:p>
    <w:p w:rsidR="004245FA" w:rsidRPr="004245FA" w:rsidRDefault="004245FA" w:rsidP="0096422D">
      <w:pPr>
        <w:pStyle w:val="Heading4"/>
        <w:rPr>
          <w:rtl/>
          <w:lang w:bidi="ar-SY"/>
        </w:rPr>
      </w:pPr>
      <w:r w:rsidRPr="004245FA">
        <w:t>1</w:t>
      </w:r>
      <w:r w:rsidRPr="004245FA">
        <w:rPr>
          <w:lang w:val="en-GB"/>
        </w:rPr>
        <w:t>.</w:t>
      </w:r>
      <w:r w:rsidRPr="004245FA">
        <w:t>5</w:t>
      </w:r>
      <w:r w:rsidRPr="004245FA">
        <w:rPr>
          <w:lang w:val="en-GB"/>
        </w:rPr>
        <w:t>.</w:t>
      </w:r>
      <w:r w:rsidRPr="004245FA">
        <w:t>1</w:t>
      </w:r>
      <w:r w:rsidRPr="004245FA">
        <w:rPr>
          <w:lang w:val="en-GB"/>
        </w:rPr>
        <w:t>.</w:t>
      </w:r>
      <w:r w:rsidRPr="004245FA">
        <w:t>8</w:t>
      </w:r>
      <w:r w:rsidRPr="004245FA">
        <w:rPr>
          <w:rFonts w:hint="cs"/>
          <w:rtl/>
          <w:lang w:bidi="ar-SY"/>
        </w:rPr>
        <w:tab/>
        <w:t>أدوات لوائح الراديو</w:t>
      </w:r>
    </w:p>
    <w:p w:rsidR="004245FA" w:rsidRPr="004245FA" w:rsidRDefault="004245FA" w:rsidP="0096422D">
      <w:pPr>
        <w:pStyle w:val="Normalaftertitle"/>
        <w:rPr>
          <w:rtl/>
        </w:rPr>
      </w:pPr>
      <w:r w:rsidRPr="004245FA">
        <w:rPr>
          <w:rFonts w:hint="cs"/>
          <w:rtl/>
        </w:rPr>
        <w:t>يعكف ال</w:t>
      </w:r>
      <w:r w:rsidRPr="004245FA">
        <w:rPr>
          <w:rtl/>
        </w:rPr>
        <w:t xml:space="preserve">مكتب </w:t>
      </w:r>
      <w:r w:rsidRPr="004245FA">
        <w:rPr>
          <w:rFonts w:hint="cs"/>
          <w:rtl/>
        </w:rPr>
        <w:t xml:space="preserve">على </w:t>
      </w:r>
      <w:r w:rsidRPr="004245FA">
        <w:rPr>
          <w:rtl/>
        </w:rPr>
        <w:t>تطوير أدوات</w:t>
      </w:r>
      <w:r w:rsidRPr="004245FA">
        <w:rPr>
          <w:rFonts w:hint="cs"/>
          <w:rtl/>
        </w:rPr>
        <w:t xml:space="preserve"> </w:t>
      </w:r>
      <w:r w:rsidRPr="004245FA">
        <w:rPr>
          <w:rtl/>
        </w:rPr>
        <w:t>برمجي</w:t>
      </w:r>
      <w:r w:rsidRPr="004245FA">
        <w:rPr>
          <w:rFonts w:hint="cs"/>
          <w:rtl/>
        </w:rPr>
        <w:t>ة</w:t>
      </w:r>
      <w:r w:rsidRPr="004245FA">
        <w:rPr>
          <w:rtl/>
        </w:rPr>
        <w:t xml:space="preserve"> لتسهيل استخدام </w:t>
      </w:r>
      <w:r w:rsidRPr="004245FA">
        <w:rPr>
          <w:rFonts w:hint="cs"/>
          <w:rtl/>
        </w:rPr>
        <w:t>وتحليل</w:t>
      </w:r>
      <w:r w:rsidRPr="004245FA">
        <w:rPr>
          <w:rtl/>
        </w:rPr>
        <w:t xml:space="preserve"> لوائح الراديو:</w:t>
      </w:r>
    </w:p>
    <w:p w:rsidR="004245FA" w:rsidRPr="004245FA" w:rsidRDefault="004245FA" w:rsidP="007146F5">
      <w:pPr>
        <w:pStyle w:val="enumlev1"/>
        <w:rPr>
          <w:rtl/>
        </w:rPr>
      </w:pPr>
      <w:r w:rsidRPr="004245FA">
        <w:rPr>
          <w:rFonts w:hint="cs"/>
          <w:rtl/>
        </w:rPr>
        <w:t xml:space="preserve"> أ )</w:t>
      </w:r>
      <w:r w:rsidRPr="004245FA">
        <w:rPr>
          <w:rFonts w:hint="cs"/>
          <w:rtl/>
        </w:rPr>
        <w:tab/>
      </w:r>
      <w:r w:rsidRPr="004245FA">
        <w:rPr>
          <w:rtl/>
        </w:rPr>
        <w:t xml:space="preserve">نسخة </w:t>
      </w:r>
      <w:r w:rsidRPr="004245FA">
        <w:rPr>
          <w:rFonts w:hint="cs"/>
          <w:rtl/>
        </w:rPr>
        <w:t>اختبارية</w:t>
      </w:r>
      <w:r w:rsidRPr="004245FA">
        <w:rPr>
          <w:rtl/>
        </w:rPr>
        <w:t xml:space="preserve"> من </w:t>
      </w:r>
      <w:r w:rsidRPr="007146F5">
        <w:rPr>
          <w:b/>
          <w:bCs/>
          <w:rtl/>
        </w:rPr>
        <w:t>أداة</w:t>
      </w:r>
      <w:r w:rsidRPr="007146F5">
        <w:rPr>
          <w:rFonts w:hint="cs"/>
          <w:b/>
          <w:bCs/>
          <w:rtl/>
        </w:rPr>
        <w:t xml:space="preserve"> تصفح</w:t>
      </w:r>
      <w:r w:rsidRPr="007146F5">
        <w:rPr>
          <w:b/>
          <w:bCs/>
          <w:rtl/>
        </w:rPr>
        <w:t xml:space="preserve"> </w:t>
      </w:r>
      <w:r w:rsidRPr="007146F5">
        <w:rPr>
          <w:rFonts w:hint="cs"/>
          <w:b/>
          <w:bCs/>
          <w:rtl/>
        </w:rPr>
        <w:t>لوائح الراديو</w:t>
      </w:r>
      <w:r w:rsidRPr="004245FA">
        <w:rPr>
          <w:rtl/>
        </w:rPr>
        <w:t xml:space="preserve"> </w:t>
      </w:r>
      <w:r w:rsidRPr="004245FA">
        <w:rPr>
          <w:rFonts w:hint="cs"/>
          <w:rtl/>
        </w:rPr>
        <w:t>أتيحت</w:t>
      </w:r>
      <w:r w:rsidRPr="004245FA">
        <w:rPr>
          <w:rtl/>
        </w:rPr>
        <w:t xml:space="preserve"> مجانا</w:t>
      </w:r>
      <w:r w:rsidRPr="004245FA">
        <w:rPr>
          <w:rFonts w:hint="cs"/>
          <w:rtl/>
        </w:rPr>
        <w:t>ً</w:t>
      </w:r>
      <w:r w:rsidRPr="004245FA">
        <w:rPr>
          <w:rtl/>
        </w:rPr>
        <w:t xml:space="preserve"> </w:t>
      </w:r>
      <w:r w:rsidR="00C070DB">
        <w:t>(</w:t>
      </w:r>
      <w:hyperlink r:id="rId28" w:history="1">
        <w:r w:rsidRPr="0096422D">
          <w:rPr>
            <w:rStyle w:val="Hyperlink"/>
            <w:lang w:val="en-GB"/>
          </w:rPr>
          <w:t>http://www.itu.int/pub/R-REG-RRX</w:t>
        </w:r>
      </w:hyperlink>
      <w:r w:rsidR="00C070DB">
        <w:t>)</w:t>
      </w:r>
      <w:r w:rsidRPr="004245FA">
        <w:rPr>
          <w:rtl/>
        </w:rPr>
        <w:t xml:space="preserve"> قبل </w:t>
      </w:r>
      <w:r w:rsidRPr="004245FA">
        <w:rPr>
          <w:rFonts w:hint="cs"/>
          <w:rtl/>
          <w:lang w:bidi="ar-EG"/>
        </w:rPr>
        <w:t xml:space="preserve">المؤتمر العالمي للاتصالات الراديوية لعام </w:t>
      </w:r>
      <w:r w:rsidRPr="004245FA">
        <w:t>2015</w:t>
      </w:r>
      <w:r w:rsidRPr="004245FA">
        <w:rPr>
          <w:rtl/>
        </w:rPr>
        <w:t>. وأ</w:t>
      </w:r>
      <w:r w:rsidRPr="004245FA">
        <w:rPr>
          <w:rFonts w:hint="cs"/>
          <w:rtl/>
        </w:rPr>
        <w:t>ُ</w:t>
      </w:r>
      <w:r w:rsidRPr="004245FA">
        <w:rPr>
          <w:rtl/>
        </w:rPr>
        <w:t xml:space="preserve">دخلت تحسينات ذات صلة وفق </w:t>
      </w:r>
      <w:r w:rsidRPr="004245FA">
        <w:rPr>
          <w:rFonts w:hint="cs"/>
          <w:rtl/>
        </w:rPr>
        <w:t>الملاحظات التقييمية</w:t>
      </w:r>
      <w:r w:rsidRPr="004245FA">
        <w:rPr>
          <w:rtl/>
        </w:rPr>
        <w:t xml:space="preserve"> الواردة. </w:t>
      </w:r>
      <w:r w:rsidRPr="004245FA">
        <w:rPr>
          <w:rFonts w:hint="cs"/>
          <w:rtl/>
        </w:rPr>
        <w:t>ويُ</w:t>
      </w:r>
      <w:r w:rsidRPr="004245FA">
        <w:rPr>
          <w:rtl/>
        </w:rPr>
        <w:t xml:space="preserve">توقع أن </w:t>
      </w:r>
      <w:r w:rsidRPr="004245FA">
        <w:rPr>
          <w:rFonts w:hint="cs"/>
          <w:rtl/>
        </w:rPr>
        <w:t>تتاح</w:t>
      </w:r>
      <w:r w:rsidRPr="004245FA">
        <w:rPr>
          <w:rtl/>
        </w:rPr>
        <w:t xml:space="preserve"> هذه الأداة للاكتتاب </w:t>
      </w:r>
      <w:r w:rsidR="007146F5">
        <w:rPr>
          <w:rFonts w:hint="cs"/>
          <w:rtl/>
        </w:rPr>
        <w:t>والتن‍زيل</w:t>
      </w:r>
      <w:r w:rsidRPr="004245FA">
        <w:rPr>
          <w:rtl/>
        </w:rPr>
        <w:t xml:space="preserve"> خلال الربع الأول من عام </w:t>
      </w:r>
      <w:r w:rsidR="00C070DB">
        <w:t>2016</w:t>
      </w:r>
      <w:r w:rsidRPr="004245FA">
        <w:rPr>
          <w:rtl/>
        </w:rPr>
        <w:t>.</w:t>
      </w:r>
    </w:p>
    <w:p w:rsidR="004245FA" w:rsidRPr="004245FA" w:rsidRDefault="004245FA" w:rsidP="007146F5">
      <w:pPr>
        <w:pStyle w:val="enumlev1"/>
        <w:rPr>
          <w:rtl/>
        </w:rPr>
      </w:pPr>
      <w:r w:rsidRPr="004245FA">
        <w:rPr>
          <w:rFonts w:hint="cs"/>
          <w:rtl/>
        </w:rPr>
        <w:t>ب)</w:t>
      </w:r>
      <w:r w:rsidRPr="004245FA">
        <w:rPr>
          <w:rFonts w:hint="cs"/>
          <w:rtl/>
        </w:rPr>
        <w:tab/>
      </w:r>
      <w:r w:rsidRPr="004245FA">
        <w:rPr>
          <w:rtl/>
        </w:rPr>
        <w:t xml:space="preserve">أداة برمجية لإجراء بحث </w:t>
      </w:r>
      <w:r w:rsidRPr="007146F5">
        <w:rPr>
          <w:b/>
          <w:bCs/>
          <w:rtl/>
        </w:rPr>
        <w:t>وتحليل مفصل</w:t>
      </w:r>
      <w:r w:rsidRPr="007146F5">
        <w:rPr>
          <w:rFonts w:hint="cs"/>
          <w:b/>
          <w:bCs/>
          <w:rtl/>
        </w:rPr>
        <w:t>ين</w:t>
      </w:r>
      <w:r w:rsidRPr="007146F5">
        <w:rPr>
          <w:b/>
          <w:bCs/>
          <w:rtl/>
        </w:rPr>
        <w:t xml:space="preserve"> </w:t>
      </w:r>
      <w:r w:rsidRPr="007146F5">
        <w:rPr>
          <w:rFonts w:hint="cs"/>
          <w:b/>
          <w:bCs/>
          <w:rtl/>
        </w:rPr>
        <w:t>ل</w:t>
      </w:r>
      <w:r w:rsidRPr="007146F5">
        <w:rPr>
          <w:b/>
          <w:bCs/>
          <w:rtl/>
        </w:rPr>
        <w:t>جدول توزيع</w:t>
      </w:r>
      <w:r w:rsidRPr="007146F5">
        <w:rPr>
          <w:rFonts w:hint="cs"/>
          <w:b/>
          <w:bCs/>
          <w:rtl/>
        </w:rPr>
        <w:t xml:space="preserve"> نطاقات</w:t>
      </w:r>
      <w:r w:rsidRPr="007146F5">
        <w:rPr>
          <w:b/>
          <w:bCs/>
          <w:rtl/>
        </w:rPr>
        <w:t xml:space="preserve"> التردد</w:t>
      </w:r>
      <w:r w:rsidRPr="004245FA">
        <w:rPr>
          <w:rtl/>
        </w:rPr>
        <w:t xml:space="preserve"> </w:t>
      </w:r>
      <w:r w:rsidRPr="004245FA">
        <w:rPr>
          <w:rFonts w:hint="cs"/>
          <w:rtl/>
        </w:rPr>
        <w:t>في</w:t>
      </w:r>
      <w:r w:rsidRPr="004245FA">
        <w:rPr>
          <w:rtl/>
        </w:rPr>
        <w:t xml:space="preserve"> المادة </w:t>
      </w:r>
      <w:r w:rsidRPr="004245FA">
        <w:t>5</w:t>
      </w:r>
      <w:r w:rsidRPr="004245FA">
        <w:rPr>
          <w:rtl/>
        </w:rPr>
        <w:t xml:space="preserve"> من لوائح الراديو، مما</w:t>
      </w:r>
      <w:r w:rsidR="007146F5">
        <w:rPr>
          <w:rFonts w:hint="cs"/>
          <w:rtl/>
        </w:rPr>
        <w:t> </w:t>
      </w:r>
      <w:r w:rsidRPr="004245FA">
        <w:rPr>
          <w:rtl/>
        </w:rPr>
        <w:t xml:space="preserve">يتيح </w:t>
      </w:r>
      <w:r w:rsidRPr="004245FA">
        <w:rPr>
          <w:rFonts w:hint="cs"/>
          <w:rtl/>
        </w:rPr>
        <w:t>البحث</w:t>
      </w:r>
      <w:r w:rsidRPr="004245FA">
        <w:rPr>
          <w:rtl/>
        </w:rPr>
        <w:t xml:space="preserve"> وإعادة </w:t>
      </w:r>
      <w:r w:rsidRPr="004245FA">
        <w:rPr>
          <w:rFonts w:hint="cs"/>
          <w:rtl/>
        </w:rPr>
        <w:t>الأنساق</w:t>
      </w:r>
      <w:r w:rsidRPr="004245FA">
        <w:rPr>
          <w:rtl/>
        </w:rPr>
        <w:t xml:space="preserve"> </w:t>
      </w:r>
      <w:r w:rsidRPr="004245FA">
        <w:rPr>
          <w:rFonts w:hint="cs"/>
          <w:rtl/>
        </w:rPr>
        <w:t>بحسب مدى</w:t>
      </w:r>
      <w:r w:rsidRPr="004245FA">
        <w:rPr>
          <w:rtl/>
        </w:rPr>
        <w:t xml:space="preserve"> </w:t>
      </w:r>
      <w:r w:rsidRPr="004245FA">
        <w:rPr>
          <w:rFonts w:hint="cs"/>
          <w:rtl/>
        </w:rPr>
        <w:t>ال</w:t>
      </w:r>
      <w:r w:rsidRPr="004245FA">
        <w:rPr>
          <w:rtl/>
        </w:rPr>
        <w:t xml:space="preserve">تردد والخدمة </w:t>
      </w:r>
      <w:r w:rsidRPr="004245FA">
        <w:rPr>
          <w:rFonts w:hint="cs"/>
          <w:rtl/>
        </w:rPr>
        <w:t>و</w:t>
      </w:r>
      <w:r w:rsidRPr="004245FA">
        <w:rPr>
          <w:rtl/>
        </w:rPr>
        <w:t xml:space="preserve">فئة الخدمة </w:t>
      </w:r>
      <w:r w:rsidRPr="004245FA">
        <w:rPr>
          <w:rFonts w:hint="cs"/>
          <w:rtl/>
        </w:rPr>
        <w:t>وال</w:t>
      </w:r>
      <w:r w:rsidRPr="004245FA">
        <w:rPr>
          <w:rtl/>
        </w:rPr>
        <w:t>حاشية والبلد، وما إلى ذلك</w:t>
      </w:r>
      <w:r w:rsidRPr="004245FA">
        <w:rPr>
          <w:rFonts w:hint="cs"/>
          <w:rtl/>
        </w:rPr>
        <w:t>.</w:t>
      </w:r>
    </w:p>
    <w:p w:rsidR="004245FA" w:rsidRPr="004245FA" w:rsidRDefault="004245FA" w:rsidP="002926AE">
      <w:pPr>
        <w:pStyle w:val="enumlev1"/>
        <w:rPr>
          <w:rtl/>
        </w:rPr>
      </w:pPr>
      <w:r w:rsidRPr="004245FA">
        <w:rPr>
          <w:rtl/>
        </w:rPr>
        <w:tab/>
      </w:r>
      <w:r w:rsidRPr="004245FA">
        <w:rPr>
          <w:rFonts w:hint="cs"/>
          <w:rtl/>
        </w:rPr>
        <w:t>وي</w:t>
      </w:r>
      <w:r w:rsidRPr="004245FA">
        <w:rPr>
          <w:rtl/>
        </w:rPr>
        <w:t xml:space="preserve">شارف تطوير هذه الأداة على الانتهاء، </w:t>
      </w:r>
      <w:r w:rsidRPr="004245FA">
        <w:rPr>
          <w:rFonts w:hint="cs"/>
          <w:rtl/>
        </w:rPr>
        <w:t>ويُ</w:t>
      </w:r>
      <w:r w:rsidRPr="004245FA">
        <w:rPr>
          <w:rtl/>
        </w:rPr>
        <w:t xml:space="preserve">توقع أن </w:t>
      </w:r>
      <w:r w:rsidRPr="004245FA">
        <w:rPr>
          <w:rFonts w:hint="cs"/>
          <w:rtl/>
        </w:rPr>
        <w:t>تتاح</w:t>
      </w:r>
      <w:r w:rsidRPr="004245FA">
        <w:rPr>
          <w:rtl/>
        </w:rPr>
        <w:t xml:space="preserve"> للاكتتاب خلال الربع الثالث من عام</w:t>
      </w:r>
      <w:r w:rsidR="002926AE">
        <w:rPr>
          <w:rFonts w:hint="cs"/>
          <w:rtl/>
        </w:rPr>
        <w:t> </w:t>
      </w:r>
      <w:r w:rsidR="00C070DB">
        <w:t>2016</w:t>
      </w:r>
      <w:r w:rsidRPr="004245FA">
        <w:rPr>
          <w:rtl/>
        </w:rPr>
        <w:t xml:space="preserve">، بمجرد </w:t>
      </w:r>
      <w:r w:rsidRPr="004245FA">
        <w:rPr>
          <w:rFonts w:hint="cs"/>
          <w:rtl/>
        </w:rPr>
        <w:t>إدراج</w:t>
      </w:r>
      <w:r w:rsidRPr="004245FA">
        <w:rPr>
          <w:rtl/>
        </w:rPr>
        <w:t xml:space="preserve"> التغيرات الناتجة عن </w:t>
      </w:r>
      <w:r w:rsidRPr="004245FA">
        <w:rPr>
          <w:rFonts w:hint="cs"/>
          <w:rtl/>
          <w:lang w:bidi="ar-EG"/>
        </w:rPr>
        <w:t>المؤتمر العالمي للاتصالات الراديوية لعام</w:t>
      </w:r>
      <w:r w:rsidR="002926AE">
        <w:rPr>
          <w:rFonts w:hint="cs"/>
          <w:rtl/>
        </w:rPr>
        <w:t> </w:t>
      </w:r>
      <w:r w:rsidRPr="004245FA">
        <w:t>2015</w:t>
      </w:r>
      <w:r w:rsidRPr="004245FA">
        <w:rPr>
          <w:rtl/>
        </w:rPr>
        <w:t xml:space="preserve">. </w:t>
      </w:r>
    </w:p>
    <w:p w:rsidR="004245FA" w:rsidRPr="004245FA" w:rsidRDefault="004245FA" w:rsidP="0096422D">
      <w:pPr>
        <w:pStyle w:val="Heading4"/>
        <w:rPr>
          <w:rtl/>
          <w:lang w:bidi="ar-SY"/>
        </w:rPr>
      </w:pPr>
      <w:r w:rsidRPr="004245FA">
        <w:t>2</w:t>
      </w:r>
      <w:r w:rsidRPr="004245FA">
        <w:rPr>
          <w:lang w:val="en-GB"/>
        </w:rPr>
        <w:t>.</w:t>
      </w:r>
      <w:r w:rsidRPr="004245FA">
        <w:t>5</w:t>
      </w:r>
      <w:r w:rsidRPr="004245FA">
        <w:rPr>
          <w:lang w:val="en-GB"/>
        </w:rPr>
        <w:t>.</w:t>
      </w:r>
      <w:r w:rsidRPr="004245FA">
        <w:t>1</w:t>
      </w:r>
      <w:r w:rsidRPr="004245FA">
        <w:rPr>
          <w:lang w:val="en-GB"/>
        </w:rPr>
        <w:t>.</w:t>
      </w:r>
      <w:r w:rsidRPr="004245FA">
        <w:t>8</w:t>
      </w:r>
      <w:r w:rsidRPr="004245FA">
        <w:rPr>
          <w:rFonts w:hint="cs"/>
          <w:rtl/>
          <w:lang w:bidi="ar-SY"/>
        </w:rPr>
        <w:tab/>
        <w:t>أداة البحث في قاعدة بيانات توصيات قطاع الاتصالات الراديوية</w:t>
      </w:r>
    </w:p>
    <w:p w:rsidR="004245FA" w:rsidRPr="004245FA" w:rsidRDefault="004245FA" w:rsidP="007146F5">
      <w:pPr>
        <w:rPr>
          <w:rtl/>
          <w:lang w:bidi="ar-SY"/>
        </w:rPr>
      </w:pPr>
      <w:r w:rsidRPr="004245FA">
        <w:rPr>
          <w:rtl/>
          <w:lang w:bidi="ar-SY"/>
        </w:rPr>
        <w:t>دعا الفريق الاستشاري</w:t>
      </w:r>
      <w:r w:rsidRPr="004245FA">
        <w:rPr>
          <w:rFonts w:hint="cs"/>
          <w:rtl/>
          <w:lang w:bidi="ar-SY"/>
        </w:rPr>
        <w:t xml:space="preserve"> للاتصالات الراديوية، في اجتماعه التاسع عشر،</w:t>
      </w:r>
      <w:r w:rsidRPr="004245FA">
        <w:rPr>
          <w:rtl/>
          <w:lang w:bidi="ar-SY"/>
        </w:rPr>
        <w:t xml:space="preserve"> مدير </w:t>
      </w:r>
      <w:r w:rsidRPr="004245FA">
        <w:rPr>
          <w:rFonts w:hint="cs"/>
          <w:rtl/>
          <w:lang w:bidi="ar-SY"/>
        </w:rPr>
        <w:t>المكتب إلى</w:t>
      </w:r>
      <w:r w:rsidRPr="004245FA">
        <w:rPr>
          <w:rtl/>
          <w:lang w:bidi="ar-SY"/>
        </w:rPr>
        <w:t xml:space="preserve"> </w:t>
      </w:r>
      <w:r w:rsidRPr="004245FA">
        <w:rPr>
          <w:rFonts w:hint="cs"/>
          <w:rtl/>
          <w:lang w:bidi="ar-SY"/>
        </w:rPr>
        <w:t>إنشاء</w:t>
      </w:r>
      <w:r w:rsidRPr="004245FA">
        <w:rPr>
          <w:rtl/>
          <w:lang w:bidi="ar-SY"/>
        </w:rPr>
        <w:t xml:space="preserve"> قاعدة بيانات، ضمن حدود الميزانية المتاحة، من شأنها تمك</w:t>
      </w:r>
      <w:r w:rsidRPr="004245FA">
        <w:rPr>
          <w:rFonts w:hint="cs"/>
          <w:rtl/>
          <w:lang w:bidi="ar-SY"/>
        </w:rPr>
        <w:t>ي</w:t>
      </w:r>
      <w:r w:rsidRPr="004245FA">
        <w:rPr>
          <w:rtl/>
          <w:lang w:bidi="ar-SY"/>
        </w:rPr>
        <w:t>ن</w:t>
      </w:r>
      <w:r w:rsidRPr="004245FA">
        <w:rPr>
          <w:rFonts w:hint="cs"/>
          <w:rtl/>
          <w:lang w:bidi="ar-SY"/>
        </w:rPr>
        <w:t xml:space="preserve"> البحث في</w:t>
      </w:r>
      <w:r w:rsidRPr="004245FA">
        <w:rPr>
          <w:rtl/>
          <w:lang w:bidi="ar-SY"/>
        </w:rPr>
        <w:t xml:space="preserve"> توصيات </w:t>
      </w:r>
      <w:r w:rsidRPr="004245FA">
        <w:rPr>
          <w:lang w:val="en-GB"/>
        </w:rPr>
        <w:t>ITU-R</w:t>
      </w:r>
      <w:r w:rsidRPr="004245FA">
        <w:rPr>
          <w:rtl/>
          <w:lang w:bidi="ar-SY"/>
        </w:rPr>
        <w:t xml:space="preserve"> </w:t>
      </w:r>
      <w:r w:rsidRPr="004245FA">
        <w:rPr>
          <w:rFonts w:hint="cs"/>
          <w:rtl/>
          <w:lang w:bidi="ar-SY"/>
        </w:rPr>
        <w:t>وفرزها ب</w:t>
      </w:r>
      <w:r w:rsidRPr="004245FA">
        <w:rPr>
          <w:rtl/>
          <w:lang w:bidi="ar-SY"/>
        </w:rPr>
        <w:t>حسب الفئات مثل خدمة</w:t>
      </w:r>
      <w:r w:rsidRPr="004245FA">
        <w:rPr>
          <w:rFonts w:hint="cs"/>
          <w:rtl/>
          <w:lang w:bidi="ar-SY"/>
        </w:rPr>
        <w:t xml:space="preserve"> (خدمات)</w:t>
      </w:r>
      <w:r w:rsidRPr="004245FA">
        <w:rPr>
          <w:rtl/>
          <w:lang w:bidi="ar-SY"/>
        </w:rPr>
        <w:t xml:space="preserve"> الاتصالات الراديوية ونطاق التردد المعمول</w:t>
      </w:r>
      <w:r w:rsidR="007146F5">
        <w:rPr>
          <w:rFonts w:hint="cs"/>
          <w:rtl/>
          <w:lang w:bidi="ar-SY"/>
        </w:rPr>
        <w:t> </w:t>
      </w:r>
      <w:r w:rsidRPr="004245FA">
        <w:rPr>
          <w:rtl/>
          <w:lang w:bidi="ar-SY"/>
        </w:rPr>
        <w:t>به.</w:t>
      </w:r>
    </w:p>
    <w:p w:rsidR="004245FA" w:rsidRPr="004245FA" w:rsidRDefault="004245FA" w:rsidP="007146F5">
      <w:pPr>
        <w:rPr>
          <w:rtl/>
          <w:lang w:bidi="ar-SY"/>
        </w:rPr>
      </w:pPr>
      <w:r w:rsidRPr="004245FA">
        <w:rPr>
          <w:rFonts w:hint="cs"/>
          <w:rtl/>
          <w:lang w:bidi="ar-SY"/>
        </w:rPr>
        <w:lastRenderedPageBreak/>
        <w:t>و</w:t>
      </w:r>
      <w:r w:rsidRPr="004245FA">
        <w:rPr>
          <w:rtl/>
          <w:lang w:bidi="ar-SY"/>
        </w:rPr>
        <w:t>في</w:t>
      </w:r>
      <w:r w:rsidRPr="004245FA">
        <w:rPr>
          <w:rFonts w:hint="cs"/>
          <w:rtl/>
          <w:lang w:bidi="ar-SY"/>
        </w:rPr>
        <w:t> </w:t>
      </w:r>
      <w:r w:rsidRPr="004245FA">
        <w:rPr>
          <w:rtl/>
          <w:lang w:bidi="ar-SY"/>
        </w:rPr>
        <w:t xml:space="preserve">أبريل </w:t>
      </w:r>
      <w:r w:rsidRPr="004245FA">
        <w:t>2014</w:t>
      </w:r>
      <w:r w:rsidRPr="004245FA">
        <w:rPr>
          <w:rtl/>
          <w:lang w:bidi="ar-SY"/>
        </w:rPr>
        <w:t xml:space="preserve">، </w:t>
      </w:r>
      <w:r w:rsidRPr="004245FA">
        <w:rPr>
          <w:rFonts w:hint="cs"/>
          <w:rtl/>
          <w:lang w:bidi="ar-SY"/>
        </w:rPr>
        <w:t>ونظراً</w:t>
      </w:r>
      <w:r w:rsidRPr="004245FA">
        <w:rPr>
          <w:rtl/>
          <w:lang w:bidi="ar-SY"/>
        </w:rPr>
        <w:t xml:space="preserve"> </w:t>
      </w:r>
      <w:r w:rsidRPr="004245FA">
        <w:rPr>
          <w:rFonts w:hint="cs"/>
          <w:rtl/>
          <w:lang w:bidi="ar-SY"/>
        </w:rPr>
        <w:t>ل</w:t>
      </w:r>
      <w:r w:rsidRPr="004245FA">
        <w:rPr>
          <w:rtl/>
          <w:lang w:bidi="ar-SY"/>
        </w:rPr>
        <w:t xml:space="preserve">أهمية </w:t>
      </w:r>
      <w:r w:rsidRPr="004245FA">
        <w:rPr>
          <w:rFonts w:hint="cs"/>
          <w:rtl/>
          <w:lang w:bidi="ar-SY"/>
        </w:rPr>
        <w:t>الاستعجال بإنشاء قاعدة البيانات هذه</w:t>
      </w:r>
      <w:r w:rsidRPr="004245FA">
        <w:rPr>
          <w:rtl/>
          <w:lang w:bidi="ar-SY"/>
        </w:rPr>
        <w:t>، و</w:t>
      </w:r>
      <w:r w:rsidRPr="004245FA">
        <w:rPr>
          <w:rFonts w:hint="cs"/>
          <w:rtl/>
          <w:lang w:bidi="ar-SY"/>
        </w:rPr>
        <w:t>ال</w:t>
      </w:r>
      <w:r w:rsidRPr="004245FA">
        <w:rPr>
          <w:rtl/>
          <w:lang w:bidi="ar-SY"/>
        </w:rPr>
        <w:t>فائدة</w:t>
      </w:r>
      <w:r w:rsidRPr="004245FA">
        <w:rPr>
          <w:rFonts w:hint="cs"/>
          <w:rtl/>
          <w:lang w:bidi="ar-SY"/>
        </w:rPr>
        <w:t xml:space="preserve"> المرجوة</w:t>
      </w:r>
      <w:r w:rsidRPr="004245FA">
        <w:rPr>
          <w:rtl/>
          <w:lang w:bidi="ar-SY"/>
        </w:rPr>
        <w:t xml:space="preserve"> من التوسع في </w:t>
      </w:r>
      <w:r w:rsidRPr="004245FA">
        <w:rPr>
          <w:rFonts w:hint="cs"/>
          <w:rtl/>
          <w:lang w:bidi="ar-SY"/>
        </w:rPr>
        <w:t>و</w:t>
      </w:r>
      <w:r w:rsidRPr="004245FA">
        <w:rPr>
          <w:rtl/>
          <w:lang w:bidi="ar-SY"/>
        </w:rPr>
        <w:t>ظيفة البحث</w:t>
      </w:r>
      <w:r w:rsidRPr="004245FA">
        <w:rPr>
          <w:rFonts w:hint="cs"/>
          <w:rtl/>
          <w:lang w:bidi="ar-SY"/>
        </w:rPr>
        <w:t xml:space="preserve"> </w:t>
      </w:r>
      <w:r w:rsidRPr="004245FA">
        <w:rPr>
          <w:rtl/>
          <w:lang w:bidi="ar-SY"/>
        </w:rPr>
        <w:t>في</w:t>
      </w:r>
      <w:r w:rsidRPr="004245FA">
        <w:rPr>
          <w:rFonts w:hint="cs"/>
          <w:rtl/>
          <w:lang w:bidi="ar-SY"/>
        </w:rPr>
        <w:t> </w:t>
      </w:r>
      <w:r w:rsidRPr="004245FA">
        <w:rPr>
          <w:rtl/>
          <w:lang w:bidi="ar-SY"/>
        </w:rPr>
        <w:t xml:space="preserve">وثائق </w:t>
      </w:r>
      <w:r w:rsidRPr="004245FA">
        <w:rPr>
          <w:rFonts w:hint="cs"/>
          <w:rtl/>
          <w:lang w:bidi="ar-SY"/>
        </w:rPr>
        <w:t>قطاع الاتصالات الراديوية،</w:t>
      </w:r>
      <w:r w:rsidRPr="004245FA">
        <w:rPr>
          <w:rtl/>
          <w:lang w:bidi="ar-SY"/>
        </w:rPr>
        <w:t xml:space="preserve"> مثل </w:t>
      </w:r>
      <w:r w:rsidRPr="004245FA">
        <w:rPr>
          <w:rFonts w:hint="cs"/>
          <w:rtl/>
          <w:lang w:bidi="ar-SY"/>
        </w:rPr>
        <w:t>المسائل</w:t>
      </w:r>
      <w:r w:rsidRPr="004245FA">
        <w:rPr>
          <w:rtl/>
          <w:lang w:bidi="ar-SY"/>
        </w:rPr>
        <w:t xml:space="preserve"> والتقارير والكتيبات </w:t>
      </w:r>
      <w:r w:rsidRPr="004245FA">
        <w:rPr>
          <w:rFonts w:hint="cs"/>
          <w:rtl/>
          <w:lang w:bidi="ar-SY"/>
        </w:rPr>
        <w:t>و</w:t>
      </w:r>
      <w:r w:rsidRPr="004245FA">
        <w:rPr>
          <w:rtl/>
          <w:lang w:bidi="ar-SY"/>
        </w:rPr>
        <w:t>القرارات، تفضلت وزارة الشؤون الداخلية والاتصالات</w:t>
      </w:r>
      <w:r w:rsidR="007146F5">
        <w:rPr>
          <w:rFonts w:hint="cs"/>
          <w:rtl/>
          <w:lang w:bidi="ar-SY"/>
        </w:rPr>
        <w:t> </w:t>
      </w:r>
      <w:r w:rsidR="007146F5">
        <w:rPr>
          <w:lang w:bidi="ar-SY"/>
        </w:rPr>
        <w:t>(MIC)</w:t>
      </w:r>
      <w:r w:rsidRPr="004245FA">
        <w:rPr>
          <w:rtl/>
          <w:lang w:bidi="ar-SY"/>
        </w:rPr>
        <w:t xml:space="preserve"> </w:t>
      </w:r>
      <w:r w:rsidRPr="004245FA">
        <w:rPr>
          <w:rFonts w:hint="cs"/>
          <w:rtl/>
          <w:lang w:bidi="ar-SY"/>
        </w:rPr>
        <w:t>في</w:t>
      </w:r>
      <w:r w:rsidR="007146F5">
        <w:rPr>
          <w:rFonts w:hint="cs"/>
          <w:rtl/>
          <w:lang w:bidi="ar-SY"/>
        </w:rPr>
        <w:t> </w:t>
      </w:r>
      <w:r w:rsidRPr="004245FA">
        <w:rPr>
          <w:rtl/>
          <w:lang w:bidi="ar-SY"/>
        </w:rPr>
        <w:t xml:space="preserve">اليابان </w:t>
      </w:r>
      <w:r w:rsidRPr="004245FA">
        <w:rPr>
          <w:rFonts w:hint="cs"/>
          <w:rtl/>
          <w:lang w:bidi="ar-SY"/>
        </w:rPr>
        <w:t>بتوفير</w:t>
      </w:r>
      <w:r w:rsidRPr="004245FA">
        <w:rPr>
          <w:rtl/>
          <w:lang w:bidi="ar-SY"/>
        </w:rPr>
        <w:t xml:space="preserve"> مساهمة طوعية </w:t>
      </w:r>
      <w:r w:rsidRPr="004245FA">
        <w:rPr>
          <w:rFonts w:hint="cs"/>
          <w:rtl/>
          <w:lang w:bidi="ar-SY"/>
        </w:rPr>
        <w:t xml:space="preserve">بمبلغ </w:t>
      </w:r>
      <w:r w:rsidRPr="004245FA">
        <w:t>290 000</w:t>
      </w:r>
      <w:r w:rsidRPr="004245FA">
        <w:rPr>
          <w:rFonts w:hint="cs"/>
          <w:rtl/>
          <w:lang w:bidi="ar-SY"/>
        </w:rPr>
        <w:t xml:space="preserve"> دولار أمريكي</w:t>
      </w:r>
      <w:r w:rsidRPr="004245FA">
        <w:rPr>
          <w:rtl/>
          <w:lang w:bidi="ar-SY"/>
        </w:rPr>
        <w:t xml:space="preserve"> لتشجيع وتسريع </w:t>
      </w:r>
      <w:r w:rsidRPr="004245FA">
        <w:rPr>
          <w:rFonts w:hint="cs"/>
          <w:rtl/>
          <w:lang w:bidi="ar-SY"/>
        </w:rPr>
        <w:t>وضع</w:t>
      </w:r>
      <w:r w:rsidRPr="004245FA">
        <w:rPr>
          <w:rtl/>
          <w:lang w:bidi="ar-SY"/>
        </w:rPr>
        <w:t xml:space="preserve"> قاعدة بيانات البحث</w:t>
      </w:r>
      <w:r w:rsidRPr="004245FA">
        <w:rPr>
          <w:rFonts w:hint="cs"/>
          <w:rtl/>
          <w:lang w:bidi="ar-SY"/>
        </w:rPr>
        <w:t xml:space="preserve"> هذه</w:t>
      </w:r>
      <w:r w:rsidRPr="004245FA">
        <w:rPr>
          <w:rtl/>
          <w:lang w:bidi="ar-SY"/>
        </w:rPr>
        <w:t xml:space="preserve">، التي </w:t>
      </w:r>
      <w:r w:rsidRPr="004245FA">
        <w:rPr>
          <w:rFonts w:hint="cs"/>
          <w:rtl/>
          <w:lang w:bidi="ar-SY"/>
        </w:rPr>
        <w:t>يتعهدها المكتب</w:t>
      </w:r>
      <w:r w:rsidRPr="004245FA">
        <w:rPr>
          <w:rtl/>
          <w:lang w:bidi="ar-SY"/>
        </w:rPr>
        <w:t xml:space="preserve">، </w:t>
      </w:r>
      <w:r w:rsidRPr="004245FA">
        <w:rPr>
          <w:rFonts w:hint="cs"/>
          <w:rtl/>
          <w:lang w:bidi="ar-SY"/>
        </w:rPr>
        <w:t>ولوضعها</w:t>
      </w:r>
      <w:r w:rsidRPr="004245FA">
        <w:rPr>
          <w:rtl/>
          <w:lang w:bidi="ar-SY"/>
        </w:rPr>
        <w:t xml:space="preserve"> في</w:t>
      </w:r>
      <w:r w:rsidRPr="004245FA">
        <w:rPr>
          <w:rFonts w:hint="cs"/>
          <w:rtl/>
          <w:lang w:bidi="ar-SY"/>
        </w:rPr>
        <w:t> </w:t>
      </w:r>
      <w:r w:rsidRPr="004245FA">
        <w:rPr>
          <w:rtl/>
          <w:lang w:bidi="ar-SY"/>
        </w:rPr>
        <w:t xml:space="preserve">متناول أعضاء الاتحاد، </w:t>
      </w:r>
      <w:r w:rsidRPr="004245FA">
        <w:rPr>
          <w:rFonts w:hint="cs"/>
          <w:rtl/>
          <w:lang w:bidi="ar-SY"/>
        </w:rPr>
        <w:t>ولا</w:t>
      </w:r>
      <w:r w:rsidRPr="004245FA">
        <w:rPr>
          <w:rFonts w:hint="eastAsia"/>
          <w:rtl/>
          <w:lang w:bidi="ar-SY"/>
        </w:rPr>
        <w:t> </w:t>
      </w:r>
      <w:r w:rsidRPr="004245FA">
        <w:rPr>
          <w:rFonts w:hint="cs"/>
          <w:rtl/>
          <w:lang w:bidi="ar-SY"/>
        </w:rPr>
        <w:t>سيما</w:t>
      </w:r>
      <w:r w:rsidRPr="004245FA">
        <w:rPr>
          <w:rtl/>
          <w:lang w:bidi="ar-SY"/>
        </w:rPr>
        <w:t xml:space="preserve"> البلدان النامية.</w:t>
      </w:r>
    </w:p>
    <w:p w:rsidR="004245FA" w:rsidRPr="004245FA" w:rsidRDefault="004245FA" w:rsidP="007146F5">
      <w:pPr>
        <w:rPr>
          <w:rtl/>
          <w:lang w:bidi="ar-SY"/>
        </w:rPr>
      </w:pPr>
      <w:r w:rsidRPr="004245FA">
        <w:rPr>
          <w:rtl/>
          <w:lang w:bidi="ar-SY"/>
        </w:rPr>
        <w:t xml:space="preserve">ومنذ ذلك الحين، </w:t>
      </w:r>
      <w:r w:rsidRPr="004245FA">
        <w:rPr>
          <w:rFonts w:hint="cs"/>
          <w:rtl/>
          <w:lang w:bidi="ar-SY"/>
        </w:rPr>
        <w:t>و</w:t>
      </w:r>
      <w:r w:rsidRPr="004245FA">
        <w:rPr>
          <w:rtl/>
          <w:lang w:bidi="ar-SY"/>
        </w:rPr>
        <w:t>بدعم من خبراء من الإدارة اليابانية وإدارة</w:t>
      </w:r>
      <w:r w:rsidRPr="004245FA">
        <w:rPr>
          <w:rFonts w:hint="cs"/>
          <w:rtl/>
          <w:lang w:bidi="ar-SY"/>
        </w:rPr>
        <w:t xml:space="preserve"> خدمة المعلومات في</w:t>
      </w:r>
      <w:r w:rsidRPr="004245FA">
        <w:rPr>
          <w:rtl/>
          <w:lang w:bidi="ar-SY"/>
        </w:rPr>
        <w:t xml:space="preserve"> الاتحاد، تقدم تطوير مرفق البحث في</w:t>
      </w:r>
      <w:r w:rsidR="007146F5">
        <w:rPr>
          <w:rFonts w:hint="cs"/>
          <w:rtl/>
          <w:lang w:bidi="ar-SY"/>
        </w:rPr>
        <w:t> </w:t>
      </w:r>
      <w:r w:rsidRPr="004245FA">
        <w:rPr>
          <w:rtl/>
          <w:lang w:bidi="ar-SY"/>
        </w:rPr>
        <w:t xml:space="preserve">قاعدة بيانات </w:t>
      </w:r>
      <w:r w:rsidRPr="004245FA">
        <w:rPr>
          <w:rFonts w:hint="cs"/>
          <w:rtl/>
          <w:lang w:bidi="ar-SY"/>
        </w:rPr>
        <w:t>و</w:t>
      </w:r>
      <w:r w:rsidRPr="004245FA">
        <w:rPr>
          <w:rtl/>
          <w:lang w:bidi="ar-SY"/>
        </w:rPr>
        <w:t>ثائق</w:t>
      </w:r>
      <w:r w:rsidRPr="004245FA">
        <w:rPr>
          <w:rFonts w:hint="cs"/>
          <w:rtl/>
          <w:lang w:bidi="ar-SY"/>
        </w:rPr>
        <w:t> </w:t>
      </w:r>
      <w:r w:rsidRPr="004245FA">
        <w:rPr>
          <w:lang w:val="en-GB"/>
        </w:rPr>
        <w:t>ITU-R</w:t>
      </w:r>
      <w:r w:rsidRPr="004245FA">
        <w:rPr>
          <w:rtl/>
          <w:lang w:bidi="ar-SY"/>
        </w:rPr>
        <w:t>، بالتوازي مع</w:t>
      </w:r>
      <w:r w:rsidRPr="004245FA">
        <w:rPr>
          <w:rFonts w:hint="cs"/>
          <w:rtl/>
          <w:lang w:bidi="ar-SY"/>
        </w:rPr>
        <w:t xml:space="preserve"> عملية انتقال</w:t>
      </w:r>
      <w:r w:rsidRPr="004245FA">
        <w:rPr>
          <w:rtl/>
          <w:lang w:bidi="ar-SY"/>
        </w:rPr>
        <w:t xml:space="preserve"> الاتحاد </w:t>
      </w:r>
      <w:r w:rsidRPr="004245FA">
        <w:rPr>
          <w:rFonts w:hint="cs"/>
          <w:rtl/>
          <w:lang w:bidi="ar-SY"/>
        </w:rPr>
        <w:t>الجارية</w:t>
      </w:r>
      <w:r w:rsidRPr="004245FA">
        <w:rPr>
          <w:rtl/>
          <w:lang w:bidi="ar-SY"/>
        </w:rPr>
        <w:t xml:space="preserve"> إلى </w:t>
      </w:r>
      <w:r w:rsidRPr="004245FA">
        <w:rPr>
          <w:rFonts w:hint="cs"/>
          <w:rtl/>
          <w:lang w:bidi="ar-SY"/>
        </w:rPr>
        <w:t>ال</w:t>
      </w:r>
      <w:r w:rsidRPr="004245FA">
        <w:rPr>
          <w:rtl/>
          <w:lang w:bidi="ar-SY"/>
        </w:rPr>
        <w:t xml:space="preserve">منصة </w:t>
      </w:r>
      <w:r w:rsidRPr="004245FA">
        <w:rPr>
          <w:rFonts w:hint="cs"/>
          <w:rtl/>
          <w:lang w:bidi="ar-SY"/>
        </w:rPr>
        <w:t>ال</w:t>
      </w:r>
      <w:r w:rsidRPr="004245FA">
        <w:rPr>
          <w:rtl/>
          <w:lang w:bidi="ar-SY"/>
        </w:rPr>
        <w:t>جديدة</w:t>
      </w:r>
      <w:r w:rsidRPr="004245FA">
        <w:rPr>
          <w:rFonts w:hint="cs"/>
          <w:rtl/>
          <w:lang w:bidi="ar-SY"/>
        </w:rPr>
        <w:t xml:space="preserve"> </w:t>
      </w:r>
      <w:r w:rsidRPr="004245FA">
        <w:rPr>
          <w:lang w:val="en-GB"/>
        </w:rPr>
        <w:t>SharePoint</w:t>
      </w:r>
      <w:r w:rsidRPr="004245FA">
        <w:rPr>
          <w:rtl/>
          <w:lang w:bidi="ar-SY"/>
        </w:rPr>
        <w:t>.</w:t>
      </w:r>
    </w:p>
    <w:p w:rsidR="004245FA" w:rsidRPr="004245FA" w:rsidRDefault="004245FA" w:rsidP="004245FA">
      <w:pPr>
        <w:rPr>
          <w:rtl/>
          <w:lang w:bidi="ar-SY"/>
        </w:rPr>
      </w:pPr>
      <w:r w:rsidRPr="004245FA">
        <w:rPr>
          <w:rtl/>
          <w:lang w:bidi="ar-SY"/>
        </w:rPr>
        <w:t xml:space="preserve">وقد </w:t>
      </w:r>
      <w:r w:rsidRPr="004245FA">
        <w:rPr>
          <w:rFonts w:hint="cs"/>
          <w:rtl/>
          <w:lang w:bidi="ar-SY"/>
        </w:rPr>
        <w:t>شملت الأعمال</w:t>
      </w:r>
      <w:r w:rsidRPr="004245FA">
        <w:rPr>
          <w:rtl/>
          <w:lang w:bidi="ar-SY"/>
        </w:rPr>
        <w:t xml:space="preserve"> المجالات التالية:</w:t>
      </w:r>
    </w:p>
    <w:p w:rsidR="004245FA" w:rsidRPr="004245FA" w:rsidRDefault="004245FA" w:rsidP="0096422D">
      <w:pPr>
        <w:pStyle w:val="enumlev1"/>
        <w:rPr>
          <w:rtl/>
        </w:rPr>
      </w:pPr>
      <w:r w:rsidRPr="004245FA">
        <w:rPr>
          <w:rFonts w:hint="cs"/>
          <w:rtl/>
        </w:rPr>
        <w:t>-</w:t>
      </w:r>
      <w:r w:rsidRPr="004245FA">
        <w:rPr>
          <w:rFonts w:hint="cs"/>
          <w:rtl/>
        </w:rPr>
        <w:tab/>
        <w:t>استعراض</w:t>
      </w:r>
      <w:r w:rsidRPr="004245FA">
        <w:rPr>
          <w:rtl/>
        </w:rPr>
        <w:t xml:space="preserve"> جميع وثائق</w:t>
      </w:r>
      <w:r w:rsidRPr="004245FA">
        <w:rPr>
          <w:rFonts w:hint="cs"/>
          <w:rtl/>
        </w:rPr>
        <w:t xml:space="preserve"> قطاع الاتصالات الراديوية</w:t>
      </w:r>
      <w:r w:rsidRPr="004245FA">
        <w:rPr>
          <w:rtl/>
        </w:rPr>
        <w:t xml:space="preserve"> </w:t>
      </w:r>
      <w:r w:rsidRPr="004245FA">
        <w:rPr>
          <w:rFonts w:hint="cs"/>
          <w:rtl/>
        </w:rPr>
        <w:t>و</w:t>
      </w:r>
      <w:r w:rsidRPr="004245FA">
        <w:rPr>
          <w:rtl/>
        </w:rPr>
        <w:t>استخراج عناصر البحث.</w:t>
      </w:r>
    </w:p>
    <w:p w:rsidR="004245FA" w:rsidRPr="004245FA" w:rsidRDefault="004245FA" w:rsidP="0096422D">
      <w:pPr>
        <w:pStyle w:val="enumlev1"/>
        <w:rPr>
          <w:rtl/>
        </w:rPr>
      </w:pPr>
      <w:r w:rsidRPr="004245FA">
        <w:rPr>
          <w:rFonts w:hint="cs"/>
          <w:rtl/>
        </w:rPr>
        <w:t>-</w:t>
      </w:r>
      <w:r w:rsidRPr="004245FA">
        <w:rPr>
          <w:rFonts w:hint="cs"/>
          <w:rtl/>
        </w:rPr>
        <w:tab/>
      </w:r>
      <w:r w:rsidRPr="004245FA">
        <w:rPr>
          <w:rtl/>
        </w:rPr>
        <w:t xml:space="preserve">استخدام منصة </w:t>
      </w:r>
      <w:r w:rsidRPr="004245FA">
        <w:rPr>
          <w:lang w:val="en-GB"/>
        </w:rPr>
        <w:t>SharePoint</w:t>
      </w:r>
      <w:r w:rsidRPr="004245FA">
        <w:rPr>
          <w:rtl/>
        </w:rPr>
        <w:t xml:space="preserve"> </w:t>
      </w:r>
      <w:r w:rsidRPr="004245FA">
        <w:rPr>
          <w:rFonts w:hint="cs"/>
          <w:rtl/>
        </w:rPr>
        <w:t>ال</w:t>
      </w:r>
      <w:r w:rsidRPr="004245FA">
        <w:rPr>
          <w:rtl/>
        </w:rPr>
        <w:t>جديدة</w:t>
      </w:r>
      <w:r w:rsidRPr="004245FA">
        <w:rPr>
          <w:rFonts w:hint="cs"/>
          <w:rtl/>
        </w:rPr>
        <w:t xml:space="preserve"> لدى</w:t>
      </w:r>
      <w:r w:rsidRPr="004245FA">
        <w:rPr>
          <w:rtl/>
        </w:rPr>
        <w:t xml:space="preserve"> الاتحاد.</w:t>
      </w:r>
    </w:p>
    <w:p w:rsidR="004245FA" w:rsidRPr="004245FA" w:rsidRDefault="004245FA" w:rsidP="0096422D">
      <w:pPr>
        <w:pStyle w:val="enumlev1"/>
        <w:rPr>
          <w:rtl/>
        </w:rPr>
      </w:pPr>
      <w:r w:rsidRPr="004245FA">
        <w:rPr>
          <w:rFonts w:hint="cs"/>
          <w:rtl/>
        </w:rPr>
        <w:t>-</w:t>
      </w:r>
      <w:r w:rsidRPr="004245FA">
        <w:rPr>
          <w:rFonts w:hint="cs"/>
          <w:rtl/>
        </w:rPr>
        <w:tab/>
      </w:r>
      <w:r w:rsidRPr="004245FA">
        <w:rPr>
          <w:rtl/>
        </w:rPr>
        <w:t xml:space="preserve">توفير </w:t>
      </w:r>
      <w:r w:rsidRPr="004245FA">
        <w:rPr>
          <w:rFonts w:hint="cs"/>
          <w:rtl/>
        </w:rPr>
        <w:t>وظيفة</w:t>
      </w:r>
      <w:r w:rsidRPr="004245FA">
        <w:rPr>
          <w:rtl/>
        </w:rPr>
        <w:t xml:space="preserve"> مزامنة </w:t>
      </w:r>
      <w:r w:rsidRPr="004245FA">
        <w:rPr>
          <w:rFonts w:hint="cs"/>
          <w:rtl/>
        </w:rPr>
        <w:t>لمواصلة تعهد</w:t>
      </w:r>
      <w:r w:rsidRPr="004245FA">
        <w:rPr>
          <w:rtl/>
        </w:rPr>
        <w:t xml:space="preserve"> وثائق</w:t>
      </w:r>
      <w:r w:rsidRPr="004245FA">
        <w:rPr>
          <w:rFonts w:hint="cs"/>
          <w:rtl/>
        </w:rPr>
        <w:t xml:space="preserve"> قطاع الاتصالات الراديوية</w:t>
      </w:r>
      <w:r w:rsidRPr="004245FA">
        <w:rPr>
          <w:rtl/>
        </w:rPr>
        <w:t xml:space="preserve"> وعناصر البحث</w:t>
      </w:r>
      <w:r w:rsidRPr="004245FA">
        <w:rPr>
          <w:rFonts w:hint="cs"/>
          <w:rtl/>
        </w:rPr>
        <w:t xml:space="preserve"> فيها</w:t>
      </w:r>
      <w:r w:rsidRPr="004245FA">
        <w:rPr>
          <w:rtl/>
        </w:rPr>
        <w:t>.</w:t>
      </w:r>
    </w:p>
    <w:p w:rsidR="004245FA" w:rsidRPr="004245FA" w:rsidRDefault="004245FA" w:rsidP="0096422D">
      <w:pPr>
        <w:pStyle w:val="enumlev1"/>
        <w:rPr>
          <w:rtl/>
        </w:rPr>
      </w:pPr>
      <w:r w:rsidRPr="004245FA">
        <w:rPr>
          <w:rFonts w:hint="cs"/>
          <w:rtl/>
        </w:rPr>
        <w:t>-</w:t>
      </w:r>
      <w:r w:rsidRPr="004245FA">
        <w:rPr>
          <w:rFonts w:hint="cs"/>
          <w:rtl/>
        </w:rPr>
        <w:tab/>
      </w:r>
      <w:r w:rsidRPr="004245FA">
        <w:rPr>
          <w:rtl/>
        </w:rPr>
        <w:t xml:space="preserve">توثيق إجراءات العمل </w:t>
      </w:r>
      <w:r w:rsidRPr="004245FA">
        <w:rPr>
          <w:rFonts w:hint="cs"/>
          <w:rtl/>
        </w:rPr>
        <w:t>التي تحدد</w:t>
      </w:r>
      <w:r w:rsidRPr="004245FA">
        <w:rPr>
          <w:rtl/>
        </w:rPr>
        <w:t xml:space="preserve"> أدوار ومسؤوليات الاتحاد/</w:t>
      </w:r>
      <w:r w:rsidRPr="004245FA">
        <w:rPr>
          <w:rFonts w:hint="cs"/>
          <w:rtl/>
        </w:rPr>
        <w:t>المكتب ول</w:t>
      </w:r>
      <w:r w:rsidRPr="004245FA">
        <w:rPr>
          <w:rtl/>
        </w:rPr>
        <w:t>جان الدراسات/</w:t>
      </w:r>
      <w:r w:rsidRPr="004245FA">
        <w:rPr>
          <w:rFonts w:hint="cs"/>
          <w:rtl/>
        </w:rPr>
        <w:t>فرق</w:t>
      </w:r>
      <w:r w:rsidRPr="004245FA">
        <w:rPr>
          <w:rtl/>
        </w:rPr>
        <w:t xml:space="preserve"> العمل</w:t>
      </w:r>
      <w:r w:rsidRPr="004245FA">
        <w:rPr>
          <w:rFonts w:hint="cs"/>
          <w:rtl/>
        </w:rPr>
        <w:t xml:space="preserve"> في قطاع الاتصالات الراديوية</w:t>
      </w:r>
      <w:r w:rsidRPr="004245FA">
        <w:rPr>
          <w:rtl/>
        </w:rPr>
        <w:t xml:space="preserve"> </w:t>
      </w:r>
      <w:r w:rsidRPr="004245FA">
        <w:rPr>
          <w:rFonts w:hint="cs"/>
          <w:rtl/>
        </w:rPr>
        <w:t>لتعهد</w:t>
      </w:r>
      <w:r w:rsidRPr="004245FA">
        <w:rPr>
          <w:rtl/>
        </w:rPr>
        <w:t xml:space="preserve"> قاعدة البيانات.</w:t>
      </w:r>
    </w:p>
    <w:p w:rsidR="004245FA" w:rsidRPr="004245FA" w:rsidRDefault="004245FA" w:rsidP="0096422D">
      <w:pPr>
        <w:pStyle w:val="enumlev1"/>
        <w:rPr>
          <w:rtl/>
        </w:rPr>
      </w:pPr>
      <w:r w:rsidRPr="004245FA">
        <w:rPr>
          <w:rFonts w:hint="cs"/>
          <w:rtl/>
        </w:rPr>
        <w:t>-</w:t>
      </w:r>
      <w:r w:rsidRPr="004245FA">
        <w:rPr>
          <w:rFonts w:hint="cs"/>
          <w:rtl/>
        </w:rPr>
        <w:tab/>
      </w:r>
      <w:r w:rsidRPr="004245FA">
        <w:rPr>
          <w:rtl/>
        </w:rPr>
        <w:t xml:space="preserve">تطوير تطبيق بحث </w:t>
      </w:r>
      <w:r w:rsidRPr="004245FA">
        <w:rPr>
          <w:rFonts w:hint="cs"/>
          <w:rtl/>
        </w:rPr>
        <w:t>يمكّن النفاذ</w:t>
      </w:r>
      <w:r w:rsidRPr="004245FA">
        <w:rPr>
          <w:rtl/>
        </w:rPr>
        <w:t xml:space="preserve"> إليه </w:t>
      </w:r>
      <w:r w:rsidRPr="004245FA">
        <w:rPr>
          <w:rFonts w:hint="cs"/>
          <w:rtl/>
        </w:rPr>
        <w:t>من المطاريف</w:t>
      </w:r>
      <w:r w:rsidRPr="004245FA">
        <w:rPr>
          <w:rtl/>
        </w:rPr>
        <w:t xml:space="preserve"> المتنقلة.</w:t>
      </w:r>
    </w:p>
    <w:p w:rsidR="004245FA" w:rsidRPr="004245FA" w:rsidRDefault="004245FA" w:rsidP="002926AE">
      <w:pPr>
        <w:rPr>
          <w:rtl/>
        </w:rPr>
      </w:pPr>
      <w:r w:rsidRPr="004245FA">
        <w:rPr>
          <w:rFonts w:hint="cs"/>
          <w:rtl/>
        </w:rPr>
        <w:t>و</w:t>
      </w:r>
      <w:r w:rsidRPr="004245FA">
        <w:rPr>
          <w:rtl/>
        </w:rPr>
        <w:t xml:space="preserve">بالتعاون مع </w:t>
      </w:r>
      <w:r w:rsidRPr="004245FA">
        <w:rPr>
          <w:rtl/>
          <w:lang w:bidi="ar-EG"/>
        </w:rPr>
        <w:t>دائرة خدمات المعلومات</w:t>
      </w:r>
      <w:r w:rsidRPr="004245FA">
        <w:rPr>
          <w:rFonts w:hint="cs"/>
          <w:rtl/>
          <w:lang w:bidi="ar-EG"/>
        </w:rPr>
        <w:t xml:space="preserve"> ب</w:t>
      </w:r>
      <w:r w:rsidRPr="004245FA">
        <w:rPr>
          <w:rtl/>
        </w:rPr>
        <w:t xml:space="preserve">الاتحاد، أصبحت أدوات البحث </w:t>
      </w:r>
      <w:r w:rsidRPr="004245FA">
        <w:rPr>
          <w:rFonts w:hint="cs"/>
          <w:rtl/>
        </w:rPr>
        <w:t>ضمن</w:t>
      </w:r>
      <w:r w:rsidRPr="004245FA">
        <w:rPr>
          <w:rtl/>
        </w:rPr>
        <w:t xml:space="preserve"> توصيات</w:t>
      </w:r>
      <w:r w:rsidRPr="004245FA">
        <w:rPr>
          <w:rFonts w:hint="cs"/>
          <w:rtl/>
        </w:rPr>
        <w:t xml:space="preserve"> ومسائل</w:t>
      </w:r>
      <w:r w:rsidRPr="004245FA">
        <w:rPr>
          <w:rtl/>
        </w:rPr>
        <w:t xml:space="preserve"> قطاع الاتصالات</w:t>
      </w:r>
      <w:r w:rsidRPr="004245FA">
        <w:rPr>
          <w:rFonts w:hint="cs"/>
          <w:rtl/>
        </w:rPr>
        <w:t xml:space="preserve"> الراديوية </w:t>
      </w:r>
      <w:r w:rsidRPr="004245FA">
        <w:rPr>
          <w:rFonts w:hint="cs"/>
          <w:b/>
          <w:bCs/>
          <w:rtl/>
        </w:rPr>
        <w:t>قيد</w:t>
      </w:r>
      <w:r w:rsidR="0096422D">
        <w:rPr>
          <w:rFonts w:hint="cs"/>
          <w:b/>
          <w:bCs/>
          <w:rtl/>
        </w:rPr>
        <w:t> </w:t>
      </w:r>
      <w:r w:rsidRPr="004245FA">
        <w:rPr>
          <w:b/>
          <w:bCs/>
          <w:rtl/>
        </w:rPr>
        <w:t>التشغيل</w:t>
      </w:r>
      <w:r w:rsidRPr="004245FA">
        <w:rPr>
          <w:rtl/>
        </w:rPr>
        <w:t xml:space="preserve"> في </w:t>
      </w:r>
      <w:r w:rsidRPr="004245FA">
        <w:rPr>
          <w:b/>
          <w:bCs/>
          <w:rtl/>
        </w:rPr>
        <w:t xml:space="preserve">أكتوبر </w:t>
      </w:r>
      <w:r w:rsidR="00C070DB">
        <w:rPr>
          <w:b/>
          <w:bCs/>
        </w:rPr>
        <w:t>2015</w:t>
      </w:r>
      <w:r w:rsidRPr="004245FA">
        <w:rPr>
          <w:rtl/>
        </w:rPr>
        <w:t xml:space="preserve">، وأصبحت أداة </w:t>
      </w:r>
      <w:r w:rsidRPr="004245FA">
        <w:rPr>
          <w:rFonts w:hint="cs"/>
          <w:rtl/>
        </w:rPr>
        <w:t>ال</w:t>
      </w:r>
      <w:r w:rsidRPr="004245FA">
        <w:rPr>
          <w:rtl/>
        </w:rPr>
        <w:t xml:space="preserve">بحث </w:t>
      </w:r>
      <w:r w:rsidRPr="004245FA">
        <w:rPr>
          <w:rFonts w:hint="cs"/>
          <w:rtl/>
        </w:rPr>
        <w:t xml:space="preserve">ضمن </w:t>
      </w:r>
      <w:r w:rsidRPr="004245FA">
        <w:rPr>
          <w:rtl/>
        </w:rPr>
        <w:t>تقارير قطاع الاتصالات</w:t>
      </w:r>
      <w:r w:rsidRPr="004245FA">
        <w:rPr>
          <w:rFonts w:hint="cs"/>
          <w:rtl/>
        </w:rPr>
        <w:t xml:space="preserve"> الراديوية</w:t>
      </w:r>
      <w:r w:rsidRPr="004245FA">
        <w:rPr>
          <w:rtl/>
        </w:rPr>
        <w:t xml:space="preserve"> متاحة كإصدار </w:t>
      </w:r>
      <w:proofErr w:type="spellStart"/>
      <w:r w:rsidR="002926AE">
        <w:rPr>
          <w:rFonts w:hint="cs"/>
          <w:rtl/>
        </w:rPr>
        <w:t>تجريب‍ي</w:t>
      </w:r>
      <w:proofErr w:type="spellEnd"/>
      <w:r w:rsidRPr="004245FA">
        <w:rPr>
          <w:rtl/>
        </w:rPr>
        <w:t xml:space="preserve"> في</w:t>
      </w:r>
      <w:r w:rsidR="002926AE">
        <w:rPr>
          <w:rFonts w:hint="cs"/>
          <w:rtl/>
        </w:rPr>
        <w:t> </w:t>
      </w:r>
      <w:r w:rsidRPr="004245FA">
        <w:rPr>
          <w:rtl/>
        </w:rPr>
        <w:t>نوفمبر</w:t>
      </w:r>
      <w:r w:rsidR="002926AE">
        <w:rPr>
          <w:rFonts w:hint="cs"/>
          <w:rtl/>
        </w:rPr>
        <w:t> </w:t>
      </w:r>
      <w:r w:rsidR="00C070DB">
        <w:t>2015</w:t>
      </w:r>
      <w:r w:rsidRPr="004245FA">
        <w:rPr>
          <w:rtl/>
        </w:rPr>
        <w:t>،</w:t>
      </w:r>
      <w:r w:rsidRPr="004245FA">
        <w:rPr>
          <w:rFonts w:hint="cs"/>
          <w:rtl/>
        </w:rPr>
        <w:t xml:space="preserve"> </w:t>
      </w:r>
      <w:r w:rsidRPr="004245FA">
        <w:rPr>
          <w:rtl/>
        </w:rPr>
        <w:t>و</w:t>
      </w:r>
      <w:r w:rsidRPr="004245FA">
        <w:rPr>
          <w:rFonts w:hint="cs"/>
          <w:rtl/>
        </w:rPr>
        <w:t xml:space="preserve">يُتوقع أن تتاح </w:t>
      </w:r>
      <w:r w:rsidRPr="004245FA">
        <w:rPr>
          <w:rtl/>
        </w:rPr>
        <w:t>أدوات البحث</w:t>
      </w:r>
      <w:r w:rsidRPr="004245FA">
        <w:rPr>
          <w:rFonts w:hint="cs"/>
          <w:rtl/>
        </w:rPr>
        <w:t xml:space="preserve"> ضمن</w:t>
      </w:r>
      <w:r w:rsidRPr="004245FA">
        <w:rPr>
          <w:rtl/>
        </w:rPr>
        <w:t xml:space="preserve"> قرارات وكتيبات قطاع الاتصالات</w:t>
      </w:r>
      <w:r w:rsidRPr="004245FA">
        <w:rPr>
          <w:rFonts w:hint="cs"/>
          <w:rtl/>
        </w:rPr>
        <w:t xml:space="preserve"> الراديوية </w:t>
      </w:r>
      <w:r w:rsidRPr="004245FA">
        <w:rPr>
          <w:rtl/>
        </w:rPr>
        <w:t xml:space="preserve">خلال الربع </w:t>
      </w:r>
      <w:r w:rsidRPr="004245FA">
        <w:rPr>
          <w:rFonts w:hint="cs"/>
          <w:rtl/>
        </w:rPr>
        <w:t>الثاني من</w:t>
      </w:r>
      <w:r w:rsidRPr="004245FA">
        <w:rPr>
          <w:rtl/>
        </w:rPr>
        <w:t xml:space="preserve"> عام</w:t>
      </w:r>
      <w:r w:rsidR="002926AE">
        <w:rPr>
          <w:rFonts w:hint="cs"/>
          <w:rtl/>
        </w:rPr>
        <w:t> </w:t>
      </w:r>
      <w:r w:rsidR="00C070DB">
        <w:t>2016</w:t>
      </w:r>
      <w:r w:rsidRPr="004245FA">
        <w:rPr>
          <w:rtl/>
        </w:rPr>
        <w:t>.</w:t>
      </w:r>
    </w:p>
    <w:p w:rsidR="004245FA" w:rsidRPr="004245FA" w:rsidRDefault="004245FA" w:rsidP="002926AE">
      <w:pPr>
        <w:rPr>
          <w:rtl/>
        </w:rPr>
      </w:pPr>
      <w:r w:rsidRPr="004245FA">
        <w:rPr>
          <w:rFonts w:hint="cs"/>
          <w:rtl/>
        </w:rPr>
        <w:t xml:space="preserve">وينصرف </w:t>
      </w:r>
      <w:r w:rsidRPr="004245FA">
        <w:rPr>
          <w:rtl/>
        </w:rPr>
        <w:t xml:space="preserve">التركيز الرئيسي الحالي </w:t>
      </w:r>
      <w:r w:rsidRPr="004245FA">
        <w:rPr>
          <w:rFonts w:hint="cs"/>
          <w:rtl/>
        </w:rPr>
        <w:t>ل</w:t>
      </w:r>
      <w:r w:rsidRPr="004245FA">
        <w:rPr>
          <w:rtl/>
        </w:rPr>
        <w:t xml:space="preserve">هذا العمل </w:t>
      </w:r>
      <w:r w:rsidRPr="004245FA">
        <w:rPr>
          <w:rFonts w:hint="cs"/>
          <w:rtl/>
        </w:rPr>
        <w:t>نحو</w:t>
      </w:r>
      <w:r w:rsidRPr="004245FA">
        <w:rPr>
          <w:rtl/>
        </w:rPr>
        <w:t xml:space="preserve"> تطوير إجراءات عمل تحدد أدوار ومسؤوليات الاتحاد/</w:t>
      </w:r>
      <w:r w:rsidRPr="004245FA">
        <w:rPr>
          <w:rFonts w:hint="cs"/>
          <w:rtl/>
        </w:rPr>
        <w:t>مكتب</w:t>
      </w:r>
      <w:r w:rsidRPr="004245FA">
        <w:rPr>
          <w:rtl/>
        </w:rPr>
        <w:t xml:space="preserve"> الاتصالات الراديوية</w:t>
      </w:r>
      <w:r w:rsidRPr="004245FA">
        <w:rPr>
          <w:rFonts w:hint="cs"/>
          <w:rtl/>
        </w:rPr>
        <w:t xml:space="preserve"> ولجان الدراسات/أفرقة العمل ب</w:t>
      </w:r>
      <w:r w:rsidRPr="004245FA">
        <w:rPr>
          <w:rtl/>
        </w:rPr>
        <w:t>قطاع الاتصالات</w:t>
      </w:r>
      <w:r w:rsidRPr="004245FA">
        <w:rPr>
          <w:rFonts w:hint="cs"/>
          <w:rtl/>
        </w:rPr>
        <w:t xml:space="preserve"> الراديوية في إدارة</w:t>
      </w:r>
      <w:r w:rsidRPr="004245FA">
        <w:rPr>
          <w:rtl/>
        </w:rPr>
        <w:t xml:space="preserve"> قاعدة البيانات.</w:t>
      </w:r>
      <w:r w:rsidRPr="004245FA">
        <w:rPr>
          <w:rFonts w:hint="cs"/>
          <w:rtl/>
        </w:rPr>
        <w:t xml:space="preserve"> و</w:t>
      </w:r>
      <w:r w:rsidRPr="004245FA">
        <w:rPr>
          <w:rtl/>
        </w:rPr>
        <w:t xml:space="preserve">بعد التحقق من جميع </w:t>
      </w:r>
      <w:r w:rsidRPr="004245FA">
        <w:rPr>
          <w:rFonts w:hint="cs"/>
          <w:rtl/>
        </w:rPr>
        <w:t>الخواص الوظيفية</w:t>
      </w:r>
      <w:r w:rsidRPr="004245FA">
        <w:rPr>
          <w:rtl/>
        </w:rPr>
        <w:t xml:space="preserve"> </w:t>
      </w:r>
      <w:r w:rsidRPr="004245FA">
        <w:rPr>
          <w:rFonts w:hint="cs"/>
          <w:rtl/>
        </w:rPr>
        <w:t>ل</w:t>
      </w:r>
      <w:r w:rsidRPr="004245FA">
        <w:rPr>
          <w:rtl/>
        </w:rPr>
        <w:t xml:space="preserve">قاعدة البيانات وآلية تحديثها، </w:t>
      </w:r>
      <w:r w:rsidRPr="004245FA">
        <w:rPr>
          <w:rFonts w:hint="cs"/>
          <w:rtl/>
        </w:rPr>
        <w:t>سُ</w:t>
      </w:r>
      <w:r w:rsidRPr="004245FA">
        <w:rPr>
          <w:rtl/>
        </w:rPr>
        <w:t>ينظر أيضا</w:t>
      </w:r>
      <w:r w:rsidRPr="004245FA">
        <w:rPr>
          <w:rFonts w:hint="cs"/>
          <w:rtl/>
        </w:rPr>
        <w:t>ً في</w:t>
      </w:r>
      <w:r w:rsidRPr="004245FA">
        <w:rPr>
          <w:rtl/>
        </w:rPr>
        <w:t xml:space="preserve"> تطوير تطبيق بحث </w:t>
      </w:r>
      <w:r w:rsidRPr="004245FA">
        <w:rPr>
          <w:rFonts w:hint="cs"/>
          <w:rtl/>
        </w:rPr>
        <w:t>يمكن النفاذ</w:t>
      </w:r>
      <w:r w:rsidRPr="004245FA">
        <w:rPr>
          <w:rtl/>
        </w:rPr>
        <w:t xml:space="preserve"> إليه </w:t>
      </w:r>
      <w:r w:rsidRPr="004245FA">
        <w:rPr>
          <w:rFonts w:hint="cs"/>
          <w:rtl/>
        </w:rPr>
        <w:t>عبر</w:t>
      </w:r>
      <w:r w:rsidRPr="004245FA">
        <w:rPr>
          <w:rtl/>
        </w:rPr>
        <w:t xml:space="preserve"> </w:t>
      </w:r>
      <w:r w:rsidRPr="004245FA">
        <w:rPr>
          <w:rFonts w:hint="cs"/>
          <w:rtl/>
        </w:rPr>
        <w:t>الأجهزة</w:t>
      </w:r>
      <w:r w:rsidR="002926AE">
        <w:rPr>
          <w:rFonts w:hint="cs"/>
          <w:rtl/>
        </w:rPr>
        <w:t> </w:t>
      </w:r>
      <w:r w:rsidRPr="004245FA">
        <w:rPr>
          <w:rtl/>
        </w:rPr>
        <w:t>المتنقلة.</w:t>
      </w:r>
    </w:p>
    <w:p w:rsidR="004245FA" w:rsidRPr="004245FA" w:rsidRDefault="004245FA" w:rsidP="002926AE">
      <w:pPr>
        <w:rPr>
          <w:rtl/>
        </w:rPr>
      </w:pPr>
      <w:r w:rsidRPr="004245FA">
        <w:rPr>
          <w:rFonts w:hint="cs"/>
          <w:rtl/>
        </w:rPr>
        <w:t>و</w:t>
      </w:r>
      <w:r w:rsidRPr="004245FA">
        <w:rPr>
          <w:rtl/>
        </w:rPr>
        <w:t xml:space="preserve">تتوفر قاعدة البيانات </w:t>
      </w:r>
      <w:r w:rsidRPr="004245FA">
        <w:rPr>
          <w:rFonts w:hint="cs"/>
          <w:rtl/>
        </w:rPr>
        <w:t>عبر الرابط</w:t>
      </w:r>
      <w:r w:rsidRPr="004245FA">
        <w:rPr>
          <w:rtl/>
        </w:rPr>
        <w:t xml:space="preserve"> </w:t>
      </w:r>
      <w:hyperlink r:id="rId29" w:history="1">
        <w:r w:rsidR="002926AE" w:rsidRPr="004A43DE">
          <w:rPr>
            <w:rStyle w:val="Hyperlink"/>
            <w:lang w:val="en-GB"/>
          </w:rPr>
          <w:t>https://extranet.itu.int/brdocsearch/</w:t>
        </w:r>
      </w:hyperlink>
      <w:r w:rsidRPr="004245FA">
        <w:rPr>
          <w:rtl/>
        </w:rPr>
        <w:t>.</w:t>
      </w:r>
    </w:p>
    <w:p w:rsidR="004245FA" w:rsidRPr="004245FA" w:rsidRDefault="004245FA" w:rsidP="004245FA">
      <w:pPr>
        <w:rPr>
          <w:rtl/>
          <w:lang w:bidi="ar-SY"/>
        </w:rPr>
      </w:pPr>
      <w:r w:rsidRPr="004245FA">
        <w:rPr>
          <w:rFonts w:hint="cs"/>
          <w:rtl/>
          <w:lang w:bidi="ar-SY"/>
        </w:rPr>
        <w:t>ويُتوقع</w:t>
      </w:r>
      <w:r w:rsidRPr="004245FA">
        <w:rPr>
          <w:rtl/>
          <w:lang w:bidi="ar-SY"/>
        </w:rPr>
        <w:t xml:space="preserve"> أن يكتمل المشروع </w:t>
      </w:r>
      <w:r w:rsidRPr="004245FA">
        <w:rPr>
          <w:rFonts w:hint="cs"/>
          <w:rtl/>
          <w:lang w:bidi="ar-SY"/>
        </w:rPr>
        <w:t>كله</w:t>
      </w:r>
      <w:r w:rsidRPr="004245FA">
        <w:rPr>
          <w:rtl/>
          <w:lang w:bidi="ar-SY"/>
        </w:rPr>
        <w:t xml:space="preserve"> بحلول نهاية عام </w:t>
      </w:r>
      <w:r w:rsidRPr="004245FA">
        <w:t>2016</w:t>
      </w:r>
      <w:r w:rsidRPr="004245FA">
        <w:rPr>
          <w:rtl/>
          <w:lang w:bidi="ar-SY"/>
        </w:rPr>
        <w:t>.</w:t>
      </w:r>
    </w:p>
    <w:p w:rsidR="004245FA" w:rsidRPr="004245FA" w:rsidRDefault="004245FA" w:rsidP="0096422D">
      <w:pPr>
        <w:pStyle w:val="Heading2"/>
        <w:rPr>
          <w:rtl/>
          <w:lang w:bidi="ar-SY"/>
        </w:rPr>
      </w:pPr>
      <w:bookmarkStart w:id="320" w:name="_Toc428969647"/>
      <w:r w:rsidRPr="004245FA">
        <w:t>2</w:t>
      </w:r>
      <w:r w:rsidRPr="004245FA">
        <w:rPr>
          <w:lang w:val="en-GB"/>
        </w:rPr>
        <w:t>.</w:t>
      </w:r>
      <w:r w:rsidRPr="004245FA">
        <w:t>8</w:t>
      </w:r>
      <w:r w:rsidRPr="004245FA">
        <w:rPr>
          <w:rFonts w:hint="cs"/>
          <w:rtl/>
          <w:lang w:bidi="ar-SY"/>
        </w:rPr>
        <w:tab/>
        <w:t>الحلقات الدراسية وورش العمل</w:t>
      </w:r>
      <w:bookmarkEnd w:id="320"/>
    </w:p>
    <w:p w:rsidR="004245FA" w:rsidRPr="004245FA" w:rsidRDefault="004245FA" w:rsidP="0096422D">
      <w:pPr>
        <w:pStyle w:val="Heading3"/>
        <w:rPr>
          <w:rtl/>
          <w:lang w:bidi="ar-SY"/>
        </w:rPr>
      </w:pPr>
      <w:bookmarkStart w:id="321" w:name="_Toc428969648"/>
      <w:r w:rsidRPr="004245FA">
        <w:t>1</w:t>
      </w:r>
      <w:r w:rsidRPr="004245FA">
        <w:rPr>
          <w:lang w:val="en-GB"/>
        </w:rPr>
        <w:t>.</w:t>
      </w:r>
      <w:r w:rsidRPr="004245FA">
        <w:t>2</w:t>
      </w:r>
      <w:r w:rsidRPr="004245FA">
        <w:rPr>
          <w:lang w:val="en-GB"/>
        </w:rPr>
        <w:t>.</w:t>
      </w:r>
      <w:r w:rsidRPr="004245FA">
        <w:t>8</w:t>
      </w:r>
      <w:r w:rsidRPr="004245FA">
        <w:rPr>
          <w:rFonts w:hint="cs"/>
          <w:rtl/>
          <w:lang w:bidi="ar-SY"/>
        </w:rPr>
        <w:tab/>
        <w:t xml:space="preserve">الحلقات الدراسية العالمية للاتصالات الراديوية </w:t>
      </w:r>
      <w:r w:rsidRPr="004245FA">
        <w:rPr>
          <w:lang w:val="en-GB"/>
        </w:rPr>
        <w:t>(</w:t>
      </w:r>
      <w:r w:rsidRPr="004245FA">
        <w:t>WRS</w:t>
      </w:r>
      <w:r w:rsidRPr="004245FA">
        <w:rPr>
          <w:lang w:val="en-GB"/>
        </w:rPr>
        <w:t>)</w:t>
      </w:r>
      <w:bookmarkEnd w:id="321"/>
    </w:p>
    <w:p w:rsidR="004245FA" w:rsidRPr="004245FA" w:rsidRDefault="004245FA" w:rsidP="004245FA">
      <w:pPr>
        <w:rPr>
          <w:rtl/>
          <w:lang w:bidi="ar-SY"/>
        </w:rPr>
      </w:pPr>
      <w:r w:rsidRPr="004245FA">
        <w:rPr>
          <w:rtl/>
          <w:lang w:bidi="ar-SY"/>
        </w:rPr>
        <w:t>منذ</w:t>
      </w:r>
      <w:r w:rsidRPr="004245FA">
        <w:rPr>
          <w:rFonts w:hint="cs"/>
          <w:rtl/>
          <w:lang w:bidi="ar-SY"/>
        </w:rPr>
        <w:t xml:space="preserve"> انعقاد المؤتمر</w:t>
      </w:r>
      <w:r w:rsidRPr="004245FA">
        <w:rPr>
          <w:rtl/>
          <w:lang w:bidi="ar-SY"/>
        </w:rPr>
        <w:t xml:space="preserve"> </w:t>
      </w:r>
      <w:r w:rsidRPr="004245FA">
        <w:rPr>
          <w:lang w:val="en-GB"/>
        </w:rPr>
        <w:t>WRC-</w:t>
      </w:r>
      <w:r w:rsidRPr="004245FA">
        <w:t>12</w:t>
      </w:r>
      <w:r w:rsidRPr="004245FA">
        <w:rPr>
          <w:rtl/>
          <w:lang w:bidi="ar-SY"/>
        </w:rPr>
        <w:t>، ع</w:t>
      </w:r>
      <w:r w:rsidRPr="004245FA">
        <w:rPr>
          <w:rFonts w:hint="cs"/>
          <w:rtl/>
          <w:lang w:bidi="ar-SY"/>
        </w:rPr>
        <w:t>ُ</w:t>
      </w:r>
      <w:r w:rsidRPr="004245FA">
        <w:rPr>
          <w:rtl/>
          <w:lang w:bidi="ar-SY"/>
        </w:rPr>
        <w:t>قد</w:t>
      </w:r>
      <w:r w:rsidRPr="004245FA">
        <w:rPr>
          <w:rFonts w:hint="cs"/>
          <w:rtl/>
          <w:lang w:bidi="ar-SY"/>
        </w:rPr>
        <w:t>ت</w:t>
      </w:r>
      <w:r w:rsidRPr="004245FA">
        <w:rPr>
          <w:rtl/>
          <w:lang w:bidi="ar-SY"/>
        </w:rPr>
        <w:t xml:space="preserve"> </w:t>
      </w:r>
      <w:r w:rsidRPr="004245FA">
        <w:rPr>
          <w:rFonts w:hint="cs"/>
          <w:rtl/>
          <w:lang w:bidi="ar-SY"/>
        </w:rPr>
        <w:t>الحلقة الدراسية</w:t>
      </w:r>
      <w:r w:rsidRPr="004245FA">
        <w:rPr>
          <w:rtl/>
          <w:lang w:bidi="ar-SY"/>
        </w:rPr>
        <w:t xml:space="preserve"> العالمية للاتصالات الراديوية كل سنتين في جنيف:</w:t>
      </w:r>
    </w:p>
    <w:p w:rsidR="004245FA" w:rsidRPr="004245FA" w:rsidRDefault="004245FA" w:rsidP="0096422D">
      <w:pPr>
        <w:pStyle w:val="enumlev1"/>
        <w:rPr>
          <w:rtl/>
        </w:rPr>
      </w:pPr>
      <w:r w:rsidRPr="004245FA">
        <w:rPr>
          <w:rFonts w:hint="cs"/>
          <w:rtl/>
        </w:rPr>
        <w:t>-</w:t>
      </w:r>
      <w:r w:rsidRPr="004245FA">
        <w:rPr>
          <w:rFonts w:hint="cs"/>
          <w:rtl/>
        </w:rPr>
        <w:tab/>
      </w:r>
      <w:r w:rsidRPr="004245FA">
        <w:rPr>
          <w:b/>
          <w:bCs/>
          <w:lang w:val="en-GB"/>
        </w:rPr>
        <w:t>WRS-</w:t>
      </w:r>
      <w:r w:rsidRPr="004245FA">
        <w:rPr>
          <w:b/>
          <w:bCs/>
        </w:rPr>
        <w:t>12</w:t>
      </w:r>
      <w:r w:rsidRPr="004245FA">
        <w:rPr>
          <w:rtl/>
        </w:rPr>
        <w:t xml:space="preserve"> من </w:t>
      </w:r>
      <w:r w:rsidRPr="004245FA">
        <w:t>3</w:t>
      </w:r>
      <w:r w:rsidRPr="004245FA">
        <w:rPr>
          <w:rFonts w:hint="cs"/>
          <w:rtl/>
        </w:rPr>
        <w:t xml:space="preserve"> إلى </w:t>
      </w:r>
      <w:r w:rsidRPr="004245FA">
        <w:t>7</w:t>
      </w:r>
      <w:r w:rsidRPr="004245FA">
        <w:rPr>
          <w:rFonts w:hint="cs"/>
          <w:rtl/>
        </w:rPr>
        <w:t xml:space="preserve"> </w:t>
      </w:r>
      <w:r w:rsidRPr="004245FA">
        <w:rPr>
          <w:rtl/>
        </w:rPr>
        <w:t xml:space="preserve">ديسمبر </w:t>
      </w:r>
      <w:r w:rsidRPr="004245FA">
        <w:t>2012</w:t>
      </w:r>
      <w:r w:rsidRPr="004245FA">
        <w:rPr>
          <w:rtl/>
        </w:rPr>
        <w:t>، حضره</w:t>
      </w:r>
      <w:r w:rsidRPr="004245FA">
        <w:rPr>
          <w:rFonts w:hint="cs"/>
          <w:rtl/>
        </w:rPr>
        <w:t>ا</w:t>
      </w:r>
      <w:r w:rsidRPr="004245FA">
        <w:rPr>
          <w:rtl/>
        </w:rPr>
        <w:t xml:space="preserve"> </w:t>
      </w:r>
      <w:r w:rsidRPr="004245FA">
        <w:t>394</w:t>
      </w:r>
      <w:r w:rsidRPr="004245FA">
        <w:rPr>
          <w:rtl/>
        </w:rPr>
        <w:t xml:space="preserve"> مشاركا</w:t>
      </w:r>
      <w:r w:rsidRPr="004245FA">
        <w:rPr>
          <w:rFonts w:hint="cs"/>
          <w:rtl/>
        </w:rPr>
        <w:t>ً</w:t>
      </w:r>
      <w:r w:rsidRPr="004245FA">
        <w:rPr>
          <w:rtl/>
        </w:rPr>
        <w:t xml:space="preserve"> من </w:t>
      </w:r>
      <w:r w:rsidRPr="004245FA">
        <w:t>96</w:t>
      </w:r>
      <w:r w:rsidRPr="004245FA">
        <w:rPr>
          <w:rtl/>
        </w:rPr>
        <w:t xml:space="preserve"> بلدا</w:t>
      </w:r>
      <w:r w:rsidRPr="004245FA">
        <w:rPr>
          <w:rFonts w:hint="cs"/>
          <w:rtl/>
        </w:rPr>
        <w:t>ً</w:t>
      </w:r>
      <w:r w:rsidRPr="004245FA">
        <w:rPr>
          <w:rtl/>
        </w:rPr>
        <w:t>.</w:t>
      </w:r>
    </w:p>
    <w:p w:rsidR="004245FA" w:rsidRPr="004245FA" w:rsidRDefault="004245FA" w:rsidP="0096422D">
      <w:pPr>
        <w:pStyle w:val="enumlev1"/>
        <w:rPr>
          <w:rtl/>
        </w:rPr>
      </w:pPr>
      <w:r w:rsidRPr="004245FA">
        <w:rPr>
          <w:rFonts w:hint="cs"/>
          <w:rtl/>
        </w:rPr>
        <w:t>-</w:t>
      </w:r>
      <w:r w:rsidRPr="004245FA">
        <w:rPr>
          <w:rFonts w:hint="cs"/>
          <w:rtl/>
        </w:rPr>
        <w:tab/>
      </w:r>
      <w:r w:rsidRPr="004245FA">
        <w:rPr>
          <w:b/>
          <w:bCs/>
          <w:lang w:val="en-GB"/>
        </w:rPr>
        <w:t>WRS-</w:t>
      </w:r>
      <w:r w:rsidRPr="004245FA">
        <w:rPr>
          <w:b/>
          <w:bCs/>
        </w:rPr>
        <w:t>14</w:t>
      </w:r>
      <w:r w:rsidRPr="004245FA">
        <w:rPr>
          <w:rtl/>
        </w:rPr>
        <w:t xml:space="preserve"> من </w:t>
      </w:r>
      <w:r w:rsidRPr="004245FA">
        <w:t>8</w:t>
      </w:r>
      <w:r w:rsidRPr="004245FA">
        <w:rPr>
          <w:rtl/>
        </w:rPr>
        <w:t xml:space="preserve"> إلى </w:t>
      </w:r>
      <w:r w:rsidRPr="004245FA">
        <w:t>12</w:t>
      </w:r>
      <w:r w:rsidRPr="004245FA">
        <w:rPr>
          <w:rtl/>
        </w:rPr>
        <w:t xml:space="preserve"> ديسمبر </w:t>
      </w:r>
      <w:r w:rsidRPr="004245FA">
        <w:t>2014</w:t>
      </w:r>
      <w:r w:rsidRPr="004245FA">
        <w:rPr>
          <w:rtl/>
        </w:rPr>
        <w:t xml:space="preserve">، </w:t>
      </w:r>
      <w:r w:rsidRPr="004245FA">
        <w:rPr>
          <w:rFonts w:hint="cs"/>
          <w:rtl/>
        </w:rPr>
        <w:t>حضرها</w:t>
      </w:r>
      <w:r w:rsidRPr="004245FA">
        <w:rPr>
          <w:rtl/>
        </w:rPr>
        <w:t xml:space="preserve"> </w:t>
      </w:r>
      <w:r w:rsidRPr="004245FA">
        <w:t>357</w:t>
      </w:r>
      <w:r w:rsidRPr="004245FA">
        <w:rPr>
          <w:rtl/>
        </w:rPr>
        <w:t xml:space="preserve"> مشارك</w:t>
      </w:r>
      <w:r w:rsidRPr="004245FA">
        <w:rPr>
          <w:rFonts w:hint="cs"/>
          <w:rtl/>
        </w:rPr>
        <w:t>اً</w:t>
      </w:r>
      <w:r w:rsidRPr="004245FA">
        <w:rPr>
          <w:rtl/>
        </w:rPr>
        <w:t xml:space="preserve"> من </w:t>
      </w:r>
      <w:r w:rsidRPr="004245FA">
        <w:t>104</w:t>
      </w:r>
      <w:r w:rsidRPr="004245FA">
        <w:rPr>
          <w:rtl/>
        </w:rPr>
        <w:t xml:space="preserve"> </w:t>
      </w:r>
      <w:r w:rsidRPr="004245FA">
        <w:rPr>
          <w:rFonts w:hint="cs"/>
          <w:rtl/>
        </w:rPr>
        <w:t>بلدان</w:t>
      </w:r>
      <w:r w:rsidRPr="004245FA">
        <w:rPr>
          <w:rtl/>
        </w:rPr>
        <w:t>.</w:t>
      </w:r>
    </w:p>
    <w:p w:rsidR="004245FA" w:rsidRPr="004245FA" w:rsidRDefault="004245FA" w:rsidP="0096422D">
      <w:pPr>
        <w:rPr>
          <w:rtl/>
          <w:lang w:bidi="ar-SY"/>
        </w:rPr>
      </w:pPr>
      <w:r w:rsidRPr="004245FA">
        <w:rPr>
          <w:rtl/>
          <w:lang w:bidi="ar-SY"/>
        </w:rPr>
        <w:t>وكانت العروض</w:t>
      </w:r>
      <w:r w:rsidRPr="004245FA">
        <w:rPr>
          <w:rFonts w:hint="cs"/>
          <w:rtl/>
          <w:lang w:bidi="ar-SY"/>
        </w:rPr>
        <w:t xml:space="preserve"> الإيضاحية</w:t>
      </w:r>
      <w:r w:rsidRPr="004245FA">
        <w:rPr>
          <w:rtl/>
          <w:lang w:bidi="ar-SY"/>
        </w:rPr>
        <w:t xml:space="preserve"> والمناقشات خلال الحدثين باللغات الرسمية الست للاتحاد </w:t>
      </w:r>
      <w:r w:rsidRPr="004245FA">
        <w:rPr>
          <w:rFonts w:hint="cs"/>
          <w:rtl/>
          <w:lang w:bidi="ar-SY"/>
        </w:rPr>
        <w:t>وتوفرت فيها خدمات</w:t>
      </w:r>
      <w:r w:rsidRPr="004245FA">
        <w:rPr>
          <w:rtl/>
          <w:lang w:bidi="ar-SY"/>
        </w:rPr>
        <w:t xml:space="preserve"> الترجمة الفورية. وعقدت </w:t>
      </w:r>
      <w:r w:rsidRPr="004245FA">
        <w:rPr>
          <w:rFonts w:hint="cs"/>
          <w:rtl/>
          <w:lang w:bidi="ar-SY"/>
        </w:rPr>
        <w:t>ورشة</w:t>
      </w:r>
      <w:r w:rsidRPr="004245FA">
        <w:rPr>
          <w:rtl/>
          <w:lang w:bidi="ar-SY"/>
        </w:rPr>
        <w:t xml:space="preserve"> عمل لمدة ثلاثة أيام بالتوازي لكل</w:t>
      </w:r>
      <w:r w:rsidRPr="004245FA">
        <w:rPr>
          <w:rFonts w:hint="cs"/>
          <w:rtl/>
          <w:lang w:bidi="ar-SY"/>
        </w:rPr>
        <w:t xml:space="preserve"> من</w:t>
      </w:r>
      <w:r w:rsidRPr="004245FA">
        <w:rPr>
          <w:rtl/>
          <w:lang w:bidi="ar-SY"/>
        </w:rPr>
        <w:t xml:space="preserve"> الخدمات </w:t>
      </w:r>
      <w:r w:rsidRPr="004245FA">
        <w:rPr>
          <w:rFonts w:hint="cs"/>
          <w:rtl/>
          <w:lang w:bidi="ar-SY"/>
        </w:rPr>
        <w:t>للأرض</w:t>
      </w:r>
      <w:r w:rsidRPr="004245FA">
        <w:rPr>
          <w:rtl/>
          <w:lang w:bidi="ar-SY"/>
        </w:rPr>
        <w:t xml:space="preserve"> و</w:t>
      </w:r>
      <w:r w:rsidRPr="004245FA">
        <w:rPr>
          <w:rFonts w:hint="cs"/>
          <w:rtl/>
          <w:lang w:bidi="ar-SY"/>
        </w:rPr>
        <w:t xml:space="preserve">الخدمات </w:t>
      </w:r>
      <w:r w:rsidRPr="004245FA">
        <w:rPr>
          <w:rtl/>
          <w:lang w:bidi="ar-SY"/>
        </w:rPr>
        <w:t xml:space="preserve">الفضائية. </w:t>
      </w:r>
      <w:r w:rsidRPr="004245FA">
        <w:rPr>
          <w:rFonts w:hint="cs"/>
          <w:rtl/>
          <w:lang w:bidi="ar-SY"/>
        </w:rPr>
        <w:t>وانقسمت</w:t>
      </w:r>
      <w:r w:rsidRPr="004245FA">
        <w:rPr>
          <w:rtl/>
          <w:lang w:bidi="ar-SY"/>
        </w:rPr>
        <w:t xml:space="preserve"> مجموعات </w:t>
      </w:r>
      <w:r w:rsidRPr="004245FA">
        <w:rPr>
          <w:rFonts w:hint="cs"/>
          <w:rtl/>
          <w:lang w:bidi="ar-SY"/>
        </w:rPr>
        <w:t>العمل</w:t>
      </w:r>
      <w:r w:rsidRPr="004245FA">
        <w:rPr>
          <w:rtl/>
          <w:lang w:bidi="ar-SY"/>
        </w:rPr>
        <w:t xml:space="preserve"> وفقا</w:t>
      </w:r>
      <w:r w:rsidRPr="004245FA">
        <w:rPr>
          <w:rFonts w:hint="cs"/>
          <w:rtl/>
          <w:lang w:bidi="ar-SY"/>
        </w:rPr>
        <w:t>ً</w:t>
      </w:r>
      <w:r w:rsidRPr="004245FA">
        <w:rPr>
          <w:rtl/>
          <w:lang w:bidi="ar-SY"/>
        </w:rPr>
        <w:t xml:space="preserve"> لمتطلبات اللغة والتسهيلات المتاحة. </w:t>
      </w:r>
      <w:r w:rsidRPr="004245FA">
        <w:rPr>
          <w:rFonts w:hint="cs"/>
          <w:rtl/>
          <w:lang w:bidi="ar-SY"/>
        </w:rPr>
        <w:t>وجرت أعمال الحلقتين</w:t>
      </w:r>
      <w:r w:rsidRPr="004245FA">
        <w:rPr>
          <w:rtl/>
          <w:lang w:bidi="ar-SY"/>
        </w:rPr>
        <w:t xml:space="preserve"> </w:t>
      </w:r>
      <w:r w:rsidRPr="004245FA">
        <w:rPr>
          <w:lang w:val="en-GB"/>
        </w:rPr>
        <w:t>WRS-</w:t>
      </w:r>
      <w:r w:rsidRPr="004245FA">
        <w:t>12</w:t>
      </w:r>
      <w:r w:rsidRPr="004245FA">
        <w:rPr>
          <w:rtl/>
          <w:lang w:bidi="ar-SY"/>
        </w:rPr>
        <w:t xml:space="preserve"> و</w:t>
      </w:r>
      <w:r w:rsidRPr="004245FA">
        <w:rPr>
          <w:lang w:val="en-GB"/>
        </w:rPr>
        <w:t>WRS-</w:t>
      </w:r>
      <w:r w:rsidRPr="004245FA">
        <w:t>14</w:t>
      </w:r>
      <w:r w:rsidRPr="004245FA">
        <w:rPr>
          <w:rtl/>
          <w:lang w:bidi="ar-SY"/>
        </w:rPr>
        <w:t xml:space="preserve"> في بيئة "</w:t>
      </w:r>
      <w:r w:rsidRPr="004245FA">
        <w:rPr>
          <w:rFonts w:hint="cs"/>
          <w:rtl/>
          <w:lang w:bidi="ar-SY"/>
        </w:rPr>
        <w:t>لا</w:t>
      </w:r>
      <w:r w:rsidRPr="004245FA">
        <w:rPr>
          <w:rFonts w:hint="eastAsia"/>
          <w:rtl/>
          <w:lang w:bidi="ar-SY"/>
        </w:rPr>
        <w:t> </w:t>
      </w:r>
      <w:r w:rsidRPr="004245FA">
        <w:rPr>
          <w:rFonts w:hint="cs"/>
          <w:rtl/>
          <w:lang w:bidi="ar-SY"/>
        </w:rPr>
        <w:t>و</w:t>
      </w:r>
      <w:r w:rsidRPr="004245FA">
        <w:rPr>
          <w:rtl/>
          <w:lang w:bidi="ar-SY"/>
        </w:rPr>
        <w:t>رقية". ويمكن الاطلاع على</w:t>
      </w:r>
      <w:r w:rsidRPr="004245FA">
        <w:rPr>
          <w:rFonts w:hint="cs"/>
          <w:rtl/>
          <w:lang w:bidi="ar-SY"/>
        </w:rPr>
        <w:t xml:space="preserve"> المداولات في </w:t>
      </w:r>
      <w:r w:rsidRPr="004245FA">
        <w:rPr>
          <w:rtl/>
          <w:lang w:bidi="ar-SY"/>
        </w:rPr>
        <w:t>موقع</w:t>
      </w:r>
      <w:r w:rsidR="0096422D">
        <w:rPr>
          <w:rFonts w:hint="cs"/>
          <w:rtl/>
          <w:lang w:bidi="ar-SY"/>
        </w:rPr>
        <w:t> </w:t>
      </w:r>
      <w:r w:rsidRPr="004245FA">
        <w:rPr>
          <w:rtl/>
          <w:lang w:bidi="ar-SY"/>
        </w:rPr>
        <w:t xml:space="preserve">الاتحاد: </w:t>
      </w:r>
      <w:hyperlink r:id="rId30" w:history="1">
        <w:r w:rsidRPr="004245FA">
          <w:rPr>
            <w:rStyle w:val="Hyperlink"/>
          </w:rPr>
          <w:t>http://www.itu.int/ITU R/go/seminars</w:t>
        </w:r>
      </w:hyperlink>
      <w:r w:rsidRPr="004245FA">
        <w:rPr>
          <w:rFonts w:hint="cs"/>
          <w:rtl/>
          <w:lang w:bidi="ar-SY"/>
        </w:rPr>
        <w:t>.</w:t>
      </w:r>
    </w:p>
    <w:p w:rsidR="004245FA" w:rsidRPr="004245FA" w:rsidRDefault="004245FA" w:rsidP="002926AE">
      <w:pPr>
        <w:rPr>
          <w:rtl/>
          <w:lang w:bidi="ar-SY"/>
        </w:rPr>
      </w:pPr>
      <w:r w:rsidRPr="004245FA">
        <w:rPr>
          <w:rFonts w:hint="cs"/>
          <w:rtl/>
          <w:lang w:bidi="ar-SY"/>
        </w:rPr>
        <w:t>و</w:t>
      </w:r>
      <w:r w:rsidRPr="004245FA">
        <w:rPr>
          <w:rtl/>
          <w:lang w:bidi="ar-SY"/>
        </w:rPr>
        <w:t xml:space="preserve">قدم </w:t>
      </w:r>
      <w:r w:rsidRPr="004245FA">
        <w:rPr>
          <w:rFonts w:hint="cs"/>
          <w:rtl/>
          <w:lang w:bidi="ar-SY"/>
        </w:rPr>
        <w:t>المكتب</w:t>
      </w:r>
      <w:r w:rsidRPr="004245FA">
        <w:rPr>
          <w:rtl/>
          <w:lang w:bidi="ar-SY"/>
        </w:rPr>
        <w:t xml:space="preserve"> </w:t>
      </w:r>
      <w:r w:rsidRPr="004245FA">
        <w:rPr>
          <w:rFonts w:hint="cs"/>
          <w:rtl/>
          <w:lang w:bidi="ar-SY"/>
        </w:rPr>
        <w:t>منحاً</w:t>
      </w:r>
      <w:r w:rsidRPr="004245FA">
        <w:rPr>
          <w:rtl/>
          <w:lang w:bidi="ar-SY"/>
        </w:rPr>
        <w:t xml:space="preserve"> كاملة ل</w:t>
      </w:r>
      <w:r w:rsidRPr="004245FA">
        <w:rPr>
          <w:rFonts w:hint="cs"/>
          <w:rtl/>
          <w:lang w:bidi="ar-SY"/>
        </w:rPr>
        <w:t>لحلقتين</w:t>
      </w:r>
      <w:r w:rsidRPr="004245FA">
        <w:rPr>
          <w:rtl/>
          <w:lang w:bidi="ar-SY"/>
        </w:rPr>
        <w:t xml:space="preserve"> (</w:t>
      </w:r>
      <w:r w:rsidRPr="004245FA">
        <w:rPr>
          <w:rFonts w:hint="cs"/>
          <w:rtl/>
          <w:lang w:bidi="ar-SY"/>
        </w:rPr>
        <w:t>منحة واحدة</w:t>
      </w:r>
      <w:r w:rsidRPr="004245FA">
        <w:rPr>
          <w:rtl/>
          <w:lang w:bidi="ar-SY"/>
        </w:rPr>
        <w:t xml:space="preserve"> لكل إدارة</w:t>
      </w:r>
      <w:r w:rsidRPr="004245FA">
        <w:rPr>
          <w:rFonts w:hint="cs"/>
          <w:rtl/>
          <w:lang w:bidi="ar-SY"/>
        </w:rPr>
        <w:t xml:space="preserve"> من</w:t>
      </w:r>
      <w:r w:rsidRPr="004245FA">
        <w:rPr>
          <w:rtl/>
          <w:lang w:bidi="ar-SY"/>
        </w:rPr>
        <w:t xml:space="preserve"> </w:t>
      </w:r>
      <w:r w:rsidRPr="004245FA">
        <w:rPr>
          <w:rFonts w:hint="cs"/>
          <w:rtl/>
          <w:lang w:bidi="ar-SY"/>
        </w:rPr>
        <w:t>ا</w:t>
      </w:r>
      <w:r w:rsidRPr="004245FA">
        <w:rPr>
          <w:rtl/>
          <w:lang w:bidi="ar-SY"/>
        </w:rPr>
        <w:t xml:space="preserve">لبلدان المؤهلة). </w:t>
      </w:r>
      <w:r w:rsidRPr="004245FA">
        <w:rPr>
          <w:rFonts w:hint="cs"/>
          <w:rtl/>
          <w:lang w:bidi="ar-SY"/>
        </w:rPr>
        <w:t>و</w:t>
      </w:r>
      <w:r w:rsidRPr="004245FA">
        <w:rPr>
          <w:rtl/>
          <w:lang w:bidi="ar-SY"/>
        </w:rPr>
        <w:t xml:space="preserve">تم </w:t>
      </w:r>
      <w:r w:rsidRPr="004245FA">
        <w:rPr>
          <w:rFonts w:hint="cs"/>
          <w:rtl/>
          <w:lang w:bidi="ar-SY"/>
        </w:rPr>
        <w:t>تقديم</w:t>
      </w:r>
      <w:r w:rsidRPr="004245FA">
        <w:rPr>
          <w:rtl/>
          <w:lang w:bidi="ar-SY"/>
        </w:rPr>
        <w:t xml:space="preserve"> أكثر من </w:t>
      </w:r>
      <w:r w:rsidRPr="004245FA">
        <w:t>6</w:t>
      </w:r>
      <w:r w:rsidR="002926AE">
        <w:t>4</w:t>
      </w:r>
      <w:r w:rsidRPr="004245FA">
        <w:rPr>
          <w:rFonts w:hint="cs"/>
          <w:rtl/>
          <w:lang w:bidi="ar-SY"/>
        </w:rPr>
        <w:t xml:space="preserve"> منحة</w:t>
      </w:r>
      <w:r w:rsidR="002926AE">
        <w:rPr>
          <w:rFonts w:hint="cs"/>
          <w:rtl/>
          <w:lang w:bidi="ar-SY"/>
        </w:rPr>
        <w:t> </w:t>
      </w:r>
      <w:r w:rsidRPr="004245FA">
        <w:rPr>
          <w:rtl/>
          <w:lang w:bidi="ar-SY"/>
        </w:rPr>
        <w:t>كاملة.</w:t>
      </w:r>
    </w:p>
    <w:p w:rsidR="004245FA" w:rsidRPr="004245FA" w:rsidRDefault="004245FA" w:rsidP="0096422D">
      <w:pPr>
        <w:pStyle w:val="Heading3"/>
        <w:rPr>
          <w:rtl/>
          <w:lang w:bidi="ar-SY"/>
        </w:rPr>
      </w:pPr>
      <w:bookmarkStart w:id="322" w:name="_Toc428969649"/>
      <w:r w:rsidRPr="004245FA">
        <w:lastRenderedPageBreak/>
        <w:t>2.2.8</w:t>
      </w:r>
      <w:r w:rsidRPr="004245FA">
        <w:rPr>
          <w:rFonts w:hint="cs"/>
          <w:rtl/>
          <w:lang w:bidi="ar-SY"/>
        </w:rPr>
        <w:tab/>
        <w:t xml:space="preserve">الحلقات الدراسية الإقليمية للاتصالات الراديوية </w:t>
      </w:r>
      <w:r w:rsidRPr="004245FA">
        <w:t>(RRS)</w:t>
      </w:r>
      <w:bookmarkEnd w:id="322"/>
    </w:p>
    <w:p w:rsidR="004245FA" w:rsidRPr="004245FA" w:rsidRDefault="004245FA" w:rsidP="004245FA">
      <w:pPr>
        <w:rPr>
          <w:rtl/>
          <w:lang w:bidi="ar-SY"/>
        </w:rPr>
      </w:pPr>
      <w:r w:rsidRPr="004245FA">
        <w:rPr>
          <w:rFonts w:hint="cs"/>
          <w:rtl/>
          <w:lang w:bidi="ar-SY"/>
        </w:rPr>
        <w:t>تكملة للحلقات الدراسية</w:t>
      </w:r>
      <w:r w:rsidRPr="004245FA">
        <w:rPr>
          <w:rtl/>
          <w:lang w:bidi="ar-SY"/>
        </w:rPr>
        <w:t xml:space="preserve"> للاتصالات الراديوية</w:t>
      </w:r>
      <w:r w:rsidRPr="004245FA">
        <w:rPr>
          <w:rFonts w:hint="cs"/>
          <w:rtl/>
          <w:lang w:bidi="ar-SY"/>
        </w:rPr>
        <w:t xml:space="preserve"> كل سنتين</w:t>
      </w:r>
      <w:r w:rsidRPr="004245FA">
        <w:rPr>
          <w:rtl/>
          <w:lang w:bidi="ar-SY"/>
        </w:rPr>
        <w:t xml:space="preserve">، نفذ </w:t>
      </w:r>
      <w:r w:rsidRPr="004245FA">
        <w:rPr>
          <w:rFonts w:hint="cs"/>
          <w:rtl/>
          <w:lang w:bidi="ar-SY"/>
        </w:rPr>
        <w:t>المكتب</w:t>
      </w:r>
      <w:r w:rsidRPr="004245FA">
        <w:rPr>
          <w:rtl/>
          <w:lang w:bidi="ar-SY"/>
        </w:rPr>
        <w:t xml:space="preserve"> استراتيجية للتوعية الإقليمي</w:t>
      </w:r>
      <w:r w:rsidRPr="004245FA">
        <w:rPr>
          <w:rFonts w:hint="cs"/>
          <w:rtl/>
          <w:lang w:bidi="ar-SY"/>
        </w:rPr>
        <w:t>ة</w:t>
      </w:r>
      <w:r w:rsidRPr="004245FA">
        <w:rPr>
          <w:rtl/>
          <w:lang w:bidi="ar-SY"/>
        </w:rPr>
        <w:t xml:space="preserve"> من خلال تنظيم دورات سنوية من الحلقات الدراسية الإقليمية للاتصالات الراديوية </w:t>
      </w:r>
      <w:r w:rsidRPr="004245FA">
        <w:t>(</w:t>
      </w:r>
      <w:r w:rsidRPr="004245FA">
        <w:rPr>
          <w:lang w:val="en-GB"/>
        </w:rPr>
        <w:t>RRS</w:t>
      </w:r>
      <w:r w:rsidRPr="004245FA">
        <w:t>)</w:t>
      </w:r>
      <w:r w:rsidRPr="004245FA">
        <w:rPr>
          <w:rtl/>
          <w:lang w:bidi="ar-SY"/>
        </w:rPr>
        <w:t xml:space="preserve">، عقدت في </w:t>
      </w:r>
      <w:r w:rsidRPr="004245FA">
        <w:rPr>
          <w:rFonts w:hint="cs"/>
          <w:rtl/>
          <w:lang w:bidi="ar-SY"/>
        </w:rPr>
        <w:t>أقاليم</w:t>
      </w:r>
      <w:r w:rsidRPr="004245FA">
        <w:rPr>
          <w:rtl/>
          <w:lang w:bidi="ar-SY"/>
        </w:rPr>
        <w:t xml:space="preserve"> مختلفة </w:t>
      </w:r>
      <w:r w:rsidRPr="004245FA">
        <w:rPr>
          <w:rFonts w:hint="cs"/>
          <w:rtl/>
          <w:lang w:bidi="ar-SY"/>
        </w:rPr>
        <w:t>على صعيد</w:t>
      </w:r>
      <w:r w:rsidRPr="004245FA">
        <w:rPr>
          <w:rtl/>
          <w:lang w:bidi="ar-SY"/>
        </w:rPr>
        <w:t xml:space="preserve"> العالم، </w:t>
      </w:r>
      <w:r w:rsidRPr="004245FA">
        <w:rPr>
          <w:rFonts w:hint="cs"/>
          <w:rtl/>
          <w:lang w:bidi="ar-SY"/>
        </w:rPr>
        <w:t xml:space="preserve">الغرض منها </w:t>
      </w:r>
      <w:r w:rsidRPr="004245FA">
        <w:rPr>
          <w:rtl/>
          <w:lang w:bidi="ar-SY"/>
        </w:rPr>
        <w:t>تعزيز بناء القدرات البشرية على استخدام طيف التردد الراديوي و</w:t>
      </w:r>
      <w:r w:rsidRPr="004245FA">
        <w:rPr>
          <w:rFonts w:hint="cs"/>
          <w:rtl/>
          <w:lang w:bidi="ar-SY"/>
        </w:rPr>
        <w:t>ال</w:t>
      </w:r>
      <w:r w:rsidRPr="004245FA">
        <w:rPr>
          <w:rtl/>
          <w:lang w:bidi="ar-SY"/>
        </w:rPr>
        <w:t xml:space="preserve">مدارات </w:t>
      </w:r>
      <w:r w:rsidRPr="004245FA">
        <w:rPr>
          <w:rFonts w:hint="cs"/>
          <w:rtl/>
          <w:lang w:bidi="ar-SY"/>
        </w:rPr>
        <w:t>الساتلية</w:t>
      </w:r>
      <w:r w:rsidRPr="004245FA">
        <w:rPr>
          <w:rtl/>
          <w:lang w:bidi="ar-SY"/>
        </w:rPr>
        <w:t xml:space="preserve">، وعلى وجه الخصوص، تطبيق أحكام لوائح الراديو </w:t>
      </w:r>
      <w:r w:rsidRPr="004245FA">
        <w:rPr>
          <w:rFonts w:hint="cs"/>
          <w:rtl/>
          <w:lang w:bidi="ar-SY"/>
        </w:rPr>
        <w:t>التي</w:t>
      </w:r>
      <w:r w:rsidRPr="004245FA">
        <w:rPr>
          <w:rFonts w:hint="eastAsia"/>
          <w:rtl/>
          <w:lang w:bidi="ar-SY"/>
        </w:rPr>
        <w:t> </w:t>
      </w:r>
      <w:r w:rsidRPr="004245FA">
        <w:rPr>
          <w:rFonts w:hint="cs"/>
          <w:rtl/>
          <w:lang w:bidi="ar-SY"/>
        </w:rPr>
        <w:t xml:space="preserve">يضعها </w:t>
      </w:r>
      <w:r w:rsidRPr="004245FA">
        <w:rPr>
          <w:rtl/>
          <w:lang w:bidi="ar-SY"/>
        </w:rPr>
        <w:t>الاتحاد.</w:t>
      </w:r>
    </w:p>
    <w:p w:rsidR="004245FA" w:rsidRPr="004245FA" w:rsidRDefault="004245FA" w:rsidP="004245FA">
      <w:pPr>
        <w:rPr>
          <w:rtl/>
          <w:lang w:bidi="ar-SY"/>
        </w:rPr>
      </w:pPr>
      <w:r w:rsidRPr="004245FA">
        <w:rPr>
          <w:rtl/>
          <w:lang w:bidi="ar-SY"/>
        </w:rPr>
        <w:t xml:space="preserve">وتشمل الحلقات الدراسية الإقليمية يومين من الجلسات النظرية ويومين من ورش العمل </w:t>
      </w:r>
      <w:r w:rsidRPr="004245FA">
        <w:rPr>
          <w:rFonts w:hint="cs"/>
          <w:rtl/>
          <w:lang w:bidi="ar-SY"/>
        </w:rPr>
        <w:t>تتناول</w:t>
      </w:r>
      <w:r w:rsidRPr="004245FA">
        <w:rPr>
          <w:rtl/>
          <w:lang w:bidi="ar-SY"/>
        </w:rPr>
        <w:t xml:space="preserve"> خدمات الأرض و</w:t>
      </w:r>
      <w:r w:rsidRPr="004245FA">
        <w:rPr>
          <w:rFonts w:hint="cs"/>
          <w:rtl/>
          <w:lang w:bidi="ar-SY"/>
        </w:rPr>
        <w:t xml:space="preserve">الخدمات </w:t>
      </w:r>
      <w:r w:rsidRPr="004245FA">
        <w:rPr>
          <w:rtl/>
          <w:lang w:bidi="ar-SY"/>
        </w:rPr>
        <w:t xml:space="preserve">الفضائية، والتي قد تكون </w:t>
      </w:r>
      <w:r w:rsidRPr="004245FA">
        <w:rPr>
          <w:rFonts w:hint="cs"/>
          <w:rtl/>
          <w:lang w:bidi="ar-SY"/>
        </w:rPr>
        <w:t>بالتوازي أو بالتعاقب</w:t>
      </w:r>
      <w:r w:rsidRPr="004245FA">
        <w:rPr>
          <w:rtl/>
          <w:lang w:bidi="ar-SY"/>
        </w:rPr>
        <w:t xml:space="preserve"> وفقا</w:t>
      </w:r>
      <w:r w:rsidRPr="004245FA">
        <w:rPr>
          <w:rFonts w:hint="cs"/>
          <w:rtl/>
          <w:lang w:bidi="ar-SY"/>
        </w:rPr>
        <w:t>ً</w:t>
      </w:r>
      <w:r w:rsidRPr="004245FA">
        <w:rPr>
          <w:rtl/>
          <w:lang w:bidi="ar-SY"/>
        </w:rPr>
        <w:t xml:space="preserve"> </w:t>
      </w:r>
      <w:r w:rsidRPr="004245FA">
        <w:rPr>
          <w:rFonts w:hint="cs"/>
          <w:rtl/>
          <w:lang w:bidi="ar-SY"/>
        </w:rPr>
        <w:t>ل</w:t>
      </w:r>
      <w:r w:rsidRPr="004245FA">
        <w:rPr>
          <w:rtl/>
          <w:lang w:bidi="ar-SY"/>
        </w:rPr>
        <w:t xml:space="preserve">لمتطلبات </w:t>
      </w:r>
      <w:r w:rsidRPr="004245FA">
        <w:rPr>
          <w:rFonts w:hint="cs"/>
          <w:rtl/>
          <w:lang w:bidi="ar-SY"/>
        </w:rPr>
        <w:t>ال</w:t>
      </w:r>
      <w:r w:rsidRPr="004245FA">
        <w:rPr>
          <w:rtl/>
          <w:lang w:bidi="ar-SY"/>
        </w:rPr>
        <w:t xml:space="preserve">محددة </w:t>
      </w:r>
      <w:r w:rsidRPr="004245FA">
        <w:rPr>
          <w:rFonts w:hint="cs"/>
          <w:rtl/>
          <w:lang w:bidi="ar-SY"/>
        </w:rPr>
        <w:t>لكل إقليم</w:t>
      </w:r>
      <w:r w:rsidRPr="004245FA">
        <w:rPr>
          <w:rtl/>
          <w:lang w:bidi="ar-SY"/>
        </w:rPr>
        <w:t>. وت</w:t>
      </w:r>
      <w:r w:rsidRPr="004245FA">
        <w:rPr>
          <w:rFonts w:hint="cs"/>
          <w:rtl/>
          <w:lang w:bidi="ar-SY"/>
        </w:rPr>
        <w:t>ُ</w:t>
      </w:r>
      <w:r w:rsidRPr="004245FA">
        <w:rPr>
          <w:rtl/>
          <w:lang w:bidi="ar-SY"/>
        </w:rPr>
        <w:t>ستكمل</w:t>
      </w:r>
      <w:r w:rsidRPr="004245FA">
        <w:rPr>
          <w:rFonts w:hint="cs"/>
          <w:rtl/>
          <w:lang w:bidi="ar-SY"/>
        </w:rPr>
        <w:t xml:space="preserve"> الحلقات الدراسية الإقليمية ب</w:t>
      </w:r>
      <w:r w:rsidRPr="004245FA">
        <w:rPr>
          <w:rtl/>
          <w:lang w:bidi="ar-SY"/>
        </w:rPr>
        <w:t xml:space="preserve">منتدى ليوم واحد </w:t>
      </w:r>
      <w:r w:rsidRPr="004245FA">
        <w:rPr>
          <w:rFonts w:hint="cs"/>
          <w:rtl/>
          <w:lang w:bidi="ar-SY"/>
        </w:rPr>
        <w:t>يكرس</w:t>
      </w:r>
      <w:r w:rsidRPr="004245FA">
        <w:rPr>
          <w:rtl/>
          <w:lang w:bidi="ar-SY"/>
        </w:rPr>
        <w:t xml:space="preserve"> لمواضيع متعلقة </w:t>
      </w:r>
      <w:r w:rsidRPr="004245FA">
        <w:rPr>
          <w:rFonts w:hint="cs"/>
          <w:rtl/>
          <w:lang w:bidi="ar-SY"/>
        </w:rPr>
        <w:t>ب</w:t>
      </w:r>
      <w:r w:rsidRPr="004245FA">
        <w:rPr>
          <w:rtl/>
          <w:lang w:bidi="ar-SY"/>
        </w:rPr>
        <w:t xml:space="preserve">الطيف ذات أهمية خاصة </w:t>
      </w:r>
      <w:r w:rsidRPr="004245FA">
        <w:rPr>
          <w:rFonts w:hint="cs"/>
          <w:rtl/>
          <w:lang w:bidi="ar-SY"/>
        </w:rPr>
        <w:t>للإقليم</w:t>
      </w:r>
      <w:r w:rsidRPr="004245FA">
        <w:rPr>
          <w:rtl/>
          <w:lang w:bidi="ar-SY"/>
        </w:rPr>
        <w:t>.</w:t>
      </w:r>
    </w:p>
    <w:p w:rsidR="004245FA" w:rsidRPr="003E1FAC" w:rsidRDefault="004245FA" w:rsidP="006F3688">
      <w:pPr>
        <w:rPr>
          <w:spacing w:val="-4"/>
          <w:rtl/>
          <w:lang w:bidi="ar-SY"/>
        </w:rPr>
      </w:pPr>
      <w:r w:rsidRPr="003E1FAC">
        <w:rPr>
          <w:spacing w:val="-4"/>
          <w:rtl/>
          <w:lang w:bidi="ar-SY"/>
        </w:rPr>
        <w:t xml:space="preserve">ويقدم الجدول </w:t>
      </w:r>
      <w:r w:rsidRPr="003E1FAC">
        <w:rPr>
          <w:spacing w:val="-4"/>
        </w:rPr>
        <w:t>1</w:t>
      </w:r>
      <w:r w:rsidRPr="003E1FAC">
        <w:rPr>
          <w:spacing w:val="-4"/>
          <w:lang w:val="en-GB"/>
        </w:rPr>
        <w:t>-</w:t>
      </w:r>
      <w:r w:rsidRPr="003E1FAC">
        <w:rPr>
          <w:spacing w:val="-4"/>
        </w:rPr>
        <w:t>2</w:t>
      </w:r>
      <w:r w:rsidRPr="003E1FAC">
        <w:rPr>
          <w:spacing w:val="-4"/>
          <w:lang w:val="en-GB"/>
        </w:rPr>
        <w:t>.</w:t>
      </w:r>
      <w:r w:rsidRPr="003E1FAC">
        <w:rPr>
          <w:spacing w:val="-4"/>
        </w:rPr>
        <w:t>2</w:t>
      </w:r>
      <w:r w:rsidRPr="003E1FAC">
        <w:rPr>
          <w:spacing w:val="-4"/>
          <w:lang w:val="en-GB"/>
        </w:rPr>
        <w:t>.</w:t>
      </w:r>
      <w:r w:rsidRPr="003E1FAC">
        <w:rPr>
          <w:spacing w:val="-4"/>
        </w:rPr>
        <w:t>8</w:t>
      </w:r>
      <w:r w:rsidRPr="003E1FAC">
        <w:rPr>
          <w:spacing w:val="-4"/>
          <w:rtl/>
          <w:lang w:bidi="ar-SY"/>
        </w:rPr>
        <w:t xml:space="preserve"> ملخصا</w:t>
      </w:r>
      <w:r w:rsidRPr="003E1FAC">
        <w:rPr>
          <w:rFonts w:hint="cs"/>
          <w:spacing w:val="-4"/>
          <w:rtl/>
          <w:lang w:bidi="ar-SY"/>
        </w:rPr>
        <w:t>ً</w:t>
      </w:r>
      <w:r w:rsidRPr="003E1FAC">
        <w:rPr>
          <w:spacing w:val="-4"/>
          <w:rtl/>
          <w:lang w:bidi="ar-SY"/>
        </w:rPr>
        <w:t xml:space="preserve"> لل</w:t>
      </w:r>
      <w:r w:rsidRPr="003E1FAC">
        <w:rPr>
          <w:rFonts w:hint="cs"/>
          <w:spacing w:val="-4"/>
          <w:rtl/>
          <w:lang w:bidi="ar-SY"/>
        </w:rPr>
        <w:t>حلقات الدراسية الإقليمية ال</w:t>
      </w:r>
      <w:r w:rsidRPr="003E1FAC">
        <w:rPr>
          <w:spacing w:val="-4"/>
          <w:rtl/>
          <w:lang w:bidi="ar-SY"/>
        </w:rPr>
        <w:t>عشر التي عقدت منذ</w:t>
      </w:r>
      <w:r w:rsidRPr="003E1FAC">
        <w:rPr>
          <w:rFonts w:hint="cs"/>
          <w:spacing w:val="-4"/>
          <w:rtl/>
          <w:lang w:bidi="ar-SY"/>
        </w:rPr>
        <w:t xml:space="preserve"> المؤتمر العالمي للاتصالات الراديوية لعام</w:t>
      </w:r>
      <w:r w:rsidR="006F574C" w:rsidRPr="003E1FAC">
        <w:rPr>
          <w:rFonts w:hint="eastAsia"/>
          <w:spacing w:val="-4"/>
          <w:rtl/>
          <w:lang w:bidi="ar-SY"/>
        </w:rPr>
        <w:t> </w:t>
      </w:r>
      <w:r w:rsidR="00C070DB" w:rsidRPr="003E1FAC">
        <w:rPr>
          <w:spacing w:val="-4"/>
          <w:lang w:bidi="ar-SY"/>
        </w:rPr>
        <w:t>2012</w:t>
      </w:r>
      <w:r w:rsidR="006F574C" w:rsidRPr="003E1FAC">
        <w:rPr>
          <w:rFonts w:hint="cs"/>
          <w:spacing w:val="-4"/>
          <w:rtl/>
          <w:lang w:bidi="ar-SY"/>
        </w:rPr>
        <w:t> </w:t>
      </w:r>
      <w:r w:rsidR="00C070DB" w:rsidRPr="003E1FAC">
        <w:rPr>
          <w:spacing w:val="-4"/>
          <w:lang w:bidi="ar-SY"/>
        </w:rPr>
        <w:t>(</w:t>
      </w:r>
      <w:r w:rsidRPr="003E1FAC">
        <w:rPr>
          <w:spacing w:val="-4"/>
          <w:lang w:val="en-GB"/>
        </w:rPr>
        <w:t>WRC-</w:t>
      </w:r>
      <w:r w:rsidRPr="003E1FAC">
        <w:rPr>
          <w:spacing w:val="-4"/>
        </w:rPr>
        <w:t>12</w:t>
      </w:r>
      <w:r w:rsidR="00C070DB" w:rsidRPr="003E1FAC">
        <w:rPr>
          <w:spacing w:val="-4"/>
        </w:rPr>
        <w:t>)</w:t>
      </w:r>
      <w:r w:rsidRPr="003E1FAC">
        <w:rPr>
          <w:spacing w:val="-4"/>
          <w:rtl/>
          <w:lang w:bidi="ar-SY"/>
        </w:rPr>
        <w:t xml:space="preserve">. </w:t>
      </w:r>
      <w:r w:rsidRPr="003E1FAC">
        <w:rPr>
          <w:rFonts w:hint="cs"/>
          <w:spacing w:val="-4"/>
          <w:rtl/>
          <w:lang w:bidi="ar-SY"/>
        </w:rPr>
        <w:t>وتستضيف</w:t>
      </w:r>
      <w:r w:rsidRPr="003E1FAC">
        <w:rPr>
          <w:spacing w:val="-4"/>
          <w:rtl/>
          <w:lang w:bidi="ar-SY"/>
        </w:rPr>
        <w:t xml:space="preserve"> هذه </w:t>
      </w:r>
      <w:r w:rsidRPr="003E1FAC">
        <w:rPr>
          <w:rFonts w:hint="cs"/>
          <w:spacing w:val="-4"/>
          <w:rtl/>
          <w:lang w:bidi="ar-SY"/>
        </w:rPr>
        <w:t>الحلقات الدراسية عموماً</w:t>
      </w:r>
      <w:r w:rsidRPr="003E1FAC">
        <w:rPr>
          <w:spacing w:val="-4"/>
          <w:rtl/>
          <w:lang w:bidi="ar-SY"/>
        </w:rPr>
        <w:t xml:space="preserve"> الحكومة </w:t>
      </w:r>
      <w:r w:rsidRPr="003E1FAC">
        <w:rPr>
          <w:rFonts w:hint="cs"/>
          <w:spacing w:val="-4"/>
          <w:rtl/>
          <w:lang w:bidi="ar-SY"/>
        </w:rPr>
        <w:t>أو الهيئة التنظيمية</w:t>
      </w:r>
      <w:r w:rsidRPr="003E1FAC">
        <w:rPr>
          <w:spacing w:val="-4"/>
          <w:rtl/>
          <w:lang w:bidi="ar-SY"/>
        </w:rPr>
        <w:t xml:space="preserve"> أو </w:t>
      </w:r>
      <w:r w:rsidRPr="003E1FAC">
        <w:rPr>
          <w:rFonts w:hint="cs"/>
          <w:spacing w:val="-4"/>
          <w:rtl/>
          <w:lang w:bidi="ar-SY"/>
        </w:rPr>
        <w:t>هيئة</w:t>
      </w:r>
      <w:r w:rsidRPr="003E1FAC">
        <w:rPr>
          <w:spacing w:val="-4"/>
          <w:rtl/>
          <w:lang w:bidi="ar-SY"/>
        </w:rPr>
        <w:t xml:space="preserve"> إدارة الطيف في </w:t>
      </w:r>
      <w:r w:rsidRPr="003E1FAC">
        <w:rPr>
          <w:rFonts w:hint="cs"/>
          <w:spacing w:val="-4"/>
          <w:rtl/>
          <w:lang w:bidi="ar-SY"/>
        </w:rPr>
        <w:t>البلد</w:t>
      </w:r>
      <w:r w:rsidRPr="003E1FAC">
        <w:rPr>
          <w:spacing w:val="-4"/>
          <w:rtl/>
          <w:lang w:bidi="ar-SY"/>
        </w:rPr>
        <w:t xml:space="preserve">، وذلك بالتعاون مع المنظمات الإقليمية ذات الصلة والمكاتب </w:t>
      </w:r>
      <w:r w:rsidRPr="003E1FAC">
        <w:rPr>
          <w:rFonts w:hint="cs"/>
          <w:spacing w:val="-4"/>
          <w:rtl/>
          <w:lang w:bidi="ar-SY"/>
        </w:rPr>
        <w:t>ال</w:t>
      </w:r>
      <w:r w:rsidRPr="003E1FAC">
        <w:rPr>
          <w:spacing w:val="-4"/>
          <w:rtl/>
          <w:lang w:bidi="ar-SY"/>
        </w:rPr>
        <w:t>إقليمية</w:t>
      </w:r>
      <w:r w:rsidRPr="003E1FAC">
        <w:rPr>
          <w:rFonts w:hint="cs"/>
          <w:spacing w:val="-4"/>
          <w:rtl/>
          <w:lang w:bidi="ar-SY"/>
        </w:rPr>
        <w:t xml:space="preserve"> أو مكاتب</w:t>
      </w:r>
      <w:r w:rsidRPr="003E1FAC">
        <w:rPr>
          <w:spacing w:val="-4"/>
          <w:rtl/>
          <w:lang w:bidi="ar-SY"/>
        </w:rPr>
        <w:t xml:space="preserve"> </w:t>
      </w:r>
      <w:r w:rsidRPr="003E1FAC">
        <w:rPr>
          <w:rFonts w:hint="cs"/>
          <w:spacing w:val="-4"/>
          <w:rtl/>
          <w:lang w:bidi="ar-SY"/>
        </w:rPr>
        <w:t>ال</w:t>
      </w:r>
      <w:r w:rsidRPr="003E1FAC">
        <w:rPr>
          <w:spacing w:val="-4"/>
          <w:rtl/>
          <w:lang w:bidi="ar-SY"/>
        </w:rPr>
        <w:t>مناطق</w:t>
      </w:r>
      <w:r w:rsidRPr="003E1FAC">
        <w:rPr>
          <w:rFonts w:hint="cs"/>
          <w:spacing w:val="-4"/>
          <w:rtl/>
          <w:lang w:bidi="ar-SY"/>
        </w:rPr>
        <w:t xml:space="preserve"> التابعة</w:t>
      </w:r>
      <w:r w:rsidRPr="003E1FAC">
        <w:rPr>
          <w:spacing w:val="-4"/>
          <w:rtl/>
          <w:lang w:bidi="ar-SY"/>
        </w:rPr>
        <w:t xml:space="preserve"> </w:t>
      </w:r>
      <w:r w:rsidRPr="003E1FAC">
        <w:rPr>
          <w:rFonts w:hint="cs"/>
          <w:spacing w:val="-4"/>
          <w:rtl/>
          <w:lang w:bidi="ar-SY"/>
        </w:rPr>
        <w:t>ل</w:t>
      </w:r>
      <w:r w:rsidRPr="003E1FAC">
        <w:rPr>
          <w:spacing w:val="-4"/>
          <w:rtl/>
          <w:lang w:bidi="ar-SY"/>
        </w:rPr>
        <w:t>لاتحاد.</w:t>
      </w:r>
      <w:r w:rsidRPr="003E1FAC">
        <w:rPr>
          <w:rFonts w:hint="cs"/>
          <w:spacing w:val="-4"/>
          <w:rtl/>
          <w:lang w:bidi="ar-SY"/>
        </w:rPr>
        <w:t xml:space="preserve"> وقد أقيمت </w:t>
      </w:r>
      <w:r w:rsidRPr="003E1FAC">
        <w:rPr>
          <w:spacing w:val="-4"/>
          <w:rtl/>
          <w:lang w:bidi="ar-SY"/>
        </w:rPr>
        <w:t xml:space="preserve">هذه </w:t>
      </w:r>
      <w:r w:rsidRPr="003E1FAC">
        <w:rPr>
          <w:rFonts w:hint="cs"/>
          <w:spacing w:val="-4"/>
          <w:rtl/>
          <w:lang w:bidi="ar-SY"/>
        </w:rPr>
        <w:t>الحلقات الدراسية في</w:t>
      </w:r>
      <w:r w:rsidR="0096422D" w:rsidRPr="003E1FAC">
        <w:rPr>
          <w:rFonts w:hint="eastAsia"/>
          <w:spacing w:val="-4"/>
          <w:rtl/>
          <w:lang w:bidi="ar-SY"/>
        </w:rPr>
        <w:t> </w:t>
      </w:r>
      <w:r w:rsidRPr="003E1FAC">
        <w:rPr>
          <w:rFonts w:hint="cs"/>
          <w:spacing w:val="-4"/>
          <w:rtl/>
          <w:lang w:bidi="ar-SY"/>
        </w:rPr>
        <w:t>بيئة "خالية من القرطاسية". ويمكن الاطلاع على وقائعها عبر الموقع الإلكتروني للاتحاد:</w:t>
      </w:r>
      <w:r w:rsidR="002926AE" w:rsidRPr="003E1FAC">
        <w:rPr>
          <w:rFonts w:hint="cs"/>
          <w:spacing w:val="-4"/>
          <w:rtl/>
          <w:lang w:bidi="ar-SY"/>
        </w:rPr>
        <w:t xml:space="preserve"> </w:t>
      </w:r>
      <w:hyperlink r:id="rId31" w:history="1">
        <w:r w:rsidR="0096422D" w:rsidRPr="003E1FAC">
          <w:rPr>
            <w:rStyle w:val="Hyperlink"/>
            <w:spacing w:val="-4"/>
          </w:rPr>
          <w:t>http://www.itu.int/ITU</w:t>
        </w:r>
        <w:r w:rsidR="0096422D" w:rsidRPr="003E1FAC">
          <w:rPr>
            <w:rStyle w:val="Hyperlink"/>
            <w:spacing w:val="-4"/>
          </w:rPr>
          <w:noBreakHyphen/>
          <w:t>R/go/seminars</w:t>
        </w:r>
      </w:hyperlink>
      <w:r w:rsidRPr="003E1FAC">
        <w:rPr>
          <w:rFonts w:hint="cs"/>
          <w:spacing w:val="-4"/>
          <w:rtl/>
          <w:lang w:bidi="ar-SY"/>
        </w:rPr>
        <w:t xml:space="preserve">. وقد </w:t>
      </w:r>
      <w:r w:rsidRPr="003E1FAC">
        <w:rPr>
          <w:spacing w:val="-4"/>
          <w:rtl/>
          <w:lang w:bidi="ar-SY"/>
        </w:rPr>
        <w:t xml:space="preserve">قدم المكتب منحاً جزئية من أجل المشاركة في الحلقات الدراسية الإقليمية (واحدة فقط لكل إدارة من البلدان المؤهلة). تم تقديم أكثر من </w:t>
      </w:r>
      <w:r w:rsidR="00C070DB" w:rsidRPr="003E1FAC">
        <w:rPr>
          <w:spacing w:val="-4"/>
          <w:lang w:bidi="ar-SY"/>
        </w:rPr>
        <w:t>80</w:t>
      </w:r>
      <w:r w:rsidR="006F3688">
        <w:rPr>
          <w:rFonts w:hint="cs"/>
          <w:spacing w:val="-4"/>
          <w:rtl/>
          <w:lang w:bidi="ar-SY"/>
        </w:rPr>
        <w:t> </w:t>
      </w:r>
      <w:r w:rsidRPr="003E1FAC">
        <w:rPr>
          <w:spacing w:val="-4"/>
          <w:rtl/>
          <w:lang w:bidi="ar-SY"/>
        </w:rPr>
        <w:t>منحة</w:t>
      </w:r>
      <w:r w:rsidR="002926AE" w:rsidRPr="003E1FAC">
        <w:rPr>
          <w:rFonts w:hint="cs"/>
          <w:spacing w:val="-4"/>
          <w:rtl/>
          <w:lang w:bidi="ar-SY"/>
        </w:rPr>
        <w:t> </w:t>
      </w:r>
      <w:r w:rsidRPr="003E1FAC">
        <w:rPr>
          <w:spacing w:val="-4"/>
          <w:rtl/>
          <w:lang w:bidi="ar-SY"/>
        </w:rPr>
        <w:t>جزئية.</w:t>
      </w:r>
    </w:p>
    <w:p w:rsidR="004245FA" w:rsidRPr="004245FA" w:rsidRDefault="004245FA" w:rsidP="002926AE">
      <w:pPr>
        <w:rPr>
          <w:rtl/>
          <w:lang w:bidi="ar-SY"/>
        </w:rPr>
      </w:pPr>
      <w:r w:rsidRPr="004245FA">
        <w:rPr>
          <w:rtl/>
          <w:lang w:bidi="ar-SY"/>
        </w:rPr>
        <w:t>ويظهر تحليل للمشاركة في</w:t>
      </w:r>
      <w:r w:rsidRPr="004245FA">
        <w:rPr>
          <w:rFonts w:hint="cs"/>
          <w:rtl/>
          <w:lang w:bidi="ar-SY"/>
        </w:rPr>
        <w:t xml:space="preserve"> الحلقات الدراسية العالمية</w:t>
      </w:r>
      <w:r w:rsidRPr="004245FA">
        <w:rPr>
          <w:rtl/>
          <w:lang w:bidi="ar-SY"/>
        </w:rPr>
        <w:t xml:space="preserve"> </w:t>
      </w:r>
      <w:r w:rsidRPr="004245FA">
        <w:rPr>
          <w:lang w:val="en-GB"/>
        </w:rPr>
        <w:t>(WRS)</w:t>
      </w:r>
      <w:r w:rsidRPr="004245FA">
        <w:rPr>
          <w:rFonts w:hint="cs"/>
          <w:rtl/>
          <w:lang w:bidi="ar-SY"/>
        </w:rPr>
        <w:t xml:space="preserve"> </w:t>
      </w:r>
      <w:r w:rsidRPr="004245FA">
        <w:rPr>
          <w:rtl/>
          <w:lang w:bidi="ar-SY"/>
        </w:rPr>
        <w:t>و</w:t>
      </w:r>
      <w:r w:rsidRPr="004245FA">
        <w:rPr>
          <w:rFonts w:hint="cs"/>
          <w:rtl/>
          <w:lang w:bidi="ar-SY"/>
        </w:rPr>
        <w:t xml:space="preserve">الإقليمية </w:t>
      </w:r>
      <w:r w:rsidRPr="004245FA">
        <w:rPr>
          <w:lang w:val="en-GB"/>
        </w:rPr>
        <w:t>(RRS)</w:t>
      </w:r>
      <w:r w:rsidRPr="004245FA">
        <w:rPr>
          <w:rtl/>
          <w:lang w:bidi="ar-SY"/>
        </w:rPr>
        <w:t xml:space="preserve"> أن هذين النوعين من </w:t>
      </w:r>
      <w:r w:rsidRPr="004245FA">
        <w:rPr>
          <w:rFonts w:hint="cs"/>
          <w:rtl/>
          <w:lang w:bidi="ar-SY"/>
        </w:rPr>
        <w:t>الحلقات الدراسية</w:t>
      </w:r>
      <w:r w:rsidRPr="004245FA">
        <w:rPr>
          <w:rtl/>
          <w:lang w:bidi="ar-SY"/>
        </w:rPr>
        <w:t xml:space="preserve"> </w:t>
      </w:r>
      <w:r w:rsidRPr="004245FA">
        <w:rPr>
          <w:rFonts w:hint="cs"/>
          <w:rtl/>
          <w:lang w:bidi="ar-SY"/>
        </w:rPr>
        <w:t>ي</w:t>
      </w:r>
      <w:r w:rsidRPr="004245FA">
        <w:rPr>
          <w:rtl/>
          <w:lang w:bidi="ar-SY"/>
        </w:rPr>
        <w:t>كمل بعضها</w:t>
      </w:r>
      <w:r w:rsidRPr="004245FA">
        <w:rPr>
          <w:rFonts w:hint="cs"/>
          <w:rtl/>
          <w:lang w:bidi="ar-SY"/>
        </w:rPr>
        <w:t> الآخر</w:t>
      </w:r>
      <w:r w:rsidRPr="004245FA">
        <w:rPr>
          <w:rtl/>
          <w:lang w:bidi="ar-SY"/>
        </w:rPr>
        <w:t>:</w:t>
      </w:r>
    </w:p>
    <w:p w:rsidR="004245FA" w:rsidRPr="004245FA" w:rsidRDefault="004245FA" w:rsidP="002926AE">
      <w:pPr>
        <w:pStyle w:val="enumlev1"/>
        <w:rPr>
          <w:rtl/>
        </w:rPr>
      </w:pPr>
      <w:r w:rsidRPr="004245FA">
        <w:rPr>
          <w:rFonts w:hint="cs"/>
          <w:rtl/>
        </w:rPr>
        <w:t>-</w:t>
      </w:r>
      <w:r w:rsidRPr="004245FA">
        <w:rPr>
          <w:rFonts w:hint="cs"/>
          <w:rtl/>
        </w:rPr>
        <w:tab/>
      </w:r>
      <w:r w:rsidRPr="004245FA">
        <w:rPr>
          <w:b/>
          <w:bCs/>
          <w:rtl/>
        </w:rPr>
        <w:t xml:space="preserve">في </w:t>
      </w:r>
      <w:r w:rsidRPr="004245FA">
        <w:rPr>
          <w:rFonts w:hint="cs"/>
          <w:b/>
          <w:bCs/>
          <w:rtl/>
        </w:rPr>
        <w:t xml:space="preserve">حلقتين عالميتين </w:t>
      </w:r>
      <w:r w:rsidRPr="004245FA">
        <w:rPr>
          <w:b/>
          <w:bCs/>
          <w:lang w:val="en-GB"/>
        </w:rPr>
        <w:t>WRS</w:t>
      </w:r>
      <w:r w:rsidRPr="004245FA">
        <w:rPr>
          <w:rFonts w:hint="cs"/>
          <w:b/>
          <w:bCs/>
          <w:rtl/>
        </w:rPr>
        <w:t xml:space="preserve">: </w:t>
      </w:r>
      <w:r w:rsidRPr="004245FA">
        <w:t>751</w:t>
      </w:r>
      <w:r w:rsidRPr="004245FA">
        <w:rPr>
          <w:rtl/>
        </w:rPr>
        <w:t xml:space="preserve"> مشارك</w:t>
      </w:r>
      <w:r w:rsidRPr="004245FA">
        <w:rPr>
          <w:rFonts w:hint="cs"/>
          <w:rtl/>
        </w:rPr>
        <w:t>اً</w:t>
      </w:r>
      <w:r w:rsidRPr="004245FA">
        <w:rPr>
          <w:rtl/>
        </w:rPr>
        <w:t xml:space="preserve"> من </w:t>
      </w:r>
      <w:r w:rsidRPr="004245FA">
        <w:t>121</w:t>
      </w:r>
      <w:r w:rsidRPr="004245FA">
        <w:rPr>
          <w:rtl/>
        </w:rPr>
        <w:t xml:space="preserve"> </w:t>
      </w:r>
      <w:r w:rsidRPr="004245FA">
        <w:rPr>
          <w:rFonts w:hint="cs"/>
          <w:rtl/>
        </w:rPr>
        <w:t>بلداً</w:t>
      </w:r>
      <w:r w:rsidRPr="004245FA">
        <w:rPr>
          <w:rtl/>
        </w:rPr>
        <w:t xml:space="preserve"> (بما في ذلك </w:t>
      </w:r>
      <w:r w:rsidRPr="004245FA">
        <w:t>49</w:t>
      </w:r>
      <w:r w:rsidRPr="004245FA">
        <w:rPr>
          <w:rtl/>
        </w:rPr>
        <w:t xml:space="preserve"> </w:t>
      </w:r>
      <w:r w:rsidRPr="004245FA">
        <w:rPr>
          <w:rFonts w:hint="cs"/>
          <w:rtl/>
        </w:rPr>
        <w:t>لم يحضروا حلقة إقليمية</w:t>
      </w:r>
      <w:r w:rsidR="002926AE">
        <w:rPr>
          <w:rFonts w:hint="cs"/>
          <w:rtl/>
        </w:rPr>
        <w:t> </w:t>
      </w:r>
      <w:r w:rsidRPr="004245FA">
        <w:rPr>
          <w:lang w:val="en-GB"/>
        </w:rPr>
        <w:t>RRS</w:t>
      </w:r>
      <w:r w:rsidRPr="004245FA">
        <w:rPr>
          <w:rtl/>
        </w:rPr>
        <w:t>)</w:t>
      </w:r>
    </w:p>
    <w:p w:rsidR="004245FA" w:rsidRPr="004245FA" w:rsidRDefault="004245FA" w:rsidP="002926AE">
      <w:pPr>
        <w:pStyle w:val="enumlev1"/>
        <w:rPr>
          <w:rtl/>
        </w:rPr>
      </w:pPr>
      <w:r w:rsidRPr="004245FA">
        <w:rPr>
          <w:rFonts w:hint="cs"/>
          <w:rtl/>
        </w:rPr>
        <w:t>-</w:t>
      </w:r>
      <w:r w:rsidRPr="004245FA">
        <w:rPr>
          <w:rFonts w:hint="cs"/>
          <w:rtl/>
        </w:rPr>
        <w:tab/>
      </w:r>
      <w:r w:rsidRPr="004245FA">
        <w:rPr>
          <w:b/>
          <w:bCs/>
          <w:rtl/>
        </w:rPr>
        <w:t>في عشر</w:t>
      </w:r>
      <w:r w:rsidRPr="004245FA">
        <w:rPr>
          <w:rFonts w:hint="cs"/>
          <w:b/>
          <w:bCs/>
          <w:rtl/>
        </w:rPr>
        <w:t xml:space="preserve"> حلقات إقليمية </w:t>
      </w:r>
      <w:r w:rsidRPr="004245FA">
        <w:rPr>
          <w:b/>
          <w:bCs/>
          <w:lang w:val="en-GB"/>
        </w:rPr>
        <w:t>RRS</w:t>
      </w:r>
      <w:r w:rsidRPr="004245FA">
        <w:rPr>
          <w:rFonts w:hint="cs"/>
          <w:b/>
          <w:bCs/>
          <w:rtl/>
        </w:rPr>
        <w:t>:</w:t>
      </w:r>
      <w:r w:rsidRPr="004245FA">
        <w:rPr>
          <w:rFonts w:hint="cs"/>
          <w:rtl/>
        </w:rPr>
        <w:t xml:space="preserve"> </w:t>
      </w:r>
      <w:r w:rsidRPr="004245FA">
        <w:t>824</w:t>
      </w:r>
      <w:r w:rsidRPr="004245FA">
        <w:rPr>
          <w:rtl/>
        </w:rPr>
        <w:t xml:space="preserve"> مشارك</w:t>
      </w:r>
      <w:r w:rsidRPr="004245FA">
        <w:rPr>
          <w:rFonts w:hint="cs"/>
          <w:rtl/>
        </w:rPr>
        <w:t>اً</w:t>
      </w:r>
      <w:r w:rsidRPr="004245FA">
        <w:rPr>
          <w:rtl/>
        </w:rPr>
        <w:t xml:space="preserve"> من </w:t>
      </w:r>
      <w:r w:rsidRPr="004245FA">
        <w:t>115</w:t>
      </w:r>
      <w:r w:rsidRPr="004245FA">
        <w:rPr>
          <w:rtl/>
        </w:rPr>
        <w:t xml:space="preserve"> </w:t>
      </w:r>
      <w:r w:rsidRPr="004245FA">
        <w:rPr>
          <w:rFonts w:hint="cs"/>
          <w:rtl/>
        </w:rPr>
        <w:t>بلداً</w:t>
      </w:r>
      <w:r w:rsidRPr="004245FA">
        <w:rPr>
          <w:rtl/>
        </w:rPr>
        <w:t xml:space="preserve"> (بما في ذلك </w:t>
      </w:r>
      <w:r w:rsidRPr="004245FA">
        <w:t>42</w:t>
      </w:r>
      <w:r w:rsidRPr="004245FA">
        <w:rPr>
          <w:rtl/>
        </w:rPr>
        <w:t xml:space="preserve"> </w:t>
      </w:r>
      <w:r w:rsidRPr="004245FA">
        <w:rPr>
          <w:rFonts w:hint="cs"/>
          <w:rtl/>
        </w:rPr>
        <w:t>لم يحضروا</w:t>
      </w:r>
      <w:r w:rsidRPr="004245FA">
        <w:rPr>
          <w:rtl/>
        </w:rPr>
        <w:t xml:space="preserve"> </w:t>
      </w:r>
      <w:r w:rsidRPr="004245FA">
        <w:rPr>
          <w:rFonts w:hint="cs"/>
          <w:rtl/>
        </w:rPr>
        <w:t>حلقة عالمية</w:t>
      </w:r>
      <w:r w:rsidR="002926AE">
        <w:rPr>
          <w:rFonts w:hint="eastAsia"/>
          <w:rtl/>
        </w:rPr>
        <w:t> </w:t>
      </w:r>
      <w:r w:rsidRPr="004245FA">
        <w:rPr>
          <w:lang w:val="en-GB"/>
        </w:rPr>
        <w:t>WRS</w:t>
      </w:r>
      <w:r w:rsidRPr="004245FA">
        <w:rPr>
          <w:rtl/>
        </w:rPr>
        <w:t>)</w:t>
      </w:r>
    </w:p>
    <w:p w:rsidR="004245FA" w:rsidRPr="004245FA" w:rsidRDefault="004245FA" w:rsidP="0096422D">
      <w:pPr>
        <w:pStyle w:val="enumlev1"/>
        <w:rPr>
          <w:rtl/>
        </w:rPr>
      </w:pPr>
      <w:r w:rsidRPr="004245FA">
        <w:rPr>
          <w:rFonts w:hint="cs"/>
          <w:rtl/>
        </w:rPr>
        <w:t>-</w:t>
      </w:r>
      <w:r w:rsidRPr="004245FA">
        <w:rPr>
          <w:rFonts w:hint="cs"/>
          <w:rtl/>
        </w:rPr>
        <w:tab/>
      </w:r>
      <w:r w:rsidRPr="004245FA">
        <w:rPr>
          <w:b/>
          <w:bCs/>
          <w:rtl/>
        </w:rPr>
        <w:t>المجموع:</w:t>
      </w:r>
      <w:r w:rsidRPr="004245FA">
        <w:rPr>
          <w:rtl/>
        </w:rPr>
        <w:t xml:space="preserve"> </w:t>
      </w:r>
      <w:r w:rsidRPr="004245FA">
        <w:t>12</w:t>
      </w:r>
      <w:r w:rsidRPr="004245FA">
        <w:rPr>
          <w:rtl/>
        </w:rPr>
        <w:t xml:space="preserve"> حلقة</w:t>
      </w:r>
      <w:r w:rsidRPr="004245FA">
        <w:rPr>
          <w:rFonts w:hint="cs"/>
          <w:rtl/>
        </w:rPr>
        <w:t xml:space="preserve"> دراسية</w:t>
      </w:r>
      <w:r w:rsidRPr="004245FA">
        <w:rPr>
          <w:rtl/>
        </w:rPr>
        <w:t xml:space="preserve">، </w:t>
      </w:r>
      <w:r w:rsidRPr="004245FA">
        <w:t>1</w:t>
      </w:r>
      <w:r w:rsidR="002926AE">
        <w:t> </w:t>
      </w:r>
      <w:r w:rsidRPr="004245FA">
        <w:t>575</w:t>
      </w:r>
      <w:r w:rsidRPr="004245FA">
        <w:rPr>
          <w:rtl/>
        </w:rPr>
        <w:t xml:space="preserve"> مشارك</w:t>
      </w:r>
      <w:r w:rsidRPr="004245FA">
        <w:rPr>
          <w:rFonts w:hint="cs"/>
          <w:rtl/>
        </w:rPr>
        <w:t>اً</w:t>
      </w:r>
      <w:r w:rsidRPr="004245FA">
        <w:rPr>
          <w:rtl/>
        </w:rPr>
        <w:t xml:space="preserve"> من </w:t>
      </w:r>
      <w:r w:rsidRPr="004245FA">
        <w:t>165</w:t>
      </w:r>
      <w:r w:rsidRPr="004245FA">
        <w:rPr>
          <w:rtl/>
        </w:rPr>
        <w:t xml:space="preserve"> </w:t>
      </w:r>
      <w:r w:rsidRPr="004245FA">
        <w:rPr>
          <w:rFonts w:hint="cs"/>
          <w:rtl/>
        </w:rPr>
        <w:t>بلداً</w:t>
      </w:r>
      <w:r w:rsidRPr="004245FA">
        <w:rPr>
          <w:rtl/>
        </w:rPr>
        <w:t>.</w:t>
      </w:r>
    </w:p>
    <w:p w:rsidR="004245FA" w:rsidRPr="004245FA" w:rsidRDefault="004245FA" w:rsidP="004245FA">
      <w:pPr>
        <w:rPr>
          <w:rtl/>
        </w:rPr>
      </w:pPr>
    </w:p>
    <w:p w:rsidR="004245FA" w:rsidRPr="004245FA" w:rsidRDefault="004245FA" w:rsidP="004245FA">
      <w:pPr>
        <w:rPr>
          <w:rtl/>
          <w:lang w:bidi="ar-EG"/>
        </w:rPr>
        <w:sectPr w:rsidR="004245FA" w:rsidRPr="004245FA" w:rsidSect="003E1FAC">
          <w:headerReference w:type="default" r:id="rId32"/>
          <w:footerReference w:type="default" r:id="rId33"/>
          <w:footerReference w:type="first" r:id="rId34"/>
          <w:type w:val="oddPage"/>
          <w:pgSz w:w="11907" w:h="16840" w:code="9"/>
          <w:pgMar w:top="1418" w:right="1134" w:bottom="1134" w:left="1134" w:header="709" w:footer="709" w:gutter="0"/>
          <w:pgNumType w:start="0"/>
          <w:cols w:space="708"/>
          <w:titlePg/>
          <w:docGrid w:linePitch="360"/>
        </w:sectPr>
      </w:pPr>
    </w:p>
    <w:p w:rsidR="004245FA" w:rsidRPr="004245FA" w:rsidRDefault="004245FA" w:rsidP="0096422D">
      <w:pPr>
        <w:pStyle w:val="TableNo"/>
        <w:rPr>
          <w:rtl/>
          <w:lang w:bidi="ar-EG"/>
        </w:rPr>
      </w:pPr>
      <w:r w:rsidRPr="004245FA">
        <w:rPr>
          <w:rFonts w:hint="cs"/>
          <w:rtl/>
          <w:lang w:bidi="ar-EG"/>
        </w:rPr>
        <w:lastRenderedPageBreak/>
        <w:t xml:space="preserve">الجدول </w:t>
      </w:r>
      <w:r w:rsidRPr="004245FA">
        <w:rPr>
          <w:lang w:bidi="ar-EG"/>
        </w:rPr>
        <w:t>1</w:t>
      </w:r>
      <w:r w:rsidRPr="0096422D">
        <w:rPr>
          <w:lang w:bidi="ar-EG"/>
        </w:rPr>
        <w:t>-</w:t>
      </w:r>
      <w:r w:rsidRPr="004245FA">
        <w:rPr>
          <w:lang w:bidi="ar-EG"/>
        </w:rPr>
        <w:t>2</w:t>
      </w:r>
      <w:r w:rsidRPr="0096422D">
        <w:rPr>
          <w:lang w:bidi="ar-EG"/>
        </w:rPr>
        <w:t>.</w:t>
      </w:r>
      <w:r w:rsidRPr="004245FA">
        <w:rPr>
          <w:lang w:bidi="ar-EG"/>
        </w:rPr>
        <w:t>2</w:t>
      </w:r>
      <w:r w:rsidRPr="0096422D">
        <w:rPr>
          <w:lang w:bidi="ar-EG"/>
        </w:rPr>
        <w:t>.</w:t>
      </w:r>
      <w:r w:rsidRPr="004245FA">
        <w:rPr>
          <w:lang w:bidi="ar-EG"/>
        </w:rPr>
        <w:t>8</w:t>
      </w:r>
    </w:p>
    <w:p w:rsidR="004245FA" w:rsidRPr="004245FA" w:rsidRDefault="004245FA" w:rsidP="0096422D">
      <w:pPr>
        <w:pStyle w:val="Tabletitle0"/>
        <w:rPr>
          <w:b w:val="0"/>
          <w:bCs w:val="0"/>
          <w:lang w:val="en-GB"/>
        </w:rPr>
      </w:pPr>
      <w:r w:rsidRPr="0096422D">
        <w:rPr>
          <w:rFonts w:hint="cs"/>
          <w:rtl/>
          <w:lang w:bidi="ar-SY"/>
        </w:rPr>
        <w:t xml:space="preserve">الحلقات الدراسية الإقليمية للاتصالات الراديوية </w:t>
      </w:r>
      <w:r w:rsidRPr="0096422D">
        <w:rPr>
          <w:lang w:bidi="ar-SY"/>
        </w:rPr>
        <w:t>(2015-2013)</w:t>
      </w:r>
    </w:p>
    <w:tbl>
      <w:tblPr>
        <w:tblStyle w:val="TableGrid22"/>
        <w:bidiVisual/>
        <w:tblW w:w="0" w:type="auto"/>
        <w:jc w:val="center"/>
        <w:tblLayout w:type="fixed"/>
        <w:tblLook w:val="04A0" w:firstRow="1" w:lastRow="0" w:firstColumn="1" w:lastColumn="0" w:noHBand="0" w:noVBand="1"/>
      </w:tblPr>
      <w:tblGrid>
        <w:gridCol w:w="2174"/>
        <w:gridCol w:w="1989"/>
        <w:gridCol w:w="1175"/>
        <w:gridCol w:w="1745"/>
        <w:gridCol w:w="1899"/>
        <w:gridCol w:w="1885"/>
        <w:gridCol w:w="894"/>
        <w:gridCol w:w="1900"/>
      </w:tblGrid>
      <w:tr w:rsidR="004245FA" w:rsidRPr="004245FA" w:rsidTr="00C070DB">
        <w:trPr>
          <w:cantSplit/>
          <w:tblHeader/>
          <w:jc w:val="center"/>
        </w:trPr>
        <w:tc>
          <w:tcPr>
            <w:tcW w:w="2174"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التاريخ</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hint="cs"/>
                <w:b/>
                <w:bCs/>
                <w:sz w:val="20"/>
                <w:szCs w:val="26"/>
                <w:rtl/>
                <w:lang w:bidi="ar-SY"/>
              </w:rPr>
              <w:t>الحلقة الإقليمية</w:t>
            </w:r>
          </w:p>
        </w:tc>
        <w:tc>
          <w:tcPr>
            <w:tcW w:w="1175"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المكان</w:t>
            </w:r>
          </w:p>
        </w:tc>
        <w:tc>
          <w:tcPr>
            <w:tcW w:w="1745"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المضيف</w:t>
            </w:r>
          </w:p>
        </w:tc>
        <w:tc>
          <w:tcPr>
            <w:tcW w:w="1899"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التعاون</w:t>
            </w:r>
          </w:p>
        </w:tc>
        <w:tc>
          <w:tcPr>
            <w:tcW w:w="1885"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موضوعات اللقاء</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اللغات</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hint="cs"/>
                <w:b/>
                <w:bCs/>
                <w:sz w:val="20"/>
                <w:szCs w:val="26"/>
                <w:rtl/>
              </w:rPr>
              <w:t>المشاركون/الإدارات</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8</w:t>
            </w:r>
            <w:r w:rsidRPr="00BF05F0">
              <w:rPr>
                <w:rFonts w:eastAsiaTheme="minorEastAsia" w:hint="cs"/>
                <w:sz w:val="20"/>
                <w:szCs w:val="26"/>
                <w:rtl/>
                <w:lang w:bidi="ar-SY"/>
              </w:rPr>
              <w:t>-</w:t>
            </w:r>
            <w:r w:rsidRPr="00BF05F0">
              <w:rPr>
                <w:rFonts w:eastAsiaTheme="minorEastAsia"/>
                <w:sz w:val="20"/>
                <w:szCs w:val="26"/>
              </w:rPr>
              <w:t>12</w:t>
            </w:r>
            <w:r w:rsidRPr="00BF05F0">
              <w:rPr>
                <w:rFonts w:eastAsiaTheme="minorEastAsia" w:hint="cs"/>
                <w:sz w:val="20"/>
                <w:szCs w:val="26"/>
                <w:rtl/>
                <w:lang w:bidi="ar-SY"/>
              </w:rPr>
              <w:t xml:space="preserve"> يوليو </w:t>
            </w:r>
            <w:r w:rsidRPr="00BF05F0">
              <w:rPr>
                <w:rFonts w:eastAsiaTheme="minorEastAsia"/>
                <w:sz w:val="20"/>
                <w:szCs w:val="26"/>
              </w:rPr>
              <w:t>2013</w:t>
            </w:r>
          </w:p>
        </w:tc>
        <w:tc>
          <w:tcPr>
            <w:tcW w:w="1989"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RRS-13</w:t>
            </w:r>
            <w:r w:rsidRPr="00BF05F0">
              <w:rPr>
                <w:rFonts w:eastAsiaTheme="minorEastAsia" w:hint="cs"/>
                <w:b/>
                <w:bCs/>
                <w:sz w:val="20"/>
                <w:szCs w:val="26"/>
                <w:rtl/>
                <w:lang w:bidi="ar-SY"/>
              </w:rPr>
              <w:t xml:space="preserve"> - الأمريكتان</w:t>
            </w:r>
          </w:p>
        </w:tc>
        <w:tc>
          <w:tcPr>
            <w:tcW w:w="1175" w:type="dxa"/>
            <w:vAlign w:val="center"/>
          </w:tcPr>
          <w:p w:rsidR="004245FA" w:rsidRPr="00BF05F0" w:rsidRDefault="004245FA" w:rsidP="00BF05F0">
            <w:pPr>
              <w:jc w:val="center"/>
              <w:rPr>
                <w:rFonts w:eastAsiaTheme="minorEastAsia"/>
                <w:sz w:val="20"/>
                <w:szCs w:val="26"/>
              </w:rPr>
            </w:pPr>
            <w:proofErr w:type="spellStart"/>
            <w:r w:rsidRPr="00BF05F0">
              <w:rPr>
                <w:rFonts w:eastAsiaTheme="minorEastAsia" w:hint="cs"/>
                <w:sz w:val="20"/>
                <w:szCs w:val="26"/>
                <w:rtl/>
                <w:lang w:bidi="ar-SY"/>
              </w:rPr>
              <w:t>أسنسيون</w:t>
            </w:r>
            <w:proofErr w:type="spellEnd"/>
            <w:r w:rsidRPr="00BF05F0">
              <w:rPr>
                <w:rFonts w:eastAsiaTheme="minorEastAsia" w:hint="cs"/>
                <w:sz w:val="20"/>
                <w:szCs w:val="26"/>
                <w:rtl/>
                <w:lang w:bidi="ar-SY"/>
              </w:rPr>
              <w:t>، باراغواي</w:t>
            </w:r>
          </w:p>
        </w:tc>
        <w:tc>
          <w:tcPr>
            <w:tcW w:w="1745" w:type="dxa"/>
            <w:vAlign w:val="center"/>
          </w:tcPr>
          <w:p w:rsidR="004245FA" w:rsidRPr="00BF05F0" w:rsidRDefault="004245FA" w:rsidP="00BF05F0">
            <w:pPr>
              <w:jc w:val="center"/>
              <w:rPr>
                <w:rFonts w:eastAsiaTheme="minorEastAsia"/>
                <w:sz w:val="20"/>
                <w:szCs w:val="26"/>
                <w:rtl/>
                <w:lang w:bidi="ar-SY"/>
              </w:rPr>
            </w:pPr>
            <w:r w:rsidRPr="00BF05F0">
              <w:rPr>
                <w:rFonts w:eastAsiaTheme="minorEastAsia"/>
                <w:sz w:val="20"/>
                <w:szCs w:val="26"/>
              </w:rPr>
              <w:t>CONATEL</w:t>
            </w:r>
            <w:r w:rsidRPr="00BF05F0">
              <w:rPr>
                <w:rFonts w:eastAsiaTheme="minorEastAsia" w:hint="cs"/>
                <w:sz w:val="20"/>
                <w:szCs w:val="26"/>
                <w:rtl/>
                <w:lang w:bidi="ar-SY"/>
              </w:rPr>
              <w:t xml:space="preserve"> - باراغواي</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مكتب الاتحاد للأمريكتين</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المكاسب الرقمية في</w:t>
            </w:r>
            <w:r w:rsidRPr="00BF05F0">
              <w:rPr>
                <w:rFonts w:eastAsiaTheme="minorEastAsia" w:hint="cs"/>
                <w:sz w:val="20"/>
                <w:szCs w:val="26"/>
                <w:rtl/>
                <w:lang w:bidi="ar-SY"/>
              </w:rPr>
              <w:t> </w:t>
            </w:r>
            <w:r w:rsidRPr="00BF05F0">
              <w:rPr>
                <w:rFonts w:eastAsiaTheme="minorEastAsia"/>
                <w:sz w:val="20"/>
                <w:szCs w:val="26"/>
                <w:rtl/>
                <w:lang w:bidi="ar-SY"/>
              </w:rPr>
              <w:t>أمريكا اللاتينية</w:t>
            </w:r>
          </w:p>
        </w:tc>
        <w:tc>
          <w:tcPr>
            <w:tcW w:w="894" w:type="dxa"/>
            <w:vAlign w:val="center"/>
          </w:tcPr>
          <w:p w:rsidR="004245FA" w:rsidRPr="00BF05F0" w:rsidRDefault="00D90811" w:rsidP="00D90811">
            <w:pPr>
              <w:jc w:val="center"/>
              <w:rPr>
                <w:rFonts w:eastAsiaTheme="minorEastAsia"/>
                <w:b/>
                <w:bCs/>
                <w:sz w:val="20"/>
                <w:szCs w:val="26"/>
              </w:rPr>
            </w:pPr>
            <w:r>
              <w:rPr>
                <w:rFonts w:eastAsiaTheme="minorEastAsia"/>
                <w:b/>
                <w:bCs/>
                <w:sz w:val="20"/>
                <w:szCs w:val="26"/>
              </w:rPr>
              <w:t>S</w:t>
            </w:r>
            <w:r w:rsidR="00BF05F0">
              <w:rPr>
                <w:rFonts w:eastAsiaTheme="minorEastAsia" w:hint="cs"/>
                <w:b/>
                <w:bCs/>
                <w:sz w:val="20"/>
                <w:szCs w:val="26"/>
                <w:rtl/>
              </w:rPr>
              <w:t xml:space="preserve"> و</w:t>
            </w:r>
            <w:r>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121/9</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hint="cs"/>
                <w:sz w:val="20"/>
                <w:szCs w:val="26"/>
              </w:rPr>
              <w:t>16</w:t>
            </w:r>
            <w:r w:rsidRPr="00BF05F0">
              <w:rPr>
                <w:rFonts w:eastAsiaTheme="minorEastAsia" w:hint="cs"/>
                <w:sz w:val="20"/>
                <w:szCs w:val="26"/>
                <w:rtl/>
                <w:lang w:bidi="ar-SY"/>
              </w:rPr>
              <w:t>-</w:t>
            </w:r>
            <w:r w:rsidRPr="00BF05F0">
              <w:rPr>
                <w:rFonts w:eastAsiaTheme="minorEastAsia"/>
                <w:sz w:val="20"/>
                <w:szCs w:val="26"/>
              </w:rPr>
              <w:t>20</w:t>
            </w:r>
            <w:r w:rsidRPr="00BF05F0">
              <w:rPr>
                <w:rFonts w:eastAsiaTheme="minorEastAsia" w:hint="cs"/>
                <w:sz w:val="20"/>
                <w:szCs w:val="26"/>
                <w:rtl/>
                <w:lang w:bidi="ar-SY"/>
              </w:rPr>
              <w:t xml:space="preserve"> سبتمبر </w:t>
            </w:r>
            <w:r w:rsidRPr="00BF05F0">
              <w:rPr>
                <w:rFonts w:eastAsiaTheme="minorEastAsia"/>
                <w:sz w:val="20"/>
                <w:szCs w:val="26"/>
              </w:rPr>
              <w:t>2013</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RRS-13</w:t>
            </w:r>
            <w:r w:rsidRPr="00BF05F0">
              <w:rPr>
                <w:rFonts w:eastAsiaTheme="minorEastAsia" w:hint="cs"/>
                <w:b/>
                <w:bCs/>
                <w:sz w:val="20"/>
                <w:szCs w:val="26"/>
                <w:rtl/>
                <w:lang w:bidi="ar-SY"/>
              </w:rPr>
              <w:t xml:space="preserve"> - إفريقيا</w:t>
            </w:r>
          </w:p>
        </w:tc>
        <w:tc>
          <w:tcPr>
            <w:tcW w:w="1175" w:type="dxa"/>
            <w:vAlign w:val="center"/>
          </w:tcPr>
          <w:p w:rsidR="004245FA" w:rsidRPr="00BF05F0" w:rsidRDefault="004245FA" w:rsidP="00BF05F0">
            <w:pPr>
              <w:jc w:val="center"/>
              <w:rPr>
                <w:rFonts w:eastAsiaTheme="minorEastAsia"/>
                <w:sz w:val="20"/>
                <w:szCs w:val="26"/>
              </w:rPr>
            </w:pPr>
            <w:proofErr w:type="spellStart"/>
            <w:r w:rsidRPr="00BF05F0">
              <w:rPr>
                <w:rFonts w:eastAsiaTheme="minorEastAsia" w:hint="cs"/>
                <w:sz w:val="20"/>
                <w:szCs w:val="26"/>
                <w:rtl/>
                <w:lang w:bidi="ar-SY"/>
              </w:rPr>
              <w:t>ياوندى</w:t>
            </w:r>
            <w:proofErr w:type="spellEnd"/>
            <w:r w:rsidRPr="00BF05F0">
              <w:rPr>
                <w:rFonts w:eastAsiaTheme="minorEastAsia" w:hint="cs"/>
                <w:sz w:val="20"/>
                <w:szCs w:val="26"/>
                <w:rtl/>
                <w:lang w:bidi="ar-SY"/>
              </w:rPr>
              <w:t>، الكاميرون</w:t>
            </w:r>
          </w:p>
        </w:tc>
        <w:tc>
          <w:tcPr>
            <w:tcW w:w="1745" w:type="dxa"/>
            <w:vAlign w:val="center"/>
          </w:tcPr>
          <w:p w:rsidR="004245FA" w:rsidRPr="00BF05F0" w:rsidRDefault="004245FA" w:rsidP="00BF05F0">
            <w:pPr>
              <w:jc w:val="center"/>
              <w:rPr>
                <w:rFonts w:eastAsiaTheme="minorEastAsia"/>
                <w:sz w:val="20"/>
                <w:szCs w:val="26"/>
                <w:rtl/>
                <w:lang w:bidi="ar-SY"/>
              </w:rPr>
            </w:pPr>
            <w:r w:rsidRPr="00BF05F0">
              <w:rPr>
                <w:rFonts w:eastAsiaTheme="minorEastAsia"/>
                <w:sz w:val="20"/>
                <w:szCs w:val="26"/>
              </w:rPr>
              <w:t>MINPOSTEL</w:t>
            </w:r>
            <w:r w:rsidRPr="00BF05F0">
              <w:rPr>
                <w:rFonts w:eastAsiaTheme="minorEastAsia" w:hint="cs"/>
                <w:sz w:val="20"/>
                <w:szCs w:val="26"/>
                <w:rtl/>
                <w:lang w:bidi="ar-SY"/>
              </w:rPr>
              <w:t xml:space="preserve"> - الكاميرون</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الات‍حاد الإفريقي للاتصالات</w:t>
            </w:r>
            <w:r w:rsidRPr="00BF05F0">
              <w:rPr>
                <w:rFonts w:eastAsiaTheme="minorEastAsia" w:hint="cs"/>
                <w:sz w:val="20"/>
                <w:szCs w:val="26"/>
                <w:rtl/>
                <w:lang w:bidi="ar-SY"/>
              </w:rPr>
              <w:t>، مكتب الاتحاد لإفريقيا</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 xml:space="preserve">نطاق الموجات الديسيمترية </w:t>
            </w:r>
            <w:r w:rsidRPr="00BF05F0">
              <w:rPr>
                <w:rFonts w:eastAsiaTheme="minorEastAsia"/>
                <w:sz w:val="20"/>
                <w:szCs w:val="26"/>
              </w:rPr>
              <w:t>(UHF)</w:t>
            </w:r>
            <w:r w:rsidRPr="00BF05F0">
              <w:rPr>
                <w:rFonts w:eastAsiaTheme="minorEastAsia" w:hint="cs"/>
                <w:sz w:val="20"/>
                <w:szCs w:val="26"/>
                <w:rtl/>
                <w:lang w:bidi="ar-SY"/>
              </w:rPr>
              <w:t xml:space="preserve"> في</w:t>
            </w:r>
            <w:r w:rsidRPr="00BF05F0">
              <w:rPr>
                <w:rFonts w:eastAsiaTheme="minorEastAsia" w:hint="eastAsia"/>
                <w:sz w:val="20"/>
                <w:szCs w:val="26"/>
                <w:rtl/>
                <w:lang w:bidi="ar-SY"/>
              </w:rPr>
              <w:t> </w:t>
            </w:r>
            <w:r w:rsidRPr="00BF05F0">
              <w:rPr>
                <w:rFonts w:eastAsiaTheme="minorEastAsia" w:hint="cs"/>
                <w:sz w:val="20"/>
                <w:szCs w:val="26"/>
                <w:rtl/>
                <w:lang w:bidi="ar-SY"/>
              </w:rPr>
              <w:t>إفريقيا</w:t>
            </w:r>
          </w:p>
        </w:tc>
        <w:tc>
          <w:tcPr>
            <w:tcW w:w="894" w:type="dxa"/>
            <w:vAlign w:val="center"/>
          </w:tcPr>
          <w:p w:rsidR="004245FA" w:rsidRPr="00BF05F0" w:rsidRDefault="00D90811" w:rsidP="00D90811">
            <w:pPr>
              <w:jc w:val="center"/>
              <w:rPr>
                <w:rFonts w:eastAsiaTheme="minorEastAsia"/>
                <w:b/>
                <w:bCs/>
                <w:sz w:val="20"/>
                <w:szCs w:val="26"/>
              </w:rPr>
            </w:pPr>
            <w:r>
              <w:rPr>
                <w:rFonts w:eastAsiaTheme="minorEastAsia"/>
                <w:b/>
                <w:bCs/>
                <w:sz w:val="20"/>
                <w:szCs w:val="26"/>
              </w:rPr>
              <w:t>F</w:t>
            </w:r>
            <w:r w:rsidR="00BF05F0">
              <w:rPr>
                <w:rFonts w:eastAsiaTheme="minorEastAsia" w:hint="cs"/>
                <w:b/>
                <w:bCs/>
                <w:sz w:val="20"/>
                <w:szCs w:val="26"/>
                <w:rtl/>
              </w:rPr>
              <w:t xml:space="preserve"> و</w:t>
            </w:r>
            <w:r>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135/33</w:t>
            </w:r>
          </w:p>
        </w:tc>
      </w:tr>
      <w:tr w:rsidR="004245FA" w:rsidRPr="004245FA" w:rsidTr="00C070DB">
        <w:trPr>
          <w:cantSplit/>
          <w:jc w:val="center"/>
        </w:trPr>
        <w:tc>
          <w:tcPr>
            <w:tcW w:w="2174" w:type="dxa"/>
            <w:vAlign w:val="center"/>
          </w:tcPr>
          <w:p w:rsidR="004245FA" w:rsidRPr="00BF05F0" w:rsidRDefault="00D90811" w:rsidP="00BF05F0">
            <w:pPr>
              <w:jc w:val="center"/>
              <w:rPr>
                <w:rFonts w:eastAsiaTheme="minorEastAsia"/>
                <w:b/>
                <w:bCs/>
                <w:sz w:val="20"/>
                <w:szCs w:val="26"/>
                <w:rtl/>
                <w:lang w:bidi="ar-SY"/>
              </w:rPr>
            </w:pPr>
            <w:r>
              <w:rPr>
                <w:rFonts w:eastAsiaTheme="minorEastAsia"/>
                <w:sz w:val="20"/>
                <w:szCs w:val="26"/>
              </w:rPr>
              <w:t>2</w:t>
            </w:r>
            <w:r w:rsidR="004245FA" w:rsidRPr="00BF05F0">
              <w:rPr>
                <w:rFonts w:eastAsiaTheme="minorEastAsia"/>
                <w:sz w:val="20"/>
                <w:szCs w:val="26"/>
              </w:rPr>
              <w:t>8</w:t>
            </w:r>
            <w:r w:rsidR="004245FA" w:rsidRPr="00BF05F0">
              <w:rPr>
                <w:rFonts w:eastAsiaTheme="minorEastAsia" w:hint="cs"/>
                <w:sz w:val="20"/>
                <w:szCs w:val="26"/>
                <w:rtl/>
                <w:lang w:bidi="ar-SY"/>
              </w:rPr>
              <w:t xml:space="preserve"> أكتوبر - </w:t>
            </w:r>
            <w:r w:rsidR="004245FA" w:rsidRPr="00BF05F0">
              <w:rPr>
                <w:rFonts w:eastAsiaTheme="minorEastAsia"/>
                <w:sz w:val="20"/>
                <w:szCs w:val="26"/>
              </w:rPr>
              <w:t>1</w:t>
            </w:r>
            <w:r w:rsidR="004245FA" w:rsidRPr="00BF05F0">
              <w:rPr>
                <w:rFonts w:eastAsiaTheme="minorEastAsia" w:hint="cs"/>
                <w:sz w:val="20"/>
                <w:szCs w:val="26"/>
                <w:rtl/>
                <w:lang w:bidi="ar-SY"/>
              </w:rPr>
              <w:t xml:space="preserve"> نوفمبر </w:t>
            </w:r>
            <w:r w:rsidR="004245FA" w:rsidRPr="00BF05F0">
              <w:rPr>
                <w:rFonts w:eastAsiaTheme="minorEastAsia"/>
                <w:sz w:val="20"/>
                <w:szCs w:val="26"/>
              </w:rPr>
              <w:t>2013</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RRS-13</w:t>
            </w:r>
            <w:r w:rsidRPr="00BF05F0">
              <w:rPr>
                <w:rFonts w:eastAsiaTheme="minorEastAsia" w:hint="cs"/>
                <w:b/>
                <w:bCs/>
                <w:sz w:val="20"/>
                <w:szCs w:val="26"/>
                <w:rtl/>
                <w:lang w:bidi="ar-SY"/>
              </w:rPr>
              <w:t xml:space="preserve"> - آسيا والمحيط الهادئ</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نادي، فيجي</w:t>
            </w:r>
          </w:p>
        </w:tc>
        <w:tc>
          <w:tcPr>
            <w:tcW w:w="174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وزارة الاتصالات، فيجي</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رابطة اتصالات جزر المحيط الهادئ</w:t>
            </w:r>
            <w:r w:rsidRPr="00BF05F0">
              <w:rPr>
                <w:rFonts w:eastAsiaTheme="minorEastAsia" w:hint="cs"/>
                <w:sz w:val="20"/>
                <w:szCs w:val="26"/>
                <w:rtl/>
                <w:lang w:bidi="ar-SY"/>
              </w:rPr>
              <w:t>، مكتب الاتحاد لآسيا والمحيط الهادئ</w:t>
            </w:r>
          </w:p>
        </w:tc>
        <w:tc>
          <w:tcPr>
            <w:tcW w:w="1885" w:type="dxa"/>
            <w:vAlign w:val="center"/>
          </w:tcPr>
          <w:p w:rsidR="004245FA" w:rsidRPr="00BF05F0" w:rsidRDefault="004245FA" w:rsidP="00BF05F0">
            <w:pPr>
              <w:jc w:val="center"/>
              <w:rPr>
                <w:rFonts w:eastAsiaTheme="minorEastAsia"/>
                <w:sz w:val="20"/>
                <w:szCs w:val="26"/>
                <w:rtl/>
                <w:lang w:bidi="ar-SY"/>
              </w:rPr>
            </w:pPr>
            <w:r w:rsidRPr="00BF05F0">
              <w:rPr>
                <w:rFonts w:eastAsiaTheme="minorEastAsia" w:hint="cs"/>
                <w:sz w:val="20"/>
                <w:szCs w:val="26"/>
                <w:rtl/>
                <w:lang w:bidi="ar-SY"/>
              </w:rPr>
              <w:t xml:space="preserve">النطاق </w:t>
            </w:r>
            <w:r w:rsidRPr="00BF05F0">
              <w:rPr>
                <w:rFonts w:eastAsiaTheme="minorEastAsia"/>
                <w:sz w:val="20"/>
                <w:szCs w:val="26"/>
              </w:rPr>
              <w:t>C</w:t>
            </w:r>
            <w:r w:rsidRPr="00BF05F0">
              <w:rPr>
                <w:rFonts w:eastAsiaTheme="minorEastAsia" w:hint="cs"/>
                <w:sz w:val="20"/>
                <w:szCs w:val="26"/>
                <w:rtl/>
                <w:lang w:bidi="ar-SY"/>
              </w:rPr>
              <w:t xml:space="preserve"> في آسيا والمحيط الهادئ</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53/18</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9</w:t>
            </w:r>
            <w:r w:rsidRPr="00BF05F0">
              <w:rPr>
                <w:rFonts w:eastAsiaTheme="minorEastAsia" w:hint="cs"/>
                <w:sz w:val="20"/>
                <w:szCs w:val="26"/>
                <w:rtl/>
                <w:lang w:bidi="ar-SY"/>
              </w:rPr>
              <w:t>-</w:t>
            </w:r>
            <w:r w:rsidRPr="00BF05F0">
              <w:rPr>
                <w:rFonts w:eastAsiaTheme="minorEastAsia"/>
                <w:sz w:val="20"/>
                <w:szCs w:val="26"/>
              </w:rPr>
              <w:t>13</w:t>
            </w:r>
            <w:r w:rsidRPr="00BF05F0">
              <w:rPr>
                <w:rFonts w:eastAsiaTheme="minorEastAsia" w:hint="cs"/>
                <w:sz w:val="20"/>
                <w:szCs w:val="26"/>
                <w:rtl/>
                <w:lang w:bidi="ar-SY"/>
              </w:rPr>
              <w:t xml:space="preserve"> ديسمبر </w:t>
            </w:r>
            <w:r w:rsidRPr="00BF05F0">
              <w:rPr>
                <w:rFonts w:eastAsiaTheme="minorEastAsia"/>
                <w:sz w:val="20"/>
                <w:szCs w:val="26"/>
              </w:rPr>
              <w:t>2013</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RRS-13</w:t>
            </w:r>
            <w:r w:rsidRPr="00BF05F0">
              <w:rPr>
                <w:rFonts w:eastAsiaTheme="minorEastAsia" w:hint="cs"/>
                <w:b/>
                <w:bCs/>
                <w:sz w:val="20"/>
                <w:szCs w:val="26"/>
                <w:rtl/>
                <w:lang w:bidi="ar-SY"/>
              </w:rPr>
              <w:t xml:space="preserve"> </w:t>
            </w:r>
            <w:r w:rsidRPr="00BF05F0">
              <w:rPr>
                <w:rFonts w:eastAsiaTheme="minorEastAsia"/>
                <w:b/>
                <w:bCs/>
                <w:sz w:val="20"/>
                <w:szCs w:val="26"/>
                <w:rtl/>
                <w:lang w:bidi="ar-SY"/>
              </w:rPr>
              <w:t>–</w:t>
            </w:r>
            <w:r w:rsidRPr="00BF05F0">
              <w:rPr>
                <w:rFonts w:eastAsiaTheme="minorEastAsia" w:hint="cs"/>
                <w:b/>
                <w:bCs/>
                <w:sz w:val="20"/>
                <w:szCs w:val="26"/>
                <w:rtl/>
                <w:lang w:bidi="ar-SY"/>
              </w:rPr>
              <w:t xml:space="preserve"> </w:t>
            </w:r>
            <w:r w:rsidRPr="00BF05F0">
              <w:rPr>
                <w:rFonts w:eastAsiaTheme="minorEastAsia"/>
                <w:b/>
                <w:bCs/>
                <w:sz w:val="20"/>
                <w:szCs w:val="26"/>
                <w:rtl/>
                <w:lang w:bidi="ar-SY"/>
              </w:rPr>
              <w:br/>
            </w:r>
            <w:r w:rsidRPr="00BF05F0">
              <w:rPr>
                <w:rFonts w:eastAsiaTheme="minorEastAsia" w:hint="cs"/>
                <w:b/>
                <w:bCs/>
                <w:sz w:val="20"/>
                <w:szCs w:val="26"/>
                <w:rtl/>
                <w:lang w:bidi="ar-SY"/>
              </w:rPr>
              <w:t>المنطقة العربية</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تونس العاصمة، تونس</w:t>
            </w:r>
          </w:p>
        </w:tc>
        <w:tc>
          <w:tcPr>
            <w:tcW w:w="1745" w:type="dxa"/>
            <w:vAlign w:val="center"/>
          </w:tcPr>
          <w:p w:rsidR="004245FA" w:rsidRPr="00BF05F0" w:rsidRDefault="004245FA" w:rsidP="00BF05F0">
            <w:pPr>
              <w:jc w:val="center"/>
              <w:rPr>
                <w:rFonts w:eastAsiaTheme="minorEastAsia"/>
                <w:sz w:val="20"/>
                <w:szCs w:val="26"/>
                <w:rtl/>
                <w:lang w:bidi="ar-SY"/>
              </w:rPr>
            </w:pPr>
            <w:r w:rsidRPr="00BF05F0">
              <w:rPr>
                <w:rFonts w:eastAsiaTheme="minorEastAsia"/>
                <w:sz w:val="20"/>
                <w:szCs w:val="26"/>
              </w:rPr>
              <w:t>ANF</w:t>
            </w:r>
            <w:r w:rsidRPr="00BF05F0">
              <w:rPr>
                <w:rFonts w:eastAsiaTheme="minorEastAsia" w:hint="cs"/>
                <w:sz w:val="20"/>
                <w:szCs w:val="26"/>
                <w:rtl/>
                <w:lang w:bidi="ar-SY"/>
              </w:rPr>
              <w:t xml:space="preserve"> - تونس</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الفريق العربي لإدارة الطيف</w:t>
            </w:r>
            <w:r w:rsidRPr="00BF05F0">
              <w:rPr>
                <w:rFonts w:eastAsiaTheme="minorEastAsia" w:hint="cs"/>
                <w:sz w:val="20"/>
                <w:szCs w:val="26"/>
                <w:rtl/>
                <w:lang w:bidi="ar-SY"/>
              </w:rPr>
              <w:t xml:space="preserve">، </w:t>
            </w:r>
            <w:r w:rsidRPr="00BF05F0">
              <w:rPr>
                <w:rFonts w:eastAsiaTheme="minorEastAsia"/>
                <w:sz w:val="20"/>
                <w:szCs w:val="26"/>
                <w:rtl/>
                <w:lang w:bidi="ar-SY"/>
              </w:rPr>
              <w:t>المكتب الإقليمي للاتحاد للمنطقة العربية</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الأنظمة الراديوية الإدراكية</w:t>
            </w:r>
            <w:r w:rsidRPr="00BF05F0">
              <w:rPr>
                <w:rFonts w:eastAsiaTheme="minorEastAsia" w:hint="cs"/>
                <w:sz w:val="20"/>
                <w:szCs w:val="26"/>
                <w:rtl/>
                <w:lang w:bidi="ar-SY"/>
              </w:rPr>
              <w:t xml:space="preserve"> والنطاقات غير</w:t>
            </w:r>
            <w:r w:rsidRPr="00BF05F0">
              <w:rPr>
                <w:rFonts w:eastAsiaTheme="minorEastAsia" w:hint="eastAsia"/>
                <w:sz w:val="20"/>
                <w:szCs w:val="26"/>
                <w:rtl/>
                <w:lang w:bidi="ar-SY"/>
              </w:rPr>
              <w:t> </w:t>
            </w:r>
            <w:r w:rsidRPr="00BF05F0">
              <w:rPr>
                <w:rFonts w:eastAsiaTheme="minorEastAsia" w:hint="cs"/>
                <w:sz w:val="20"/>
                <w:szCs w:val="26"/>
                <w:rtl/>
                <w:lang w:bidi="ar-SY"/>
              </w:rPr>
              <w:t>المشغولة من الطيف التلفزيوني</w:t>
            </w:r>
          </w:p>
        </w:tc>
        <w:tc>
          <w:tcPr>
            <w:tcW w:w="894" w:type="dxa"/>
            <w:vAlign w:val="center"/>
          </w:tcPr>
          <w:p w:rsidR="004245FA" w:rsidRPr="00BF05F0" w:rsidRDefault="00D90811" w:rsidP="00D90811">
            <w:pPr>
              <w:jc w:val="center"/>
              <w:rPr>
                <w:rFonts w:eastAsiaTheme="minorEastAsia"/>
                <w:b/>
                <w:bCs/>
                <w:sz w:val="20"/>
                <w:szCs w:val="26"/>
              </w:rPr>
            </w:pPr>
            <w:r>
              <w:rPr>
                <w:rFonts w:eastAsiaTheme="minorEastAsia"/>
                <w:b/>
                <w:bCs/>
                <w:sz w:val="20"/>
                <w:szCs w:val="26"/>
              </w:rPr>
              <w:t>A</w:t>
            </w:r>
            <w:r w:rsidR="00BF05F0">
              <w:rPr>
                <w:rFonts w:eastAsiaTheme="minorEastAsia" w:hint="cs"/>
                <w:b/>
                <w:bCs/>
                <w:sz w:val="20"/>
                <w:szCs w:val="26"/>
                <w:rtl/>
              </w:rPr>
              <w:t xml:space="preserve"> و</w:t>
            </w:r>
            <w:r>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49/12</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lang w:bidi="ar-SY"/>
              </w:rPr>
            </w:pPr>
            <w:r w:rsidRPr="00BF05F0">
              <w:rPr>
                <w:rFonts w:eastAsiaTheme="minorEastAsia"/>
                <w:sz w:val="20"/>
                <w:szCs w:val="26"/>
              </w:rPr>
              <w:t>26</w:t>
            </w:r>
            <w:r w:rsidRPr="00BF05F0">
              <w:rPr>
                <w:rFonts w:eastAsiaTheme="minorEastAsia" w:hint="cs"/>
                <w:sz w:val="20"/>
                <w:szCs w:val="26"/>
                <w:rtl/>
                <w:lang w:bidi="ar-SY"/>
              </w:rPr>
              <w:t>-</w:t>
            </w:r>
            <w:r w:rsidRPr="00BF05F0">
              <w:rPr>
                <w:rFonts w:eastAsiaTheme="minorEastAsia"/>
                <w:sz w:val="20"/>
                <w:szCs w:val="26"/>
              </w:rPr>
              <w:t>30</w:t>
            </w:r>
            <w:r w:rsidRPr="00BF05F0">
              <w:rPr>
                <w:rFonts w:eastAsiaTheme="minorEastAsia" w:hint="cs"/>
                <w:sz w:val="20"/>
                <w:szCs w:val="26"/>
                <w:rtl/>
                <w:lang w:bidi="ar-SY"/>
              </w:rPr>
              <w:t xml:space="preserve"> مايو </w:t>
            </w:r>
            <w:r w:rsidRPr="00BF05F0">
              <w:rPr>
                <w:rFonts w:eastAsiaTheme="minorEastAsia"/>
                <w:sz w:val="20"/>
                <w:szCs w:val="26"/>
              </w:rPr>
              <w:t>2014</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RRS-14</w:t>
            </w:r>
            <w:r w:rsidRPr="00BF05F0">
              <w:rPr>
                <w:rFonts w:eastAsiaTheme="minorEastAsia" w:hint="cs"/>
                <w:b/>
                <w:bCs/>
                <w:sz w:val="20"/>
                <w:szCs w:val="26"/>
                <w:rtl/>
                <w:lang w:bidi="ar-SY"/>
              </w:rPr>
              <w:t xml:space="preserve"> - آسيا</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هانوي، فيتنام</w:t>
            </w:r>
          </w:p>
        </w:tc>
        <w:tc>
          <w:tcPr>
            <w:tcW w:w="1745"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Pr>
              <w:t>MIC</w:t>
            </w:r>
          </w:p>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فيتنام</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جماعة آسيا والمحيط الهادئ للاتصالات</w:t>
            </w:r>
            <w:r w:rsidRPr="00BF05F0">
              <w:rPr>
                <w:rFonts w:eastAsiaTheme="minorEastAsia" w:hint="cs"/>
                <w:sz w:val="20"/>
                <w:szCs w:val="26"/>
                <w:rtl/>
                <w:lang w:bidi="ar-SY"/>
              </w:rPr>
              <w:t>، مكتب الاتحاد لآسيا والمحيط الهادئ</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مسائل جديدة بشأن إدارة الطيف</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94/15</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14</w:t>
            </w:r>
            <w:r w:rsidRPr="00BF05F0">
              <w:rPr>
                <w:rFonts w:eastAsiaTheme="minorEastAsia" w:hint="cs"/>
                <w:sz w:val="20"/>
                <w:szCs w:val="26"/>
                <w:rtl/>
                <w:lang w:bidi="ar-SY"/>
              </w:rPr>
              <w:t>-</w:t>
            </w:r>
            <w:r w:rsidRPr="00BF05F0">
              <w:rPr>
                <w:rFonts w:eastAsiaTheme="minorEastAsia"/>
                <w:sz w:val="20"/>
                <w:szCs w:val="26"/>
              </w:rPr>
              <w:t>18</w:t>
            </w:r>
            <w:r w:rsidRPr="00BF05F0">
              <w:rPr>
                <w:rFonts w:eastAsiaTheme="minorEastAsia" w:hint="cs"/>
                <w:sz w:val="20"/>
                <w:szCs w:val="26"/>
                <w:rtl/>
                <w:lang w:bidi="ar-SY"/>
              </w:rPr>
              <w:t xml:space="preserve"> يوليو </w:t>
            </w:r>
            <w:r w:rsidRPr="00BF05F0">
              <w:rPr>
                <w:rFonts w:eastAsiaTheme="minorEastAsia"/>
                <w:sz w:val="20"/>
                <w:szCs w:val="26"/>
              </w:rPr>
              <w:t>2014</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RRS-14</w:t>
            </w:r>
            <w:r w:rsidRPr="00BF05F0">
              <w:rPr>
                <w:rFonts w:eastAsiaTheme="minorEastAsia" w:hint="cs"/>
                <w:b/>
                <w:bCs/>
                <w:sz w:val="20"/>
                <w:szCs w:val="26"/>
                <w:rtl/>
                <w:lang w:bidi="ar-SY"/>
              </w:rPr>
              <w:t xml:space="preserve"> - الأمريكتان</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جزيرة توباغو، ترينيداد وتوباغو</w:t>
            </w:r>
          </w:p>
        </w:tc>
        <w:tc>
          <w:tcPr>
            <w:tcW w:w="174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هيئة الاتصالات، ترينيداد وتوباغو</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الاتحاد الكاريب‍ي للاتصالات</w:t>
            </w:r>
            <w:r w:rsidRPr="00BF05F0">
              <w:rPr>
                <w:rFonts w:eastAsiaTheme="minorEastAsia" w:hint="cs"/>
                <w:sz w:val="20"/>
                <w:szCs w:val="26"/>
                <w:rtl/>
                <w:lang w:bidi="ar-SY"/>
              </w:rPr>
              <w:t xml:space="preserve">، </w:t>
            </w:r>
            <w:r w:rsidRPr="00BF05F0">
              <w:rPr>
                <w:rFonts w:eastAsiaTheme="minorEastAsia"/>
                <w:sz w:val="20"/>
                <w:szCs w:val="26"/>
                <w:rtl/>
                <w:lang w:bidi="ar-SY"/>
              </w:rPr>
              <w:t>المكتب الإقليمي للاتحاد للأمريكتين</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 xml:space="preserve">جدول أعمال </w:t>
            </w:r>
            <w:r w:rsidRPr="00BF05F0">
              <w:rPr>
                <w:rFonts w:eastAsiaTheme="minorEastAsia"/>
                <w:sz w:val="20"/>
                <w:szCs w:val="26"/>
              </w:rPr>
              <w:t>WRC</w:t>
            </w:r>
            <w:r w:rsidRPr="00BF05F0">
              <w:rPr>
                <w:rFonts w:eastAsiaTheme="minorEastAsia"/>
                <w:sz w:val="20"/>
                <w:szCs w:val="26"/>
              </w:rPr>
              <w:noBreakHyphen/>
              <w:t>15</w:t>
            </w:r>
            <w:r w:rsidRPr="00BF05F0">
              <w:rPr>
                <w:rFonts w:eastAsiaTheme="minorEastAsia" w:hint="cs"/>
                <w:sz w:val="20"/>
                <w:szCs w:val="26"/>
                <w:rtl/>
                <w:lang w:bidi="ar-SY"/>
              </w:rPr>
              <w:t>: المسائل الإقليمية</w:t>
            </w:r>
          </w:p>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 xml:space="preserve">تسجيل النطاق </w:t>
            </w:r>
            <w:r w:rsidRPr="00BF05F0">
              <w:rPr>
                <w:rFonts w:eastAsiaTheme="minorEastAsia"/>
                <w:sz w:val="20"/>
                <w:szCs w:val="26"/>
              </w:rPr>
              <w:t>C</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46/19</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lang w:bidi="ar-SY"/>
              </w:rPr>
            </w:pPr>
            <w:r w:rsidRPr="00BF05F0">
              <w:rPr>
                <w:rFonts w:eastAsiaTheme="minorEastAsia"/>
                <w:sz w:val="20"/>
                <w:szCs w:val="26"/>
              </w:rPr>
              <w:lastRenderedPageBreak/>
              <w:t>2</w:t>
            </w:r>
            <w:r w:rsidRPr="00BF05F0">
              <w:rPr>
                <w:rFonts w:eastAsiaTheme="minorEastAsia" w:hint="cs"/>
                <w:sz w:val="20"/>
                <w:szCs w:val="26"/>
                <w:rtl/>
                <w:lang w:bidi="ar-SY"/>
              </w:rPr>
              <w:t>-</w:t>
            </w:r>
            <w:r w:rsidRPr="00BF05F0">
              <w:rPr>
                <w:rFonts w:eastAsiaTheme="minorEastAsia"/>
                <w:sz w:val="20"/>
                <w:szCs w:val="26"/>
              </w:rPr>
              <w:t>6</w:t>
            </w:r>
            <w:r w:rsidRPr="00BF05F0">
              <w:rPr>
                <w:rFonts w:eastAsiaTheme="minorEastAsia" w:hint="cs"/>
                <w:sz w:val="20"/>
                <w:szCs w:val="26"/>
                <w:rtl/>
                <w:lang w:bidi="ar-SY"/>
              </w:rPr>
              <w:t xml:space="preserve"> مارس </w:t>
            </w:r>
            <w:r w:rsidRPr="00BF05F0">
              <w:rPr>
                <w:rFonts w:eastAsiaTheme="minorEastAsia"/>
                <w:sz w:val="20"/>
                <w:szCs w:val="26"/>
              </w:rPr>
              <w:t>2015</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RRS-15</w:t>
            </w:r>
            <w:r w:rsidRPr="00BF05F0">
              <w:rPr>
                <w:rFonts w:eastAsiaTheme="minorEastAsia" w:hint="cs"/>
                <w:b/>
                <w:bCs/>
                <w:sz w:val="20"/>
                <w:szCs w:val="26"/>
                <w:rtl/>
                <w:lang w:bidi="ar-SY"/>
              </w:rPr>
              <w:t xml:space="preserve"> </w:t>
            </w:r>
            <w:r w:rsidRPr="00BF05F0">
              <w:rPr>
                <w:rFonts w:eastAsiaTheme="minorEastAsia"/>
                <w:b/>
                <w:bCs/>
                <w:sz w:val="20"/>
                <w:szCs w:val="26"/>
                <w:rtl/>
                <w:lang w:bidi="ar-SY"/>
              </w:rPr>
              <w:t>–</w:t>
            </w:r>
            <w:r w:rsidRPr="00BF05F0">
              <w:rPr>
                <w:rFonts w:eastAsiaTheme="minorEastAsia" w:hint="cs"/>
                <w:b/>
                <w:bCs/>
                <w:sz w:val="20"/>
                <w:szCs w:val="26"/>
                <w:rtl/>
                <w:lang w:bidi="ar-SY"/>
              </w:rPr>
              <w:t xml:space="preserve"> أوروبا الشرقية والدول المستقلة</w:t>
            </w:r>
          </w:p>
        </w:tc>
        <w:tc>
          <w:tcPr>
            <w:tcW w:w="1175" w:type="dxa"/>
            <w:vAlign w:val="center"/>
          </w:tcPr>
          <w:p w:rsidR="004245FA" w:rsidRPr="00BF05F0" w:rsidRDefault="004245FA" w:rsidP="00BF05F0">
            <w:pPr>
              <w:jc w:val="center"/>
              <w:rPr>
                <w:rFonts w:eastAsiaTheme="minorEastAsia"/>
                <w:sz w:val="20"/>
                <w:szCs w:val="26"/>
              </w:rPr>
            </w:pPr>
            <w:proofErr w:type="spellStart"/>
            <w:r w:rsidRPr="00BF05F0">
              <w:rPr>
                <w:rFonts w:eastAsiaTheme="minorEastAsia" w:hint="cs"/>
                <w:sz w:val="20"/>
                <w:szCs w:val="26"/>
                <w:rtl/>
                <w:lang w:bidi="ar-SY"/>
              </w:rPr>
              <w:t>بيشيك</w:t>
            </w:r>
            <w:proofErr w:type="spellEnd"/>
            <w:r w:rsidRPr="00BF05F0">
              <w:rPr>
                <w:rFonts w:eastAsiaTheme="minorEastAsia" w:hint="cs"/>
                <w:sz w:val="20"/>
                <w:szCs w:val="26"/>
                <w:rtl/>
                <w:lang w:bidi="ar-SY"/>
              </w:rPr>
              <w:t xml:space="preserve">، جمهورية </w:t>
            </w:r>
            <w:proofErr w:type="spellStart"/>
            <w:r w:rsidRPr="00BF05F0">
              <w:rPr>
                <w:rFonts w:eastAsiaTheme="minorEastAsia" w:hint="cs"/>
                <w:sz w:val="20"/>
                <w:szCs w:val="26"/>
                <w:rtl/>
                <w:lang w:bidi="ar-SY"/>
              </w:rPr>
              <w:t>قيرغيز</w:t>
            </w:r>
            <w:proofErr w:type="spellEnd"/>
            <w:r w:rsidR="00D90811">
              <w:rPr>
                <w:rFonts w:eastAsiaTheme="minorEastAsia" w:hint="cs"/>
                <w:sz w:val="20"/>
                <w:szCs w:val="26"/>
                <w:rtl/>
              </w:rPr>
              <w:t>ستان</w:t>
            </w:r>
          </w:p>
        </w:tc>
        <w:tc>
          <w:tcPr>
            <w:tcW w:w="1745" w:type="dxa"/>
            <w:vAlign w:val="center"/>
          </w:tcPr>
          <w:p w:rsidR="004245FA" w:rsidRPr="00BF05F0" w:rsidRDefault="004245FA" w:rsidP="00BF05F0">
            <w:pPr>
              <w:jc w:val="center"/>
              <w:rPr>
                <w:rFonts w:eastAsiaTheme="minorEastAsia"/>
                <w:sz w:val="20"/>
                <w:szCs w:val="26"/>
                <w:rtl/>
                <w:lang w:bidi="ar-EG"/>
              </w:rPr>
            </w:pPr>
            <w:r w:rsidRPr="00BF05F0">
              <w:rPr>
                <w:rFonts w:eastAsiaTheme="minorEastAsia" w:hint="cs"/>
                <w:sz w:val="20"/>
                <w:szCs w:val="26"/>
                <w:rtl/>
                <w:lang w:bidi="ar-SY"/>
              </w:rPr>
              <w:t>هيئة اتصالات الدولة</w:t>
            </w:r>
            <w:r w:rsidRPr="00BF05F0">
              <w:rPr>
                <w:rFonts w:eastAsiaTheme="minorEastAsia" w:hint="eastAsia"/>
                <w:sz w:val="20"/>
                <w:szCs w:val="26"/>
                <w:rtl/>
                <w:lang w:bidi="ar-SY"/>
              </w:rPr>
              <w:t> </w:t>
            </w:r>
            <w:r w:rsidRPr="00BF05F0">
              <w:rPr>
                <w:rFonts w:eastAsiaTheme="minorEastAsia" w:hint="cs"/>
                <w:sz w:val="20"/>
                <w:szCs w:val="26"/>
                <w:rtl/>
                <w:lang w:bidi="ar-SY"/>
              </w:rPr>
              <w:t xml:space="preserve">- جمهورية </w:t>
            </w:r>
            <w:proofErr w:type="spellStart"/>
            <w:r w:rsidRPr="00BF05F0">
              <w:rPr>
                <w:rFonts w:eastAsiaTheme="minorEastAsia" w:hint="cs"/>
                <w:sz w:val="20"/>
                <w:szCs w:val="26"/>
                <w:rtl/>
                <w:lang w:bidi="ar-SY"/>
              </w:rPr>
              <w:t>قيرغيز</w:t>
            </w:r>
            <w:proofErr w:type="spellEnd"/>
            <w:r w:rsidR="00D90811">
              <w:rPr>
                <w:rFonts w:eastAsiaTheme="minorEastAsia" w:hint="cs"/>
                <w:sz w:val="20"/>
                <w:szCs w:val="26"/>
                <w:rtl/>
                <w:lang w:bidi="ar-EG"/>
              </w:rPr>
              <w:t>ستان</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الكومنولث الإقليمي في</w:t>
            </w:r>
            <w:r w:rsidRPr="00BF05F0">
              <w:rPr>
                <w:rFonts w:eastAsiaTheme="minorEastAsia" w:hint="cs"/>
                <w:sz w:val="20"/>
                <w:szCs w:val="26"/>
                <w:rtl/>
                <w:lang w:bidi="ar-SY"/>
              </w:rPr>
              <w:t> </w:t>
            </w:r>
            <w:r w:rsidRPr="00BF05F0">
              <w:rPr>
                <w:rFonts w:eastAsiaTheme="minorEastAsia"/>
                <w:sz w:val="20"/>
                <w:szCs w:val="26"/>
                <w:rtl/>
                <w:lang w:bidi="ar-SY"/>
              </w:rPr>
              <w:t>مجال الاتصالات</w:t>
            </w:r>
            <w:r w:rsidRPr="00BF05F0">
              <w:rPr>
                <w:rFonts w:eastAsiaTheme="minorEastAsia" w:hint="cs"/>
                <w:sz w:val="20"/>
                <w:szCs w:val="26"/>
                <w:rtl/>
                <w:lang w:bidi="ar-SY"/>
              </w:rPr>
              <w:t xml:space="preserve">، </w:t>
            </w:r>
            <w:r w:rsidRPr="00BF05F0">
              <w:rPr>
                <w:rFonts w:eastAsiaTheme="minorEastAsia"/>
                <w:sz w:val="20"/>
                <w:szCs w:val="26"/>
                <w:rtl/>
                <w:lang w:bidi="ar-SY"/>
              </w:rPr>
              <w:t xml:space="preserve">المكتب الإقليمي للاتحاد لأوروبا الشرقية </w:t>
            </w:r>
            <w:r w:rsidRPr="00BF05F0">
              <w:rPr>
                <w:rFonts w:eastAsiaTheme="minorEastAsia" w:hint="cs"/>
                <w:sz w:val="20"/>
                <w:szCs w:val="26"/>
                <w:rtl/>
                <w:lang w:bidi="ar-SY"/>
              </w:rPr>
              <w:t>و</w:t>
            </w:r>
            <w:r w:rsidRPr="00BF05F0">
              <w:rPr>
                <w:rFonts w:eastAsiaTheme="minorEastAsia"/>
                <w:sz w:val="20"/>
                <w:szCs w:val="26"/>
                <w:rtl/>
                <w:lang w:bidi="ar-SY"/>
              </w:rPr>
              <w:t>كومنولث الدول المستقلة</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 xml:space="preserve">التحضيرات الإقليمية للمؤتمر </w:t>
            </w:r>
            <w:r w:rsidRPr="00BF05F0">
              <w:rPr>
                <w:rFonts w:eastAsiaTheme="minorEastAsia"/>
                <w:sz w:val="20"/>
                <w:szCs w:val="26"/>
              </w:rPr>
              <w:t>WRC-15</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R</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56/8</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20</w:t>
            </w:r>
            <w:r w:rsidRPr="00BF05F0">
              <w:rPr>
                <w:rFonts w:eastAsiaTheme="minorEastAsia" w:hint="cs"/>
                <w:sz w:val="20"/>
                <w:szCs w:val="26"/>
                <w:rtl/>
                <w:lang w:bidi="ar-SY"/>
              </w:rPr>
              <w:t>-</w:t>
            </w:r>
            <w:r w:rsidRPr="00BF05F0">
              <w:rPr>
                <w:rFonts w:eastAsiaTheme="minorEastAsia"/>
                <w:sz w:val="20"/>
                <w:szCs w:val="26"/>
              </w:rPr>
              <w:t>24</w:t>
            </w:r>
            <w:r w:rsidRPr="00BF05F0">
              <w:rPr>
                <w:rFonts w:eastAsiaTheme="minorEastAsia" w:hint="cs"/>
                <w:sz w:val="20"/>
                <w:szCs w:val="26"/>
                <w:rtl/>
                <w:lang w:bidi="ar-SY"/>
              </w:rPr>
              <w:t xml:space="preserve"> أبريل </w:t>
            </w:r>
            <w:r w:rsidRPr="00BF05F0">
              <w:rPr>
                <w:rFonts w:eastAsiaTheme="minorEastAsia"/>
                <w:sz w:val="20"/>
                <w:szCs w:val="26"/>
              </w:rPr>
              <w:t>2015</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RRS-15</w:t>
            </w:r>
            <w:r w:rsidRPr="00BF05F0">
              <w:rPr>
                <w:rFonts w:eastAsiaTheme="minorEastAsia" w:hint="cs"/>
                <w:b/>
                <w:bCs/>
                <w:sz w:val="20"/>
                <w:szCs w:val="26"/>
                <w:rtl/>
                <w:lang w:bidi="ar-SY"/>
              </w:rPr>
              <w:t xml:space="preserve"> - إفريقيا</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نيامي، النيجر</w:t>
            </w:r>
          </w:p>
        </w:tc>
        <w:tc>
          <w:tcPr>
            <w:tcW w:w="1745" w:type="dxa"/>
            <w:vAlign w:val="center"/>
          </w:tcPr>
          <w:p w:rsidR="004245FA" w:rsidRPr="00BF05F0" w:rsidRDefault="004245FA" w:rsidP="00BF05F0">
            <w:pPr>
              <w:jc w:val="center"/>
              <w:rPr>
                <w:rFonts w:eastAsiaTheme="minorEastAsia"/>
                <w:i/>
                <w:sz w:val="20"/>
                <w:szCs w:val="26"/>
                <w:lang w:val="fr-CH"/>
              </w:rPr>
            </w:pPr>
            <w:r w:rsidRPr="00BF05F0">
              <w:rPr>
                <w:rFonts w:eastAsiaTheme="minorEastAsia" w:hint="cs"/>
                <w:i/>
                <w:sz w:val="20"/>
                <w:szCs w:val="26"/>
                <w:rtl/>
                <w:lang w:bidi="ar-SY"/>
              </w:rPr>
              <w:t xml:space="preserve">هيئة تنظيم الاتصالات والبريد، </w:t>
            </w:r>
            <w:r w:rsidRPr="00BF05F0">
              <w:rPr>
                <w:rFonts w:eastAsiaTheme="minorEastAsia"/>
                <w:sz w:val="20"/>
                <w:szCs w:val="26"/>
                <w:lang w:val="fr-CH"/>
              </w:rPr>
              <w:t>ARTP</w:t>
            </w:r>
            <w:r w:rsidRPr="00BF05F0">
              <w:rPr>
                <w:rFonts w:eastAsiaTheme="minorEastAsia" w:hint="cs"/>
                <w:i/>
                <w:sz w:val="20"/>
                <w:szCs w:val="26"/>
                <w:rtl/>
                <w:lang w:bidi="ar-SY"/>
              </w:rPr>
              <w:t xml:space="preserve">، </w:t>
            </w:r>
            <w:r w:rsidRPr="00BF05F0">
              <w:rPr>
                <w:rFonts w:eastAsiaTheme="minorEastAsia" w:hint="cs"/>
                <w:sz w:val="20"/>
                <w:szCs w:val="26"/>
                <w:rtl/>
                <w:lang w:bidi="ar-SY"/>
              </w:rPr>
              <w:t>النيجر</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الاتحاد</w:t>
            </w:r>
            <w:r w:rsidRPr="00BF05F0">
              <w:rPr>
                <w:rFonts w:eastAsiaTheme="minorEastAsia"/>
                <w:sz w:val="20"/>
                <w:szCs w:val="26"/>
                <w:rtl/>
                <w:lang w:bidi="ar-SY"/>
              </w:rPr>
              <w:t xml:space="preserve"> الإفريقي للاتصالات</w:t>
            </w:r>
            <w:r w:rsidRPr="00BF05F0">
              <w:rPr>
                <w:rFonts w:eastAsiaTheme="minorEastAsia" w:hint="cs"/>
                <w:sz w:val="20"/>
                <w:szCs w:val="26"/>
                <w:rtl/>
                <w:lang w:bidi="ar-SY"/>
              </w:rPr>
              <w:t>، مكتب الاتحاد لإفريقيا</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المفاهيم الناشئة في</w:t>
            </w:r>
            <w:r w:rsidRPr="00BF05F0">
              <w:rPr>
                <w:rFonts w:eastAsiaTheme="minorEastAsia" w:hint="cs"/>
                <w:sz w:val="20"/>
                <w:szCs w:val="26"/>
                <w:rtl/>
                <w:lang w:bidi="ar-SY"/>
              </w:rPr>
              <w:t> </w:t>
            </w:r>
            <w:r w:rsidRPr="00BF05F0">
              <w:rPr>
                <w:rFonts w:eastAsiaTheme="minorEastAsia"/>
                <w:sz w:val="20"/>
                <w:szCs w:val="26"/>
                <w:rtl/>
                <w:lang w:bidi="ar-SY"/>
              </w:rPr>
              <w:t>استخدام الطيف ومراقبته: التحضير لإدارة الطيف في المنطقة في</w:t>
            </w:r>
            <w:r w:rsidRPr="00BF05F0">
              <w:rPr>
                <w:rFonts w:eastAsiaTheme="minorEastAsia" w:hint="cs"/>
                <w:sz w:val="20"/>
                <w:szCs w:val="26"/>
                <w:rtl/>
                <w:lang w:bidi="ar-SY"/>
              </w:rPr>
              <w:t> </w:t>
            </w:r>
            <w:r w:rsidRPr="00BF05F0">
              <w:rPr>
                <w:rFonts w:eastAsiaTheme="minorEastAsia"/>
                <w:sz w:val="20"/>
                <w:szCs w:val="26"/>
                <w:rtl/>
                <w:lang w:bidi="ar-SY"/>
              </w:rPr>
              <w:t>المستقبل</w:t>
            </w:r>
          </w:p>
        </w:tc>
        <w:tc>
          <w:tcPr>
            <w:tcW w:w="894" w:type="dxa"/>
            <w:vAlign w:val="center"/>
          </w:tcPr>
          <w:p w:rsidR="004245FA" w:rsidRPr="00BF05F0" w:rsidRDefault="00BF05F0" w:rsidP="00D90811">
            <w:pPr>
              <w:jc w:val="center"/>
              <w:rPr>
                <w:rFonts w:eastAsiaTheme="minorEastAsia"/>
                <w:b/>
                <w:bCs/>
                <w:sz w:val="20"/>
                <w:szCs w:val="26"/>
              </w:rPr>
            </w:pPr>
            <w:r w:rsidRPr="00BF05F0">
              <w:rPr>
                <w:rFonts w:eastAsiaTheme="minorEastAsia"/>
                <w:b/>
                <w:bCs/>
                <w:sz w:val="20"/>
                <w:szCs w:val="26"/>
              </w:rPr>
              <w:t xml:space="preserve"> </w:t>
            </w:r>
            <w:r w:rsidR="00D90811">
              <w:rPr>
                <w:rFonts w:eastAsiaTheme="minorEastAsia"/>
                <w:b/>
                <w:bCs/>
                <w:sz w:val="20"/>
                <w:szCs w:val="26"/>
              </w:rPr>
              <w:t>F</w:t>
            </w:r>
            <w:r>
              <w:rPr>
                <w:rFonts w:eastAsiaTheme="minorEastAsia" w:hint="cs"/>
                <w:b/>
                <w:bCs/>
                <w:sz w:val="20"/>
                <w:szCs w:val="26"/>
                <w:rtl/>
              </w:rPr>
              <w:t>و</w:t>
            </w:r>
            <w:r w:rsidR="00D90811">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100/36</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25</w:t>
            </w:r>
            <w:r w:rsidRPr="00BF05F0">
              <w:rPr>
                <w:rFonts w:eastAsiaTheme="minorEastAsia" w:hint="cs"/>
                <w:sz w:val="20"/>
                <w:szCs w:val="26"/>
                <w:rtl/>
                <w:lang w:bidi="ar-SY"/>
              </w:rPr>
              <w:t>-</w:t>
            </w:r>
            <w:r w:rsidRPr="00BF05F0">
              <w:rPr>
                <w:rFonts w:eastAsiaTheme="minorEastAsia"/>
                <w:sz w:val="20"/>
                <w:szCs w:val="26"/>
              </w:rPr>
              <w:t>30</w:t>
            </w:r>
            <w:r w:rsidRPr="00BF05F0">
              <w:rPr>
                <w:rFonts w:eastAsiaTheme="minorEastAsia" w:hint="cs"/>
                <w:sz w:val="20"/>
                <w:szCs w:val="26"/>
                <w:rtl/>
                <w:lang w:bidi="ar-SY"/>
              </w:rPr>
              <w:t xml:space="preserve"> مايو </w:t>
            </w:r>
            <w:r w:rsidRPr="00BF05F0">
              <w:rPr>
                <w:rFonts w:eastAsiaTheme="minorEastAsia"/>
                <w:sz w:val="20"/>
                <w:szCs w:val="26"/>
              </w:rPr>
              <w:t>2015</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RRS-15</w:t>
            </w:r>
            <w:r w:rsidRPr="00BF05F0">
              <w:rPr>
                <w:rFonts w:eastAsiaTheme="minorEastAsia" w:hint="cs"/>
                <w:b/>
                <w:bCs/>
                <w:sz w:val="20"/>
                <w:szCs w:val="26"/>
                <w:rtl/>
                <w:lang w:bidi="ar-SY"/>
              </w:rPr>
              <w:t xml:space="preserve"> </w:t>
            </w:r>
            <w:r w:rsidRPr="00BF05F0">
              <w:rPr>
                <w:rFonts w:eastAsiaTheme="minorEastAsia"/>
                <w:b/>
                <w:bCs/>
                <w:sz w:val="20"/>
                <w:szCs w:val="26"/>
                <w:rtl/>
                <w:lang w:bidi="ar-SY"/>
              </w:rPr>
              <w:t>–</w:t>
            </w:r>
            <w:r w:rsidRPr="00BF05F0">
              <w:rPr>
                <w:rFonts w:eastAsiaTheme="minorEastAsia" w:hint="cs"/>
                <w:b/>
                <w:bCs/>
                <w:sz w:val="20"/>
                <w:szCs w:val="26"/>
                <w:rtl/>
                <w:lang w:bidi="ar-SY"/>
              </w:rPr>
              <w:t xml:space="preserve"> آسيا والمحيط الهادئ</w:t>
            </w:r>
          </w:p>
        </w:tc>
        <w:tc>
          <w:tcPr>
            <w:tcW w:w="117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مانيلا، الفلبين</w:t>
            </w:r>
          </w:p>
        </w:tc>
        <w:tc>
          <w:tcPr>
            <w:tcW w:w="1745" w:type="dxa"/>
            <w:vAlign w:val="center"/>
          </w:tcPr>
          <w:p w:rsidR="004245FA" w:rsidRPr="00BF05F0" w:rsidRDefault="004245FA" w:rsidP="00BF05F0">
            <w:pPr>
              <w:jc w:val="center"/>
              <w:rPr>
                <w:rFonts w:eastAsiaTheme="minorEastAsia"/>
                <w:sz w:val="20"/>
                <w:szCs w:val="26"/>
                <w:rtl/>
                <w:lang w:bidi="ar-SY"/>
              </w:rPr>
            </w:pPr>
            <w:r w:rsidRPr="00BF05F0">
              <w:rPr>
                <w:rFonts w:eastAsiaTheme="minorEastAsia" w:hint="cs"/>
                <w:sz w:val="20"/>
                <w:szCs w:val="26"/>
                <w:rtl/>
                <w:lang w:bidi="ar-SY"/>
              </w:rPr>
              <w:t xml:space="preserve">مكتب تكنولوجيا المعلومات والاتصالات، دائرة العلم والتكنولوجيا </w:t>
            </w:r>
            <w:r w:rsidRPr="00BF05F0">
              <w:rPr>
                <w:rFonts w:eastAsiaTheme="minorEastAsia"/>
                <w:sz w:val="20"/>
                <w:szCs w:val="26"/>
              </w:rPr>
              <w:t>(ICTO</w:t>
            </w:r>
            <w:r w:rsidRPr="00BF05F0">
              <w:rPr>
                <w:rFonts w:eastAsiaTheme="minorEastAsia"/>
                <w:sz w:val="20"/>
                <w:szCs w:val="26"/>
              </w:rPr>
              <w:noBreakHyphen/>
              <w:t>DOST)</w:t>
            </w:r>
            <w:r w:rsidRPr="00BF05F0">
              <w:rPr>
                <w:rFonts w:eastAsiaTheme="minorEastAsia" w:hint="cs"/>
                <w:sz w:val="20"/>
                <w:szCs w:val="26"/>
                <w:rtl/>
                <w:lang w:bidi="ar-SY"/>
              </w:rPr>
              <w:t>، الفلبين</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جماعة آسيا والمحيط الهادئ للاتصالات</w:t>
            </w:r>
            <w:r w:rsidRPr="00BF05F0">
              <w:rPr>
                <w:rFonts w:eastAsiaTheme="minorEastAsia" w:hint="cs"/>
                <w:sz w:val="20"/>
                <w:szCs w:val="26"/>
                <w:rtl/>
                <w:lang w:bidi="ar-SY"/>
              </w:rPr>
              <w:t xml:space="preserve">، </w:t>
            </w:r>
            <w:r w:rsidRPr="00BF05F0">
              <w:rPr>
                <w:rFonts w:eastAsiaTheme="minorEastAsia" w:hint="cs"/>
                <w:sz w:val="20"/>
                <w:szCs w:val="26"/>
                <w:rtl/>
                <w:lang w:bidi="ar-EG"/>
              </w:rPr>
              <w:t xml:space="preserve">وزارة الاتصالات؛ حكومة أستراليا، </w:t>
            </w:r>
            <w:r w:rsidRPr="00BF05F0">
              <w:rPr>
                <w:rFonts w:eastAsiaTheme="minorEastAsia" w:hint="cs"/>
                <w:sz w:val="20"/>
                <w:szCs w:val="26"/>
                <w:rtl/>
                <w:lang w:bidi="ar-SY"/>
              </w:rPr>
              <w:t>مك</w:t>
            </w:r>
            <w:r w:rsidRPr="00BF05F0">
              <w:rPr>
                <w:rFonts w:eastAsiaTheme="minorEastAsia" w:hint="cs"/>
                <w:sz w:val="20"/>
                <w:szCs w:val="26"/>
                <w:rtl/>
                <w:lang w:bidi="ar-EG"/>
              </w:rPr>
              <w:t>ا</w:t>
            </w:r>
            <w:r w:rsidRPr="00BF05F0">
              <w:rPr>
                <w:rFonts w:eastAsiaTheme="minorEastAsia" w:hint="cs"/>
                <w:sz w:val="20"/>
                <w:szCs w:val="26"/>
                <w:rtl/>
                <w:lang w:bidi="ar-SY"/>
              </w:rPr>
              <w:t>تب الاتحاد لآسيا والمحيط الهادئ</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الخدمات الفضائية المخطط لها: الحالة</w:t>
            </w:r>
            <w:r w:rsidRPr="00BF05F0">
              <w:rPr>
                <w:rFonts w:eastAsiaTheme="minorEastAsia" w:hint="eastAsia"/>
                <w:sz w:val="20"/>
                <w:szCs w:val="26"/>
                <w:rtl/>
                <w:lang w:bidi="ar-SY"/>
              </w:rPr>
              <w:t> </w:t>
            </w:r>
            <w:r w:rsidRPr="00BF05F0">
              <w:rPr>
                <w:rFonts w:eastAsiaTheme="minorEastAsia" w:hint="cs"/>
                <w:sz w:val="20"/>
                <w:szCs w:val="26"/>
                <w:rtl/>
                <w:lang w:bidi="ar-SY"/>
              </w:rPr>
              <w:t>الراهنة والتحديات</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E</w:t>
            </w:r>
          </w:p>
        </w:tc>
        <w:tc>
          <w:tcPr>
            <w:tcW w:w="1900"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70/20</w:t>
            </w:r>
          </w:p>
        </w:tc>
      </w:tr>
      <w:tr w:rsidR="004245FA" w:rsidRPr="004245FA" w:rsidTr="00C070DB">
        <w:trPr>
          <w:cantSplit/>
          <w:jc w:val="center"/>
        </w:trPr>
        <w:tc>
          <w:tcPr>
            <w:tcW w:w="2174"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sz w:val="20"/>
                <w:szCs w:val="26"/>
              </w:rPr>
              <w:t>27</w:t>
            </w:r>
            <w:r w:rsidRPr="00BF05F0">
              <w:rPr>
                <w:rFonts w:eastAsiaTheme="minorEastAsia" w:hint="cs"/>
                <w:sz w:val="20"/>
                <w:szCs w:val="26"/>
                <w:rtl/>
                <w:lang w:bidi="ar-SY"/>
              </w:rPr>
              <w:t>-</w:t>
            </w:r>
            <w:r w:rsidRPr="00BF05F0">
              <w:rPr>
                <w:rFonts w:eastAsiaTheme="minorEastAsia"/>
                <w:sz w:val="20"/>
                <w:szCs w:val="26"/>
              </w:rPr>
              <w:t>31</w:t>
            </w:r>
            <w:r w:rsidRPr="00BF05F0">
              <w:rPr>
                <w:rFonts w:eastAsiaTheme="minorEastAsia" w:hint="cs"/>
                <w:sz w:val="20"/>
                <w:szCs w:val="26"/>
                <w:rtl/>
                <w:lang w:bidi="ar-SY"/>
              </w:rPr>
              <w:t xml:space="preserve"> يوليو </w:t>
            </w:r>
            <w:r w:rsidRPr="00BF05F0">
              <w:rPr>
                <w:rFonts w:eastAsiaTheme="minorEastAsia"/>
                <w:sz w:val="20"/>
                <w:szCs w:val="26"/>
              </w:rPr>
              <w:t>2015</w:t>
            </w:r>
          </w:p>
        </w:tc>
        <w:tc>
          <w:tcPr>
            <w:tcW w:w="1989" w:type="dxa"/>
            <w:vAlign w:val="center"/>
          </w:tcPr>
          <w:p w:rsidR="004245FA" w:rsidRPr="00BF05F0" w:rsidRDefault="004245FA" w:rsidP="00BF05F0">
            <w:pPr>
              <w:jc w:val="center"/>
              <w:rPr>
                <w:rFonts w:eastAsiaTheme="minorEastAsia"/>
                <w:b/>
                <w:bCs/>
                <w:sz w:val="20"/>
                <w:szCs w:val="26"/>
                <w:rtl/>
                <w:lang w:bidi="ar-SY"/>
              </w:rPr>
            </w:pPr>
            <w:r w:rsidRPr="00BF05F0">
              <w:rPr>
                <w:rFonts w:eastAsiaTheme="minorEastAsia"/>
                <w:b/>
                <w:bCs/>
                <w:sz w:val="20"/>
                <w:szCs w:val="26"/>
              </w:rPr>
              <w:t>RRS-15</w:t>
            </w:r>
            <w:r w:rsidRPr="00BF05F0">
              <w:rPr>
                <w:rFonts w:eastAsiaTheme="minorEastAsia" w:hint="cs"/>
                <w:b/>
                <w:bCs/>
                <w:sz w:val="20"/>
                <w:szCs w:val="26"/>
                <w:rtl/>
                <w:lang w:bidi="ar-SY"/>
              </w:rPr>
              <w:t xml:space="preserve"> - الأمريكتان</w:t>
            </w:r>
          </w:p>
        </w:tc>
        <w:tc>
          <w:tcPr>
            <w:tcW w:w="1175" w:type="dxa"/>
            <w:vAlign w:val="center"/>
          </w:tcPr>
          <w:p w:rsidR="004245FA" w:rsidRPr="00BF05F0" w:rsidRDefault="004245FA" w:rsidP="006F3688">
            <w:pPr>
              <w:jc w:val="center"/>
              <w:rPr>
                <w:rFonts w:eastAsiaTheme="minorEastAsia"/>
                <w:sz w:val="20"/>
                <w:szCs w:val="26"/>
              </w:rPr>
            </w:pPr>
            <w:r w:rsidRPr="006F3688">
              <w:rPr>
                <w:rFonts w:eastAsiaTheme="minorEastAsia" w:hint="cs"/>
                <w:spacing w:val="-4"/>
                <w:sz w:val="20"/>
                <w:szCs w:val="26"/>
                <w:rtl/>
                <w:lang w:bidi="ar-SY"/>
              </w:rPr>
              <w:t>سان</w:t>
            </w:r>
            <w:r w:rsidR="006F3688" w:rsidRPr="006F3688">
              <w:rPr>
                <w:rFonts w:eastAsiaTheme="minorEastAsia" w:hint="eastAsia"/>
                <w:spacing w:val="-4"/>
                <w:sz w:val="20"/>
                <w:szCs w:val="26"/>
                <w:rtl/>
                <w:lang w:bidi="ar-SY"/>
              </w:rPr>
              <w:t> </w:t>
            </w:r>
            <w:r w:rsidRPr="006F3688">
              <w:rPr>
                <w:rFonts w:eastAsiaTheme="minorEastAsia" w:hint="cs"/>
                <w:spacing w:val="-4"/>
                <w:sz w:val="20"/>
                <w:szCs w:val="26"/>
                <w:rtl/>
                <w:lang w:bidi="ar-SY"/>
              </w:rPr>
              <w:t>سلفادور،</w:t>
            </w:r>
            <w:r w:rsidRPr="00BF05F0">
              <w:rPr>
                <w:rFonts w:eastAsiaTheme="minorEastAsia" w:hint="cs"/>
                <w:sz w:val="20"/>
                <w:szCs w:val="26"/>
                <w:rtl/>
                <w:lang w:bidi="ar-SY"/>
              </w:rPr>
              <w:t xml:space="preserve"> السلفادور</w:t>
            </w:r>
          </w:p>
        </w:tc>
        <w:tc>
          <w:tcPr>
            <w:tcW w:w="1745" w:type="dxa"/>
            <w:vAlign w:val="center"/>
          </w:tcPr>
          <w:p w:rsidR="004245FA" w:rsidRPr="00BF05F0" w:rsidRDefault="004245FA" w:rsidP="00BF05F0">
            <w:pPr>
              <w:jc w:val="center"/>
              <w:rPr>
                <w:rFonts w:eastAsiaTheme="minorEastAsia"/>
                <w:sz w:val="20"/>
                <w:szCs w:val="26"/>
                <w:lang w:val="es-ES_tradnl"/>
              </w:rPr>
            </w:pPr>
            <w:r w:rsidRPr="00BF05F0">
              <w:rPr>
                <w:rFonts w:eastAsiaTheme="minorEastAsia" w:hint="cs"/>
                <w:sz w:val="20"/>
                <w:szCs w:val="26"/>
                <w:rtl/>
                <w:lang w:bidi="ar-SY"/>
              </w:rPr>
              <w:t xml:space="preserve">الهيئة العامة للكهرباء والاتصالات </w:t>
            </w:r>
            <w:r w:rsidRPr="00BF05F0">
              <w:rPr>
                <w:rFonts w:eastAsiaTheme="minorEastAsia"/>
                <w:sz w:val="20"/>
                <w:szCs w:val="26"/>
                <w:lang w:val="es-ES_tradnl"/>
              </w:rPr>
              <w:t>(SIGET)</w:t>
            </w:r>
            <w:r w:rsidRPr="00BF05F0">
              <w:rPr>
                <w:rFonts w:eastAsiaTheme="minorEastAsia" w:hint="cs"/>
                <w:sz w:val="20"/>
                <w:szCs w:val="26"/>
                <w:rtl/>
                <w:lang w:bidi="ar-SY"/>
              </w:rPr>
              <w:t>، السلفادور</w:t>
            </w:r>
          </w:p>
        </w:tc>
        <w:tc>
          <w:tcPr>
            <w:tcW w:w="1899"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tl/>
                <w:lang w:bidi="ar-SY"/>
              </w:rPr>
              <w:t>اللجنة التقنية الإقليمية للاتصالات لأمريكا الوسطى</w:t>
            </w:r>
            <w:r w:rsidRPr="00BF05F0">
              <w:rPr>
                <w:rFonts w:eastAsiaTheme="minorEastAsia" w:hint="cs"/>
                <w:sz w:val="20"/>
                <w:szCs w:val="26"/>
                <w:rtl/>
                <w:lang w:bidi="ar-SY"/>
              </w:rPr>
              <w:t xml:space="preserve">، </w:t>
            </w:r>
            <w:r w:rsidRPr="00BF05F0">
              <w:rPr>
                <w:rFonts w:eastAsiaTheme="minorEastAsia"/>
                <w:sz w:val="20"/>
                <w:szCs w:val="26"/>
                <w:rtl/>
                <w:lang w:bidi="ar-SY"/>
              </w:rPr>
              <w:t>مكتب الاتحاد لمنطقة أمريكا الوسطى</w:t>
            </w:r>
          </w:p>
        </w:tc>
        <w:tc>
          <w:tcPr>
            <w:tcW w:w="1885" w:type="dxa"/>
            <w:vAlign w:val="center"/>
          </w:tcPr>
          <w:p w:rsidR="004245FA" w:rsidRPr="00BF05F0" w:rsidRDefault="004245FA" w:rsidP="00BF05F0">
            <w:pPr>
              <w:jc w:val="center"/>
              <w:rPr>
                <w:rFonts w:eastAsiaTheme="minorEastAsia"/>
                <w:sz w:val="20"/>
                <w:szCs w:val="26"/>
              </w:rPr>
            </w:pPr>
            <w:r w:rsidRPr="00BF05F0">
              <w:rPr>
                <w:rFonts w:eastAsiaTheme="minorEastAsia"/>
                <w:sz w:val="20"/>
                <w:szCs w:val="26"/>
              </w:rPr>
              <w:t>WRC</w:t>
            </w:r>
            <w:r w:rsidRPr="00BF05F0">
              <w:rPr>
                <w:rFonts w:eastAsiaTheme="minorEastAsia"/>
                <w:sz w:val="20"/>
                <w:szCs w:val="26"/>
              </w:rPr>
              <w:noBreakHyphen/>
              <w:t>15</w:t>
            </w:r>
            <w:r w:rsidRPr="00BF05F0">
              <w:rPr>
                <w:rFonts w:eastAsiaTheme="minorEastAsia" w:hint="cs"/>
                <w:sz w:val="20"/>
                <w:szCs w:val="26"/>
                <w:rtl/>
                <w:lang w:bidi="ar-SY"/>
              </w:rPr>
              <w:t>: التحديات والفرص في المنطقة</w:t>
            </w:r>
          </w:p>
          <w:p w:rsidR="004245FA" w:rsidRPr="00BF05F0" w:rsidRDefault="004245FA" w:rsidP="00BF05F0">
            <w:pPr>
              <w:jc w:val="center"/>
              <w:rPr>
                <w:rFonts w:eastAsiaTheme="minorEastAsia"/>
                <w:sz w:val="20"/>
                <w:szCs w:val="26"/>
                <w:rtl/>
                <w:lang w:bidi="ar-SY"/>
              </w:rPr>
            </w:pPr>
            <w:r w:rsidRPr="00BF05F0">
              <w:rPr>
                <w:rFonts w:eastAsiaTheme="minorEastAsia" w:hint="cs"/>
                <w:sz w:val="20"/>
                <w:szCs w:val="26"/>
                <w:rtl/>
                <w:lang w:bidi="ar-SY"/>
              </w:rPr>
              <w:t>تسجيل النطاق</w:t>
            </w:r>
            <w:r w:rsidRPr="00BF05F0">
              <w:rPr>
                <w:rFonts w:eastAsiaTheme="minorEastAsia" w:hint="eastAsia"/>
                <w:sz w:val="20"/>
                <w:szCs w:val="26"/>
                <w:rtl/>
                <w:lang w:bidi="ar-SY"/>
              </w:rPr>
              <w:t> </w:t>
            </w:r>
            <w:r w:rsidRPr="00BF05F0">
              <w:rPr>
                <w:rFonts w:eastAsiaTheme="minorEastAsia"/>
                <w:sz w:val="20"/>
                <w:szCs w:val="26"/>
                <w:lang w:val="en-GB"/>
              </w:rPr>
              <w:t>C</w:t>
            </w:r>
          </w:p>
          <w:p w:rsidR="004245FA" w:rsidRPr="00BF05F0" w:rsidRDefault="004245FA" w:rsidP="00BF05F0">
            <w:pPr>
              <w:jc w:val="center"/>
              <w:rPr>
                <w:rFonts w:eastAsiaTheme="minorEastAsia"/>
                <w:sz w:val="20"/>
                <w:szCs w:val="26"/>
              </w:rPr>
            </w:pPr>
            <w:r w:rsidRPr="00BF05F0">
              <w:rPr>
                <w:rFonts w:eastAsiaTheme="minorEastAsia" w:hint="cs"/>
                <w:sz w:val="20"/>
                <w:szCs w:val="26"/>
                <w:rtl/>
                <w:lang w:bidi="ar-SY"/>
              </w:rPr>
              <w:t>اللوائح الخاصة بالأجهزة غير المرخصة</w:t>
            </w:r>
          </w:p>
        </w:tc>
        <w:tc>
          <w:tcPr>
            <w:tcW w:w="894" w:type="dxa"/>
            <w:vAlign w:val="center"/>
          </w:tcPr>
          <w:p w:rsidR="004245FA" w:rsidRPr="00BF05F0" w:rsidRDefault="004245FA" w:rsidP="00BF05F0">
            <w:pPr>
              <w:jc w:val="center"/>
              <w:rPr>
                <w:rFonts w:eastAsiaTheme="minorEastAsia"/>
                <w:b/>
                <w:bCs/>
                <w:sz w:val="20"/>
                <w:szCs w:val="26"/>
              </w:rPr>
            </w:pPr>
            <w:r w:rsidRPr="00BF05F0">
              <w:rPr>
                <w:rFonts w:eastAsiaTheme="minorEastAsia"/>
                <w:b/>
                <w:bCs/>
                <w:sz w:val="20"/>
                <w:szCs w:val="26"/>
              </w:rPr>
              <w:t>S</w:t>
            </w:r>
          </w:p>
        </w:tc>
        <w:tc>
          <w:tcPr>
            <w:tcW w:w="1900" w:type="dxa"/>
            <w:vAlign w:val="center"/>
          </w:tcPr>
          <w:p w:rsidR="004245FA" w:rsidRPr="00BF05F0" w:rsidRDefault="00984543" w:rsidP="00BF05F0">
            <w:pPr>
              <w:jc w:val="center"/>
              <w:rPr>
                <w:rFonts w:eastAsiaTheme="minorEastAsia"/>
                <w:b/>
                <w:bCs/>
                <w:sz w:val="20"/>
                <w:szCs w:val="26"/>
              </w:rPr>
            </w:pPr>
            <w:r>
              <w:rPr>
                <w:rFonts w:eastAsiaTheme="minorEastAsia"/>
                <w:b/>
                <w:bCs/>
                <w:sz w:val="20"/>
                <w:szCs w:val="26"/>
                <w:lang w:bidi="ar-SY"/>
              </w:rPr>
              <w:t>70/16</w:t>
            </w:r>
          </w:p>
        </w:tc>
      </w:tr>
    </w:tbl>
    <w:p w:rsidR="004245FA" w:rsidRPr="004245FA" w:rsidRDefault="004245FA" w:rsidP="004245FA">
      <w:pPr>
        <w:rPr>
          <w:rtl/>
        </w:rPr>
      </w:pPr>
    </w:p>
    <w:p w:rsidR="004245FA" w:rsidRPr="004245FA" w:rsidRDefault="004245FA" w:rsidP="004245FA">
      <w:pPr>
        <w:rPr>
          <w:rtl/>
        </w:rPr>
        <w:sectPr w:rsidR="004245FA" w:rsidRPr="004245FA" w:rsidSect="003E1FAC">
          <w:footerReference w:type="default" r:id="rId35"/>
          <w:headerReference w:type="first" r:id="rId36"/>
          <w:footerReference w:type="first" r:id="rId37"/>
          <w:pgSz w:w="16840" w:h="11907" w:orient="landscape" w:code="9"/>
          <w:pgMar w:top="1134" w:right="1418" w:bottom="1134" w:left="1134" w:header="709" w:footer="709" w:gutter="0"/>
          <w:pgNumType w:start="22"/>
          <w:cols w:space="708"/>
          <w:titlePg/>
          <w:docGrid w:linePitch="360"/>
        </w:sectPr>
      </w:pPr>
    </w:p>
    <w:p w:rsidR="004245FA" w:rsidRPr="004245FA" w:rsidRDefault="004245FA" w:rsidP="00D90811">
      <w:pPr>
        <w:pStyle w:val="Heading3"/>
        <w:rPr>
          <w:rtl/>
          <w:lang w:bidi="ar-EG"/>
        </w:rPr>
      </w:pPr>
      <w:r w:rsidRPr="004245FA">
        <w:lastRenderedPageBreak/>
        <w:t>3.2.8</w:t>
      </w:r>
      <w:r w:rsidRPr="004245FA">
        <w:rPr>
          <w:rtl/>
          <w:lang w:bidi="ar-EG"/>
        </w:rPr>
        <w:tab/>
      </w:r>
      <w:r w:rsidRPr="004245FA">
        <w:rPr>
          <w:rFonts w:hint="cs"/>
          <w:rtl/>
          <w:lang w:bidi="ar-EG"/>
        </w:rPr>
        <w:t>الدورة المخططة ل</w:t>
      </w:r>
      <w:r w:rsidRPr="004245FA">
        <w:rPr>
          <w:rFonts w:hint="cs"/>
          <w:rtl/>
          <w:lang w:bidi="ar-SY"/>
        </w:rPr>
        <w:t>لحلقات الدراسية العالمية</w:t>
      </w:r>
      <w:r w:rsidRPr="004245FA">
        <w:rPr>
          <w:rtl/>
          <w:lang w:bidi="ar-SY"/>
        </w:rPr>
        <w:t xml:space="preserve"> </w:t>
      </w:r>
      <w:r w:rsidRPr="004245FA">
        <w:rPr>
          <w:lang w:val="en-GB"/>
        </w:rPr>
        <w:t>(WRS)</w:t>
      </w:r>
      <w:r w:rsidRPr="004245FA">
        <w:rPr>
          <w:rFonts w:hint="cs"/>
          <w:rtl/>
          <w:lang w:bidi="ar-SY"/>
        </w:rPr>
        <w:t xml:space="preserve"> </w:t>
      </w:r>
      <w:r w:rsidRPr="004245FA">
        <w:rPr>
          <w:rtl/>
          <w:lang w:bidi="ar-SY"/>
        </w:rPr>
        <w:t>و</w:t>
      </w:r>
      <w:r w:rsidRPr="004245FA">
        <w:rPr>
          <w:rFonts w:hint="cs"/>
          <w:rtl/>
          <w:lang w:bidi="ar-SY"/>
        </w:rPr>
        <w:t xml:space="preserve">الإقليمية </w:t>
      </w:r>
      <w:r w:rsidRPr="004245FA">
        <w:rPr>
          <w:lang w:val="en-GB"/>
        </w:rPr>
        <w:t>(RRS)</w:t>
      </w:r>
      <w:r w:rsidRPr="004245FA">
        <w:rPr>
          <w:rFonts w:hint="cs"/>
          <w:rtl/>
          <w:lang w:bidi="ar-EG"/>
        </w:rPr>
        <w:t xml:space="preserve"> </w:t>
      </w:r>
      <w:r w:rsidRPr="004245FA">
        <w:rPr>
          <w:rtl/>
          <w:lang w:bidi="ar-SY"/>
        </w:rPr>
        <w:t xml:space="preserve">للاتصالات الراديوية </w:t>
      </w:r>
      <w:r w:rsidRPr="004245FA">
        <w:rPr>
          <w:rFonts w:hint="cs"/>
          <w:rtl/>
          <w:lang w:bidi="ar-EG"/>
        </w:rPr>
        <w:t>للفترة</w:t>
      </w:r>
      <w:r w:rsidR="00D90811">
        <w:rPr>
          <w:rFonts w:hint="eastAsia"/>
          <w:rtl/>
          <w:lang w:bidi="ar-EG"/>
        </w:rPr>
        <w:t> </w:t>
      </w:r>
      <w:r w:rsidRPr="004245FA">
        <w:t>2016</w:t>
      </w:r>
      <w:r w:rsidR="00D90811">
        <w:rPr>
          <w:rtl/>
        </w:rPr>
        <w:noBreakHyphen/>
      </w:r>
      <w:r w:rsidRPr="004245FA">
        <w:t>2019</w:t>
      </w:r>
    </w:p>
    <w:p w:rsidR="004245FA" w:rsidRPr="004245FA" w:rsidRDefault="004245FA" w:rsidP="00D90811">
      <w:pPr>
        <w:rPr>
          <w:rtl/>
          <w:lang w:bidi="ar-EG"/>
        </w:rPr>
      </w:pPr>
      <w:r w:rsidRPr="004245FA">
        <w:rPr>
          <w:rFonts w:hint="cs"/>
          <w:rtl/>
          <w:lang w:bidi="ar-EG"/>
        </w:rPr>
        <w:t>سيستند التخطيط ل</w:t>
      </w:r>
      <w:r w:rsidRPr="004245FA">
        <w:rPr>
          <w:rFonts w:hint="cs"/>
          <w:rtl/>
          <w:lang w:bidi="ar-SY"/>
        </w:rPr>
        <w:t>لحلقات الدراسية العالمية</w:t>
      </w:r>
      <w:r w:rsidRPr="004245FA">
        <w:rPr>
          <w:rtl/>
          <w:lang w:bidi="ar-SY"/>
        </w:rPr>
        <w:t xml:space="preserve"> </w:t>
      </w:r>
      <w:r w:rsidRPr="004245FA">
        <w:rPr>
          <w:lang w:val="en-GB"/>
        </w:rPr>
        <w:t>(WRS)</w:t>
      </w:r>
      <w:r w:rsidRPr="004245FA">
        <w:rPr>
          <w:rFonts w:hint="cs"/>
          <w:rtl/>
          <w:lang w:bidi="ar-SY"/>
        </w:rPr>
        <w:t xml:space="preserve"> </w:t>
      </w:r>
      <w:r w:rsidRPr="004245FA">
        <w:rPr>
          <w:rtl/>
          <w:lang w:bidi="ar-SY"/>
        </w:rPr>
        <w:t>و</w:t>
      </w:r>
      <w:r w:rsidRPr="004245FA">
        <w:rPr>
          <w:rFonts w:hint="cs"/>
          <w:rtl/>
          <w:lang w:bidi="ar-SY"/>
        </w:rPr>
        <w:t xml:space="preserve">الإقليمية </w:t>
      </w:r>
      <w:r w:rsidRPr="004245FA">
        <w:rPr>
          <w:lang w:val="en-GB"/>
        </w:rPr>
        <w:t>(RRS)</w:t>
      </w:r>
      <w:r w:rsidRPr="004245FA">
        <w:rPr>
          <w:rFonts w:hint="cs"/>
          <w:rtl/>
          <w:lang w:bidi="ar-EG"/>
        </w:rPr>
        <w:t xml:space="preserve"> للفترة </w:t>
      </w:r>
      <w:r w:rsidRPr="004245FA">
        <w:t>201</w:t>
      </w:r>
      <w:r w:rsidR="00D90811">
        <w:t>9</w:t>
      </w:r>
      <w:r w:rsidR="00D90811">
        <w:noBreakHyphen/>
      </w:r>
      <w:r w:rsidRPr="004245FA">
        <w:t>201</w:t>
      </w:r>
      <w:r w:rsidR="00D90811">
        <w:t>6</w:t>
      </w:r>
      <w:r w:rsidRPr="004245FA">
        <w:rPr>
          <w:rFonts w:hint="cs"/>
          <w:rtl/>
        </w:rPr>
        <w:t xml:space="preserve"> إلى المبادئ</w:t>
      </w:r>
      <w:r w:rsidR="00D90811">
        <w:rPr>
          <w:rFonts w:hint="eastAsia"/>
          <w:rtl/>
        </w:rPr>
        <w:t> </w:t>
      </w:r>
      <w:r w:rsidRPr="004245FA">
        <w:rPr>
          <w:rFonts w:hint="cs"/>
          <w:rtl/>
        </w:rPr>
        <w:t>التالية</w:t>
      </w:r>
      <w:r w:rsidRPr="004245FA">
        <w:rPr>
          <w:rFonts w:hint="cs"/>
          <w:rtl/>
          <w:lang w:bidi="ar-EG"/>
        </w:rPr>
        <w:t>:</w:t>
      </w:r>
    </w:p>
    <w:p w:rsidR="004245FA" w:rsidRPr="00DE55E7" w:rsidRDefault="00DE55E7" w:rsidP="005C3328">
      <w:pPr>
        <w:pStyle w:val="enumlev1"/>
        <w:rPr>
          <w:rtl/>
        </w:rPr>
      </w:pPr>
      <w:r w:rsidRPr="00DE55E7">
        <w:rPr>
          <w:rtl/>
        </w:rPr>
        <w:t>•</w:t>
      </w:r>
      <w:r w:rsidRPr="00DE55E7">
        <w:tab/>
      </w:r>
      <w:r w:rsidR="004245FA" w:rsidRPr="00DE55E7">
        <w:rPr>
          <w:rFonts w:hint="cs"/>
          <w:rtl/>
        </w:rPr>
        <w:t xml:space="preserve">خلال الربعين السابق والتالي لمؤتمر عالمي للاتصالات الراديوية، لا يتضمن الجدول الزمني حلقة دراسية إقليمية </w:t>
      </w:r>
      <w:r w:rsidR="004245FA" w:rsidRPr="00DE55E7">
        <w:rPr>
          <w:rtl/>
        </w:rPr>
        <w:t>للاتصالات الراديوية</w:t>
      </w:r>
      <w:r w:rsidR="004245FA" w:rsidRPr="00DE55E7">
        <w:rPr>
          <w:rFonts w:hint="cs"/>
          <w:rtl/>
        </w:rPr>
        <w:t xml:space="preserve"> للسماح بإجراء</w:t>
      </w:r>
      <w:r w:rsidR="004245FA" w:rsidRPr="00DE55E7">
        <w:rPr>
          <w:rtl/>
        </w:rPr>
        <w:t xml:space="preserve"> </w:t>
      </w:r>
      <w:r w:rsidR="004245FA" w:rsidRPr="00DE55E7">
        <w:rPr>
          <w:rFonts w:hint="cs"/>
          <w:rtl/>
        </w:rPr>
        <w:t>ال</w:t>
      </w:r>
      <w:r w:rsidR="004245FA" w:rsidRPr="00DE55E7">
        <w:rPr>
          <w:rtl/>
        </w:rPr>
        <w:t>تحديثات</w:t>
      </w:r>
      <w:r w:rsidR="004245FA" w:rsidRPr="00DE55E7">
        <w:rPr>
          <w:rFonts w:hint="cs"/>
          <w:rtl/>
        </w:rPr>
        <w:t xml:space="preserve"> للوائح الراديو والتغييرات اللازمة في </w:t>
      </w:r>
      <w:r w:rsidR="004245FA" w:rsidRPr="00DE55E7">
        <w:rPr>
          <w:rtl/>
        </w:rPr>
        <w:t>أدوات</w:t>
      </w:r>
      <w:r w:rsidR="005C3328">
        <w:rPr>
          <w:rFonts w:hint="cs"/>
          <w:rtl/>
        </w:rPr>
        <w:t> </w:t>
      </w:r>
      <w:r w:rsidR="004245FA" w:rsidRPr="00DE55E7">
        <w:rPr>
          <w:rtl/>
        </w:rPr>
        <w:t>البرمجيات)</w:t>
      </w:r>
      <w:r w:rsidR="00D90811">
        <w:rPr>
          <w:rFonts w:hint="cs"/>
          <w:rtl/>
        </w:rPr>
        <w:t>؛</w:t>
      </w:r>
    </w:p>
    <w:p w:rsidR="004245FA" w:rsidRPr="00DE55E7" w:rsidRDefault="00DE55E7" w:rsidP="00DE55E7">
      <w:pPr>
        <w:pStyle w:val="enumlev1"/>
        <w:rPr>
          <w:rtl/>
        </w:rPr>
      </w:pPr>
      <w:r w:rsidRPr="00DE55E7">
        <w:rPr>
          <w:rtl/>
        </w:rPr>
        <w:t>•</w:t>
      </w:r>
      <w:r w:rsidRPr="00DE55E7">
        <w:tab/>
      </w:r>
      <w:r w:rsidR="004245FA" w:rsidRPr="00DE55E7">
        <w:rPr>
          <w:rFonts w:hint="cs"/>
          <w:rtl/>
        </w:rPr>
        <w:t xml:space="preserve">حلقتان دراسيتان عالميتان </w:t>
      </w:r>
      <w:r w:rsidR="004245FA" w:rsidRPr="00DE55E7">
        <w:rPr>
          <w:rtl/>
        </w:rPr>
        <w:t>للاتصالات الراديوية</w:t>
      </w:r>
      <w:r w:rsidR="004245FA" w:rsidRPr="00DE55E7">
        <w:rPr>
          <w:rFonts w:hint="cs"/>
          <w:rtl/>
        </w:rPr>
        <w:t xml:space="preserve"> في كل دورة </w:t>
      </w:r>
      <w:r w:rsidR="004245FA" w:rsidRPr="00DE55E7">
        <w:rPr>
          <w:rtl/>
        </w:rPr>
        <w:t>(كل سن</w:t>
      </w:r>
      <w:r w:rsidR="004245FA" w:rsidRPr="00DE55E7">
        <w:rPr>
          <w:rFonts w:hint="cs"/>
          <w:rtl/>
        </w:rPr>
        <w:t>تين</w:t>
      </w:r>
      <w:r w:rsidR="004245FA" w:rsidRPr="00DE55E7">
        <w:rPr>
          <w:rtl/>
        </w:rPr>
        <w:t>)</w:t>
      </w:r>
      <w:r w:rsidR="00D90811">
        <w:rPr>
          <w:rFonts w:hint="cs"/>
          <w:rtl/>
        </w:rPr>
        <w:t>؛</w:t>
      </w:r>
    </w:p>
    <w:p w:rsidR="004245FA" w:rsidRPr="00DE55E7" w:rsidRDefault="00DE55E7" w:rsidP="00DE55E7">
      <w:pPr>
        <w:pStyle w:val="enumlev1"/>
        <w:rPr>
          <w:rtl/>
        </w:rPr>
      </w:pPr>
      <w:r w:rsidRPr="00DE55E7">
        <w:rPr>
          <w:rtl/>
        </w:rPr>
        <w:t>•</w:t>
      </w:r>
      <w:r w:rsidRPr="00DE55E7">
        <w:tab/>
      </w:r>
      <w:r w:rsidR="004245FA" w:rsidRPr="00DE55E7">
        <w:rPr>
          <w:rFonts w:hint="cs"/>
          <w:rtl/>
        </w:rPr>
        <w:t>ستقيم</w:t>
      </w:r>
      <w:r w:rsidR="004245FA" w:rsidRPr="00DE55E7">
        <w:rPr>
          <w:rtl/>
        </w:rPr>
        <w:t xml:space="preserve"> الحلقة الدراسية العالمية</w:t>
      </w:r>
      <w:r w:rsidR="004245FA" w:rsidRPr="00DE55E7">
        <w:rPr>
          <w:rFonts w:hint="cs"/>
          <w:rtl/>
        </w:rPr>
        <w:t xml:space="preserve"> الأولى</w:t>
      </w:r>
      <w:r w:rsidR="004245FA" w:rsidRPr="00DE55E7">
        <w:rPr>
          <w:rtl/>
        </w:rPr>
        <w:t xml:space="preserve"> للاتصالات الراديوية</w:t>
      </w:r>
      <w:r w:rsidR="004245FA" w:rsidRPr="00DE55E7">
        <w:rPr>
          <w:rFonts w:hint="cs"/>
          <w:rtl/>
        </w:rPr>
        <w:t xml:space="preserve"> بعد مؤتمر عالمي للاتصالات الراديوية </w:t>
      </w:r>
      <w:r w:rsidR="004245FA" w:rsidRPr="00DE55E7">
        <w:rPr>
          <w:rtl/>
        </w:rPr>
        <w:t xml:space="preserve">جلسة خاصة مكرسة لشرح </w:t>
      </w:r>
      <w:r w:rsidR="004245FA" w:rsidRPr="00DE55E7">
        <w:rPr>
          <w:rFonts w:hint="cs"/>
          <w:rtl/>
        </w:rPr>
        <w:t>مفصل</w:t>
      </w:r>
      <w:r w:rsidR="004245FA" w:rsidRPr="00DE55E7">
        <w:rPr>
          <w:rtl/>
        </w:rPr>
        <w:t xml:space="preserve"> </w:t>
      </w:r>
      <w:r w:rsidR="004245FA" w:rsidRPr="00DE55E7">
        <w:rPr>
          <w:rFonts w:hint="cs"/>
          <w:rtl/>
        </w:rPr>
        <w:t>ل</w:t>
      </w:r>
      <w:r w:rsidR="004245FA" w:rsidRPr="00DE55E7">
        <w:rPr>
          <w:rtl/>
        </w:rPr>
        <w:t>لتعديلات التي أدخلها</w:t>
      </w:r>
      <w:r w:rsidR="004245FA" w:rsidRPr="00DE55E7">
        <w:rPr>
          <w:rFonts w:hint="cs"/>
          <w:rtl/>
        </w:rPr>
        <w:t xml:space="preserve"> المؤتمر</w:t>
      </w:r>
      <w:r w:rsidR="004245FA" w:rsidRPr="00DE55E7">
        <w:rPr>
          <w:rtl/>
        </w:rPr>
        <w:t xml:space="preserve"> على لوائح الراديو</w:t>
      </w:r>
      <w:r w:rsidR="00D90811">
        <w:rPr>
          <w:rFonts w:hint="cs"/>
          <w:rtl/>
        </w:rPr>
        <w:t>؛</w:t>
      </w:r>
    </w:p>
    <w:p w:rsidR="004245FA" w:rsidRPr="00DE55E7" w:rsidRDefault="00DE55E7" w:rsidP="00DE55E7">
      <w:pPr>
        <w:pStyle w:val="enumlev1"/>
        <w:rPr>
          <w:rtl/>
        </w:rPr>
      </w:pPr>
      <w:r w:rsidRPr="00DE55E7">
        <w:rPr>
          <w:rtl/>
        </w:rPr>
        <w:t>•</w:t>
      </w:r>
      <w:r w:rsidRPr="00DE55E7">
        <w:tab/>
      </w:r>
      <w:r w:rsidR="004245FA" w:rsidRPr="00DE55E7">
        <w:rPr>
          <w:rFonts w:hint="cs"/>
          <w:rtl/>
        </w:rPr>
        <w:t>لن يتضمن الجدول الزمني الحلقتين الدراسيتين الإقليميتين</w:t>
      </w:r>
      <w:r w:rsidR="004245FA" w:rsidRPr="00DE55E7">
        <w:rPr>
          <w:rtl/>
        </w:rPr>
        <w:t xml:space="preserve"> للاتصالات الراديوية</w:t>
      </w:r>
      <w:r w:rsidR="004245FA" w:rsidRPr="00DE55E7">
        <w:rPr>
          <w:rFonts w:hint="cs"/>
          <w:rtl/>
        </w:rPr>
        <w:t xml:space="preserve"> في </w:t>
      </w:r>
      <w:r w:rsidR="004245FA" w:rsidRPr="00DE55E7">
        <w:rPr>
          <w:rtl/>
        </w:rPr>
        <w:t>إفريقيا في</w:t>
      </w:r>
      <w:r w:rsidR="004245FA" w:rsidRPr="00DE55E7">
        <w:rPr>
          <w:rFonts w:hint="cs"/>
          <w:rtl/>
        </w:rPr>
        <w:t xml:space="preserve"> غير</w:t>
      </w:r>
      <w:r w:rsidR="004245FA" w:rsidRPr="00DE55E7">
        <w:rPr>
          <w:rtl/>
        </w:rPr>
        <w:t xml:space="preserve"> السنوات </w:t>
      </w:r>
      <w:r w:rsidR="004245FA" w:rsidRPr="00DE55E7">
        <w:rPr>
          <w:rFonts w:hint="cs"/>
          <w:rtl/>
        </w:rPr>
        <w:t xml:space="preserve">التي تقام فيها </w:t>
      </w:r>
      <w:r w:rsidR="004245FA" w:rsidRPr="00DE55E7">
        <w:rPr>
          <w:rtl/>
        </w:rPr>
        <w:t>الحلقة الدراسية العالمية للاتصالات الراديوية</w:t>
      </w:r>
      <w:r w:rsidR="004245FA" w:rsidRPr="00DE55E7">
        <w:rPr>
          <w:rFonts w:hint="cs"/>
          <w:rtl/>
        </w:rPr>
        <w:t xml:space="preserve"> بالنظر إلى أن </w:t>
      </w:r>
      <w:r w:rsidR="004245FA" w:rsidRPr="00DE55E7">
        <w:rPr>
          <w:rtl/>
        </w:rPr>
        <w:t>حجم مشاركة إفريقيا</w:t>
      </w:r>
      <w:r w:rsidR="004245FA" w:rsidRPr="00DE55E7">
        <w:rPr>
          <w:rFonts w:hint="cs"/>
          <w:rtl/>
        </w:rPr>
        <w:t xml:space="preserve"> في</w:t>
      </w:r>
      <w:r w:rsidR="004245FA" w:rsidRPr="00DE55E7">
        <w:rPr>
          <w:rtl/>
        </w:rPr>
        <w:t xml:space="preserve"> الحلقة الدراسية الإقليمية للاتصالات الراديوية</w:t>
      </w:r>
      <w:r w:rsidR="004245FA" w:rsidRPr="00DE55E7">
        <w:rPr>
          <w:rFonts w:hint="cs"/>
          <w:rtl/>
        </w:rPr>
        <w:t xml:space="preserve"> يكاد يبلغ مثلي حجم المشاركة في</w:t>
      </w:r>
      <w:r w:rsidR="004245FA" w:rsidRPr="00DE55E7">
        <w:rPr>
          <w:rtl/>
        </w:rPr>
        <w:t xml:space="preserve"> الحلقات الدراسية الإقليمية</w:t>
      </w:r>
      <w:r w:rsidR="004245FA" w:rsidRPr="00DE55E7">
        <w:rPr>
          <w:rFonts w:hint="cs"/>
          <w:rtl/>
        </w:rPr>
        <w:t xml:space="preserve"> الأخرى) وللسماح كذلك ب</w:t>
      </w:r>
      <w:r w:rsidR="004245FA" w:rsidRPr="00DE55E7">
        <w:rPr>
          <w:rtl/>
        </w:rPr>
        <w:t xml:space="preserve">توزيع </w:t>
      </w:r>
      <w:r w:rsidR="004245FA" w:rsidRPr="00DE55E7">
        <w:rPr>
          <w:rFonts w:hint="cs"/>
          <w:rtl/>
        </w:rPr>
        <w:t>متساوٍ ل</w:t>
      </w:r>
      <w:r w:rsidR="004245FA" w:rsidRPr="00DE55E7">
        <w:rPr>
          <w:rtl/>
        </w:rPr>
        <w:t>ميزانية المنح الدراسية (</w:t>
      </w:r>
      <w:r w:rsidR="004245FA" w:rsidRPr="00DE55E7">
        <w:rPr>
          <w:rFonts w:hint="cs"/>
          <w:rtl/>
        </w:rPr>
        <w:t>إذ ت</w:t>
      </w:r>
      <w:r w:rsidR="004245FA" w:rsidRPr="00DE55E7">
        <w:rPr>
          <w:rtl/>
        </w:rPr>
        <w:t xml:space="preserve">مثل إفريقيا أكثر من </w:t>
      </w:r>
      <w:r w:rsidR="004245FA" w:rsidRPr="00DE55E7">
        <w:t>%50</w:t>
      </w:r>
      <w:r w:rsidR="004245FA" w:rsidRPr="00DE55E7">
        <w:rPr>
          <w:rtl/>
        </w:rPr>
        <w:t xml:space="preserve"> من البلدان المؤهلة)</w:t>
      </w:r>
      <w:r w:rsidR="00D90811">
        <w:rPr>
          <w:rFonts w:hint="cs"/>
          <w:rtl/>
        </w:rPr>
        <w:t>؛</w:t>
      </w:r>
    </w:p>
    <w:p w:rsidR="004245FA" w:rsidRPr="00DE55E7" w:rsidRDefault="00DE55E7" w:rsidP="009973E7">
      <w:pPr>
        <w:pStyle w:val="enumlev1"/>
        <w:rPr>
          <w:rtl/>
        </w:rPr>
      </w:pPr>
      <w:r w:rsidRPr="00DE55E7">
        <w:rPr>
          <w:rtl/>
        </w:rPr>
        <w:t>•</w:t>
      </w:r>
      <w:r w:rsidRPr="00DE55E7">
        <w:tab/>
      </w:r>
      <w:r w:rsidR="004245FA" w:rsidRPr="00DE55E7">
        <w:rPr>
          <w:rFonts w:hint="cs"/>
          <w:rtl/>
        </w:rPr>
        <w:t>سيحدَد</w:t>
      </w:r>
      <w:r w:rsidR="004245FA" w:rsidRPr="00DE55E7">
        <w:rPr>
          <w:rtl/>
        </w:rPr>
        <w:t xml:space="preserve"> موعد </w:t>
      </w:r>
      <w:r w:rsidR="004245FA" w:rsidRPr="00DE55E7">
        <w:rPr>
          <w:rFonts w:hint="cs"/>
          <w:rtl/>
        </w:rPr>
        <w:t>لحلقة دراسية إقليمية</w:t>
      </w:r>
      <w:r w:rsidR="004245FA" w:rsidRPr="00DE55E7">
        <w:rPr>
          <w:rtl/>
        </w:rPr>
        <w:t xml:space="preserve"> للاتصالات الراديوية</w:t>
      </w:r>
      <w:r w:rsidR="004245FA" w:rsidRPr="00DE55E7">
        <w:rPr>
          <w:rFonts w:hint="cs"/>
          <w:rtl/>
        </w:rPr>
        <w:t xml:space="preserve"> في</w:t>
      </w:r>
      <w:r w:rsidR="004245FA" w:rsidRPr="00DE55E7">
        <w:rPr>
          <w:rtl/>
        </w:rPr>
        <w:t xml:space="preserve"> كل ربع، </w:t>
      </w:r>
      <w:r w:rsidR="004245FA" w:rsidRPr="00DE55E7">
        <w:rPr>
          <w:rFonts w:hint="cs"/>
          <w:rtl/>
        </w:rPr>
        <w:t>بما يضمن</w:t>
      </w:r>
      <w:r w:rsidR="004245FA" w:rsidRPr="00DE55E7">
        <w:rPr>
          <w:rtl/>
        </w:rPr>
        <w:t xml:space="preserve"> زيارة سنوية لكل</w:t>
      </w:r>
      <w:r w:rsidR="009973E7">
        <w:rPr>
          <w:rFonts w:hint="cs"/>
          <w:rtl/>
        </w:rPr>
        <w:t> </w:t>
      </w:r>
      <w:r w:rsidR="004245FA" w:rsidRPr="00DE55E7">
        <w:rPr>
          <w:rtl/>
        </w:rPr>
        <w:t>منطقة</w:t>
      </w:r>
      <w:r w:rsidR="00D90811">
        <w:rPr>
          <w:rFonts w:hint="cs"/>
          <w:rtl/>
        </w:rPr>
        <w:t>؛</w:t>
      </w:r>
    </w:p>
    <w:p w:rsidR="004245FA" w:rsidRPr="00DE55E7" w:rsidRDefault="00DE55E7" w:rsidP="00DE55E7">
      <w:pPr>
        <w:pStyle w:val="enumlev1"/>
        <w:rPr>
          <w:rtl/>
        </w:rPr>
      </w:pPr>
      <w:r w:rsidRPr="00DE55E7">
        <w:rPr>
          <w:rtl/>
        </w:rPr>
        <w:t>•</w:t>
      </w:r>
      <w:r w:rsidRPr="00DE55E7">
        <w:tab/>
      </w:r>
      <w:r w:rsidR="004245FA" w:rsidRPr="00DE55E7">
        <w:rPr>
          <w:rFonts w:hint="cs"/>
          <w:rtl/>
        </w:rPr>
        <w:t xml:space="preserve">ستنفَّذ </w:t>
      </w:r>
      <w:r w:rsidR="004245FA" w:rsidRPr="00DE55E7">
        <w:rPr>
          <w:rtl/>
        </w:rPr>
        <w:t>الحلقات الدراسية الإقليمية للاتصالات الراديوية</w:t>
      </w:r>
      <w:r w:rsidR="004245FA" w:rsidRPr="00DE55E7">
        <w:rPr>
          <w:rFonts w:hint="cs"/>
          <w:rtl/>
        </w:rPr>
        <w:t xml:space="preserve"> ب</w:t>
      </w:r>
      <w:r w:rsidR="004245FA" w:rsidRPr="00DE55E7">
        <w:rPr>
          <w:rtl/>
        </w:rPr>
        <w:t xml:space="preserve">اللغة السائدة في المنطقة، مما يساعد على تقليل تكاليف الترجمة </w:t>
      </w:r>
      <w:r w:rsidR="004245FA" w:rsidRPr="00DE55E7">
        <w:rPr>
          <w:rFonts w:hint="cs"/>
          <w:rtl/>
        </w:rPr>
        <w:t>الشفوية</w:t>
      </w:r>
      <w:r w:rsidR="004245FA" w:rsidRPr="00DE55E7">
        <w:rPr>
          <w:rtl/>
        </w:rPr>
        <w:t xml:space="preserve"> ويسمح </w:t>
      </w:r>
      <w:r w:rsidR="004245FA" w:rsidRPr="00DE55E7">
        <w:rPr>
          <w:rFonts w:hint="cs"/>
          <w:rtl/>
        </w:rPr>
        <w:t>ب</w:t>
      </w:r>
      <w:r w:rsidR="004245FA" w:rsidRPr="00DE55E7">
        <w:rPr>
          <w:rtl/>
        </w:rPr>
        <w:t xml:space="preserve">تبادل أسهل </w:t>
      </w:r>
      <w:r w:rsidR="004245FA" w:rsidRPr="00DE55E7">
        <w:rPr>
          <w:rFonts w:hint="cs"/>
          <w:rtl/>
        </w:rPr>
        <w:t>لل</w:t>
      </w:r>
      <w:r w:rsidR="004245FA" w:rsidRPr="00DE55E7">
        <w:rPr>
          <w:rtl/>
        </w:rPr>
        <w:t>معلومات خلال الحدث</w:t>
      </w:r>
      <w:r w:rsidR="00D90811">
        <w:rPr>
          <w:rFonts w:hint="cs"/>
          <w:rtl/>
        </w:rPr>
        <w:t>؛</w:t>
      </w:r>
    </w:p>
    <w:p w:rsidR="004245FA" w:rsidRPr="00DE55E7" w:rsidRDefault="00DE55E7" w:rsidP="009973E7">
      <w:pPr>
        <w:pStyle w:val="enumlev1"/>
        <w:rPr>
          <w:rtl/>
        </w:rPr>
      </w:pPr>
      <w:r w:rsidRPr="00DE55E7">
        <w:rPr>
          <w:rtl/>
        </w:rPr>
        <w:t>•</w:t>
      </w:r>
      <w:r w:rsidRPr="00DE55E7">
        <w:tab/>
      </w:r>
      <w:r w:rsidR="004245FA" w:rsidRPr="00DE55E7">
        <w:rPr>
          <w:rFonts w:hint="cs"/>
          <w:rtl/>
        </w:rPr>
        <w:t>ستفصَّل</w:t>
      </w:r>
      <w:r w:rsidR="004245FA" w:rsidRPr="00DE55E7">
        <w:rPr>
          <w:rtl/>
        </w:rPr>
        <w:t xml:space="preserve"> برامج الحلقات الدراسية الإقليمية للاتصالات الراديوية </w:t>
      </w:r>
      <w:r w:rsidR="004245FA" w:rsidRPr="00DE55E7">
        <w:rPr>
          <w:rFonts w:hint="cs"/>
          <w:rtl/>
        </w:rPr>
        <w:t xml:space="preserve">على مقاس </w:t>
      </w:r>
      <w:r w:rsidR="004245FA" w:rsidRPr="00DE55E7">
        <w:rPr>
          <w:rtl/>
        </w:rPr>
        <w:t>ا</w:t>
      </w:r>
      <w:r w:rsidR="004245FA" w:rsidRPr="00DE55E7">
        <w:rPr>
          <w:rFonts w:hint="cs"/>
          <w:rtl/>
        </w:rPr>
        <w:t>لا</w:t>
      </w:r>
      <w:r w:rsidR="004245FA" w:rsidRPr="00DE55E7">
        <w:rPr>
          <w:rtl/>
        </w:rPr>
        <w:t>حتياجات المحددة للمنطقة</w:t>
      </w:r>
      <w:r w:rsidR="009973E7">
        <w:rPr>
          <w:rFonts w:hint="cs"/>
          <w:rtl/>
        </w:rPr>
        <w:t> </w:t>
      </w:r>
      <w:r w:rsidR="004245FA" w:rsidRPr="00DE55E7">
        <w:rPr>
          <w:rtl/>
        </w:rPr>
        <w:t>المعنية</w:t>
      </w:r>
      <w:r w:rsidR="00D90811">
        <w:rPr>
          <w:rFonts w:hint="cs"/>
          <w:rtl/>
        </w:rPr>
        <w:t>؛</w:t>
      </w:r>
    </w:p>
    <w:p w:rsidR="004245FA" w:rsidRPr="004245FA" w:rsidRDefault="00DE55E7" w:rsidP="009973E7">
      <w:pPr>
        <w:pStyle w:val="enumlev1"/>
        <w:rPr>
          <w:rtl/>
        </w:rPr>
      </w:pPr>
      <w:r w:rsidRPr="00DE55E7">
        <w:rPr>
          <w:rtl/>
        </w:rPr>
        <w:t>•</w:t>
      </w:r>
      <w:r w:rsidRPr="00DE55E7">
        <w:tab/>
      </w:r>
      <w:r w:rsidR="004245FA" w:rsidRPr="00DE55E7">
        <w:rPr>
          <w:rFonts w:hint="cs"/>
          <w:rtl/>
        </w:rPr>
        <w:t>و</w:t>
      </w:r>
      <w:r w:rsidR="004245FA" w:rsidRPr="00DE55E7">
        <w:rPr>
          <w:rtl/>
        </w:rPr>
        <w:t xml:space="preserve">اليوم الأخير من كل </w:t>
      </w:r>
      <w:r w:rsidR="004245FA" w:rsidRPr="00DE55E7">
        <w:rPr>
          <w:rFonts w:hint="cs"/>
          <w:rtl/>
        </w:rPr>
        <w:t>حلقة دراسية إقليمية</w:t>
      </w:r>
      <w:r w:rsidR="004245FA" w:rsidRPr="00DE55E7">
        <w:rPr>
          <w:rtl/>
        </w:rPr>
        <w:t xml:space="preserve"> للاتصالات الراديوية</w:t>
      </w:r>
      <w:r w:rsidR="004245FA" w:rsidRPr="00DE55E7">
        <w:rPr>
          <w:rFonts w:hint="cs"/>
          <w:rtl/>
        </w:rPr>
        <w:t xml:space="preserve"> سيكرَّس ل</w:t>
      </w:r>
      <w:r w:rsidR="004245FA" w:rsidRPr="00DE55E7">
        <w:rPr>
          <w:rtl/>
        </w:rPr>
        <w:t xml:space="preserve">جلسة من نوع المنتدى، حيث </w:t>
      </w:r>
      <w:r w:rsidR="004245FA" w:rsidRPr="00DE55E7">
        <w:rPr>
          <w:rFonts w:hint="cs"/>
          <w:rtl/>
        </w:rPr>
        <w:t>ت</w:t>
      </w:r>
      <w:r w:rsidR="004245FA" w:rsidRPr="00DE55E7">
        <w:rPr>
          <w:rtl/>
        </w:rPr>
        <w:t xml:space="preserve">مكن دعوة </w:t>
      </w:r>
      <w:r w:rsidR="004245FA" w:rsidRPr="00DE55E7">
        <w:rPr>
          <w:rFonts w:hint="cs"/>
          <w:spacing w:val="-6"/>
          <w:rtl/>
        </w:rPr>
        <w:t>محاورين</w:t>
      </w:r>
      <w:r w:rsidR="004245FA" w:rsidRPr="00DE55E7">
        <w:rPr>
          <w:spacing w:val="-6"/>
          <w:rtl/>
        </w:rPr>
        <w:t xml:space="preserve"> من خارج المنطقة لتوسيع نطاق المناقشات (</w:t>
      </w:r>
      <w:r w:rsidR="004245FA" w:rsidRPr="00DE55E7">
        <w:rPr>
          <w:rFonts w:hint="cs"/>
          <w:spacing w:val="-6"/>
          <w:rtl/>
        </w:rPr>
        <w:t>وقد</w:t>
      </w:r>
      <w:r w:rsidR="004245FA" w:rsidRPr="00DE55E7">
        <w:rPr>
          <w:spacing w:val="-6"/>
          <w:rtl/>
        </w:rPr>
        <w:t xml:space="preserve"> </w:t>
      </w:r>
      <w:r w:rsidR="004245FA" w:rsidRPr="00DE55E7">
        <w:rPr>
          <w:rFonts w:hint="cs"/>
          <w:spacing w:val="-6"/>
          <w:rtl/>
        </w:rPr>
        <w:t>ي</w:t>
      </w:r>
      <w:r w:rsidR="004245FA" w:rsidRPr="00DE55E7">
        <w:rPr>
          <w:spacing w:val="-6"/>
          <w:rtl/>
        </w:rPr>
        <w:t xml:space="preserve">صبح </w:t>
      </w:r>
      <w:r w:rsidR="004245FA" w:rsidRPr="00DE55E7">
        <w:rPr>
          <w:rFonts w:hint="cs"/>
          <w:spacing w:val="-6"/>
          <w:rtl/>
        </w:rPr>
        <w:t xml:space="preserve">توفير الترجمة الشفوية </w:t>
      </w:r>
      <w:r w:rsidR="004245FA" w:rsidRPr="00DE55E7">
        <w:rPr>
          <w:spacing w:val="-6"/>
          <w:rtl/>
        </w:rPr>
        <w:t xml:space="preserve">من/إلى </w:t>
      </w:r>
      <w:r w:rsidR="009973E7">
        <w:rPr>
          <w:rFonts w:hint="cs"/>
          <w:spacing w:val="-6"/>
          <w:rtl/>
        </w:rPr>
        <w:t>الإنكليزية</w:t>
      </w:r>
      <w:r w:rsidR="004245FA" w:rsidRPr="00DE55E7">
        <w:rPr>
          <w:spacing w:val="-6"/>
          <w:rtl/>
        </w:rPr>
        <w:t xml:space="preserve"> ضروري</w:t>
      </w:r>
      <w:r w:rsidR="004245FA" w:rsidRPr="00DE55E7">
        <w:rPr>
          <w:rFonts w:hint="cs"/>
          <w:spacing w:val="-6"/>
          <w:rtl/>
        </w:rPr>
        <w:t>اً</w:t>
      </w:r>
      <w:r w:rsidR="004245FA" w:rsidRPr="00DE55E7">
        <w:rPr>
          <w:spacing w:val="-6"/>
          <w:rtl/>
        </w:rPr>
        <w:t xml:space="preserve"> ذلك</w:t>
      </w:r>
      <w:r w:rsidR="009973E7">
        <w:rPr>
          <w:rFonts w:hint="cs"/>
          <w:spacing w:val="-6"/>
          <w:rtl/>
        </w:rPr>
        <w:t> </w:t>
      </w:r>
      <w:r w:rsidR="004245FA" w:rsidRPr="00DE55E7">
        <w:rPr>
          <w:spacing w:val="-6"/>
          <w:rtl/>
        </w:rPr>
        <w:t>اليوم).</w:t>
      </w:r>
    </w:p>
    <w:p w:rsidR="004245FA" w:rsidRPr="004245FA" w:rsidRDefault="004245FA" w:rsidP="009973E7">
      <w:pPr>
        <w:rPr>
          <w:rtl/>
        </w:rPr>
      </w:pPr>
      <w:r w:rsidRPr="004245FA">
        <w:rPr>
          <w:rFonts w:hint="cs"/>
          <w:rtl/>
        </w:rPr>
        <w:t xml:space="preserve">وتقضي الخطة بإقامة </w:t>
      </w:r>
      <w:r w:rsidRPr="004245FA">
        <w:rPr>
          <w:rtl/>
        </w:rPr>
        <w:t>الحلقات الدراسية</w:t>
      </w:r>
      <w:r w:rsidRPr="004245FA">
        <w:rPr>
          <w:rFonts w:hint="cs"/>
          <w:rtl/>
        </w:rPr>
        <w:t xml:space="preserve"> العالمية</w:t>
      </w:r>
      <w:r w:rsidRPr="004245FA">
        <w:rPr>
          <w:rtl/>
        </w:rPr>
        <w:t xml:space="preserve"> للاتصالات الراديوية</w:t>
      </w:r>
      <w:r w:rsidRPr="004245FA">
        <w:rPr>
          <w:rFonts w:hint="cs"/>
          <w:rtl/>
        </w:rPr>
        <w:t xml:space="preserve"> لعام </w:t>
      </w:r>
      <w:r w:rsidR="003B1610">
        <w:t>2016</w:t>
      </w:r>
      <w:r w:rsidRPr="004245FA">
        <w:rPr>
          <w:rFonts w:hint="cs"/>
          <w:rtl/>
        </w:rPr>
        <w:t xml:space="preserve"> </w:t>
      </w:r>
      <w:r w:rsidR="003B1610">
        <w:t>(</w:t>
      </w:r>
      <w:r w:rsidRPr="004245FA">
        <w:t>WRS-16</w:t>
      </w:r>
      <w:r w:rsidR="003B1610">
        <w:t>)</w:t>
      </w:r>
      <w:r w:rsidRPr="004245FA">
        <w:rPr>
          <w:rFonts w:hint="cs"/>
          <w:rtl/>
        </w:rPr>
        <w:t xml:space="preserve"> في ال</w:t>
      </w:r>
      <w:r w:rsidRPr="004245FA">
        <w:rPr>
          <w:rtl/>
        </w:rPr>
        <w:t>فترة</w:t>
      </w:r>
      <w:r w:rsidRPr="004245FA">
        <w:rPr>
          <w:rFonts w:hint="cs"/>
          <w:rtl/>
        </w:rPr>
        <w:t xml:space="preserve"> من</w:t>
      </w:r>
      <w:r w:rsidRPr="004245FA">
        <w:rPr>
          <w:rtl/>
        </w:rPr>
        <w:t xml:space="preserve"> </w:t>
      </w:r>
      <w:r w:rsidR="003B1610">
        <w:t>12</w:t>
      </w:r>
      <w:r w:rsidRPr="004245FA">
        <w:rPr>
          <w:rFonts w:hint="cs"/>
          <w:rtl/>
        </w:rPr>
        <w:t xml:space="preserve"> إلى</w:t>
      </w:r>
      <w:r w:rsidR="009973E7">
        <w:rPr>
          <w:rFonts w:hint="eastAsia"/>
          <w:rtl/>
        </w:rPr>
        <w:t> </w:t>
      </w:r>
      <w:r w:rsidR="003B1610">
        <w:t>16</w:t>
      </w:r>
      <w:r w:rsidRPr="004245FA">
        <w:rPr>
          <w:rtl/>
        </w:rPr>
        <w:t xml:space="preserve"> ديسمبر</w:t>
      </w:r>
      <w:r w:rsidR="009973E7">
        <w:rPr>
          <w:rFonts w:hint="cs"/>
          <w:rtl/>
        </w:rPr>
        <w:t> </w:t>
      </w:r>
      <w:r w:rsidR="003B1610">
        <w:t>2016</w:t>
      </w:r>
      <w:r w:rsidRPr="004245FA">
        <w:rPr>
          <w:rtl/>
        </w:rPr>
        <w:t>.</w:t>
      </w:r>
      <w:r w:rsidRPr="004245FA">
        <w:rPr>
          <w:rFonts w:hint="cs"/>
          <w:rtl/>
        </w:rPr>
        <w:t xml:space="preserve"> وتتضمن الخطة إقامة حلقتين دراسيتين إقليميتين</w:t>
      </w:r>
      <w:r w:rsidRPr="004245FA">
        <w:rPr>
          <w:rtl/>
        </w:rPr>
        <w:t xml:space="preserve"> للاتصالات الراديوية</w:t>
      </w:r>
      <w:r w:rsidRPr="004245FA">
        <w:rPr>
          <w:rFonts w:hint="cs"/>
          <w:rtl/>
        </w:rPr>
        <w:t xml:space="preserve"> في ا</w:t>
      </w:r>
      <w:r w:rsidRPr="004245FA">
        <w:rPr>
          <w:rtl/>
          <w:lang w:bidi="ar-SY"/>
        </w:rPr>
        <w:t>لفصل الثاني من عام</w:t>
      </w:r>
      <w:r w:rsidR="009973E7">
        <w:rPr>
          <w:rFonts w:hint="cs"/>
          <w:rtl/>
          <w:lang w:bidi="ar-SY"/>
        </w:rPr>
        <w:t> </w:t>
      </w:r>
      <w:r w:rsidR="003B1610">
        <w:rPr>
          <w:lang w:bidi="ar-SY"/>
        </w:rPr>
        <w:t>2016</w:t>
      </w:r>
      <w:r w:rsidRPr="004245FA">
        <w:rPr>
          <w:rtl/>
          <w:lang w:bidi="ar-SY"/>
        </w:rPr>
        <w:t>، واحد</w:t>
      </w:r>
      <w:r w:rsidRPr="004245FA">
        <w:rPr>
          <w:rFonts w:hint="cs"/>
          <w:rtl/>
        </w:rPr>
        <w:t>ة</w:t>
      </w:r>
      <w:r w:rsidRPr="004245FA">
        <w:rPr>
          <w:rtl/>
          <w:lang w:bidi="ar-SY"/>
        </w:rPr>
        <w:t xml:space="preserve"> لجزر المحيط الهادئ </w:t>
      </w:r>
      <w:r w:rsidRPr="004245FA">
        <w:rPr>
          <w:rFonts w:hint="cs"/>
          <w:rtl/>
        </w:rPr>
        <w:t>و</w:t>
      </w:r>
      <w:r w:rsidRPr="004245FA">
        <w:rPr>
          <w:rtl/>
          <w:lang w:bidi="ar-SY"/>
        </w:rPr>
        <w:t>واحد</w:t>
      </w:r>
      <w:r w:rsidRPr="004245FA">
        <w:rPr>
          <w:rFonts w:hint="cs"/>
          <w:rtl/>
        </w:rPr>
        <w:t>ة</w:t>
      </w:r>
      <w:r w:rsidRPr="004245FA">
        <w:rPr>
          <w:rtl/>
          <w:lang w:bidi="ar-SY"/>
        </w:rPr>
        <w:t xml:space="preserve"> لبلدان منطقة البحر </w:t>
      </w:r>
      <w:r w:rsidR="009973E7">
        <w:rPr>
          <w:rFonts w:hint="cs"/>
          <w:rtl/>
          <w:lang w:bidi="ar-SY"/>
        </w:rPr>
        <w:t>الكاريب‍ي</w:t>
      </w:r>
      <w:r w:rsidRPr="004245FA">
        <w:rPr>
          <w:rtl/>
          <w:lang w:bidi="ar-SY"/>
        </w:rPr>
        <w:t>.</w:t>
      </w:r>
    </w:p>
    <w:p w:rsidR="004245FA" w:rsidRPr="004245FA" w:rsidRDefault="004245FA" w:rsidP="003559AC">
      <w:pPr>
        <w:pStyle w:val="Heading3"/>
        <w:rPr>
          <w:rtl/>
          <w:lang w:bidi="ar-SY"/>
        </w:rPr>
      </w:pPr>
      <w:r w:rsidRPr="004245FA">
        <w:t>4.2.8</w:t>
      </w:r>
      <w:r w:rsidRPr="004245FA">
        <w:rPr>
          <w:rtl/>
          <w:lang w:bidi="ar-SY"/>
        </w:rPr>
        <w:tab/>
      </w:r>
      <w:r w:rsidRPr="004245FA">
        <w:rPr>
          <w:rFonts w:hint="cs"/>
          <w:rtl/>
          <w:lang w:bidi="ar-SY"/>
        </w:rPr>
        <w:t>أحداث أخرى</w:t>
      </w:r>
    </w:p>
    <w:p w:rsidR="004245FA" w:rsidRPr="00372B01" w:rsidRDefault="004245FA" w:rsidP="00372B01">
      <w:pPr>
        <w:rPr>
          <w:rtl/>
          <w:lang w:bidi="ar-SY"/>
        </w:rPr>
      </w:pPr>
      <w:r w:rsidRPr="009973E7">
        <w:rPr>
          <w:spacing w:val="-2"/>
          <w:rtl/>
          <w:lang w:bidi="ar-SY"/>
        </w:rPr>
        <w:t>شهدت الفترة</w:t>
      </w:r>
      <w:r w:rsidRPr="009973E7">
        <w:rPr>
          <w:rFonts w:hint="cs"/>
          <w:spacing w:val="-2"/>
          <w:rtl/>
          <w:lang w:bidi="ar-SY"/>
        </w:rPr>
        <w:t xml:space="preserve"> منذ المؤتمر العالمي للاتصالات الراديوية لعام </w:t>
      </w:r>
      <w:r w:rsidR="003B1610" w:rsidRPr="009973E7">
        <w:rPr>
          <w:spacing w:val="-2"/>
          <w:lang w:bidi="ar-SY"/>
        </w:rPr>
        <w:t>2012</w:t>
      </w:r>
      <w:r w:rsidRPr="009973E7">
        <w:rPr>
          <w:spacing w:val="-2"/>
          <w:rtl/>
          <w:lang w:bidi="ar-SY"/>
        </w:rPr>
        <w:t xml:space="preserve"> برنامجا</w:t>
      </w:r>
      <w:r w:rsidRPr="009973E7">
        <w:rPr>
          <w:rFonts w:hint="cs"/>
          <w:spacing w:val="-2"/>
          <w:rtl/>
          <w:lang w:bidi="ar-SY"/>
        </w:rPr>
        <w:t>ً</w:t>
      </w:r>
      <w:r w:rsidRPr="009973E7">
        <w:rPr>
          <w:spacing w:val="-2"/>
          <w:rtl/>
          <w:lang w:bidi="ar-SY"/>
        </w:rPr>
        <w:t xml:space="preserve"> حافلا</w:t>
      </w:r>
      <w:r w:rsidRPr="009973E7">
        <w:rPr>
          <w:rFonts w:hint="cs"/>
          <w:spacing w:val="-2"/>
          <w:rtl/>
          <w:lang w:bidi="ar-SY"/>
        </w:rPr>
        <w:t>ً</w:t>
      </w:r>
      <w:r w:rsidRPr="009973E7">
        <w:rPr>
          <w:spacing w:val="-2"/>
          <w:rtl/>
          <w:lang w:bidi="ar-SY"/>
        </w:rPr>
        <w:t xml:space="preserve"> من </w:t>
      </w:r>
      <w:r w:rsidRPr="009973E7">
        <w:rPr>
          <w:rFonts w:hint="cs"/>
          <w:spacing w:val="-2"/>
          <w:rtl/>
          <w:lang w:bidi="ar-SY"/>
        </w:rPr>
        <w:t>الأحداث</w:t>
      </w:r>
      <w:r w:rsidRPr="009973E7">
        <w:rPr>
          <w:spacing w:val="-2"/>
          <w:rtl/>
          <w:lang w:bidi="ar-SY"/>
        </w:rPr>
        <w:t xml:space="preserve"> التي </w:t>
      </w:r>
      <w:r w:rsidRPr="009973E7">
        <w:rPr>
          <w:rFonts w:hint="cs"/>
          <w:spacing w:val="-2"/>
          <w:rtl/>
          <w:lang w:bidi="ar-SY"/>
        </w:rPr>
        <w:t>ي</w:t>
      </w:r>
      <w:r w:rsidRPr="009973E7">
        <w:rPr>
          <w:spacing w:val="-2"/>
          <w:rtl/>
          <w:lang w:bidi="ar-SY"/>
        </w:rPr>
        <w:t>نظم</w:t>
      </w:r>
      <w:r w:rsidRPr="009973E7">
        <w:rPr>
          <w:rFonts w:hint="cs"/>
          <w:spacing w:val="-2"/>
          <w:rtl/>
          <w:lang w:bidi="ar-SY"/>
        </w:rPr>
        <w:t>ها</w:t>
      </w:r>
      <w:r w:rsidRPr="009973E7">
        <w:rPr>
          <w:spacing w:val="-2"/>
          <w:rtl/>
          <w:lang w:bidi="ar-SY"/>
        </w:rPr>
        <w:t xml:space="preserve"> </w:t>
      </w:r>
      <w:r w:rsidRPr="009973E7">
        <w:rPr>
          <w:rFonts w:hint="cs"/>
          <w:spacing w:val="-2"/>
          <w:rtl/>
          <w:lang w:bidi="ar-SY"/>
        </w:rPr>
        <w:t>المكتب كلياً</w:t>
      </w:r>
      <w:r w:rsidRPr="009973E7">
        <w:rPr>
          <w:spacing w:val="-2"/>
          <w:rtl/>
          <w:lang w:bidi="ar-SY"/>
        </w:rPr>
        <w:t xml:space="preserve"> أو بالتعاون مع </w:t>
      </w:r>
      <w:r w:rsidRPr="00372B01">
        <w:rPr>
          <w:spacing w:val="-6"/>
          <w:rtl/>
          <w:lang w:bidi="ar-SY"/>
        </w:rPr>
        <w:t xml:space="preserve">مكتب تنمية الاتصالات </w:t>
      </w:r>
      <w:r w:rsidRPr="00372B01">
        <w:rPr>
          <w:rFonts w:hint="cs"/>
          <w:spacing w:val="-6"/>
          <w:rtl/>
          <w:lang w:bidi="ar-SY"/>
        </w:rPr>
        <w:t>و/أو</w:t>
      </w:r>
      <w:r w:rsidRPr="00372B01">
        <w:rPr>
          <w:rFonts w:hint="eastAsia"/>
          <w:spacing w:val="-6"/>
          <w:rtl/>
          <w:lang w:bidi="ar-SY"/>
        </w:rPr>
        <w:t> </w:t>
      </w:r>
      <w:r w:rsidRPr="00372B01">
        <w:rPr>
          <w:rFonts w:hint="cs"/>
          <w:spacing w:val="-6"/>
          <w:rtl/>
          <w:lang w:bidi="ar-SY"/>
        </w:rPr>
        <w:t>مكتب تقييس الاتصالات</w:t>
      </w:r>
      <w:r w:rsidRPr="00372B01">
        <w:rPr>
          <w:spacing w:val="-6"/>
          <w:rtl/>
          <w:lang w:bidi="ar-SY"/>
        </w:rPr>
        <w:t xml:space="preserve"> </w:t>
      </w:r>
      <w:r w:rsidRPr="00372B01">
        <w:rPr>
          <w:rFonts w:hint="cs"/>
          <w:spacing w:val="-6"/>
          <w:rtl/>
          <w:lang w:bidi="ar-SY"/>
        </w:rPr>
        <w:t>و/</w:t>
      </w:r>
      <w:r w:rsidRPr="00372B01">
        <w:rPr>
          <w:spacing w:val="-6"/>
          <w:rtl/>
          <w:lang w:bidi="ar-SY"/>
        </w:rPr>
        <w:t>أو هيئات أخرى (انظر</w:t>
      </w:r>
      <w:r w:rsidR="009973E7" w:rsidRPr="00372B01">
        <w:rPr>
          <w:rFonts w:hint="cs"/>
          <w:spacing w:val="-6"/>
          <w:rtl/>
          <w:lang w:bidi="ar-SY"/>
        </w:rPr>
        <w:t xml:space="preserve"> </w:t>
      </w:r>
      <w:r w:rsidRPr="00372B01">
        <w:rPr>
          <w:rFonts w:hint="cs"/>
          <w:spacing w:val="-6"/>
          <w:rtl/>
          <w:lang w:bidi="ar-SY"/>
        </w:rPr>
        <w:t>الرابط</w:t>
      </w:r>
      <w:r w:rsidRPr="00372B01">
        <w:rPr>
          <w:spacing w:val="-6"/>
          <w:rtl/>
          <w:lang w:bidi="ar-SY"/>
        </w:rPr>
        <w:t>:</w:t>
      </w:r>
      <w:r w:rsidR="009973E7" w:rsidRPr="00372B01">
        <w:rPr>
          <w:rFonts w:hint="cs"/>
          <w:spacing w:val="-6"/>
          <w:rtl/>
          <w:lang w:bidi="ar-SY"/>
        </w:rPr>
        <w:t xml:space="preserve"> </w:t>
      </w:r>
      <w:hyperlink r:id="rId38" w:history="1">
        <w:r w:rsidRPr="00372B01">
          <w:rPr>
            <w:rStyle w:val="Hyperlink"/>
            <w:bCs/>
            <w:spacing w:val="-6"/>
          </w:rPr>
          <w:t>http://www.itu.int/ITU</w:t>
        </w:r>
        <w:r w:rsidRPr="00372B01">
          <w:rPr>
            <w:rStyle w:val="Hyperlink"/>
            <w:bCs/>
            <w:spacing w:val="-6"/>
          </w:rPr>
          <w:noBreakHyphen/>
          <w:t>R/go/seminars</w:t>
        </w:r>
      </w:hyperlink>
      <w:r w:rsidRPr="00372B01">
        <w:rPr>
          <w:spacing w:val="-6"/>
          <w:rtl/>
          <w:lang w:bidi="ar-SY"/>
        </w:rPr>
        <w:t>).</w:t>
      </w:r>
      <w:r w:rsidRPr="009973E7">
        <w:rPr>
          <w:spacing w:val="-2"/>
          <w:rtl/>
          <w:lang w:bidi="ar-SY"/>
        </w:rPr>
        <w:t xml:space="preserve"> </w:t>
      </w:r>
      <w:r w:rsidRPr="00372B01">
        <w:rPr>
          <w:rtl/>
          <w:lang w:bidi="ar-SY"/>
        </w:rPr>
        <w:t>ونظمت سلسلة جديدة من ورش العمل حول الاستخدام الفع</w:t>
      </w:r>
      <w:r w:rsidRPr="00372B01">
        <w:rPr>
          <w:rFonts w:hint="cs"/>
          <w:rtl/>
          <w:lang w:bidi="ar-EG"/>
        </w:rPr>
        <w:t>ّ</w:t>
      </w:r>
      <w:r w:rsidRPr="00372B01">
        <w:rPr>
          <w:rtl/>
          <w:lang w:bidi="ar-SY"/>
        </w:rPr>
        <w:t xml:space="preserve">ال للمدار والطيف بهدف مناقشة مفتوحة </w:t>
      </w:r>
      <w:r w:rsidRPr="00372B01">
        <w:rPr>
          <w:rFonts w:hint="cs"/>
          <w:rtl/>
          <w:lang w:bidi="ar-SY"/>
        </w:rPr>
        <w:t xml:space="preserve">تتناول المسائل التي غالباً ما توصف بأنها </w:t>
      </w:r>
      <w:r w:rsidRPr="00372B01">
        <w:rPr>
          <w:rtl/>
          <w:lang w:bidi="ar-SY"/>
        </w:rPr>
        <w:t xml:space="preserve">"حساسة" وإحراز تقدم بشأن تبادل الأفكار </w:t>
      </w:r>
      <w:r w:rsidRPr="00372B01">
        <w:rPr>
          <w:rFonts w:hint="cs"/>
          <w:rtl/>
          <w:lang w:bidi="ar-SY"/>
        </w:rPr>
        <w:t>بشأن</w:t>
      </w:r>
      <w:r w:rsidRPr="00372B01">
        <w:rPr>
          <w:rtl/>
          <w:lang w:bidi="ar-SY"/>
        </w:rPr>
        <w:t xml:space="preserve"> التكيف وتحسين إطار </w:t>
      </w:r>
      <w:r w:rsidRPr="00372B01">
        <w:rPr>
          <w:rFonts w:hint="cs"/>
          <w:rtl/>
          <w:lang w:bidi="ar-SY"/>
        </w:rPr>
        <w:t>ال</w:t>
      </w:r>
      <w:r w:rsidRPr="00372B01">
        <w:rPr>
          <w:rtl/>
          <w:lang w:bidi="ar-SY"/>
        </w:rPr>
        <w:t xml:space="preserve">تسجيل التنظيمي </w:t>
      </w:r>
      <w:r w:rsidRPr="00372B01">
        <w:rPr>
          <w:rFonts w:hint="cs"/>
          <w:rtl/>
          <w:lang w:bidi="ar-SY"/>
        </w:rPr>
        <w:t>للسواتل</w:t>
      </w:r>
      <w:r w:rsidRPr="00372B01">
        <w:rPr>
          <w:rtl/>
          <w:lang w:bidi="ar-SY"/>
        </w:rPr>
        <w:t xml:space="preserve"> الدولية في</w:t>
      </w:r>
      <w:r w:rsidR="00372B01">
        <w:rPr>
          <w:rFonts w:hint="cs"/>
          <w:rtl/>
          <w:lang w:bidi="ar-SY"/>
        </w:rPr>
        <w:t> </w:t>
      </w:r>
      <w:r w:rsidRPr="00372B01">
        <w:rPr>
          <w:rFonts w:hint="cs"/>
          <w:rtl/>
          <w:lang w:bidi="ar-SY"/>
        </w:rPr>
        <w:t>المؤتمر</w:t>
      </w:r>
      <w:r w:rsidRPr="00372B01">
        <w:rPr>
          <w:rtl/>
          <w:lang w:bidi="ar-SY"/>
        </w:rPr>
        <w:t xml:space="preserve"> </w:t>
      </w:r>
      <w:r w:rsidRPr="00372B01">
        <w:rPr>
          <w:lang w:val="en-GB"/>
        </w:rPr>
        <w:t>WRC</w:t>
      </w:r>
      <w:r w:rsidRPr="00372B01">
        <w:rPr>
          <w:rFonts w:hint="cs"/>
          <w:rtl/>
          <w:lang w:bidi="ar-SY"/>
        </w:rPr>
        <w:t> </w:t>
      </w:r>
      <w:r w:rsidRPr="00372B01">
        <w:rPr>
          <w:rtl/>
          <w:lang w:bidi="ar-SY"/>
        </w:rPr>
        <w:t>التالي.</w:t>
      </w:r>
    </w:p>
    <w:p w:rsidR="004245FA" w:rsidRPr="004245FA" w:rsidRDefault="004245FA" w:rsidP="00340E31">
      <w:pPr>
        <w:rPr>
          <w:rtl/>
          <w:lang w:bidi="ar-SY"/>
        </w:rPr>
      </w:pPr>
      <w:r w:rsidRPr="004245FA">
        <w:rPr>
          <w:rFonts w:hint="cs"/>
          <w:rtl/>
          <w:lang w:bidi="ar-SY"/>
        </w:rPr>
        <w:t>و</w:t>
      </w:r>
      <w:r w:rsidRPr="004245FA">
        <w:rPr>
          <w:rtl/>
          <w:lang w:bidi="ar-SY"/>
        </w:rPr>
        <w:t>في إطار مراكز التميز</w:t>
      </w:r>
      <w:r w:rsidRPr="004245FA">
        <w:rPr>
          <w:rFonts w:hint="cs"/>
          <w:rtl/>
          <w:lang w:bidi="ar-SY"/>
        </w:rPr>
        <w:t xml:space="preserve"> لدى الاتحاد</w:t>
      </w:r>
      <w:r w:rsidRPr="004245FA">
        <w:rPr>
          <w:rtl/>
          <w:lang w:bidi="ar-SY"/>
        </w:rPr>
        <w:t xml:space="preserve"> لمنطقة آسيا والمحيط الهادئ، نظم المكتب أول برنامج</w:t>
      </w:r>
      <w:r w:rsidRPr="004245FA">
        <w:rPr>
          <w:rFonts w:hint="cs"/>
          <w:rtl/>
          <w:lang w:bidi="ar-SY"/>
        </w:rPr>
        <w:t xml:space="preserve"> من نوعه</w:t>
      </w:r>
      <w:r w:rsidRPr="004245FA">
        <w:rPr>
          <w:rtl/>
          <w:lang w:bidi="ar-SY"/>
        </w:rPr>
        <w:t xml:space="preserve"> على </w:t>
      </w:r>
      <w:r w:rsidRPr="004245FA">
        <w:rPr>
          <w:rFonts w:hint="cs"/>
          <w:rtl/>
          <w:lang w:bidi="ar-SY"/>
        </w:rPr>
        <w:t>الخط</w:t>
      </w:r>
      <w:r w:rsidRPr="004245FA">
        <w:rPr>
          <w:rtl/>
          <w:lang w:bidi="ar-SY"/>
        </w:rPr>
        <w:t xml:space="preserve"> </w:t>
      </w:r>
      <w:r w:rsidRPr="004245FA">
        <w:rPr>
          <w:rFonts w:hint="cs"/>
          <w:rtl/>
          <w:lang w:bidi="ar-SY"/>
        </w:rPr>
        <w:t>بشأن</w:t>
      </w:r>
      <w:r w:rsidRPr="004245FA">
        <w:rPr>
          <w:rtl/>
          <w:lang w:bidi="ar-SY"/>
        </w:rPr>
        <w:t xml:space="preserve"> "إجراءات تسجيل الشبك</w:t>
      </w:r>
      <w:r w:rsidRPr="004245FA">
        <w:rPr>
          <w:rFonts w:hint="cs"/>
          <w:rtl/>
          <w:lang w:bidi="ar-SY"/>
        </w:rPr>
        <w:t>ات</w:t>
      </w:r>
      <w:r w:rsidRPr="004245FA">
        <w:rPr>
          <w:rtl/>
          <w:lang w:bidi="ar-SY"/>
        </w:rPr>
        <w:t xml:space="preserve"> </w:t>
      </w:r>
      <w:r w:rsidRPr="004245FA">
        <w:rPr>
          <w:rFonts w:hint="cs"/>
          <w:rtl/>
          <w:lang w:bidi="ar-SY"/>
        </w:rPr>
        <w:t>الساتلية</w:t>
      </w:r>
      <w:r w:rsidRPr="004245FA">
        <w:rPr>
          <w:rtl/>
          <w:lang w:bidi="ar-SY"/>
        </w:rPr>
        <w:t xml:space="preserve"> واللوائح الدولية" لمنطقة آسيا والمحيط الهادئ بالاشتراك مع مكتب الاتحاد في بانكوك (</w:t>
      </w:r>
      <w:r w:rsidRPr="004245FA">
        <w:rPr>
          <w:rFonts w:hint="cs"/>
          <w:rtl/>
          <w:lang w:bidi="ar-SY"/>
        </w:rPr>
        <w:t>تايلاند</w:t>
      </w:r>
      <w:r w:rsidRPr="004245FA">
        <w:rPr>
          <w:rtl/>
          <w:lang w:bidi="ar-SY"/>
        </w:rPr>
        <w:t>) ومركز المراقبة الراديوية الساتلية</w:t>
      </w:r>
      <w:r w:rsidRPr="004245FA">
        <w:rPr>
          <w:rFonts w:hint="cs"/>
          <w:rtl/>
          <w:lang w:bidi="ar-SY"/>
        </w:rPr>
        <w:t xml:space="preserve"> </w:t>
      </w:r>
      <w:r w:rsidRPr="004245FA">
        <w:t>(SRMC)</w:t>
      </w:r>
      <w:r w:rsidRPr="004245FA">
        <w:rPr>
          <w:rtl/>
          <w:lang w:bidi="ar-SY"/>
        </w:rPr>
        <w:t>،</w:t>
      </w:r>
      <w:r w:rsidRPr="004245FA">
        <w:rPr>
          <w:rFonts w:hint="cs"/>
          <w:rtl/>
          <w:lang w:bidi="ar-SY"/>
        </w:rPr>
        <w:t xml:space="preserve"> وزارة الصناعة وتكنولوجيا المعلومات </w:t>
      </w:r>
      <w:r w:rsidRPr="004245FA">
        <w:t>(</w:t>
      </w:r>
      <w:r w:rsidRPr="004245FA">
        <w:rPr>
          <w:lang w:val="en-GB"/>
        </w:rPr>
        <w:t>MIIT</w:t>
      </w:r>
      <w:r w:rsidRPr="004245FA">
        <w:t>)</w:t>
      </w:r>
      <w:r w:rsidRPr="004245FA">
        <w:rPr>
          <w:rtl/>
          <w:lang w:bidi="ar-SY"/>
        </w:rPr>
        <w:t xml:space="preserve">، الصين، من </w:t>
      </w:r>
      <w:r w:rsidRPr="004245FA">
        <w:t>1</w:t>
      </w:r>
      <w:r w:rsidRPr="004245FA">
        <w:rPr>
          <w:rtl/>
          <w:lang w:bidi="ar-SY"/>
        </w:rPr>
        <w:t xml:space="preserve"> حتى </w:t>
      </w:r>
      <w:r w:rsidRPr="004245FA">
        <w:t>28</w:t>
      </w:r>
      <w:r w:rsidRPr="004245FA">
        <w:rPr>
          <w:rtl/>
          <w:lang w:bidi="ar-SY"/>
        </w:rPr>
        <w:t xml:space="preserve"> يونيو</w:t>
      </w:r>
      <w:r w:rsidR="00340E31">
        <w:rPr>
          <w:rFonts w:hint="cs"/>
          <w:rtl/>
          <w:lang w:bidi="ar-SY"/>
        </w:rPr>
        <w:t> </w:t>
      </w:r>
      <w:r w:rsidRPr="004245FA">
        <w:t>2015</w:t>
      </w:r>
      <w:r w:rsidRPr="004245FA">
        <w:rPr>
          <w:rtl/>
          <w:lang w:bidi="ar-SY"/>
        </w:rPr>
        <w:t>. وركز</w:t>
      </w:r>
      <w:r w:rsidRPr="004245FA">
        <w:rPr>
          <w:rFonts w:hint="cs"/>
          <w:rtl/>
          <w:lang w:bidi="ar-SY"/>
        </w:rPr>
        <w:t xml:space="preserve"> البرنامج</w:t>
      </w:r>
      <w:r w:rsidRPr="004245FA">
        <w:rPr>
          <w:rtl/>
          <w:lang w:bidi="ar-SY"/>
        </w:rPr>
        <w:t xml:space="preserve"> على إجراءات تسجيل </w:t>
      </w:r>
      <w:r w:rsidRPr="004245FA">
        <w:rPr>
          <w:rFonts w:hint="cs"/>
          <w:rtl/>
          <w:lang w:bidi="ar-SY"/>
        </w:rPr>
        <w:t>ال</w:t>
      </w:r>
      <w:r w:rsidRPr="004245FA">
        <w:rPr>
          <w:rtl/>
          <w:lang w:bidi="ar-SY"/>
        </w:rPr>
        <w:t>شبك</w:t>
      </w:r>
      <w:r w:rsidRPr="004245FA">
        <w:rPr>
          <w:rFonts w:hint="cs"/>
          <w:rtl/>
          <w:lang w:bidi="ar-SY"/>
        </w:rPr>
        <w:t>ات</w:t>
      </w:r>
      <w:r w:rsidRPr="004245FA">
        <w:rPr>
          <w:rtl/>
          <w:lang w:bidi="ar-SY"/>
        </w:rPr>
        <w:t xml:space="preserve"> </w:t>
      </w:r>
      <w:r w:rsidRPr="004245FA">
        <w:rPr>
          <w:rFonts w:hint="cs"/>
          <w:rtl/>
          <w:lang w:bidi="ar-SY"/>
        </w:rPr>
        <w:t>الساتلية</w:t>
      </w:r>
      <w:r w:rsidRPr="004245FA">
        <w:rPr>
          <w:rtl/>
          <w:lang w:bidi="ar-SY"/>
        </w:rPr>
        <w:t xml:space="preserve"> والأنظمة الدولية </w:t>
      </w:r>
      <w:r w:rsidRPr="004245FA">
        <w:rPr>
          <w:rFonts w:hint="cs"/>
          <w:rtl/>
          <w:lang w:bidi="ar-SY"/>
        </w:rPr>
        <w:t>وشمل</w:t>
      </w:r>
      <w:r w:rsidRPr="004245FA">
        <w:rPr>
          <w:rtl/>
          <w:lang w:bidi="ar-SY"/>
        </w:rPr>
        <w:t xml:space="preserve"> مقدمة </w:t>
      </w:r>
      <w:r w:rsidRPr="004245FA">
        <w:rPr>
          <w:rFonts w:hint="cs"/>
          <w:rtl/>
          <w:lang w:bidi="ar-SY"/>
        </w:rPr>
        <w:t>ل</w:t>
      </w:r>
      <w:r w:rsidRPr="004245FA">
        <w:rPr>
          <w:rtl/>
          <w:lang w:bidi="ar-SY"/>
        </w:rPr>
        <w:t xml:space="preserve">لمشاريع </w:t>
      </w:r>
      <w:r w:rsidRPr="004245FA">
        <w:rPr>
          <w:rFonts w:hint="cs"/>
          <w:rtl/>
          <w:lang w:bidi="ar-SY"/>
        </w:rPr>
        <w:t>الساتلية</w:t>
      </w:r>
      <w:r w:rsidRPr="004245FA">
        <w:rPr>
          <w:rtl/>
          <w:lang w:bidi="ar-SY"/>
        </w:rPr>
        <w:t xml:space="preserve">، وقطاع الاتصالات الراديوية في </w:t>
      </w:r>
      <w:r w:rsidRPr="004245FA">
        <w:rPr>
          <w:rFonts w:hint="cs"/>
          <w:rtl/>
          <w:lang w:bidi="ar-SY"/>
        </w:rPr>
        <w:t>الاتحاد ولوائح</w:t>
      </w:r>
      <w:r w:rsidRPr="004245FA">
        <w:rPr>
          <w:rtl/>
          <w:lang w:bidi="ar-SY"/>
        </w:rPr>
        <w:t xml:space="preserve"> الطيف</w:t>
      </w:r>
      <w:r w:rsidRPr="004245FA">
        <w:rPr>
          <w:rFonts w:hint="cs"/>
          <w:rtl/>
          <w:lang w:bidi="ar-SY"/>
        </w:rPr>
        <w:t xml:space="preserve"> والمدار</w:t>
      </w:r>
      <w:r w:rsidRPr="004245FA">
        <w:rPr>
          <w:rtl/>
          <w:lang w:bidi="ar-SY"/>
        </w:rPr>
        <w:t xml:space="preserve">، </w:t>
      </w:r>
      <w:r w:rsidRPr="004245FA">
        <w:rPr>
          <w:rFonts w:hint="cs"/>
          <w:rtl/>
          <w:lang w:bidi="ar-SY"/>
        </w:rPr>
        <w:t>و</w:t>
      </w:r>
      <w:r w:rsidRPr="004245FA">
        <w:rPr>
          <w:rtl/>
          <w:lang w:bidi="ar-SY"/>
        </w:rPr>
        <w:t xml:space="preserve">إجراءات الخدمات الفضائية غير المخطط لها، </w:t>
      </w:r>
      <w:r w:rsidRPr="004245FA">
        <w:rPr>
          <w:rFonts w:hint="cs"/>
          <w:rtl/>
          <w:lang w:bidi="ar-SY"/>
        </w:rPr>
        <w:t xml:space="preserve">وإجراءات </w:t>
      </w:r>
      <w:r w:rsidRPr="004245FA">
        <w:rPr>
          <w:rtl/>
          <w:lang w:bidi="ar-SY"/>
        </w:rPr>
        <w:t>الخدمات الفضائية المخطط</w:t>
      </w:r>
      <w:r w:rsidRPr="004245FA">
        <w:rPr>
          <w:rFonts w:hint="cs"/>
          <w:rtl/>
          <w:lang w:bidi="ar-SY"/>
        </w:rPr>
        <w:t xml:space="preserve"> لها (خدمة</w:t>
      </w:r>
      <w:r w:rsidRPr="004245FA">
        <w:rPr>
          <w:rFonts w:hint="eastAsia"/>
          <w:rtl/>
        </w:rPr>
        <w:t> </w:t>
      </w:r>
      <w:r w:rsidR="00443035">
        <w:rPr>
          <w:rFonts w:hint="cs"/>
          <w:rtl/>
          <w:lang w:bidi="ar-SY"/>
        </w:rPr>
        <w:t>الإذاع</w:t>
      </w:r>
      <w:r w:rsidRPr="004245FA">
        <w:rPr>
          <w:rFonts w:hint="cs"/>
          <w:rtl/>
          <w:lang w:bidi="ar-SY"/>
        </w:rPr>
        <w:t xml:space="preserve">ة الساتلية </w:t>
      </w:r>
      <w:r w:rsidR="00443035">
        <w:rPr>
          <w:lang w:bidi="ar-SY"/>
        </w:rPr>
        <w:t>(</w:t>
      </w:r>
      <w:r w:rsidRPr="004245FA">
        <w:t>BSS</w:t>
      </w:r>
      <w:r w:rsidR="00443035">
        <w:t>)</w:t>
      </w:r>
      <w:r w:rsidRPr="004245FA">
        <w:rPr>
          <w:rFonts w:hint="cs"/>
          <w:rtl/>
          <w:lang w:bidi="ar-SY"/>
        </w:rPr>
        <w:t xml:space="preserve"> والخدمة الثابتة الساتلية </w:t>
      </w:r>
      <w:r w:rsidR="00443035">
        <w:t>(</w:t>
      </w:r>
      <w:r w:rsidRPr="004245FA">
        <w:t>FSS</w:t>
      </w:r>
      <w:r w:rsidR="00443035">
        <w:t>)</w:t>
      </w:r>
      <w:r w:rsidRPr="004245FA">
        <w:rPr>
          <w:rFonts w:hint="cs"/>
          <w:rtl/>
          <w:lang w:bidi="ar-SY"/>
        </w:rPr>
        <w:t>)</w:t>
      </w:r>
      <w:r w:rsidRPr="004245FA">
        <w:rPr>
          <w:rtl/>
          <w:lang w:bidi="ar-SY"/>
        </w:rPr>
        <w:t xml:space="preserve"> وغيرها من الموضوعات.</w:t>
      </w:r>
    </w:p>
    <w:p w:rsidR="004245FA" w:rsidRPr="004245FA" w:rsidRDefault="004245FA" w:rsidP="004245FA">
      <w:pPr>
        <w:rPr>
          <w:rtl/>
          <w:lang w:bidi="ar-SY"/>
        </w:rPr>
      </w:pPr>
      <w:r w:rsidRPr="004245FA">
        <w:rPr>
          <w:rtl/>
          <w:lang w:bidi="ar-SY"/>
        </w:rPr>
        <w:t xml:space="preserve">وكان </w:t>
      </w:r>
      <w:r w:rsidRPr="004245FA">
        <w:rPr>
          <w:rFonts w:hint="cs"/>
          <w:rtl/>
          <w:lang w:bidi="ar-SY"/>
        </w:rPr>
        <w:t>الغرض من الدورة هو</w:t>
      </w:r>
      <w:r w:rsidRPr="004245FA">
        <w:rPr>
          <w:rtl/>
          <w:lang w:bidi="ar-SY"/>
        </w:rPr>
        <w:t xml:space="preserve"> تطوير معرفة أساسية </w:t>
      </w:r>
      <w:r w:rsidRPr="004245FA">
        <w:rPr>
          <w:rFonts w:hint="cs"/>
          <w:rtl/>
          <w:lang w:bidi="ar-SY"/>
        </w:rPr>
        <w:t>بال</w:t>
      </w:r>
      <w:r w:rsidRPr="004245FA">
        <w:rPr>
          <w:rtl/>
          <w:lang w:bidi="ar-SY"/>
        </w:rPr>
        <w:t xml:space="preserve">مشاريع </w:t>
      </w:r>
      <w:r w:rsidRPr="004245FA">
        <w:rPr>
          <w:rFonts w:hint="cs"/>
          <w:rtl/>
          <w:lang w:bidi="ar-SY"/>
        </w:rPr>
        <w:t>الساتلية</w:t>
      </w:r>
      <w:r w:rsidRPr="004245FA">
        <w:rPr>
          <w:rtl/>
          <w:lang w:bidi="ar-SY"/>
        </w:rPr>
        <w:t xml:space="preserve">، </w:t>
      </w:r>
      <w:r w:rsidRPr="004245FA">
        <w:rPr>
          <w:rFonts w:hint="cs"/>
          <w:rtl/>
          <w:lang w:bidi="ar-SY"/>
        </w:rPr>
        <w:t>و</w:t>
      </w:r>
      <w:r w:rsidRPr="004245FA">
        <w:rPr>
          <w:rtl/>
          <w:lang w:bidi="ar-SY"/>
        </w:rPr>
        <w:t xml:space="preserve">فهم اللوائح الدولية التي تحكم تسجيل </w:t>
      </w:r>
      <w:r w:rsidRPr="004245FA">
        <w:rPr>
          <w:rFonts w:hint="cs"/>
          <w:rtl/>
          <w:lang w:bidi="ar-SY"/>
        </w:rPr>
        <w:t>ال</w:t>
      </w:r>
      <w:r w:rsidRPr="004245FA">
        <w:rPr>
          <w:rtl/>
          <w:lang w:bidi="ar-SY"/>
        </w:rPr>
        <w:t>شبك</w:t>
      </w:r>
      <w:r w:rsidRPr="004245FA">
        <w:rPr>
          <w:rFonts w:hint="cs"/>
          <w:rtl/>
          <w:lang w:bidi="ar-SY"/>
        </w:rPr>
        <w:t>ات</w:t>
      </w:r>
      <w:r w:rsidRPr="004245FA">
        <w:rPr>
          <w:rtl/>
          <w:lang w:bidi="ar-SY"/>
        </w:rPr>
        <w:t xml:space="preserve"> </w:t>
      </w:r>
      <w:r w:rsidRPr="004245FA">
        <w:rPr>
          <w:rFonts w:hint="cs"/>
          <w:rtl/>
          <w:lang w:bidi="ar-SY"/>
        </w:rPr>
        <w:t>الساتلية</w:t>
      </w:r>
      <w:r w:rsidRPr="004245FA">
        <w:rPr>
          <w:rtl/>
          <w:lang w:bidi="ar-SY"/>
        </w:rPr>
        <w:t>،</w:t>
      </w:r>
      <w:r w:rsidRPr="004245FA">
        <w:rPr>
          <w:rFonts w:hint="cs"/>
          <w:rtl/>
          <w:lang w:bidi="ar-SY"/>
        </w:rPr>
        <w:t xml:space="preserve"> والتعمق في </w:t>
      </w:r>
      <w:r w:rsidRPr="004245FA">
        <w:rPr>
          <w:rtl/>
          <w:lang w:bidi="ar-SY"/>
        </w:rPr>
        <w:t xml:space="preserve">فهم إجراءات التنسيق بشأن تسجيل </w:t>
      </w:r>
      <w:r w:rsidRPr="004245FA">
        <w:rPr>
          <w:rFonts w:hint="cs"/>
          <w:rtl/>
          <w:lang w:bidi="ar-SY"/>
        </w:rPr>
        <w:t>السواتل</w:t>
      </w:r>
      <w:r w:rsidRPr="004245FA">
        <w:rPr>
          <w:rtl/>
          <w:lang w:bidi="ar-SY"/>
        </w:rPr>
        <w:t xml:space="preserve"> </w:t>
      </w:r>
      <w:r w:rsidRPr="004245FA">
        <w:rPr>
          <w:rFonts w:hint="cs"/>
          <w:rtl/>
          <w:lang w:bidi="ar-SY"/>
        </w:rPr>
        <w:t>وتقاسم</w:t>
      </w:r>
      <w:r w:rsidRPr="004245FA">
        <w:rPr>
          <w:rtl/>
          <w:lang w:bidi="ar-SY"/>
        </w:rPr>
        <w:t xml:space="preserve"> الخبرات والتحديات المتعلقة بتسجيل </w:t>
      </w:r>
      <w:r w:rsidRPr="004245FA">
        <w:rPr>
          <w:rFonts w:hint="cs"/>
          <w:rtl/>
          <w:lang w:bidi="ar-SY"/>
        </w:rPr>
        <w:t>ال</w:t>
      </w:r>
      <w:r w:rsidRPr="004245FA">
        <w:rPr>
          <w:rtl/>
          <w:lang w:bidi="ar-SY"/>
        </w:rPr>
        <w:t>شبك</w:t>
      </w:r>
      <w:r w:rsidRPr="004245FA">
        <w:rPr>
          <w:rFonts w:hint="cs"/>
          <w:rtl/>
          <w:lang w:bidi="ar-SY"/>
        </w:rPr>
        <w:t>ات</w:t>
      </w:r>
      <w:r w:rsidR="00340E31">
        <w:rPr>
          <w:rFonts w:hint="cs"/>
          <w:rtl/>
          <w:lang w:bidi="ar-SY"/>
        </w:rPr>
        <w:t> </w:t>
      </w:r>
      <w:r w:rsidRPr="004245FA">
        <w:rPr>
          <w:rFonts w:hint="cs"/>
          <w:rtl/>
          <w:lang w:bidi="ar-SY"/>
        </w:rPr>
        <w:t>الساتلية</w:t>
      </w:r>
      <w:r w:rsidRPr="004245FA">
        <w:rPr>
          <w:rtl/>
          <w:lang w:bidi="ar-SY"/>
        </w:rPr>
        <w:t>.</w:t>
      </w:r>
    </w:p>
    <w:p w:rsidR="004245FA" w:rsidRPr="004245FA" w:rsidRDefault="004245FA" w:rsidP="004245FA">
      <w:pPr>
        <w:rPr>
          <w:rtl/>
          <w:lang w:bidi="ar-SY"/>
        </w:rPr>
      </w:pPr>
      <w:r w:rsidRPr="004245FA">
        <w:rPr>
          <w:rFonts w:hint="cs"/>
          <w:rtl/>
          <w:lang w:bidi="ar-SY"/>
        </w:rPr>
        <w:lastRenderedPageBreak/>
        <w:t>و</w:t>
      </w:r>
      <w:r w:rsidRPr="004245FA">
        <w:rPr>
          <w:rtl/>
          <w:lang w:bidi="ar-SY"/>
        </w:rPr>
        <w:t>عقد الاتحاد أيضا</w:t>
      </w:r>
      <w:r w:rsidRPr="004245FA">
        <w:rPr>
          <w:rFonts w:hint="cs"/>
          <w:rtl/>
          <w:lang w:bidi="ar-SY"/>
        </w:rPr>
        <w:t>ً</w:t>
      </w:r>
      <w:r w:rsidRPr="004245FA">
        <w:rPr>
          <w:rtl/>
          <w:lang w:bidi="ar-SY"/>
        </w:rPr>
        <w:t xml:space="preserve"> ندوة </w:t>
      </w:r>
      <w:r w:rsidRPr="004245FA">
        <w:rPr>
          <w:rFonts w:hint="cs"/>
          <w:rtl/>
          <w:lang w:bidi="ar-SY"/>
        </w:rPr>
        <w:t>و</w:t>
      </w:r>
      <w:r w:rsidRPr="004245FA">
        <w:rPr>
          <w:rtl/>
          <w:lang w:bidi="ar-SY"/>
        </w:rPr>
        <w:t>ورشة عمل حول تنظيم</w:t>
      </w:r>
      <w:r w:rsidRPr="004245FA">
        <w:rPr>
          <w:rFonts w:hint="cs"/>
          <w:rtl/>
          <w:lang w:bidi="ar-SY"/>
        </w:rPr>
        <w:t xml:space="preserve"> السواتل</w:t>
      </w:r>
      <w:r w:rsidRPr="004245FA">
        <w:rPr>
          <w:rtl/>
          <w:lang w:bidi="ar-SY"/>
        </w:rPr>
        <w:t xml:space="preserve"> الصغيرة ونظم الاتصالات في براغ، </w:t>
      </w:r>
      <w:r w:rsidRPr="004245FA">
        <w:rPr>
          <w:rFonts w:hint="cs"/>
          <w:rtl/>
          <w:lang w:bidi="ar-SY"/>
        </w:rPr>
        <w:t>ال</w:t>
      </w:r>
      <w:r w:rsidRPr="004245FA">
        <w:rPr>
          <w:rtl/>
          <w:lang w:bidi="ar-SY"/>
        </w:rPr>
        <w:t>جمهورية التشيك</w:t>
      </w:r>
      <w:r w:rsidRPr="004245FA">
        <w:rPr>
          <w:rFonts w:hint="cs"/>
          <w:rtl/>
          <w:lang w:bidi="ar-SY"/>
        </w:rPr>
        <w:t>ية</w:t>
      </w:r>
      <w:r w:rsidRPr="004245FA">
        <w:rPr>
          <w:rtl/>
          <w:lang w:bidi="ar-SY"/>
        </w:rPr>
        <w:t xml:space="preserve">، </w:t>
      </w:r>
      <w:r w:rsidRPr="004245FA">
        <w:t>4</w:t>
      </w:r>
      <w:r w:rsidRPr="004245FA">
        <w:noBreakHyphen/>
        <w:t>2</w:t>
      </w:r>
      <w:r w:rsidRPr="004245FA">
        <w:rPr>
          <w:rFonts w:hint="cs"/>
          <w:rtl/>
          <w:lang w:bidi="ar-SY"/>
        </w:rPr>
        <w:t> </w:t>
      </w:r>
      <w:r w:rsidRPr="004245FA">
        <w:rPr>
          <w:rtl/>
          <w:lang w:bidi="ar-SY"/>
        </w:rPr>
        <w:t>مارس</w:t>
      </w:r>
      <w:r w:rsidRPr="004245FA">
        <w:rPr>
          <w:rFonts w:hint="cs"/>
          <w:rtl/>
          <w:lang w:bidi="ar-SY"/>
        </w:rPr>
        <w:t> </w:t>
      </w:r>
      <w:r w:rsidRPr="004245FA">
        <w:t>2015</w:t>
      </w:r>
      <w:r w:rsidRPr="004245FA">
        <w:rPr>
          <w:rtl/>
          <w:lang w:bidi="ar-SY"/>
        </w:rPr>
        <w:t>. وركز</w:t>
      </w:r>
      <w:r w:rsidRPr="004245FA">
        <w:rPr>
          <w:rFonts w:hint="cs"/>
          <w:rtl/>
          <w:lang w:bidi="ar-SY"/>
        </w:rPr>
        <w:t>ت</w:t>
      </w:r>
      <w:r w:rsidRPr="004245FA">
        <w:rPr>
          <w:rtl/>
          <w:lang w:bidi="ar-SY"/>
        </w:rPr>
        <w:t xml:space="preserve"> الندوة</w:t>
      </w:r>
      <w:r w:rsidRPr="004245FA">
        <w:rPr>
          <w:rFonts w:hint="cs"/>
          <w:rtl/>
          <w:lang w:bidi="ar-SY"/>
        </w:rPr>
        <w:t xml:space="preserve"> وورشة العمل التي دامت</w:t>
      </w:r>
      <w:r w:rsidRPr="004245FA">
        <w:rPr>
          <w:rtl/>
          <w:lang w:bidi="ar-SY"/>
        </w:rPr>
        <w:t xml:space="preserve"> ثلاثة أيام على الجوانب التنظيمية لاستخدام طيف الترددات الراديوية </w:t>
      </w:r>
      <w:r w:rsidRPr="004245FA">
        <w:rPr>
          <w:rFonts w:hint="cs"/>
          <w:rtl/>
          <w:lang w:bidi="ar-SY"/>
        </w:rPr>
        <w:t>ومدارات السواتل</w:t>
      </w:r>
      <w:r w:rsidRPr="004245FA">
        <w:rPr>
          <w:rtl/>
          <w:lang w:bidi="ar-SY"/>
        </w:rPr>
        <w:t xml:space="preserve"> لأنظمة الاتصالات </w:t>
      </w:r>
      <w:r w:rsidRPr="004245FA">
        <w:rPr>
          <w:rFonts w:hint="cs"/>
          <w:rtl/>
          <w:lang w:bidi="ar-SY"/>
        </w:rPr>
        <w:t>الساتلية</w:t>
      </w:r>
      <w:r w:rsidRPr="004245FA">
        <w:rPr>
          <w:rtl/>
          <w:lang w:bidi="ar-SY"/>
        </w:rPr>
        <w:t xml:space="preserve"> الصغيرة، ولا</w:t>
      </w:r>
      <w:r w:rsidRPr="004245FA">
        <w:rPr>
          <w:rFonts w:hint="cs"/>
          <w:rtl/>
          <w:lang w:bidi="ar-SY"/>
        </w:rPr>
        <w:t> </w:t>
      </w:r>
      <w:r w:rsidRPr="004245FA">
        <w:rPr>
          <w:rtl/>
          <w:lang w:bidi="ar-SY"/>
        </w:rPr>
        <w:t>سيما بشأن تطبيق أحكام لوائح الراديو</w:t>
      </w:r>
      <w:r w:rsidRPr="004245FA">
        <w:rPr>
          <w:rFonts w:hint="cs"/>
          <w:rtl/>
          <w:lang w:bidi="ar-SY"/>
        </w:rPr>
        <w:t xml:space="preserve"> لدى</w:t>
      </w:r>
      <w:r w:rsidRPr="004245FA">
        <w:rPr>
          <w:rtl/>
          <w:lang w:bidi="ar-SY"/>
        </w:rPr>
        <w:t xml:space="preserve"> الاتحاد. وقد نظم الاتحاد الندوة بالتعاون مع</w:t>
      </w:r>
      <w:r w:rsidRPr="004245FA">
        <w:rPr>
          <w:rFonts w:hint="cs"/>
          <w:rtl/>
          <w:lang w:bidi="ar-SY"/>
        </w:rPr>
        <w:t xml:space="preserve"> عضو</w:t>
      </w:r>
      <w:r w:rsidRPr="004245FA">
        <w:rPr>
          <w:rFonts w:hint="cs"/>
          <w:rtl/>
          <w:lang w:bidi="ar-EG"/>
        </w:rPr>
        <w:t xml:space="preserve"> المؤسسات</w:t>
      </w:r>
      <w:r w:rsidRPr="004245FA">
        <w:rPr>
          <w:rFonts w:hint="cs"/>
          <w:rtl/>
          <w:lang w:bidi="ar-SY"/>
        </w:rPr>
        <w:t xml:space="preserve"> ال</w:t>
      </w:r>
      <w:r w:rsidRPr="004245FA">
        <w:rPr>
          <w:rtl/>
          <w:lang w:bidi="ar-SY"/>
        </w:rPr>
        <w:t>أكاديمي</w:t>
      </w:r>
      <w:r w:rsidRPr="004245FA">
        <w:rPr>
          <w:rFonts w:hint="cs"/>
          <w:rtl/>
          <w:lang w:bidi="ar-SY"/>
        </w:rPr>
        <w:t>ة</w:t>
      </w:r>
      <w:r w:rsidRPr="004245FA">
        <w:rPr>
          <w:rtl/>
          <w:lang w:bidi="ar-SY"/>
        </w:rPr>
        <w:t xml:space="preserve"> </w:t>
      </w:r>
      <w:r w:rsidRPr="004245FA">
        <w:rPr>
          <w:rFonts w:hint="cs"/>
          <w:rtl/>
          <w:lang w:bidi="ar-SY"/>
        </w:rPr>
        <w:t xml:space="preserve">في </w:t>
      </w:r>
      <w:r w:rsidRPr="004245FA">
        <w:rPr>
          <w:rtl/>
          <w:lang w:bidi="ar-SY"/>
        </w:rPr>
        <w:t xml:space="preserve">الاتحاد، كلية </w:t>
      </w:r>
      <w:r w:rsidRPr="004245FA">
        <w:rPr>
          <w:rFonts w:hint="cs"/>
          <w:rtl/>
          <w:lang w:bidi="ar-SY"/>
        </w:rPr>
        <w:t>ا</w:t>
      </w:r>
      <w:r w:rsidRPr="004245FA">
        <w:rPr>
          <w:rtl/>
          <w:lang w:bidi="ar-SY"/>
        </w:rPr>
        <w:t xml:space="preserve">لهندسة الكهربائية </w:t>
      </w:r>
      <w:r w:rsidRPr="004245FA">
        <w:rPr>
          <w:rFonts w:hint="cs"/>
          <w:rtl/>
          <w:lang w:bidi="ar-SY"/>
        </w:rPr>
        <w:t>في ال</w:t>
      </w:r>
      <w:r w:rsidRPr="004245FA">
        <w:rPr>
          <w:rtl/>
          <w:lang w:bidi="ar-SY"/>
        </w:rPr>
        <w:t xml:space="preserve">جامعة التقنية التشيكية </w:t>
      </w:r>
      <w:r w:rsidRPr="004245FA">
        <w:rPr>
          <w:lang w:val="en-GB"/>
        </w:rPr>
        <w:t>(CTU FEE)</w:t>
      </w:r>
      <w:r w:rsidRPr="004245FA">
        <w:rPr>
          <w:rtl/>
          <w:lang w:bidi="ar-SY"/>
        </w:rPr>
        <w:t>. وحضر</w:t>
      </w:r>
      <w:r w:rsidRPr="004245FA">
        <w:rPr>
          <w:rFonts w:hint="cs"/>
          <w:rtl/>
          <w:lang w:bidi="ar-SY"/>
        </w:rPr>
        <w:t xml:space="preserve"> الندوة</w:t>
      </w:r>
      <w:r w:rsidRPr="004245FA">
        <w:rPr>
          <w:rtl/>
          <w:lang w:bidi="ar-SY"/>
        </w:rPr>
        <w:t xml:space="preserve"> أكثر من </w:t>
      </w:r>
      <w:r w:rsidRPr="004245FA">
        <w:t>160</w:t>
      </w:r>
      <w:r w:rsidRPr="004245FA">
        <w:rPr>
          <w:rFonts w:hint="cs"/>
          <w:rtl/>
          <w:lang w:bidi="ar-SY"/>
        </w:rPr>
        <w:t> </w:t>
      </w:r>
      <w:r w:rsidRPr="004245FA">
        <w:rPr>
          <w:rtl/>
          <w:lang w:bidi="ar-SY"/>
        </w:rPr>
        <w:t>مشارك</w:t>
      </w:r>
      <w:r w:rsidRPr="004245FA">
        <w:rPr>
          <w:rFonts w:hint="cs"/>
          <w:rtl/>
          <w:lang w:bidi="ar-SY"/>
        </w:rPr>
        <w:t>اً</w:t>
      </w:r>
      <w:r w:rsidRPr="004245FA">
        <w:rPr>
          <w:rtl/>
          <w:lang w:bidi="ar-SY"/>
        </w:rPr>
        <w:t xml:space="preserve"> من حوالي </w:t>
      </w:r>
      <w:r w:rsidRPr="004245FA">
        <w:t>40</w:t>
      </w:r>
      <w:r w:rsidRPr="004245FA">
        <w:rPr>
          <w:rtl/>
          <w:lang w:bidi="ar-SY"/>
        </w:rPr>
        <w:t xml:space="preserve"> بلدا</w:t>
      </w:r>
      <w:r w:rsidRPr="004245FA">
        <w:rPr>
          <w:rFonts w:hint="cs"/>
          <w:rtl/>
          <w:lang w:bidi="ar-SY"/>
        </w:rPr>
        <w:t>ً</w:t>
      </w:r>
      <w:r w:rsidRPr="004245FA">
        <w:rPr>
          <w:rtl/>
          <w:lang w:bidi="ar-SY"/>
        </w:rPr>
        <w:t>.</w:t>
      </w:r>
    </w:p>
    <w:p w:rsidR="004245FA" w:rsidRPr="004245FA" w:rsidRDefault="004245FA" w:rsidP="004245FA">
      <w:pPr>
        <w:rPr>
          <w:lang w:val="en-GB"/>
        </w:rPr>
      </w:pPr>
      <w:r w:rsidRPr="004245FA">
        <w:rPr>
          <w:rtl/>
          <w:lang w:bidi="ar-SY"/>
        </w:rPr>
        <w:t>واختتمت الندوة بالموافقة بالإجماع على "إعلان براغ بشأن تنظيم السواتل الصغيرة وأنظمة اتصالاتها"</w:t>
      </w:r>
      <w:r w:rsidRPr="004245FA">
        <w:rPr>
          <w:rFonts w:hint="cs"/>
          <w:rtl/>
          <w:lang w:bidi="ar-SY"/>
        </w:rPr>
        <w:t>،</w:t>
      </w:r>
      <w:r w:rsidRPr="004245FA">
        <w:rPr>
          <w:rtl/>
          <w:lang w:bidi="ar-SY"/>
        </w:rPr>
        <w:t xml:space="preserve"> </w:t>
      </w:r>
      <w:r w:rsidRPr="004245FA">
        <w:rPr>
          <w:rFonts w:hint="cs"/>
          <w:rtl/>
          <w:lang w:bidi="ar-SY"/>
        </w:rPr>
        <w:t>الذي</w:t>
      </w:r>
      <w:r w:rsidRPr="004245FA">
        <w:rPr>
          <w:rtl/>
          <w:lang w:bidi="ar-SY"/>
        </w:rPr>
        <w:t xml:space="preserve"> </w:t>
      </w:r>
      <w:r w:rsidRPr="004245FA">
        <w:rPr>
          <w:rFonts w:hint="cs"/>
          <w:rtl/>
          <w:lang w:bidi="ar-SY"/>
        </w:rPr>
        <w:t>ي</w:t>
      </w:r>
      <w:r w:rsidRPr="004245FA">
        <w:rPr>
          <w:rtl/>
          <w:lang w:bidi="ar-SY"/>
        </w:rPr>
        <w:t xml:space="preserve">حث </w:t>
      </w:r>
      <w:r w:rsidRPr="004245FA">
        <w:rPr>
          <w:rFonts w:hint="cs"/>
          <w:rtl/>
          <w:lang w:bidi="ar-SY"/>
        </w:rPr>
        <w:t>أوساط السواتل</w:t>
      </w:r>
      <w:r w:rsidRPr="004245FA">
        <w:rPr>
          <w:rtl/>
          <w:lang w:bidi="ar-SY"/>
        </w:rPr>
        <w:t xml:space="preserve"> </w:t>
      </w:r>
      <w:r w:rsidRPr="004245FA">
        <w:rPr>
          <w:rFonts w:hint="cs"/>
          <w:rtl/>
          <w:lang w:bidi="ar-SY"/>
        </w:rPr>
        <w:t>ال</w:t>
      </w:r>
      <w:r w:rsidRPr="004245FA">
        <w:rPr>
          <w:rtl/>
          <w:lang w:bidi="ar-SY"/>
        </w:rPr>
        <w:t>صغير</w:t>
      </w:r>
      <w:r w:rsidRPr="004245FA">
        <w:rPr>
          <w:rFonts w:hint="cs"/>
          <w:rtl/>
          <w:lang w:bidi="ar-SY"/>
        </w:rPr>
        <w:t>ة</w:t>
      </w:r>
      <w:r w:rsidRPr="004245FA">
        <w:rPr>
          <w:rtl/>
          <w:lang w:bidi="ar-SY"/>
        </w:rPr>
        <w:t xml:space="preserve"> </w:t>
      </w:r>
      <w:r w:rsidRPr="004245FA">
        <w:rPr>
          <w:rFonts w:hint="cs"/>
          <w:rtl/>
          <w:lang w:bidi="ar-SY"/>
        </w:rPr>
        <w:t>على الامتثال ل</w:t>
      </w:r>
      <w:r w:rsidRPr="004245FA">
        <w:rPr>
          <w:rtl/>
          <w:lang w:bidi="ar-SY"/>
        </w:rPr>
        <w:t xml:space="preserve">لقوانين واللوائح والإجراءات الدولية والوطنية المعمول بها، </w:t>
      </w:r>
      <w:r w:rsidRPr="004245FA">
        <w:rPr>
          <w:rFonts w:hint="cs"/>
          <w:rtl/>
          <w:lang w:bidi="ar-SY"/>
        </w:rPr>
        <w:t>و</w:t>
      </w:r>
      <w:r w:rsidRPr="004245FA">
        <w:rPr>
          <w:rtl/>
          <w:lang w:bidi="ar-SY"/>
        </w:rPr>
        <w:t xml:space="preserve">التي لا غنى عنها لضمان استدامة المشاريع </w:t>
      </w:r>
      <w:r w:rsidRPr="004245FA">
        <w:rPr>
          <w:rFonts w:hint="cs"/>
          <w:rtl/>
          <w:lang w:bidi="ar-SY"/>
        </w:rPr>
        <w:t>الساتلية</w:t>
      </w:r>
      <w:r w:rsidRPr="004245FA">
        <w:rPr>
          <w:rtl/>
          <w:lang w:bidi="ar-SY"/>
        </w:rPr>
        <w:t xml:space="preserve"> الصغيرة على المدى الطويل وتجنب التداخل الضار والإدارة السليمة للحطام الفضائي. </w:t>
      </w:r>
      <w:r w:rsidRPr="004245FA">
        <w:rPr>
          <w:rFonts w:hint="cs"/>
          <w:rtl/>
          <w:lang w:bidi="ar-SY"/>
        </w:rPr>
        <w:t>و</w:t>
      </w:r>
      <w:r w:rsidRPr="004245FA">
        <w:rPr>
          <w:rtl/>
          <w:lang w:bidi="ar-SY"/>
        </w:rPr>
        <w:t>يوصي الإعلان أيضا</w:t>
      </w:r>
      <w:r w:rsidRPr="004245FA">
        <w:rPr>
          <w:rFonts w:hint="cs"/>
          <w:rtl/>
          <w:lang w:bidi="ar-SY"/>
        </w:rPr>
        <w:t>ً</w:t>
      </w:r>
      <w:r w:rsidRPr="004245FA">
        <w:rPr>
          <w:rtl/>
          <w:lang w:bidi="ar-SY"/>
        </w:rPr>
        <w:t xml:space="preserve"> بأن</w:t>
      </w:r>
      <w:r w:rsidRPr="004245FA">
        <w:rPr>
          <w:rFonts w:hint="cs"/>
          <w:rtl/>
          <w:lang w:bidi="ar-SY"/>
        </w:rPr>
        <w:t xml:space="preserve"> يواصل</w:t>
      </w:r>
      <w:r w:rsidRPr="004245FA">
        <w:rPr>
          <w:rtl/>
          <w:lang w:bidi="ar-SY"/>
        </w:rPr>
        <w:t xml:space="preserve"> الاتحاد أنشطة بناء القدرات في مجال تنظيم أنظمة الاتصالات (انظر</w:t>
      </w:r>
      <w:r w:rsidRPr="004245FA">
        <w:rPr>
          <w:rFonts w:hint="cs"/>
          <w:rtl/>
          <w:lang w:bidi="ar-SY"/>
        </w:rPr>
        <w:t xml:space="preserve"> الموقع </w:t>
      </w:r>
      <w:hyperlink r:id="rId39" w:history="1">
        <w:r w:rsidRPr="004245FA">
          <w:rPr>
            <w:rStyle w:val="Hyperlink"/>
          </w:rPr>
          <w:t>http://www.itu.int/en/ITU-R/space/workshops/2015-prague-small-sat/Documents/Prague%20Declaration.pdf</w:t>
        </w:r>
      </w:hyperlink>
      <w:r w:rsidRPr="004245FA">
        <w:rPr>
          <w:rFonts w:hint="cs"/>
          <w:rtl/>
          <w:lang w:bidi="ar-SY"/>
        </w:rPr>
        <w:t>).</w:t>
      </w:r>
    </w:p>
    <w:p w:rsidR="004245FA" w:rsidRPr="004245FA" w:rsidRDefault="004245FA" w:rsidP="004245FA">
      <w:pPr>
        <w:rPr>
          <w:rtl/>
          <w:lang w:bidi="ar-SY"/>
        </w:rPr>
      </w:pPr>
      <w:r w:rsidRPr="004245FA">
        <w:rPr>
          <w:rFonts w:hint="cs"/>
          <w:rtl/>
          <w:lang w:bidi="ar-SY"/>
        </w:rPr>
        <w:t>و</w:t>
      </w:r>
      <w:r w:rsidRPr="004245FA">
        <w:rPr>
          <w:rtl/>
          <w:lang w:bidi="ar-SY"/>
        </w:rPr>
        <w:t xml:space="preserve">يعتزم المكتب </w:t>
      </w:r>
      <w:r w:rsidRPr="004245FA">
        <w:rPr>
          <w:rFonts w:hint="cs"/>
          <w:rtl/>
          <w:lang w:bidi="ar-SY"/>
        </w:rPr>
        <w:t>أن يواصل</w:t>
      </w:r>
      <w:r w:rsidRPr="004245FA">
        <w:rPr>
          <w:rtl/>
          <w:lang w:bidi="ar-SY"/>
        </w:rPr>
        <w:t xml:space="preserve"> تعاونه مع مراكز التميز</w:t>
      </w:r>
      <w:r w:rsidRPr="004245FA">
        <w:rPr>
          <w:rFonts w:hint="cs"/>
          <w:rtl/>
          <w:lang w:bidi="ar-SY"/>
        </w:rPr>
        <w:t xml:space="preserve"> التابعة للاتحاد</w:t>
      </w:r>
      <w:r w:rsidRPr="004245FA">
        <w:rPr>
          <w:rtl/>
          <w:lang w:bidi="ar-SY"/>
        </w:rPr>
        <w:t xml:space="preserve"> </w:t>
      </w:r>
      <w:r w:rsidRPr="004245FA">
        <w:rPr>
          <w:rFonts w:hint="cs"/>
          <w:rtl/>
          <w:lang w:bidi="ar-SY"/>
        </w:rPr>
        <w:t xml:space="preserve">لمنطقة </w:t>
      </w:r>
      <w:r w:rsidRPr="004245FA">
        <w:rPr>
          <w:rtl/>
          <w:lang w:bidi="ar-SY"/>
        </w:rPr>
        <w:t xml:space="preserve">آسيا والمحيط الهادئ، </w:t>
      </w:r>
      <w:r w:rsidRPr="004245FA">
        <w:rPr>
          <w:rFonts w:hint="cs"/>
          <w:rtl/>
          <w:lang w:bidi="ar-SY"/>
        </w:rPr>
        <w:t>وأن ينظم</w:t>
      </w:r>
      <w:r w:rsidRPr="004245FA">
        <w:rPr>
          <w:rtl/>
          <w:lang w:bidi="ar-SY"/>
        </w:rPr>
        <w:t xml:space="preserve">، على أساس منتظم، دورات على </w:t>
      </w:r>
      <w:r w:rsidRPr="004245FA">
        <w:rPr>
          <w:rFonts w:hint="cs"/>
          <w:rtl/>
          <w:lang w:bidi="ar-SY"/>
        </w:rPr>
        <w:t>الخط</w:t>
      </w:r>
      <w:r w:rsidRPr="004245FA">
        <w:rPr>
          <w:rtl/>
          <w:lang w:bidi="ar-SY"/>
        </w:rPr>
        <w:t xml:space="preserve"> </w:t>
      </w:r>
      <w:r w:rsidRPr="004245FA">
        <w:rPr>
          <w:rFonts w:hint="cs"/>
          <w:rtl/>
          <w:lang w:bidi="ar-SY"/>
        </w:rPr>
        <w:t>بشأن</w:t>
      </w:r>
      <w:r w:rsidRPr="004245FA">
        <w:rPr>
          <w:rtl/>
          <w:lang w:bidi="ar-SY"/>
        </w:rPr>
        <w:t xml:space="preserve"> إجراءات تسجيل </w:t>
      </w:r>
      <w:r w:rsidRPr="004245FA">
        <w:rPr>
          <w:rFonts w:hint="cs"/>
          <w:rtl/>
          <w:lang w:bidi="ar-SY"/>
        </w:rPr>
        <w:t>ال</w:t>
      </w:r>
      <w:r w:rsidRPr="004245FA">
        <w:rPr>
          <w:rtl/>
          <w:lang w:bidi="ar-SY"/>
        </w:rPr>
        <w:t>شبك</w:t>
      </w:r>
      <w:r w:rsidRPr="004245FA">
        <w:rPr>
          <w:rFonts w:hint="cs"/>
          <w:rtl/>
          <w:lang w:bidi="ar-SY"/>
        </w:rPr>
        <w:t>ات</w:t>
      </w:r>
      <w:r w:rsidRPr="004245FA">
        <w:rPr>
          <w:rtl/>
          <w:lang w:bidi="ar-SY"/>
        </w:rPr>
        <w:t xml:space="preserve"> </w:t>
      </w:r>
      <w:r w:rsidRPr="004245FA">
        <w:rPr>
          <w:rFonts w:hint="cs"/>
          <w:rtl/>
          <w:lang w:bidi="ar-SY"/>
        </w:rPr>
        <w:t>الساتلية</w:t>
      </w:r>
      <w:r w:rsidRPr="004245FA">
        <w:rPr>
          <w:rtl/>
          <w:lang w:bidi="ar-SY"/>
        </w:rPr>
        <w:t>. ونظرا</w:t>
      </w:r>
      <w:r w:rsidRPr="004245FA">
        <w:rPr>
          <w:rFonts w:hint="cs"/>
          <w:rtl/>
          <w:lang w:bidi="ar-SY"/>
        </w:rPr>
        <w:t>ً</w:t>
      </w:r>
      <w:r w:rsidRPr="004245FA">
        <w:rPr>
          <w:rtl/>
          <w:lang w:bidi="ar-SY"/>
        </w:rPr>
        <w:t xml:space="preserve"> لنجاح هذا النشاط، يعتزم المكتب أيضا</w:t>
      </w:r>
      <w:r w:rsidRPr="004245FA">
        <w:rPr>
          <w:rFonts w:hint="cs"/>
          <w:rtl/>
          <w:lang w:bidi="ar-SY"/>
        </w:rPr>
        <w:t>ً</w:t>
      </w:r>
      <w:r w:rsidRPr="004245FA">
        <w:rPr>
          <w:rtl/>
          <w:lang w:bidi="ar-SY"/>
        </w:rPr>
        <w:t xml:space="preserve"> تطوير </w:t>
      </w:r>
      <w:r w:rsidRPr="004245FA">
        <w:rPr>
          <w:rFonts w:hint="cs"/>
          <w:rtl/>
          <w:lang w:bidi="ar-SY"/>
        </w:rPr>
        <w:t>الدورة</w:t>
      </w:r>
      <w:r w:rsidRPr="004245FA">
        <w:rPr>
          <w:rtl/>
          <w:lang w:bidi="ar-SY"/>
        </w:rPr>
        <w:t xml:space="preserve"> نفسه</w:t>
      </w:r>
      <w:r w:rsidRPr="004245FA">
        <w:rPr>
          <w:rFonts w:hint="cs"/>
          <w:rtl/>
          <w:lang w:bidi="ar-SY"/>
        </w:rPr>
        <w:t>ا</w:t>
      </w:r>
      <w:r w:rsidRPr="004245FA">
        <w:rPr>
          <w:rtl/>
          <w:lang w:bidi="ar-SY"/>
        </w:rPr>
        <w:t xml:space="preserve"> </w:t>
      </w:r>
      <w:r w:rsidRPr="004245FA">
        <w:rPr>
          <w:rFonts w:hint="cs"/>
          <w:rtl/>
          <w:lang w:bidi="ar-SY"/>
        </w:rPr>
        <w:t>على الخط لكل من</w:t>
      </w:r>
      <w:r w:rsidRPr="004245FA">
        <w:rPr>
          <w:rtl/>
          <w:lang w:bidi="ar-SY"/>
        </w:rPr>
        <w:t xml:space="preserve"> إفريقيا والأمريكتين.</w:t>
      </w:r>
    </w:p>
    <w:p w:rsidR="004245FA" w:rsidRDefault="004245FA" w:rsidP="00340E31">
      <w:pPr>
        <w:rPr>
          <w:spacing w:val="-6"/>
          <w:lang w:bidi="ar-SY"/>
        </w:rPr>
      </w:pPr>
      <w:r w:rsidRPr="004245FA">
        <w:rPr>
          <w:rtl/>
          <w:lang w:bidi="ar-SY"/>
        </w:rPr>
        <w:t xml:space="preserve">ويلخص الجدول </w:t>
      </w:r>
      <w:r w:rsidRPr="004245FA">
        <w:t>1</w:t>
      </w:r>
      <w:r w:rsidRPr="004245FA">
        <w:rPr>
          <w:lang w:val="en-GB"/>
        </w:rPr>
        <w:t>-</w:t>
      </w:r>
      <w:r w:rsidR="003559AC">
        <w:t>4</w:t>
      </w:r>
      <w:r w:rsidRPr="004245FA">
        <w:rPr>
          <w:lang w:val="en-GB"/>
        </w:rPr>
        <w:t>.</w:t>
      </w:r>
      <w:r w:rsidRPr="004245FA">
        <w:t>2</w:t>
      </w:r>
      <w:r w:rsidRPr="004245FA">
        <w:rPr>
          <w:lang w:val="en-GB"/>
        </w:rPr>
        <w:t>.</w:t>
      </w:r>
      <w:r w:rsidR="003559AC">
        <w:t>8</w:t>
      </w:r>
      <w:r w:rsidRPr="004245FA">
        <w:rPr>
          <w:rtl/>
          <w:lang w:bidi="ar-SY"/>
        </w:rPr>
        <w:t xml:space="preserve"> البعثات التي </w:t>
      </w:r>
      <w:r w:rsidRPr="004245FA">
        <w:rPr>
          <w:rFonts w:hint="cs"/>
          <w:rtl/>
          <w:lang w:bidi="ar-SY"/>
        </w:rPr>
        <w:t>قام بها</w:t>
      </w:r>
      <w:r w:rsidRPr="004245FA">
        <w:rPr>
          <w:rtl/>
          <w:lang w:bidi="ar-SY"/>
        </w:rPr>
        <w:t xml:space="preserve"> موظف</w:t>
      </w:r>
      <w:r w:rsidRPr="004245FA">
        <w:rPr>
          <w:rFonts w:hint="cs"/>
          <w:rtl/>
          <w:lang w:bidi="ar-SY"/>
        </w:rPr>
        <w:t>و</w:t>
      </w:r>
      <w:r w:rsidRPr="004245FA">
        <w:rPr>
          <w:rtl/>
          <w:lang w:bidi="ar-SY"/>
        </w:rPr>
        <w:t xml:space="preserve"> </w:t>
      </w:r>
      <w:r w:rsidRPr="004245FA">
        <w:rPr>
          <w:rFonts w:hint="cs"/>
          <w:rtl/>
          <w:lang w:bidi="ar-SY"/>
        </w:rPr>
        <w:t>المكتب في إطار ا</w:t>
      </w:r>
      <w:r w:rsidRPr="004245FA">
        <w:rPr>
          <w:rtl/>
          <w:lang w:bidi="ar-SY"/>
        </w:rPr>
        <w:t>لأنشطة المذكورة أعلاه منذ</w:t>
      </w:r>
      <w:r w:rsidRPr="004245FA">
        <w:rPr>
          <w:rFonts w:hint="cs"/>
          <w:rtl/>
          <w:lang w:bidi="ar-SY"/>
        </w:rPr>
        <w:t xml:space="preserve"> المؤتمر</w:t>
      </w:r>
      <w:r w:rsidRPr="004245FA">
        <w:rPr>
          <w:rtl/>
          <w:lang w:bidi="ar-SY"/>
        </w:rPr>
        <w:t xml:space="preserve"> </w:t>
      </w:r>
      <w:r w:rsidRPr="004245FA">
        <w:rPr>
          <w:rFonts w:hint="cs"/>
          <w:rtl/>
          <w:lang w:bidi="ar-SY"/>
        </w:rPr>
        <w:t xml:space="preserve">العالمي للاتصالات الراديوية لعام </w:t>
      </w:r>
      <w:r w:rsidR="003B1610">
        <w:rPr>
          <w:lang w:bidi="ar-SY"/>
        </w:rPr>
        <w:t>2012</w:t>
      </w:r>
      <w:r w:rsidRPr="004245FA">
        <w:rPr>
          <w:rtl/>
          <w:lang w:bidi="ar-SY"/>
        </w:rPr>
        <w:t xml:space="preserve">. </w:t>
      </w:r>
      <w:r w:rsidRPr="004245FA">
        <w:rPr>
          <w:rFonts w:hint="cs"/>
          <w:rtl/>
          <w:lang w:bidi="ar-SY"/>
        </w:rPr>
        <w:t>ولاستكمال الصورة</w:t>
      </w:r>
      <w:r w:rsidRPr="004245FA">
        <w:rPr>
          <w:rtl/>
          <w:lang w:bidi="ar-SY"/>
        </w:rPr>
        <w:t xml:space="preserve">، يشمل </w:t>
      </w:r>
      <w:r w:rsidRPr="004245FA">
        <w:rPr>
          <w:rFonts w:hint="cs"/>
          <w:rtl/>
          <w:lang w:bidi="ar-SY"/>
        </w:rPr>
        <w:t>ذلك</w:t>
      </w:r>
      <w:r w:rsidRPr="004245FA">
        <w:rPr>
          <w:rtl/>
          <w:lang w:bidi="ar-SY"/>
        </w:rPr>
        <w:t xml:space="preserve"> أيضا</w:t>
      </w:r>
      <w:r w:rsidRPr="004245FA">
        <w:rPr>
          <w:rFonts w:hint="cs"/>
          <w:rtl/>
          <w:lang w:bidi="ar-SY"/>
        </w:rPr>
        <w:t>ً</w:t>
      </w:r>
      <w:r w:rsidRPr="004245FA">
        <w:rPr>
          <w:rtl/>
          <w:lang w:bidi="ar-SY"/>
        </w:rPr>
        <w:t xml:space="preserve"> مشاركة موظفي </w:t>
      </w:r>
      <w:r w:rsidRPr="004245FA">
        <w:rPr>
          <w:rFonts w:hint="cs"/>
          <w:rtl/>
          <w:lang w:bidi="ar-SY"/>
        </w:rPr>
        <w:t xml:space="preserve">المكتب </w:t>
      </w:r>
      <w:r w:rsidRPr="004245FA">
        <w:rPr>
          <w:rtl/>
          <w:lang w:bidi="ar-SY"/>
        </w:rPr>
        <w:t xml:space="preserve">في تقديم المساعدة </w:t>
      </w:r>
      <w:r w:rsidRPr="004245FA">
        <w:rPr>
          <w:rFonts w:hint="cs"/>
          <w:rtl/>
          <w:lang w:bidi="ar-SY"/>
        </w:rPr>
        <w:t xml:space="preserve">للأعضاء </w:t>
      </w:r>
      <w:r w:rsidRPr="003559AC">
        <w:rPr>
          <w:rFonts w:hint="cs"/>
          <w:spacing w:val="-6"/>
          <w:rtl/>
          <w:lang w:bidi="ar-SY"/>
        </w:rPr>
        <w:t>(انظر</w:t>
      </w:r>
      <w:r w:rsidR="00340E31">
        <w:rPr>
          <w:rFonts w:hint="eastAsia"/>
          <w:spacing w:val="-6"/>
          <w:rtl/>
          <w:lang w:bidi="ar-SY"/>
        </w:rPr>
        <w:t> </w:t>
      </w:r>
      <w:r w:rsidRPr="003559AC">
        <w:rPr>
          <w:rFonts w:hint="cs"/>
          <w:spacing w:val="-6"/>
          <w:rtl/>
          <w:lang w:bidi="ar-SY"/>
        </w:rPr>
        <w:t>الفقرة</w:t>
      </w:r>
      <w:r w:rsidR="00340E31">
        <w:rPr>
          <w:rFonts w:hint="eastAsia"/>
          <w:spacing w:val="-6"/>
          <w:rtl/>
          <w:lang w:bidi="ar-SY"/>
        </w:rPr>
        <w:t> </w:t>
      </w:r>
      <w:r w:rsidRPr="003559AC">
        <w:rPr>
          <w:spacing w:val="-6"/>
        </w:rPr>
        <w:t>3.8</w:t>
      </w:r>
      <w:r w:rsidRPr="003559AC">
        <w:rPr>
          <w:rFonts w:hint="cs"/>
          <w:spacing w:val="-6"/>
          <w:rtl/>
          <w:lang w:bidi="ar-SY"/>
        </w:rPr>
        <w:t>)</w:t>
      </w:r>
      <w:r w:rsidRPr="003559AC">
        <w:rPr>
          <w:spacing w:val="-6"/>
          <w:rtl/>
          <w:lang w:bidi="ar-SY"/>
        </w:rPr>
        <w:t>.</w:t>
      </w:r>
    </w:p>
    <w:p w:rsidR="003559AC" w:rsidRPr="003559AC" w:rsidRDefault="003559AC" w:rsidP="003559AC">
      <w:pPr>
        <w:rPr>
          <w:spacing w:val="-6"/>
          <w:rtl/>
          <w:lang w:bidi="ar-EG"/>
        </w:rPr>
      </w:pPr>
    </w:p>
    <w:p w:rsidR="004245FA" w:rsidRPr="004245FA" w:rsidRDefault="004245FA" w:rsidP="004245FA">
      <w:pPr>
        <w:rPr>
          <w:rtl/>
          <w:lang w:bidi="ar-SY"/>
        </w:rPr>
        <w:sectPr w:rsidR="004245FA" w:rsidRPr="004245FA" w:rsidSect="003E1FAC">
          <w:footerReference w:type="default" r:id="rId40"/>
          <w:headerReference w:type="first" r:id="rId41"/>
          <w:footerReference w:type="first" r:id="rId42"/>
          <w:pgSz w:w="11907" w:h="16840" w:code="9"/>
          <w:pgMar w:top="1418" w:right="1134" w:bottom="1134" w:left="1134" w:header="709" w:footer="709" w:gutter="0"/>
          <w:pgNumType w:start="24"/>
          <w:cols w:space="708"/>
          <w:titlePg/>
          <w:docGrid w:linePitch="360"/>
        </w:sectPr>
      </w:pPr>
    </w:p>
    <w:p w:rsidR="004245FA" w:rsidRPr="004245FA" w:rsidRDefault="004245FA" w:rsidP="0032442E">
      <w:pPr>
        <w:pStyle w:val="TableNo"/>
        <w:rPr>
          <w:rtl/>
          <w:lang w:bidi="ar-EG"/>
        </w:rPr>
      </w:pPr>
      <w:r w:rsidRPr="004245FA">
        <w:rPr>
          <w:rFonts w:hint="cs"/>
          <w:rtl/>
          <w:lang w:bidi="ar-EG"/>
        </w:rPr>
        <w:lastRenderedPageBreak/>
        <w:t xml:space="preserve">الجدول </w:t>
      </w:r>
      <w:r w:rsidRPr="004245FA">
        <w:rPr>
          <w:lang w:bidi="ar-EG"/>
        </w:rPr>
        <w:t>1</w:t>
      </w:r>
      <w:r w:rsidRPr="00845EA9">
        <w:rPr>
          <w:lang w:bidi="ar-EG"/>
        </w:rPr>
        <w:t>-</w:t>
      </w:r>
      <w:r w:rsidR="0032442E">
        <w:rPr>
          <w:lang w:bidi="ar-EG"/>
        </w:rPr>
        <w:t>4</w:t>
      </w:r>
      <w:r w:rsidRPr="00845EA9">
        <w:rPr>
          <w:lang w:bidi="ar-EG"/>
        </w:rPr>
        <w:t>.</w:t>
      </w:r>
      <w:r w:rsidRPr="004245FA">
        <w:rPr>
          <w:lang w:bidi="ar-EG"/>
        </w:rPr>
        <w:t>2</w:t>
      </w:r>
      <w:r w:rsidRPr="00845EA9">
        <w:rPr>
          <w:lang w:bidi="ar-EG"/>
        </w:rPr>
        <w:t>.</w:t>
      </w:r>
      <w:r w:rsidRPr="004245FA">
        <w:rPr>
          <w:lang w:bidi="ar-EG"/>
        </w:rPr>
        <w:t>8</w:t>
      </w:r>
    </w:p>
    <w:p w:rsidR="004245FA" w:rsidRPr="004245FA" w:rsidRDefault="004245FA" w:rsidP="00845EA9">
      <w:pPr>
        <w:pStyle w:val="Tabletitle0"/>
        <w:rPr>
          <w:b w:val="0"/>
          <w:bCs w:val="0"/>
          <w:rtl/>
          <w:lang w:bidi="ar-SY"/>
        </w:rPr>
      </w:pPr>
      <w:r w:rsidRPr="00845EA9">
        <w:rPr>
          <w:rFonts w:hint="cs"/>
          <w:rtl/>
          <w:lang w:bidi="ar-SY"/>
        </w:rPr>
        <w:t>مشاركة موظفي المكتب في الأحداث الرامية إلى تعميم المعلومات</w:t>
      </w:r>
    </w:p>
    <w:tbl>
      <w:tblPr>
        <w:bidiVisual/>
        <w:tblW w:w="13877" w:type="dxa"/>
        <w:jc w:val="center"/>
        <w:tblLook w:val="04A0" w:firstRow="1" w:lastRow="0" w:firstColumn="1" w:lastColumn="0" w:noHBand="0" w:noVBand="1"/>
      </w:tblPr>
      <w:tblGrid>
        <w:gridCol w:w="3402"/>
        <w:gridCol w:w="993"/>
        <w:gridCol w:w="1021"/>
        <w:gridCol w:w="992"/>
        <w:gridCol w:w="1021"/>
        <w:gridCol w:w="993"/>
        <w:gridCol w:w="1021"/>
        <w:gridCol w:w="992"/>
        <w:gridCol w:w="1021"/>
        <w:gridCol w:w="1134"/>
        <w:gridCol w:w="1287"/>
      </w:tblGrid>
      <w:tr w:rsidR="004245FA" w:rsidRPr="004245FA" w:rsidTr="00C070DB">
        <w:trPr>
          <w:jc w:val="center"/>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hideMark/>
          </w:tcPr>
          <w:p w:rsidR="004245FA" w:rsidRPr="0032442E" w:rsidRDefault="004245FA" w:rsidP="0032442E">
            <w:pPr>
              <w:jc w:val="center"/>
              <w:rPr>
                <w:sz w:val="20"/>
                <w:szCs w:val="26"/>
                <w:lang w:val="en-GB"/>
              </w:rPr>
            </w:pPr>
          </w:p>
        </w:tc>
        <w:tc>
          <w:tcPr>
            <w:tcW w:w="2014" w:type="dxa"/>
            <w:gridSpan w:val="2"/>
            <w:tcBorders>
              <w:top w:val="single" w:sz="8" w:space="0" w:color="auto"/>
              <w:left w:val="nil"/>
              <w:bottom w:val="nil"/>
              <w:right w:val="single" w:sz="8" w:space="0" w:color="000000"/>
            </w:tcBorders>
            <w:shd w:val="clear" w:color="auto" w:fill="auto"/>
            <w:noWrap/>
            <w:hideMark/>
          </w:tcPr>
          <w:p w:rsidR="004245FA" w:rsidRPr="0032442E" w:rsidRDefault="004245FA" w:rsidP="0032442E">
            <w:pPr>
              <w:jc w:val="center"/>
              <w:rPr>
                <w:b/>
                <w:bCs/>
                <w:sz w:val="20"/>
                <w:szCs w:val="26"/>
                <w:lang w:val="en-GB"/>
              </w:rPr>
            </w:pPr>
            <w:bookmarkStart w:id="323" w:name="lt_pId1168"/>
            <w:r w:rsidRPr="0032442E">
              <w:rPr>
                <w:b/>
                <w:bCs/>
                <w:sz w:val="20"/>
                <w:szCs w:val="26"/>
                <w:lang w:val="en-GB"/>
              </w:rPr>
              <w:t>2012</w:t>
            </w:r>
            <w:bookmarkEnd w:id="323"/>
          </w:p>
        </w:tc>
        <w:tc>
          <w:tcPr>
            <w:tcW w:w="2013" w:type="dxa"/>
            <w:gridSpan w:val="2"/>
            <w:tcBorders>
              <w:top w:val="single" w:sz="8" w:space="0" w:color="auto"/>
              <w:left w:val="nil"/>
              <w:bottom w:val="nil"/>
              <w:right w:val="single" w:sz="8" w:space="0" w:color="000000"/>
            </w:tcBorders>
            <w:shd w:val="clear" w:color="auto" w:fill="auto"/>
            <w:noWrap/>
            <w:hideMark/>
          </w:tcPr>
          <w:p w:rsidR="004245FA" w:rsidRPr="0032442E" w:rsidRDefault="004245FA" w:rsidP="0032442E">
            <w:pPr>
              <w:jc w:val="center"/>
              <w:rPr>
                <w:b/>
                <w:bCs/>
                <w:sz w:val="20"/>
                <w:szCs w:val="26"/>
                <w:lang w:val="en-GB"/>
              </w:rPr>
            </w:pPr>
            <w:bookmarkStart w:id="324" w:name="lt_pId1169"/>
            <w:r w:rsidRPr="0032442E">
              <w:rPr>
                <w:b/>
                <w:bCs/>
                <w:sz w:val="20"/>
                <w:szCs w:val="26"/>
                <w:lang w:val="en-GB"/>
              </w:rPr>
              <w:t>2013</w:t>
            </w:r>
            <w:bookmarkEnd w:id="324"/>
          </w:p>
        </w:tc>
        <w:tc>
          <w:tcPr>
            <w:tcW w:w="2014" w:type="dxa"/>
            <w:gridSpan w:val="2"/>
            <w:tcBorders>
              <w:top w:val="single" w:sz="8" w:space="0" w:color="auto"/>
              <w:left w:val="nil"/>
              <w:bottom w:val="nil"/>
              <w:right w:val="single" w:sz="8" w:space="0" w:color="000000"/>
            </w:tcBorders>
            <w:shd w:val="clear" w:color="auto" w:fill="auto"/>
            <w:noWrap/>
            <w:hideMark/>
          </w:tcPr>
          <w:p w:rsidR="004245FA" w:rsidRPr="0032442E" w:rsidRDefault="004245FA" w:rsidP="0032442E">
            <w:pPr>
              <w:jc w:val="center"/>
              <w:rPr>
                <w:b/>
                <w:bCs/>
                <w:sz w:val="20"/>
                <w:szCs w:val="26"/>
                <w:lang w:val="en-GB"/>
              </w:rPr>
            </w:pPr>
            <w:bookmarkStart w:id="325" w:name="lt_pId1170"/>
            <w:r w:rsidRPr="0032442E">
              <w:rPr>
                <w:b/>
                <w:bCs/>
                <w:sz w:val="20"/>
                <w:szCs w:val="26"/>
                <w:lang w:val="en-GB"/>
              </w:rPr>
              <w:t>2014</w:t>
            </w:r>
            <w:bookmarkEnd w:id="325"/>
          </w:p>
        </w:tc>
        <w:tc>
          <w:tcPr>
            <w:tcW w:w="2013" w:type="dxa"/>
            <w:gridSpan w:val="2"/>
            <w:tcBorders>
              <w:top w:val="single" w:sz="8" w:space="0" w:color="auto"/>
              <w:left w:val="single" w:sz="8" w:space="0" w:color="auto"/>
              <w:bottom w:val="nil"/>
              <w:right w:val="single" w:sz="8" w:space="0" w:color="000000"/>
            </w:tcBorders>
            <w:shd w:val="clear" w:color="auto" w:fill="auto"/>
            <w:noWrap/>
            <w:hideMark/>
          </w:tcPr>
          <w:p w:rsidR="004245FA" w:rsidRPr="0032442E" w:rsidRDefault="004245FA" w:rsidP="0032442E">
            <w:pPr>
              <w:jc w:val="center"/>
              <w:rPr>
                <w:b/>
                <w:bCs/>
                <w:sz w:val="20"/>
                <w:szCs w:val="26"/>
                <w:lang w:val="en-GB"/>
              </w:rPr>
            </w:pPr>
            <w:bookmarkStart w:id="326" w:name="lt_pId1171"/>
            <w:r w:rsidRPr="0032442E">
              <w:rPr>
                <w:b/>
                <w:bCs/>
                <w:sz w:val="20"/>
                <w:szCs w:val="26"/>
                <w:lang w:val="en-GB"/>
              </w:rPr>
              <w:t>2015</w:t>
            </w:r>
            <w:bookmarkEnd w:id="326"/>
          </w:p>
        </w:tc>
        <w:tc>
          <w:tcPr>
            <w:tcW w:w="2421" w:type="dxa"/>
            <w:gridSpan w:val="2"/>
            <w:tcBorders>
              <w:top w:val="single" w:sz="8" w:space="0" w:color="auto"/>
              <w:left w:val="nil"/>
              <w:bottom w:val="nil"/>
              <w:right w:val="single" w:sz="8" w:space="0" w:color="000000"/>
            </w:tcBorders>
            <w:shd w:val="clear" w:color="auto" w:fill="auto"/>
            <w:noWrap/>
            <w:hideMark/>
          </w:tcPr>
          <w:p w:rsidR="004245FA" w:rsidRPr="0032442E" w:rsidRDefault="00340E31" w:rsidP="0032442E">
            <w:pPr>
              <w:jc w:val="center"/>
              <w:rPr>
                <w:b/>
                <w:bCs/>
                <w:sz w:val="20"/>
                <w:szCs w:val="26"/>
                <w:lang w:val="en-GB"/>
              </w:rPr>
            </w:pPr>
            <w:r>
              <w:rPr>
                <w:rFonts w:hint="cs"/>
                <w:b/>
                <w:bCs/>
                <w:sz w:val="20"/>
                <w:szCs w:val="26"/>
                <w:rtl/>
                <w:lang w:val="en-GB"/>
              </w:rPr>
              <w:t>المجموع</w:t>
            </w:r>
          </w:p>
        </w:tc>
      </w:tr>
      <w:tr w:rsidR="004245FA" w:rsidRPr="004245FA" w:rsidTr="00C070DB">
        <w:trPr>
          <w:jc w:val="center"/>
        </w:trPr>
        <w:tc>
          <w:tcPr>
            <w:tcW w:w="3402" w:type="dxa"/>
            <w:vMerge/>
            <w:tcBorders>
              <w:top w:val="single" w:sz="8" w:space="0" w:color="auto"/>
              <w:left w:val="single" w:sz="8" w:space="0" w:color="auto"/>
              <w:bottom w:val="single" w:sz="4" w:space="0" w:color="000000"/>
              <w:right w:val="single" w:sz="8" w:space="0" w:color="auto"/>
            </w:tcBorders>
            <w:hideMark/>
          </w:tcPr>
          <w:p w:rsidR="004245FA" w:rsidRPr="0032442E" w:rsidRDefault="004245FA" w:rsidP="0032442E">
            <w:pPr>
              <w:jc w:val="center"/>
              <w:rPr>
                <w:sz w:val="20"/>
                <w:szCs w:val="26"/>
                <w:lang w:val="en-GB"/>
              </w:rPr>
            </w:pPr>
          </w:p>
        </w:tc>
        <w:tc>
          <w:tcPr>
            <w:tcW w:w="993"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lang w:bidi="ar-SY"/>
              </w:rPr>
              <w:t>البعثات</w:t>
            </w:r>
          </w:p>
        </w:tc>
        <w:tc>
          <w:tcPr>
            <w:tcW w:w="1021"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rPr>
              <w:t>البلدان</w:t>
            </w:r>
          </w:p>
        </w:tc>
        <w:tc>
          <w:tcPr>
            <w:tcW w:w="992"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lang w:bidi="ar-SY"/>
              </w:rPr>
              <w:t>البعثات</w:t>
            </w:r>
          </w:p>
        </w:tc>
        <w:tc>
          <w:tcPr>
            <w:tcW w:w="1021"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rPr>
              <w:t>البلدان</w:t>
            </w:r>
          </w:p>
        </w:tc>
        <w:tc>
          <w:tcPr>
            <w:tcW w:w="993"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lang w:bidi="ar-SY"/>
              </w:rPr>
              <w:t>البعثات</w:t>
            </w:r>
          </w:p>
        </w:tc>
        <w:tc>
          <w:tcPr>
            <w:tcW w:w="1021"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rPr>
              <w:t>البلدان</w:t>
            </w:r>
          </w:p>
        </w:tc>
        <w:tc>
          <w:tcPr>
            <w:tcW w:w="992"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lang w:bidi="ar-SY"/>
              </w:rPr>
              <w:t>البعثات</w:t>
            </w:r>
          </w:p>
        </w:tc>
        <w:tc>
          <w:tcPr>
            <w:tcW w:w="1021"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rPr>
              <w:t>البلدان</w:t>
            </w:r>
          </w:p>
        </w:tc>
        <w:tc>
          <w:tcPr>
            <w:tcW w:w="1134"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rtl/>
                <w:lang w:bidi="ar-SY"/>
              </w:rPr>
            </w:pPr>
            <w:r w:rsidRPr="0032442E">
              <w:rPr>
                <w:rFonts w:hint="cs"/>
                <w:b/>
                <w:bCs/>
                <w:sz w:val="20"/>
                <w:szCs w:val="26"/>
                <w:rtl/>
                <w:lang w:bidi="ar-SY"/>
              </w:rPr>
              <w:t>البعثات</w:t>
            </w:r>
          </w:p>
        </w:tc>
        <w:tc>
          <w:tcPr>
            <w:tcW w:w="1287"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rPr>
            </w:pPr>
            <w:r w:rsidRPr="0032442E">
              <w:rPr>
                <w:rFonts w:hint="cs"/>
                <w:b/>
                <w:bCs/>
                <w:sz w:val="20"/>
                <w:szCs w:val="26"/>
                <w:rtl/>
              </w:rPr>
              <w:t>البلدان</w:t>
            </w:r>
          </w:p>
        </w:tc>
      </w:tr>
      <w:tr w:rsidR="004245FA" w:rsidRPr="004245FA" w:rsidTr="00C070DB">
        <w:trPr>
          <w:jc w:val="center"/>
        </w:trPr>
        <w:tc>
          <w:tcPr>
            <w:tcW w:w="3402" w:type="dxa"/>
            <w:tcBorders>
              <w:top w:val="nil"/>
              <w:left w:val="single" w:sz="8" w:space="0" w:color="auto"/>
              <w:bottom w:val="single" w:sz="4"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الوكالات المتخصصة في الأمم المتحدة</w:t>
            </w:r>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27" w:name="lt_pId1184"/>
            <w:r w:rsidRPr="0032442E">
              <w:rPr>
                <w:sz w:val="20"/>
                <w:szCs w:val="26"/>
                <w:lang w:val="en-GB"/>
              </w:rPr>
              <w:t>14</w:t>
            </w:r>
            <w:bookmarkEnd w:id="327"/>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28" w:name="lt_pId1185"/>
            <w:r w:rsidRPr="0032442E">
              <w:rPr>
                <w:sz w:val="20"/>
                <w:szCs w:val="26"/>
                <w:lang w:val="en-GB"/>
              </w:rPr>
              <w:t>9</w:t>
            </w:r>
            <w:bookmarkEnd w:id="328"/>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29" w:name="lt_pId1186"/>
            <w:r w:rsidRPr="0032442E">
              <w:rPr>
                <w:sz w:val="20"/>
                <w:szCs w:val="26"/>
                <w:lang w:val="en-GB"/>
              </w:rPr>
              <w:t>16</w:t>
            </w:r>
            <w:bookmarkEnd w:id="329"/>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30" w:name="lt_pId1187"/>
            <w:r w:rsidRPr="0032442E">
              <w:rPr>
                <w:sz w:val="20"/>
                <w:szCs w:val="26"/>
                <w:lang w:val="en-GB"/>
              </w:rPr>
              <w:t>12</w:t>
            </w:r>
            <w:bookmarkEnd w:id="330"/>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31" w:name="lt_pId1188"/>
            <w:r w:rsidRPr="0032442E">
              <w:rPr>
                <w:sz w:val="20"/>
                <w:szCs w:val="26"/>
                <w:lang w:val="en-GB"/>
              </w:rPr>
              <w:t>17</w:t>
            </w:r>
            <w:bookmarkEnd w:id="331"/>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32" w:name="lt_pId1189"/>
            <w:r w:rsidRPr="0032442E">
              <w:rPr>
                <w:sz w:val="20"/>
                <w:szCs w:val="26"/>
                <w:lang w:val="en-GB"/>
              </w:rPr>
              <w:t>12</w:t>
            </w:r>
            <w:bookmarkEnd w:id="332"/>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33" w:name="lt_pId1190"/>
            <w:r w:rsidRPr="0032442E">
              <w:rPr>
                <w:sz w:val="20"/>
                <w:szCs w:val="26"/>
                <w:lang w:val="en-GB"/>
              </w:rPr>
              <w:t>24</w:t>
            </w:r>
            <w:bookmarkEnd w:id="333"/>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34" w:name="lt_pId1191"/>
            <w:r w:rsidRPr="0032442E">
              <w:rPr>
                <w:sz w:val="20"/>
                <w:szCs w:val="26"/>
                <w:lang w:val="en-GB"/>
              </w:rPr>
              <w:t>9</w:t>
            </w:r>
            <w:bookmarkEnd w:id="334"/>
          </w:p>
        </w:tc>
        <w:tc>
          <w:tcPr>
            <w:tcW w:w="1134"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35" w:name="lt_pId1192"/>
            <w:r w:rsidRPr="0032442E">
              <w:rPr>
                <w:b/>
                <w:bCs/>
                <w:i/>
                <w:iCs/>
                <w:sz w:val="20"/>
                <w:szCs w:val="26"/>
                <w:lang w:val="en-GB"/>
              </w:rPr>
              <w:t>71</w:t>
            </w:r>
            <w:bookmarkEnd w:id="335"/>
          </w:p>
        </w:tc>
        <w:tc>
          <w:tcPr>
            <w:tcW w:w="1287"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36" w:name="lt_pId1193"/>
            <w:r w:rsidRPr="0032442E">
              <w:rPr>
                <w:b/>
                <w:bCs/>
                <w:i/>
                <w:iCs/>
                <w:sz w:val="20"/>
                <w:szCs w:val="26"/>
                <w:lang w:val="en-GB"/>
              </w:rPr>
              <w:t>42</w:t>
            </w:r>
            <w:bookmarkEnd w:id="336"/>
          </w:p>
        </w:tc>
      </w:tr>
      <w:tr w:rsidR="004245FA" w:rsidRPr="004245FA" w:rsidTr="00C070DB">
        <w:trPr>
          <w:jc w:val="center"/>
        </w:trPr>
        <w:tc>
          <w:tcPr>
            <w:tcW w:w="3402" w:type="dxa"/>
            <w:tcBorders>
              <w:top w:val="nil"/>
              <w:left w:val="single" w:sz="8" w:space="0" w:color="auto"/>
              <w:bottom w:val="single" w:sz="4"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المنظمات الإقليمية للاتصالات</w:t>
            </w:r>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37" w:name="lt_pId1195"/>
            <w:r w:rsidRPr="0032442E">
              <w:rPr>
                <w:sz w:val="20"/>
                <w:szCs w:val="26"/>
                <w:lang w:val="en-GB"/>
              </w:rPr>
              <w:t>23</w:t>
            </w:r>
            <w:bookmarkEnd w:id="337"/>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38" w:name="lt_pId1196"/>
            <w:r w:rsidRPr="0032442E">
              <w:rPr>
                <w:sz w:val="20"/>
                <w:szCs w:val="26"/>
                <w:lang w:val="en-GB"/>
              </w:rPr>
              <w:t>17</w:t>
            </w:r>
            <w:bookmarkEnd w:id="338"/>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39" w:name="lt_pId1197"/>
            <w:r w:rsidRPr="0032442E">
              <w:rPr>
                <w:sz w:val="20"/>
                <w:szCs w:val="26"/>
                <w:lang w:val="en-GB"/>
              </w:rPr>
              <w:t>34</w:t>
            </w:r>
            <w:bookmarkEnd w:id="339"/>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40" w:name="lt_pId1198"/>
            <w:r w:rsidRPr="0032442E">
              <w:rPr>
                <w:sz w:val="20"/>
                <w:szCs w:val="26"/>
                <w:lang w:val="en-GB"/>
              </w:rPr>
              <w:t>27</w:t>
            </w:r>
            <w:bookmarkEnd w:id="340"/>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41" w:name="lt_pId1199"/>
            <w:r w:rsidRPr="0032442E">
              <w:rPr>
                <w:sz w:val="20"/>
                <w:szCs w:val="26"/>
                <w:lang w:val="en-GB"/>
              </w:rPr>
              <w:t>33</w:t>
            </w:r>
            <w:bookmarkEnd w:id="341"/>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42" w:name="lt_pId1200"/>
            <w:r w:rsidRPr="0032442E">
              <w:rPr>
                <w:sz w:val="20"/>
                <w:szCs w:val="26"/>
                <w:lang w:val="en-GB"/>
              </w:rPr>
              <w:t>25</w:t>
            </w:r>
            <w:bookmarkEnd w:id="342"/>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43" w:name="lt_pId1201"/>
            <w:r w:rsidRPr="0032442E">
              <w:rPr>
                <w:sz w:val="20"/>
                <w:szCs w:val="26"/>
                <w:lang w:val="en-GB"/>
              </w:rPr>
              <w:t>74</w:t>
            </w:r>
            <w:bookmarkEnd w:id="343"/>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44" w:name="lt_pId1202"/>
            <w:r w:rsidRPr="0032442E">
              <w:rPr>
                <w:sz w:val="20"/>
                <w:szCs w:val="26"/>
                <w:lang w:val="en-GB"/>
              </w:rPr>
              <w:t>34</w:t>
            </w:r>
            <w:bookmarkEnd w:id="344"/>
          </w:p>
        </w:tc>
        <w:tc>
          <w:tcPr>
            <w:tcW w:w="1134"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45" w:name="lt_pId1203"/>
            <w:r w:rsidRPr="0032442E">
              <w:rPr>
                <w:b/>
                <w:bCs/>
                <w:i/>
                <w:iCs/>
                <w:sz w:val="20"/>
                <w:szCs w:val="26"/>
                <w:lang w:val="en-GB"/>
              </w:rPr>
              <w:t>164</w:t>
            </w:r>
            <w:bookmarkEnd w:id="345"/>
          </w:p>
        </w:tc>
        <w:tc>
          <w:tcPr>
            <w:tcW w:w="1287"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46" w:name="lt_pId1204"/>
            <w:r w:rsidRPr="0032442E">
              <w:rPr>
                <w:b/>
                <w:bCs/>
                <w:i/>
                <w:iCs/>
                <w:sz w:val="20"/>
                <w:szCs w:val="26"/>
                <w:lang w:val="en-GB"/>
              </w:rPr>
              <w:t>103</w:t>
            </w:r>
            <w:bookmarkEnd w:id="346"/>
          </w:p>
        </w:tc>
      </w:tr>
      <w:tr w:rsidR="004245FA" w:rsidRPr="004245FA" w:rsidTr="00C070DB">
        <w:trPr>
          <w:jc w:val="center"/>
        </w:trPr>
        <w:tc>
          <w:tcPr>
            <w:tcW w:w="3402" w:type="dxa"/>
            <w:tcBorders>
              <w:top w:val="nil"/>
              <w:left w:val="single" w:sz="8" w:space="0" w:color="auto"/>
              <w:bottom w:val="single" w:sz="4"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المؤتمرات والندوات التي ينظمها غير</w:t>
            </w:r>
            <w:r w:rsidRPr="0032442E">
              <w:rPr>
                <w:rFonts w:hint="eastAsia"/>
                <w:b/>
                <w:bCs/>
                <w:i/>
                <w:iCs/>
                <w:sz w:val="20"/>
                <w:szCs w:val="26"/>
                <w:rtl/>
              </w:rPr>
              <w:t> </w:t>
            </w:r>
            <w:r w:rsidRPr="0032442E">
              <w:rPr>
                <w:rFonts w:hint="cs"/>
                <w:b/>
                <w:bCs/>
                <w:i/>
                <w:iCs/>
                <w:sz w:val="20"/>
                <w:szCs w:val="26"/>
                <w:rtl/>
              </w:rPr>
              <w:t>الاتحاد</w:t>
            </w:r>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47" w:name="lt_pId1206"/>
            <w:r w:rsidRPr="0032442E">
              <w:rPr>
                <w:sz w:val="20"/>
                <w:szCs w:val="26"/>
                <w:lang w:val="en-GB"/>
              </w:rPr>
              <w:t>63</w:t>
            </w:r>
            <w:bookmarkEnd w:id="347"/>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48" w:name="lt_pId1207"/>
            <w:r w:rsidRPr="0032442E">
              <w:rPr>
                <w:sz w:val="20"/>
                <w:szCs w:val="26"/>
                <w:lang w:val="en-GB"/>
              </w:rPr>
              <w:t>42</w:t>
            </w:r>
            <w:bookmarkEnd w:id="348"/>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49" w:name="lt_pId1208"/>
            <w:r w:rsidRPr="0032442E">
              <w:rPr>
                <w:sz w:val="20"/>
                <w:szCs w:val="26"/>
                <w:lang w:val="en-GB"/>
              </w:rPr>
              <w:t>60</w:t>
            </w:r>
            <w:bookmarkEnd w:id="349"/>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50" w:name="lt_pId1209"/>
            <w:r w:rsidRPr="0032442E">
              <w:rPr>
                <w:sz w:val="20"/>
                <w:szCs w:val="26"/>
                <w:lang w:val="en-GB"/>
              </w:rPr>
              <w:t>37</w:t>
            </w:r>
            <w:bookmarkEnd w:id="350"/>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51" w:name="lt_pId1210"/>
            <w:r w:rsidRPr="0032442E">
              <w:rPr>
                <w:sz w:val="20"/>
                <w:szCs w:val="26"/>
                <w:lang w:val="en-GB"/>
              </w:rPr>
              <w:t>59</w:t>
            </w:r>
            <w:bookmarkEnd w:id="351"/>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52" w:name="lt_pId1211"/>
            <w:r w:rsidRPr="0032442E">
              <w:rPr>
                <w:sz w:val="20"/>
                <w:szCs w:val="26"/>
                <w:lang w:val="en-GB"/>
              </w:rPr>
              <w:t>43</w:t>
            </w:r>
            <w:bookmarkEnd w:id="352"/>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53" w:name="lt_pId1212"/>
            <w:r w:rsidRPr="0032442E">
              <w:rPr>
                <w:sz w:val="20"/>
                <w:szCs w:val="26"/>
                <w:lang w:val="en-GB"/>
              </w:rPr>
              <w:t>57</w:t>
            </w:r>
            <w:bookmarkEnd w:id="353"/>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54" w:name="lt_pId1213"/>
            <w:r w:rsidRPr="0032442E">
              <w:rPr>
                <w:sz w:val="20"/>
                <w:szCs w:val="26"/>
                <w:lang w:val="en-GB"/>
              </w:rPr>
              <w:t>45</w:t>
            </w:r>
            <w:bookmarkEnd w:id="354"/>
          </w:p>
        </w:tc>
        <w:tc>
          <w:tcPr>
            <w:tcW w:w="1134"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55" w:name="lt_pId1214"/>
            <w:r w:rsidRPr="0032442E">
              <w:rPr>
                <w:b/>
                <w:bCs/>
                <w:i/>
                <w:iCs/>
                <w:sz w:val="20"/>
                <w:szCs w:val="26"/>
                <w:lang w:val="en-GB"/>
              </w:rPr>
              <w:t>239</w:t>
            </w:r>
            <w:bookmarkEnd w:id="355"/>
          </w:p>
        </w:tc>
        <w:tc>
          <w:tcPr>
            <w:tcW w:w="1287"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56" w:name="lt_pId1215"/>
            <w:r w:rsidRPr="0032442E">
              <w:rPr>
                <w:b/>
                <w:bCs/>
                <w:i/>
                <w:iCs/>
                <w:sz w:val="20"/>
                <w:szCs w:val="26"/>
                <w:lang w:val="en-GB"/>
              </w:rPr>
              <w:t>167</w:t>
            </w:r>
            <w:bookmarkEnd w:id="356"/>
          </w:p>
        </w:tc>
      </w:tr>
      <w:tr w:rsidR="004245FA" w:rsidRPr="004245FA" w:rsidTr="00C070DB">
        <w:trPr>
          <w:jc w:val="center"/>
        </w:trPr>
        <w:tc>
          <w:tcPr>
            <w:tcW w:w="3402" w:type="dxa"/>
            <w:tcBorders>
              <w:top w:val="nil"/>
              <w:left w:val="single" w:sz="8" w:space="0" w:color="auto"/>
              <w:bottom w:val="single" w:sz="4"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الحلقات الدراسية وورش العمل والاجتماعات التي ينظمها الاتحاد</w:t>
            </w:r>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57" w:name="lt_pId1217"/>
            <w:r w:rsidRPr="0032442E">
              <w:rPr>
                <w:sz w:val="20"/>
                <w:szCs w:val="26"/>
                <w:lang w:val="en-GB"/>
              </w:rPr>
              <w:t>36</w:t>
            </w:r>
            <w:bookmarkEnd w:id="357"/>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58" w:name="lt_pId1218"/>
            <w:r w:rsidRPr="0032442E">
              <w:rPr>
                <w:sz w:val="20"/>
                <w:szCs w:val="26"/>
                <w:lang w:val="en-GB"/>
              </w:rPr>
              <w:t>34</w:t>
            </w:r>
            <w:bookmarkEnd w:id="358"/>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59" w:name="lt_pId1219"/>
            <w:r w:rsidRPr="0032442E">
              <w:rPr>
                <w:sz w:val="20"/>
                <w:szCs w:val="26"/>
                <w:lang w:val="en-GB"/>
              </w:rPr>
              <w:t>24</w:t>
            </w:r>
            <w:bookmarkEnd w:id="359"/>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60" w:name="lt_pId1220"/>
            <w:r w:rsidRPr="0032442E">
              <w:rPr>
                <w:sz w:val="20"/>
                <w:szCs w:val="26"/>
                <w:lang w:val="en-GB"/>
              </w:rPr>
              <w:t>22</w:t>
            </w:r>
            <w:bookmarkEnd w:id="360"/>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61" w:name="lt_pId1221"/>
            <w:r w:rsidRPr="0032442E">
              <w:rPr>
                <w:sz w:val="20"/>
                <w:szCs w:val="26"/>
                <w:lang w:val="en-GB"/>
              </w:rPr>
              <w:t>29</w:t>
            </w:r>
            <w:bookmarkEnd w:id="361"/>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62" w:name="lt_pId1222"/>
            <w:r w:rsidRPr="0032442E">
              <w:rPr>
                <w:sz w:val="20"/>
                <w:szCs w:val="26"/>
                <w:lang w:val="en-GB"/>
              </w:rPr>
              <w:t>22</w:t>
            </w:r>
            <w:bookmarkEnd w:id="362"/>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63" w:name="lt_pId1223"/>
            <w:r w:rsidRPr="0032442E">
              <w:rPr>
                <w:sz w:val="20"/>
                <w:szCs w:val="26"/>
                <w:lang w:val="en-GB"/>
              </w:rPr>
              <w:t>33</w:t>
            </w:r>
            <w:bookmarkEnd w:id="363"/>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64" w:name="lt_pId1224"/>
            <w:r w:rsidRPr="0032442E">
              <w:rPr>
                <w:sz w:val="20"/>
                <w:szCs w:val="26"/>
                <w:lang w:val="en-GB"/>
              </w:rPr>
              <w:t>19</w:t>
            </w:r>
            <w:bookmarkEnd w:id="364"/>
          </w:p>
        </w:tc>
        <w:tc>
          <w:tcPr>
            <w:tcW w:w="1134"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65" w:name="lt_pId1225"/>
            <w:r w:rsidRPr="0032442E">
              <w:rPr>
                <w:b/>
                <w:bCs/>
                <w:i/>
                <w:iCs/>
                <w:sz w:val="20"/>
                <w:szCs w:val="26"/>
                <w:lang w:val="en-GB"/>
              </w:rPr>
              <w:t>122</w:t>
            </w:r>
            <w:bookmarkEnd w:id="365"/>
          </w:p>
        </w:tc>
        <w:tc>
          <w:tcPr>
            <w:tcW w:w="1287"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66" w:name="lt_pId1226"/>
            <w:r w:rsidRPr="0032442E">
              <w:rPr>
                <w:b/>
                <w:bCs/>
                <w:i/>
                <w:iCs/>
                <w:sz w:val="20"/>
                <w:szCs w:val="26"/>
                <w:lang w:val="en-GB"/>
              </w:rPr>
              <w:t>97</w:t>
            </w:r>
            <w:bookmarkEnd w:id="366"/>
          </w:p>
        </w:tc>
      </w:tr>
      <w:tr w:rsidR="004245FA" w:rsidRPr="004245FA" w:rsidTr="00C070DB">
        <w:trPr>
          <w:jc w:val="center"/>
        </w:trPr>
        <w:tc>
          <w:tcPr>
            <w:tcW w:w="3402" w:type="dxa"/>
            <w:tcBorders>
              <w:top w:val="nil"/>
              <w:left w:val="single" w:sz="8" w:space="0" w:color="auto"/>
              <w:bottom w:val="single" w:sz="4"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طلبات المساعدة</w:t>
            </w:r>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67" w:name="lt_pId1228"/>
            <w:r w:rsidRPr="0032442E">
              <w:rPr>
                <w:sz w:val="20"/>
                <w:szCs w:val="26"/>
                <w:lang w:val="en-GB"/>
              </w:rPr>
              <w:t>9</w:t>
            </w:r>
            <w:bookmarkEnd w:id="367"/>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68" w:name="lt_pId1229"/>
            <w:r w:rsidRPr="0032442E">
              <w:rPr>
                <w:sz w:val="20"/>
                <w:szCs w:val="26"/>
                <w:lang w:val="en-GB"/>
              </w:rPr>
              <w:t>9</w:t>
            </w:r>
            <w:bookmarkEnd w:id="368"/>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69" w:name="lt_pId1230"/>
            <w:r w:rsidRPr="0032442E">
              <w:rPr>
                <w:sz w:val="20"/>
                <w:szCs w:val="26"/>
                <w:lang w:val="en-GB"/>
              </w:rPr>
              <w:t>21</w:t>
            </w:r>
            <w:bookmarkEnd w:id="369"/>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70" w:name="lt_pId1231"/>
            <w:r w:rsidRPr="0032442E">
              <w:rPr>
                <w:sz w:val="20"/>
                <w:szCs w:val="26"/>
                <w:lang w:val="en-GB"/>
              </w:rPr>
              <w:t>15</w:t>
            </w:r>
            <w:bookmarkEnd w:id="370"/>
          </w:p>
        </w:tc>
        <w:tc>
          <w:tcPr>
            <w:tcW w:w="993"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71" w:name="lt_pId1232"/>
            <w:r w:rsidRPr="0032442E">
              <w:rPr>
                <w:sz w:val="20"/>
                <w:szCs w:val="26"/>
                <w:lang w:val="en-GB"/>
              </w:rPr>
              <w:t>9</w:t>
            </w:r>
            <w:bookmarkEnd w:id="371"/>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72" w:name="lt_pId1233"/>
            <w:r w:rsidRPr="0032442E">
              <w:rPr>
                <w:sz w:val="20"/>
                <w:szCs w:val="26"/>
                <w:lang w:val="en-GB"/>
              </w:rPr>
              <w:t>6</w:t>
            </w:r>
            <w:bookmarkEnd w:id="372"/>
          </w:p>
        </w:tc>
        <w:tc>
          <w:tcPr>
            <w:tcW w:w="992"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73" w:name="lt_pId1234"/>
            <w:r w:rsidRPr="0032442E">
              <w:rPr>
                <w:sz w:val="20"/>
                <w:szCs w:val="26"/>
                <w:lang w:val="en-GB"/>
              </w:rPr>
              <w:t>14</w:t>
            </w:r>
            <w:bookmarkEnd w:id="373"/>
          </w:p>
        </w:tc>
        <w:tc>
          <w:tcPr>
            <w:tcW w:w="1021"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74" w:name="lt_pId1235"/>
            <w:r w:rsidRPr="0032442E">
              <w:rPr>
                <w:sz w:val="20"/>
                <w:szCs w:val="26"/>
                <w:lang w:val="en-GB"/>
              </w:rPr>
              <w:t>7</w:t>
            </w:r>
            <w:bookmarkEnd w:id="374"/>
          </w:p>
        </w:tc>
        <w:tc>
          <w:tcPr>
            <w:tcW w:w="1134" w:type="dxa"/>
            <w:tcBorders>
              <w:top w:val="nil"/>
              <w:left w:val="nil"/>
              <w:bottom w:val="single" w:sz="4" w:space="0" w:color="auto"/>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75" w:name="lt_pId1236"/>
            <w:r w:rsidRPr="0032442E">
              <w:rPr>
                <w:b/>
                <w:bCs/>
                <w:i/>
                <w:iCs/>
                <w:sz w:val="20"/>
                <w:szCs w:val="26"/>
                <w:lang w:val="en-GB"/>
              </w:rPr>
              <w:t>53</w:t>
            </w:r>
            <w:bookmarkEnd w:id="375"/>
          </w:p>
        </w:tc>
        <w:tc>
          <w:tcPr>
            <w:tcW w:w="1287" w:type="dxa"/>
            <w:tcBorders>
              <w:top w:val="nil"/>
              <w:left w:val="nil"/>
              <w:bottom w:val="single" w:sz="4" w:space="0" w:color="auto"/>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76" w:name="lt_pId1237"/>
            <w:r w:rsidRPr="0032442E">
              <w:rPr>
                <w:b/>
                <w:bCs/>
                <w:i/>
                <w:iCs/>
                <w:sz w:val="20"/>
                <w:szCs w:val="26"/>
                <w:lang w:val="en-GB"/>
              </w:rPr>
              <w:t>37</w:t>
            </w:r>
            <w:bookmarkEnd w:id="376"/>
          </w:p>
        </w:tc>
      </w:tr>
      <w:tr w:rsidR="004245FA" w:rsidRPr="004245FA" w:rsidTr="00C070DB">
        <w:trPr>
          <w:jc w:val="center"/>
        </w:trPr>
        <w:tc>
          <w:tcPr>
            <w:tcW w:w="3402" w:type="dxa"/>
            <w:tcBorders>
              <w:top w:val="nil"/>
              <w:left w:val="single" w:sz="8" w:space="0" w:color="auto"/>
              <w:bottom w:val="nil"/>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أحداث أخرى</w:t>
            </w:r>
          </w:p>
        </w:tc>
        <w:tc>
          <w:tcPr>
            <w:tcW w:w="993" w:type="dxa"/>
            <w:tcBorders>
              <w:top w:val="nil"/>
              <w:left w:val="nil"/>
              <w:bottom w:val="nil"/>
              <w:right w:val="single" w:sz="4" w:space="0" w:color="auto"/>
            </w:tcBorders>
            <w:shd w:val="clear" w:color="auto" w:fill="auto"/>
            <w:noWrap/>
            <w:hideMark/>
          </w:tcPr>
          <w:p w:rsidR="004245FA" w:rsidRPr="0032442E" w:rsidRDefault="004245FA" w:rsidP="0032442E">
            <w:pPr>
              <w:jc w:val="center"/>
              <w:rPr>
                <w:sz w:val="20"/>
                <w:szCs w:val="26"/>
                <w:lang w:val="en-GB"/>
              </w:rPr>
            </w:pPr>
            <w:bookmarkStart w:id="377" w:name="lt_pId1239"/>
            <w:r w:rsidRPr="0032442E">
              <w:rPr>
                <w:sz w:val="20"/>
                <w:szCs w:val="26"/>
                <w:lang w:val="en-GB"/>
              </w:rPr>
              <w:t>5</w:t>
            </w:r>
            <w:bookmarkEnd w:id="377"/>
          </w:p>
        </w:tc>
        <w:tc>
          <w:tcPr>
            <w:tcW w:w="1021" w:type="dxa"/>
            <w:tcBorders>
              <w:top w:val="nil"/>
              <w:left w:val="nil"/>
              <w:bottom w:val="nil"/>
              <w:right w:val="single" w:sz="8" w:space="0" w:color="auto"/>
            </w:tcBorders>
            <w:shd w:val="clear" w:color="auto" w:fill="auto"/>
            <w:noWrap/>
            <w:hideMark/>
          </w:tcPr>
          <w:p w:rsidR="004245FA" w:rsidRPr="0032442E" w:rsidRDefault="004245FA" w:rsidP="0032442E">
            <w:pPr>
              <w:jc w:val="center"/>
              <w:rPr>
                <w:sz w:val="20"/>
                <w:szCs w:val="26"/>
                <w:lang w:val="en-GB"/>
              </w:rPr>
            </w:pPr>
            <w:bookmarkStart w:id="378" w:name="lt_pId1240"/>
            <w:r w:rsidRPr="0032442E">
              <w:rPr>
                <w:sz w:val="20"/>
                <w:szCs w:val="26"/>
                <w:lang w:val="en-GB"/>
              </w:rPr>
              <w:t>5</w:t>
            </w:r>
            <w:bookmarkEnd w:id="378"/>
          </w:p>
        </w:tc>
        <w:tc>
          <w:tcPr>
            <w:tcW w:w="992"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79" w:name="lt_pId1241"/>
            <w:r w:rsidRPr="0032442E">
              <w:rPr>
                <w:sz w:val="20"/>
                <w:szCs w:val="26"/>
                <w:lang w:val="en-GB"/>
              </w:rPr>
              <w:t>11</w:t>
            </w:r>
            <w:bookmarkEnd w:id="379"/>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80" w:name="lt_pId1242"/>
            <w:r w:rsidRPr="0032442E">
              <w:rPr>
                <w:sz w:val="20"/>
                <w:szCs w:val="26"/>
                <w:lang w:val="en-GB"/>
              </w:rPr>
              <w:t>8</w:t>
            </w:r>
            <w:bookmarkEnd w:id="380"/>
          </w:p>
        </w:tc>
        <w:tc>
          <w:tcPr>
            <w:tcW w:w="993"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81" w:name="lt_pId1243"/>
            <w:r w:rsidRPr="0032442E">
              <w:rPr>
                <w:sz w:val="20"/>
                <w:szCs w:val="26"/>
                <w:lang w:val="en-GB"/>
              </w:rPr>
              <w:t>10</w:t>
            </w:r>
            <w:bookmarkEnd w:id="381"/>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82" w:name="lt_pId1244"/>
            <w:r w:rsidRPr="0032442E">
              <w:rPr>
                <w:sz w:val="20"/>
                <w:szCs w:val="26"/>
                <w:lang w:val="en-GB"/>
              </w:rPr>
              <w:t>8</w:t>
            </w:r>
            <w:bookmarkEnd w:id="382"/>
          </w:p>
        </w:tc>
        <w:tc>
          <w:tcPr>
            <w:tcW w:w="992"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sz w:val="20"/>
                <w:szCs w:val="26"/>
                <w:lang w:val="en-GB"/>
              </w:rPr>
            </w:pPr>
            <w:bookmarkStart w:id="383" w:name="lt_pId1245"/>
            <w:r w:rsidRPr="0032442E">
              <w:rPr>
                <w:sz w:val="20"/>
                <w:szCs w:val="26"/>
                <w:lang w:val="en-GB"/>
              </w:rPr>
              <w:t>31</w:t>
            </w:r>
            <w:bookmarkEnd w:id="383"/>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sz w:val="20"/>
                <w:szCs w:val="26"/>
                <w:lang w:val="en-GB"/>
              </w:rPr>
            </w:pPr>
            <w:bookmarkStart w:id="384" w:name="lt_pId1246"/>
            <w:r w:rsidRPr="0032442E">
              <w:rPr>
                <w:sz w:val="20"/>
                <w:szCs w:val="26"/>
                <w:lang w:val="en-GB"/>
              </w:rPr>
              <w:t>14</w:t>
            </w:r>
            <w:bookmarkEnd w:id="384"/>
          </w:p>
        </w:tc>
        <w:tc>
          <w:tcPr>
            <w:tcW w:w="1134" w:type="dxa"/>
            <w:tcBorders>
              <w:top w:val="nil"/>
              <w:left w:val="nil"/>
              <w:bottom w:val="nil"/>
              <w:right w:val="single" w:sz="4" w:space="0" w:color="auto"/>
            </w:tcBorders>
            <w:shd w:val="clear" w:color="auto" w:fill="auto"/>
            <w:noWrap/>
            <w:hideMark/>
          </w:tcPr>
          <w:p w:rsidR="004245FA" w:rsidRPr="0032442E" w:rsidRDefault="004245FA" w:rsidP="0032442E">
            <w:pPr>
              <w:jc w:val="center"/>
              <w:rPr>
                <w:b/>
                <w:bCs/>
                <w:i/>
                <w:iCs/>
                <w:sz w:val="20"/>
                <w:szCs w:val="26"/>
                <w:lang w:val="en-GB"/>
              </w:rPr>
            </w:pPr>
            <w:bookmarkStart w:id="385" w:name="lt_pId1247"/>
            <w:r w:rsidRPr="0032442E">
              <w:rPr>
                <w:b/>
                <w:bCs/>
                <w:i/>
                <w:iCs/>
                <w:sz w:val="20"/>
                <w:szCs w:val="26"/>
                <w:lang w:val="en-GB"/>
              </w:rPr>
              <w:t>57</w:t>
            </w:r>
            <w:bookmarkEnd w:id="385"/>
          </w:p>
        </w:tc>
        <w:tc>
          <w:tcPr>
            <w:tcW w:w="1287" w:type="dxa"/>
            <w:tcBorders>
              <w:top w:val="nil"/>
              <w:left w:val="nil"/>
              <w:bottom w:val="nil"/>
              <w:right w:val="single" w:sz="8" w:space="0" w:color="auto"/>
            </w:tcBorders>
            <w:shd w:val="clear" w:color="auto" w:fill="auto"/>
            <w:noWrap/>
            <w:hideMark/>
          </w:tcPr>
          <w:p w:rsidR="004245FA" w:rsidRPr="0032442E" w:rsidRDefault="004245FA" w:rsidP="0032442E">
            <w:pPr>
              <w:jc w:val="center"/>
              <w:rPr>
                <w:b/>
                <w:bCs/>
                <w:i/>
                <w:iCs/>
                <w:sz w:val="20"/>
                <w:szCs w:val="26"/>
                <w:lang w:val="en-GB"/>
              </w:rPr>
            </w:pPr>
            <w:bookmarkStart w:id="386" w:name="lt_pId1248"/>
            <w:r w:rsidRPr="0032442E">
              <w:rPr>
                <w:b/>
                <w:bCs/>
                <w:i/>
                <w:iCs/>
                <w:sz w:val="20"/>
                <w:szCs w:val="26"/>
                <w:lang w:val="en-GB"/>
              </w:rPr>
              <w:t>35</w:t>
            </w:r>
            <w:bookmarkEnd w:id="386"/>
          </w:p>
        </w:tc>
      </w:tr>
      <w:tr w:rsidR="004245FA" w:rsidRPr="004245FA" w:rsidTr="00C070DB">
        <w:trPr>
          <w:jc w:val="center"/>
        </w:trPr>
        <w:tc>
          <w:tcPr>
            <w:tcW w:w="3402" w:type="dxa"/>
            <w:tcBorders>
              <w:top w:val="single" w:sz="8" w:space="0" w:color="auto"/>
              <w:left w:val="single" w:sz="8" w:space="0" w:color="auto"/>
              <w:bottom w:val="single" w:sz="8" w:space="0" w:color="auto"/>
              <w:right w:val="single" w:sz="8" w:space="0" w:color="auto"/>
            </w:tcBorders>
            <w:shd w:val="clear" w:color="auto" w:fill="auto"/>
            <w:noWrap/>
            <w:hideMark/>
          </w:tcPr>
          <w:p w:rsidR="004245FA" w:rsidRPr="0032442E" w:rsidRDefault="004245FA" w:rsidP="00340E31">
            <w:pPr>
              <w:jc w:val="left"/>
              <w:rPr>
                <w:b/>
                <w:bCs/>
                <w:i/>
                <w:iCs/>
                <w:sz w:val="20"/>
                <w:szCs w:val="26"/>
              </w:rPr>
            </w:pPr>
            <w:r w:rsidRPr="0032442E">
              <w:rPr>
                <w:rFonts w:hint="cs"/>
                <w:b/>
                <w:bCs/>
                <w:i/>
                <w:iCs/>
                <w:sz w:val="20"/>
                <w:szCs w:val="26"/>
                <w:rtl/>
              </w:rPr>
              <w:t>المجموع</w:t>
            </w:r>
          </w:p>
        </w:tc>
        <w:tc>
          <w:tcPr>
            <w:tcW w:w="993"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lang w:val="en-GB"/>
              </w:rPr>
            </w:pPr>
            <w:bookmarkStart w:id="387" w:name="lt_pId1250"/>
            <w:r w:rsidRPr="0032442E">
              <w:rPr>
                <w:b/>
                <w:bCs/>
                <w:sz w:val="20"/>
                <w:szCs w:val="26"/>
                <w:lang w:val="en-GB"/>
              </w:rPr>
              <w:t>153</w:t>
            </w:r>
            <w:bookmarkEnd w:id="387"/>
          </w:p>
        </w:tc>
        <w:tc>
          <w:tcPr>
            <w:tcW w:w="1021"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lang w:val="en-GB"/>
              </w:rPr>
            </w:pPr>
            <w:bookmarkStart w:id="388" w:name="lt_pId1251"/>
            <w:r w:rsidRPr="0032442E">
              <w:rPr>
                <w:b/>
                <w:bCs/>
                <w:sz w:val="20"/>
                <w:szCs w:val="26"/>
                <w:lang w:val="en-GB"/>
              </w:rPr>
              <w:t>119</w:t>
            </w:r>
            <w:bookmarkEnd w:id="388"/>
          </w:p>
        </w:tc>
        <w:tc>
          <w:tcPr>
            <w:tcW w:w="992"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lang w:val="en-GB"/>
              </w:rPr>
            </w:pPr>
            <w:bookmarkStart w:id="389" w:name="lt_pId1252"/>
            <w:r w:rsidRPr="0032442E">
              <w:rPr>
                <w:b/>
                <w:bCs/>
                <w:sz w:val="20"/>
                <w:szCs w:val="26"/>
                <w:lang w:val="en-GB"/>
              </w:rPr>
              <w:t>168</w:t>
            </w:r>
            <w:bookmarkEnd w:id="389"/>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lang w:val="en-GB"/>
              </w:rPr>
            </w:pPr>
            <w:bookmarkStart w:id="390" w:name="lt_pId1253"/>
            <w:r w:rsidRPr="0032442E">
              <w:rPr>
                <w:b/>
                <w:bCs/>
                <w:sz w:val="20"/>
                <w:szCs w:val="26"/>
                <w:lang w:val="en-GB"/>
              </w:rPr>
              <w:t>123</w:t>
            </w:r>
            <w:bookmarkEnd w:id="390"/>
          </w:p>
        </w:tc>
        <w:tc>
          <w:tcPr>
            <w:tcW w:w="993"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lang w:val="en-GB"/>
              </w:rPr>
            </w:pPr>
            <w:bookmarkStart w:id="391" w:name="lt_pId1254"/>
            <w:r w:rsidRPr="0032442E">
              <w:rPr>
                <w:b/>
                <w:bCs/>
                <w:sz w:val="20"/>
                <w:szCs w:val="26"/>
                <w:lang w:val="en-GB"/>
              </w:rPr>
              <w:t>159</w:t>
            </w:r>
            <w:bookmarkEnd w:id="391"/>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lang w:val="en-GB"/>
              </w:rPr>
            </w:pPr>
            <w:bookmarkStart w:id="392" w:name="lt_pId1255"/>
            <w:r w:rsidRPr="0032442E">
              <w:rPr>
                <w:b/>
                <w:bCs/>
                <w:sz w:val="20"/>
                <w:szCs w:val="26"/>
                <w:lang w:val="en-GB"/>
              </w:rPr>
              <w:t>118</w:t>
            </w:r>
            <w:bookmarkEnd w:id="392"/>
          </w:p>
        </w:tc>
        <w:tc>
          <w:tcPr>
            <w:tcW w:w="992" w:type="dxa"/>
            <w:tcBorders>
              <w:top w:val="nil"/>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lang w:val="en-GB"/>
              </w:rPr>
            </w:pPr>
            <w:bookmarkStart w:id="393" w:name="lt_pId1256"/>
            <w:r w:rsidRPr="0032442E">
              <w:rPr>
                <w:b/>
                <w:bCs/>
                <w:sz w:val="20"/>
                <w:szCs w:val="26"/>
                <w:lang w:val="en-GB"/>
              </w:rPr>
              <w:t>233</w:t>
            </w:r>
            <w:bookmarkEnd w:id="393"/>
          </w:p>
        </w:tc>
        <w:tc>
          <w:tcPr>
            <w:tcW w:w="1021" w:type="dxa"/>
            <w:tcBorders>
              <w:top w:val="nil"/>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lang w:val="en-GB"/>
              </w:rPr>
            </w:pPr>
            <w:bookmarkStart w:id="394" w:name="lt_pId1257"/>
            <w:r w:rsidRPr="0032442E">
              <w:rPr>
                <w:b/>
                <w:bCs/>
                <w:sz w:val="20"/>
                <w:szCs w:val="26"/>
                <w:lang w:val="en-GB"/>
              </w:rPr>
              <w:t>128</w:t>
            </w:r>
            <w:bookmarkEnd w:id="394"/>
          </w:p>
        </w:tc>
        <w:tc>
          <w:tcPr>
            <w:tcW w:w="1134" w:type="dxa"/>
            <w:tcBorders>
              <w:top w:val="single" w:sz="8" w:space="0" w:color="auto"/>
              <w:left w:val="nil"/>
              <w:bottom w:val="single" w:sz="8" w:space="0" w:color="auto"/>
              <w:right w:val="single" w:sz="4" w:space="0" w:color="auto"/>
            </w:tcBorders>
            <w:shd w:val="clear" w:color="auto" w:fill="auto"/>
            <w:noWrap/>
            <w:hideMark/>
          </w:tcPr>
          <w:p w:rsidR="004245FA" w:rsidRPr="0032442E" w:rsidRDefault="004245FA" w:rsidP="0032442E">
            <w:pPr>
              <w:jc w:val="center"/>
              <w:rPr>
                <w:b/>
                <w:bCs/>
                <w:sz w:val="20"/>
                <w:szCs w:val="26"/>
                <w:lang w:val="en-GB"/>
              </w:rPr>
            </w:pPr>
            <w:bookmarkStart w:id="395" w:name="lt_pId1258"/>
            <w:r w:rsidRPr="0032442E">
              <w:rPr>
                <w:b/>
                <w:bCs/>
                <w:sz w:val="20"/>
                <w:szCs w:val="26"/>
                <w:lang w:val="en-GB"/>
              </w:rPr>
              <w:t>713</w:t>
            </w:r>
            <w:bookmarkEnd w:id="395"/>
          </w:p>
        </w:tc>
        <w:tc>
          <w:tcPr>
            <w:tcW w:w="1287" w:type="dxa"/>
            <w:tcBorders>
              <w:top w:val="single" w:sz="8" w:space="0" w:color="auto"/>
              <w:left w:val="nil"/>
              <w:bottom w:val="single" w:sz="8" w:space="0" w:color="auto"/>
              <w:right w:val="single" w:sz="8" w:space="0" w:color="auto"/>
            </w:tcBorders>
            <w:shd w:val="clear" w:color="auto" w:fill="auto"/>
            <w:noWrap/>
            <w:hideMark/>
          </w:tcPr>
          <w:p w:rsidR="004245FA" w:rsidRPr="0032442E" w:rsidRDefault="004245FA" w:rsidP="0032442E">
            <w:pPr>
              <w:jc w:val="center"/>
              <w:rPr>
                <w:b/>
                <w:bCs/>
                <w:sz w:val="20"/>
                <w:szCs w:val="26"/>
                <w:lang w:val="en-GB"/>
              </w:rPr>
            </w:pPr>
            <w:bookmarkStart w:id="396" w:name="lt_pId1259"/>
            <w:r w:rsidRPr="0032442E">
              <w:rPr>
                <w:b/>
                <w:bCs/>
                <w:sz w:val="20"/>
                <w:szCs w:val="26"/>
                <w:lang w:val="en-GB"/>
              </w:rPr>
              <w:t>176</w:t>
            </w:r>
            <w:bookmarkEnd w:id="396"/>
          </w:p>
        </w:tc>
      </w:tr>
    </w:tbl>
    <w:p w:rsidR="00340E31" w:rsidRDefault="00340E31" w:rsidP="004245FA">
      <w:pPr>
        <w:rPr>
          <w:rtl/>
          <w:lang w:bidi="ar-EG"/>
        </w:rPr>
      </w:pPr>
    </w:p>
    <w:p w:rsidR="00340E31" w:rsidRDefault="00340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sectPr w:rsidR="00340E31" w:rsidSect="003E1FAC">
          <w:headerReference w:type="first" r:id="rId43"/>
          <w:footerReference w:type="first" r:id="rId44"/>
          <w:pgSz w:w="16840" w:h="11907" w:orient="landscape" w:code="9"/>
          <w:pgMar w:top="851" w:right="851" w:bottom="851" w:left="851" w:header="709" w:footer="709" w:gutter="0"/>
          <w:pgNumType w:start="26"/>
          <w:cols w:space="708"/>
          <w:titlePg/>
          <w:docGrid w:linePitch="360"/>
        </w:sectPr>
      </w:pPr>
    </w:p>
    <w:p w:rsidR="004245FA" w:rsidRPr="004245FA" w:rsidRDefault="004245FA" w:rsidP="0032442E">
      <w:pPr>
        <w:pStyle w:val="Heading2"/>
        <w:rPr>
          <w:rtl/>
          <w:lang w:bidi="ar-SY"/>
        </w:rPr>
      </w:pPr>
      <w:bookmarkStart w:id="397" w:name="_Toc428969657"/>
      <w:r w:rsidRPr="004245FA">
        <w:lastRenderedPageBreak/>
        <w:t>3.8</w:t>
      </w:r>
      <w:r w:rsidRPr="004245FA">
        <w:rPr>
          <w:rtl/>
          <w:lang w:bidi="ar-EG"/>
        </w:rPr>
        <w:tab/>
      </w:r>
      <w:r w:rsidRPr="004245FA">
        <w:rPr>
          <w:rFonts w:hint="cs"/>
          <w:rtl/>
          <w:lang w:bidi="ar-SY"/>
        </w:rPr>
        <w:t>المساعدة المقدمة إلى الدول الأعضاء</w:t>
      </w:r>
    </w:p>
    <w:p w:rsidR="004245FA" w:rsidRPr="004245FA" w:rsidRDefault="004245FA" w:rsidP="0032442E">
      <w:pPr>
        <w:pStyle w:val="Heading3"/>
        <w:rPr>
          <w:rtl/>
          <w:lang w:bidi="ar-SY"/>
        </w:rPr>
      </w:pPr>
      <w:r w:rsidRPr="004245FA">
        <w:t>1.3.8</w:t>
      </w:r>
      <w:r w:rsidRPr="004245FA">
        <w:rPr>
          <w:rFonts w:hint="cs"/>
          <w:rtl/>
          <w:lang w:bidi="ar-SY"/>
        </w:rPr>
        <w:tab/>
        <w:t>المساعدة المقدمة إلى الإدارات في البلدان النامية</w:t>
      </w:r>
      <w:bookmarkEnd w:id="397"/>
    </w:p>
    <w:p w:rsidR="004245FA" w:rsidRPr="004245FA" w:rsidRDefault="004245FA" w:rsidP="00340E31">
      <w:pPr>
        <w:rPr>
          <w:rtl/>
          <w:lang w:bidi="ar-EG"/>
        </w:rPr>
      </w:pPr>
      <w:r w:rsidRPr="004245FA">
        <w:rPr>
          <w:rtl/>
          <w:lang w:bidi="ar-EG"/>
        </w:rPr>
        <w:t>قدم المكتب في الفترة بين المؤتمر</w:t>
      </w:r>
      <w:r w:rsidRPr="004245FA">
        <w:rPr>
          <w:rFonts w:hint="cs"/>
          <w:rtl/>
          <w:lang w:bidi="ar-SY"/>
        </w:rPr>
        <w:t xml:space="preserve">ين </w:t>
      </w:r>
      <w:r w:rsidRPr="004245FA">
        <w:t>WRC</w:t>
      </w:r>
      <w:r w:rsidRPr="004245FA">
        <w:noBreakHyphen/>
        <w:t>12</w:t>
      </w:r>
      <w:r w:rsidRPr="004245FA">
        <w:rPr>
          <w:rtl/>
          <w:lang w:bidi="ar-EG"/>
        </w:rPr>
        <w:t xml:space="preserve"> </w:t>
      </w:r>
      <w:r w:rsidRPr="004245FA">
        <w:rPr>
          <w:rFonts w:hint="cs"/>
          <w:rtl/>
          <w:lang w:bidi="ar-EG"/>
        </w:rPr>
        <w:t>و</w:t>
      </w:r>
      <w:r w:rsidRPr="004245FA">
        <w:t>WRC</w:t>
      </w:r>
      <w:r w:rsidRPr="004245FA">
        <w:noBreakHyphen/>
        <w:t>15</w:t>
      </w:r>
      <w:r w:rsidRPr="004245FA">
        <w:rPr>
          <w:rtl/>
          <w:lang w:bidi="ar-EG"/>
        </w:rPr>
        <w:t xml:space="preserve"> المساعدة إلى الإدارات في البلدان النامية في </w:t>
      </w:r>
      <w:r w:rsidR="00340E31">
        <w:rPr>
          <w:rFonts w:hint="cs"/>
          <w:rtl/>
          <w:lang w:bidi="ar-EG"/>
        </w:rPr>
        <w:t xml:space="preserve">أكثر من </w:t>
      </w:r>
      <w:r w:rsidR="00340E31">
        <w:rPr>
          <w:lang w:bidi="ar-EG"/>
        </w:rPr>
        <w:t>40</w:t>
      </w:r>
      <w:r w:rsidRPr="004245FA">
        <w:rPr>
          <w:rtl/>
          <w:lang w:bidi="ar-EG"/>
        </w:rPr>
        <w:t xml:space="preserve"> </w:t>
      </w:r>
      <w:r w:rsidR="00340E31">
        <w:rPr>
          <w:rFonts w:hint="cs"/>
          <w:rtl/>
          <w:lang w:bidi="ar-EG"/>
        </w:rPr>
        <w:t xml:space="preserve">مجالاً </w:t>
      </w:r>
      <w:r w:rsidRPr="004245FA">
        <w:rPr>
          <w:rFonts w:hint="cs"/>
          <w:rtl/>
          <w:lang w:bidi="ar-EG"/>
        </w:rPr>
        <w:t>من</w:t>
      </w:r>
      <w:r w:rsidR="00340E31">
        <w:rPr>
          <w:rFonts w:hint="eastAsia"/>
          <w:rtl/>
          <w:lang w:bidi="ar-EG"/>
        </w:rPr>
        <w:t> </w:t>
      </w:r>
      <w:r w:rsidRPr="004245FA">
        <w:rPr>
          <w:rFonts w:hint="cs"/>
          <w:rtl/>
          <w:lang w:bidi="ar-EG"/>
        </w:rPr>
        <w:t>قبيل</w:t>
      </w:r>
      <w:r w:rsidRPr="004245FA">
        <w:rPr>
          <w:rtl/>
          <w:lang w:bidi="ar-EG"/>
        </w:rPr>
        <w:t>:</w:t>
      </w:r>
    </w:p>
    <w:p w:rsidR="004245FA" w:rsidRPr="004245FA" w:rsidRDefault="004245FA" w:rsidP="00340E31">
      <w:pPr>
        <w:pStyle w:val="enumlev1"/>
        <w:rPr>
          <w:rtl/>
          <w:lang w:bidi="ar-EG"/>
        </w:rPr>
      </w:pPr>
      <w:r w:rsidRPr="004245FA">
        <w:rPr>
          <w:rFonts w:hint="cs"/>
          <w:rtl/>
        </w:rPr>
        <w:t>-</w:t>
      </w:r>
      <w:r w:rsidRPr="004245FA">
        <w:rPr>
          <w:rFonts w:hint="cs"/>
          <w:rtl/>
        </w:rPr>
        <w:tab/>
      </w:r>
      <w:r w:rsidRPr="004245FA">
        <w:rPr>
          <w:rtl/>
        </w:rPr>
        <w:t xml:space="preserve">دعم أنشطة إدارة </w:t>
      </w:r>
      <w:r w:rsidRPr="004245FA">
        <w:rPr>
          <w:rFonts w:hint="cs"/>
          <w:rtl/>
        </w:rPr>
        <w:t>ا</w:t>
      </w:r>
      <w:r w:rsidRPr="004245FA">
        <w:rPr>
          <w:rtl/>
        </w:rPr>
        <w:t>لطيف</w:t>
      </w:r>
      <w:r w:rsidRPr="004245FA">
        <w:rPr>
          <w:rFonts w:hint="cs"/>
          <w:rtl/>
        </w:rPr>
        <w:t xml:space="preserve"> على الصعيد</w:t>
      </w:r>
      <w:r w:rsidRPr="004245FA">
        <w:rPr>
          <w:rtl/>
        </w:rPr>
        <w:t xml:space="preserve"> الوطني</w:t>
      </w:r>
      <w:r w:rsidRPr="004245FA">
        <w:rPr>
          <w:rFonts w:hint="cs"/>
          <w:rtl/>
        </w:rPr>
        <w:t xml:space="preserve"> في إطار البيئة التنظيمية المتغيرة بسرعة (انظر </w:t>
      </w:r>
      <w:r w:rsidRPr="004245FA">
        <w:rPr>
          <w:rtl/>
        </w:rPr>
        <w:t>القرار </w:t>
      </w:r>
      <w:r w:rsidRPr="004245FA">
        <w:t>7 (Rev.WRC</w:t>
      </w:r>
      <w:r w:rsidRPr="004245FA">
        <w:noBreakHyphen/>
        <w:t>03)</w:t>
      </w:r>
      <w:r w:rsidRPr="004245FA">
        <w:rPr>
          <w:rFonts w:hint="cs"/>
          <w:rtl/>
        </w:rPr>
        <w:t xml:space="preserve">) </w:t>
      </w:r>
      <w:r w:rsidRPr="004245FA">
        <w:rPr>
          <w:rtl/>
        </w:rPr>
        <w:t xml:space="preserve">وتقديم </w:t>
      </w:r>
      <w:r w:rsidRPr="004245FA">
        <w:rPr>
          <w:rFonts w:hint="cs"/>
          <w:rtl/>
        </w:rPr>
        <w:t>ال</w:t>
      </w:r>
      <w:r w:rsidRPr="004245FA">
        <w:rPr>
          <w:rtl/>
        </w:rPr>
        <w:t xml:space="preserve">مساعدة </w:t>
      </w:r>
      <w:r w:rsidRPr="004245FA">
        <w:rPr>
          <w:rFonts w:hint="cs"/>
          <w:rtl/>
        </w:rPr>
        <w:t>ال</w:t>
      </w:r>
      <w:r w:rsidRPr="004245FA">
        <w:rPr>
          <w:rtl/>
        </w:rPr>
        <w:t>تقنية في مجال الاتصالات الراديوية الفضائية (القرار </w:t>
      </w:r>
      <w:r w:rsidRPr="004245FA">
        <w:t>15 (Rev.WRC</w:t>
      </w:r>
      <w:r w:rsidRPr="004245FA">
        <w:noBreakHyphen/>
        <w:t>03)</w:t>
      </w:r>
      <w:r w:rsidRPr="004245FA">
        <w:rPr>
          <w:rtl/>
        </w:rPr>
        <w:t>)</w:t>
      </w:r>
      <w:r w:rsidRPr="004245FA">
        <w:rPr>
          <w:rFonts w:hint="cs"/>
          <w:rtl/>
        </w:rPr>
        <w:t>.</w:t>
      </w:r>
      <w:r w:rsidRPr="004245FA">
        <w:rPr>
          <w:rtl/>
        </w:rPr>
        <w:t xml:space="preserve"> </w:t>
      </w:r>
      <w:r w:rsidRPr="004245FA">
        <w:rPr>
          <w:rFonts w:hint="cs"/>
          <w:rtl/>
        </w:rPr>
        <w:t>و</w:t>
      </w:r>
      <w:r w:rsidRPr="004245FA">
        <w:rPr>
          <w:rtl/>
        </w:rPr>
        <w:t>تحقيقاً لهذه الغاية نُفذت عدة بعثات، إما بناء</w:t>
      </w:r>
      <w:r w:rsidRPr="004245FA">
        <w:rPr>
          <w:rFonts w:hint="cs"/>
          <w:rtl/>
          <w:lang w:bidi="ar-EG"/>
        </w:rPr>
        <w:t>ً</w:t>
      </w:r>
      <w:r w:rsidRPr="004245FA">
        <w:rPr>
          <w:rtl/>
        </w:rPr>
        <w:t xml:space="preserve"> على طلب </w:t>
      </w:r>
      <w:r w:rsidRPr="004245FA">
        <w:rPr>
          <w:rFonts w:hint="cs"/>
          <w:rtl/>
        </w:rPr>
        <w:t>ال</w:t>
      </w:r>
      <w:r w:rsidRPr="004245FA">
        <w:rPr>
          <w:rtl/>
        </w:rPr>
        <w:t>إدارات أو في إطار بعثات خاصة</w:t>
      </w:r>
      <w:r w:rsidRPr="004245FA">
        <w:rPr>
          <w:rFonts w:hint="cs"/>
          <w:rtl/>
        </w:rPr>
        <w:t xml:space="preserve"> شارك في تنظيمها </w:t>
      </w:r>
      <w:r w:rsidRPr="004245FA">
        <w:rPr>
          <w:rtl/>
        </w:rPr>
        <w:t>مكتب تنمية الاتصالات، بما</w:t>
      </w:r>
      <w:r w:rsidRPr="004245FA">
        <w:rPr>
          <w:rFonts w:hint="cs"/>
          <w:rtl/>
        </w:rPr>
        <w:t> </w:t>
      </w:r>
      <w:r w:rsidRPr="004245FA">
        <w:rPr>
          <w:rtl/>
        </w:rPr>
        <w:t>في</w:t>
      </w:r>
      <w:r w:rsidRPr="004245FA">
        <w:rPr>
          <w:rFonts w:hint="cs"/>
          <w:rtl/>
        </w:rPr>
        <w:t> </w:t>
      </w:r>
      <w:r w:rsidRPr="004245FA">
        <w:rPr>
          <w:rtl/>
        </w:rPr>
        <w:t>ذلك مشاركة خبراء من مكتب الاتصالات الراديوية</w:t>
      </w:r>
      <w:r w:rsidRPr="004245FA">
        <w:rPr>
          <w:rFonts w:hint="cs"/>
          <w:rtl/>
        </w:rPr>
        <w:t xml:space="preserve"> لتوفير بناء القدرات</w:t>
      </w:r>
      <w:r w:rsidRPr="004245FA">
        <w:rPr>
          <w:rtl/>
        </w:rPr>
        <w:t xml:space="preserve"> في الحلقات الدراسية الإقليمية التي نظمها مكتب تنمية الاتصالات أو المنظمات الإقليمية. وبالإضافة إلى ذلك، مُنح خبراء من إدارات أقل البلدان نمواً منحاً ملائمة لحضور الحلقات الدراسية وورش العمل التي ينظمها مكتب الاتصالات الراديوية. كما تلقى عدد من خبراء</w:t>
      </w:r>
      <w:r w:rsidRPr="004245FA">
        <w:rPr>
          <w:rFonts w:hint="cs"/>
          <w:rtl/>
        </w:rPr>
        <w:t xml:space="preserve"> الإدارات</w:t>
      </w:r>
      <w:r w:rsidRPr="004245FA">
        <w:rPr>
          <w:rtl/>
        </w:rPr>
        <w:t xml:space="preserve"> تدريباً فردياً أو في مجموعة في مقر الاتحاد بشأن الإجراءات التنظيمية</w:t>
      </w:r>
      <w:r w:rsidR="00340E31">
        <w:rPr>
          <w:rFonts w:hint="cs"/>
          <w:rtl/>
          <w:lang w:bidi="ar-EG"/>
        </w:rPr>
        <w:t> </w:t>
      </w:r>
      <w:r w:rsidRPr="004245FA">
        <w:rPr>
          <w:rtl/>
          <w:lang w:bidi="ar-EG"/>
        </w:rPr>
        <w:t>الراديوية؛</w:t>
      </w:r>
    </w:p>
    <w:p w:rsidR="004245FA" w:rsidRPr="004245FA" w:rsidRDefault="004245FA" w:rsidP="0032442E">
      <w:pPr>
        <w:pStyle w:val="enumlev1"/>
        <w:rPr>
          <w:rtl/>
        </w:rPr>
      </w:pPr>
      <w:r w:rsidRPr="004245FA">
        <w:rPr>
          <w:rFonts w:hint="cs"/>
          <w:rtl/>
        </w:rPr>
        <w:t>-</w:t>
      </w:r>
      <w:r w:rsidRPr="004245FA">
        <w:rPr>
          <w:rtl/>
        </w:rPr>
        <w:tab/>
        <w:t>المشاركة في اجتماعات أفرقة التنسيق الإقليمية، حسبما تقتضي ذلك المادة </w:t>
      </w:r>
      <w:r w:rsidRPr="004245FA">
        <w:t>12</w:t>
      </w:r>
      <w:r w:rsidRPr="004245FA">
        <w:rPr>
          <w:rFonts w:hint="cs"/>
          <w:rtl/>
        </w:rPr>
        <w:t xml:space="preserve"> من لوائح الراديو</w:t>
      </w:r>
      <w:r w:rsidRPr="004245FA">
        <w:rPr>
          <w:rtl/>
        </w:rPr>
        <w:t>؛</w:t>
      </w:r>
    </w:p>
    <w:p w:rsidR="004245FA" w:rsidRPr="004245FA" w:rsidRDefault="004245FA" w:rsidP="00340E31">
      <w:pPr>
        <w:pStyle w:val="enumlev1"/>
        <w:rPr>
          <w:rtl/>
        </w:rPr>
      </w:pPr>
      <w:r w:rsidRPr="004245FA">
        <w:rPr>
          <w:rFonts w:hint="cs"/>
          <w:rtl/>
        </w:rPr>
        <w:t>-</w:t>
      </w:r>
      <w:r w:rsidRPr="004245FA">
        <w:rPr>
          <w:rtl/>
        </w:rPr>
        <w:tab/>
      </w:r>
      <w:r w:rsidRPr="002D115E">
        <w:rPr>
          <w:spacing w:val="-4"/>
          <w:rtl/>
        </w:rPr>
        <w:t xml:space="preserve">تقديم المساعدة في </w:t>
      </w:r>
      <w:r w:rsidRPr="002D115E">
        <w:rPr>
          <w:rFonts w:hint="cs"/>
          <w:spacing w:val="-4"/>
          <w:rtl/>
        </w:rPr>
        <w:t>إدارة</w:t>
      </w:r>
      <w:r w:rsidRPr="002D115E">
        <w:rPr>
          <w:spacing w:val="-4"/>
          <w:rtl/>
        </w:rPr>
        <w:t xml:space="preserve"> الترددات</w:t>
      </w:r>
      <w:r w:rsidRPr="002D115E">
        <w:rPr>
          <w:rFonts w:hint="cs"/>
          <w:spacing w:val="-4"/>
          <w:rtl/>
        </w:rPr>
        <w:t xml:space="preserve"> على المدى الطويل وتخصيصات التردد للنطاق العريض المتنقل (الاتصالات المتنقلة</w:t>
      </w:r>
      <w:r w:rsidR="00340E31">
        <w:rPr>
          <w:rFonts w:hint="eastAsia"/>
          <w:spacing w:val="-4"/>
          <w:rtl/>
        </w:rPr>
        <w:t> </w:t>
      </w:r>
      <w:r w:rsidRPr="002D115E">
        <w:rPr>
          <w:rFonts w:hint="cs"/>
          <w:spacing w:val="-4"/>
          <w:rtl/>
        </w:rPr>
        <w:t>الدولية)؛</w:t>
      </w:r>
    </w:p>
    <w:p w:rsidR="004245FA" w:rsidRPr="004245FA" w:rsidRDefault="004245FA" w:rsidP="0032442E">
      <w:pPr>
        <w:pStyle w:val="enumlev1"/>
        <w:rPr>
          <w:rtl/>
        </w:rPr>
      </w:pPr>
      <w:r w:rsidRPr="004245FA">
        <w:rPr>
          <w:rFonts w:hint="cs"/>
          <w:rtl/>
        </w:rPr>
        <w:t>-</w:t>
      </w:r>
      <w:r w:rsidRPr="004245FA">
        <w:rPr>
          <w:rtl/>
        </w:rPr>
        <w:tab/>
        <w:t>توفي</w:t>
      </w:r>
      <w:r w:rsidRPr="004245FA">
        <w:rPr>
          <w:rFonts w:hint="cs"/>
          <w:rtl/>
        </w:rPr>
        <w:t>ر الإرشاد والدعم التقني للانتقال إلى البث التلفزيوني الرقمي وتوزيع المكاسب الرقمية.</w:t>
      </w:r>
    </w:p>
    <w:p w:rsidR="004245FA" w:rsidRPr="004245FA" w:rsidRDefault="004245FA" w:rsidP="0032442E">
      <w:pPr>
        <w:rPr>
          <w:rtl/>
          <w:lang w:bidi="ar-SY"/>
        </w:rPr>
      </w:pPr>
      <w:r w:rsidRPr="004245FA">
        <w:rPr>
          <w:rFonts w:hint="cs"/>
          <w:rtl/>
          <w:lang w:bidi="ar-SY"/>
        </w:rPr>
        <w:t xml:space="preserve">ويوضح الجدول </w:t>
      </w:r>
      <w:r w:rsidRPr="004245FA">
        <w:t>1</w:t>
      </w:r>
      <w:r w:rsidRPr="004245FA">
        <w:rPr>
          <w:lang w:val="en-GB"/>
        </w:rPr>
        <w:t>-</w:t>
      </w:r>
      <w:r w:rsidR="0032442E">
        <w:t>4</w:t>
      </w:r>
      <w:r w:rsidRPr="004245FA">
        <w:rPr>
          <w:lang w:val="en-GB"/>
        </w:rPr>
        <w:t>.</w:t>
      </w:r>
      <w:r w:rsidRPr="004245FA">
        <w:t>2</w:t>
      </w:r>
      <w:r w:rsidRPr="004245FA">
        <w:rPr>
          <w:lang w:val="en-GB"/>
        </w:rPr>
        <w:t>.</w:t>
      </w:r>
      <w:r w:rsidR="0032442E">
        <w:t>8</w:t>
      </w:r>
      <w:r w:rsidRPr="004245FA">
        <w:rPr>
          <w:rFonts w:hint="cs"/>
          <w:rtl/>
          <w:lang w:bidi="ar-SY"/>
        </w:rPr>
        <w:t xml:space="preserve"> هذا النشاط.</w:t>
      </w:r>
    </w:p>
    <w:p w:rsidR="004245FA" w:rsidRPr="004245FA" w:rsidRDefault="004245FA" w:rsidP="000A4E95">
      <w:pPr>
        <w:pStyle w:val="Heading3"/>
        <w:rPr>
          <w:rtl/>
          <w:lang w:bidi="ar-SY"/>
        </w:rPr>
      </w:pPr>
      <w:bookmarkStart w:id="398" w:name="_Toc428969658"/>
      <w:r w:rsidRPr="004245FA">
        <w:t>2.3.8</w:t>
      </w:r>
      <w:r w:rsidRPr="004245FA">
        <w:rPr>
          <w:rtl/>
          <w:lang w:bidi="ar-SY"/>
        </w:rPr>
        <w:tab/>
        <w:t>المساعدة المقدمة إلى المجموعات الإقليمية</w:t>
      </w:r>
      <w:bookmarkEnd w:id="398"/>
    </w:p>
    <w:p w:rsidR="004245FA" w:rsidRPr="004245FA" w:rsidRDefault="004245FA" w:rsidP="003B1610">
      <w:pPr>
        <w:rPr>
          <w:rtl/>
          <w:lang w:bidi="ar-SY"/>
        </w:rPr>
      </w:pPr>
      <w:r w:rsidRPr="004245FA">
        <w:rPr>
          <w:rtl/>
          <w:lang w:bidi="ar-SY"/>
        </w:rPr>
        <w:t xml:space="preserve">في الفترة ما بين </w:t>
      </w:r>
      <w:r w:rsidRPr="004245FA">
        <w:rPr>
          <w:rFonts w:hint="cs"/>
          <w:rtl/>
          <w:lang w:bidi="ar-SY"/>
        </w:rPr>
        <w:t xml:space="preserve">المؤتمرين </w:t>
      </w:r>
      <w:r w:rsidRPr="004245FA">
        <w:t>WRC</w:t>
      </w:r>
      <w:r w:rsidRPr="004245FA">
        <w:noBreakHyphen/>
        <w:t>12</w:t>
      </w:r>
      <w:r w:rsidRPr="004245FA">
        <w:rPr>
          <w:rFonts w:hint="cs"/>
          <w:rtl/>
          <w:lang w:bidi="ar-SY"/>
        </w:rPr>
        <w:t xml:space="preserve"> و</w:t>
      </w:r>
      <w:r w:rsidRPr="004245FA">
        <w:t>WRC</w:t>
      </w:r>
      <w:r w:rsidRPr="004245FA">
        <w:noBreakHyphen/>
        <w:t>15</w:t>
      </w:r>
      <w:r w:rsidRPr="004245FA">
        <w:rPr>
          <w:rtl/>
          <w:lang w:bidi="ar-SY"/>
        </w:rPr>
        <w:t xml:space="preserve">، </w:t>
      </w:r>
      <w:r w:rsidRPr="004245FA">
        <w:rPr>
          <w:rFonts w:hint="cs"/>
          <w:rtl/>
          <w:lang w:bidi="ar-SY"/>
        </w:rPr>
        <w:t>و</w:t>
      </w:r>
      <w:r w:rsidRPr="004245FA">
        <w:rPr>
          <w:rtl/>
          <w:lang w:bidi="ar-SY"/>
        </w:rPr>
        <w:t>بناء</w:t>
      </w:r>
      <w:r w:rsidRPr="004245FA">
        <w:rPr>
          <w:rFonts w:hint="cs"/>
          <w:rtl/>
          <w:lang w:bidi="ar-SY"/>
        </w:rPr>
        <w:t>ً</w:t>
      </w:r>
      <w:r w:rsidRPr="004245FA">
        <w:rPr>
          <w:rtl/>
          <w:lang w:bidi="ar-SY"/>
        </w:rPr>
        <w:t xml:space="preserve"> على طلب المساعدة من المجموع</w:t>
      </w:r>
      <w:r w:rsidRPr="004245FA">
        <w:rPr>
          <w:rFonts w:hint="cs"/>
          <w:rtl/>
          <w:lang w:bidi="ar-SY"/>
        </w:rPr>
        <w:t>تين</w:t>
      </w:r>
      <w:r w:rsidRPr="004245FA">
        <w:rPr>
          <w:rtl/>
          <w:lang w:bidi="ar-SY"/>
        </w:rPr>
        <w:t xml:space="preserve"> الإقليمي</w:t>
      </w:r>
      <w:r w:rsidRPr="004245FA">
        <w:rPr>
          <w:rFonts w:hint="cs"/>
          <w:rtl/>
          <w:lang w:bidi="ar-SY"/>
        </w:rPr>
        <w:t>تين الاتحاد</w:t>
      </w:r>
      <w:r w:rsidRPr="004245FA">
        <w:rPr>
          <w:rtl/>
          <w:lang w:bidi="ar-SY"/>
        </w:rPr>
        <w:t xml:space="preserve"> الإفريقي للاتصالات</w:t>
      </w:r>
      <w:r w:rsidRPr="004245FA">
        <w:rPr>
          <w:rFonts w:hint="eastAsia"/>
          <w:rtl/>
          <w:lang w:bidi="ar-SY"/>
        </w:rPr>
        <w:t> </w:t>
      </w:r>
      <w:r w:rsidRPr="004245FA">
        <w:rPr>
          <w:lang w:val="en-GB"/>
        </w:rPr>
        <w:t>(</w:t>
      </w:r>
      <w:r w:rsidRPr="004245FA">
        <w:t>ATU</w:t>
      </w:r>
      <w:r w:rsidRPr="004245FA">
        <w:rPr>
          <w:lang w:val="en-GB"/>
        </w:rPr>
        <w:t>)</w:t>
      </w:r>
      <w:r w:rsidRPr="004245FA">
        <w:rPr>
          <w:rtl/>
          <w:lang w:bidi="ar-SY"/>
        </w:rPr>
        <w:t xml:space="preserve"> والفريق العربي لإدارة الطيف</w:t>
      </w:r>
      <w:r w:rsidRPr="004245FA">
        <w:rPr>
          <w:rFonts w:hint="cs"/>
          <w:rtl/>
          <w:lang w:bidi="ar-SY"/>
        </w:rPr>
        <w:t xml:space="preserve"> </w:t>
      </w:r>
      <w:r w:rsidRPr="004245FA">
        <w:rPr>
          <w:lang w:val="en-GB"/>
        </w:rPr>
        <w:t>(ASMG</w:t>
      </w:r>
      <w:r w:rsidR="003B1610">
        <w:rPr>
          <w:lang w:val="en-GB"/>
        </w:rPr>
        <w:t>)</w:t>
      </w:r>
      <w:r w:rsidRPr="004245FA">
        <w:rPr>
          <w:rtl/>
          <w:lang w:bidi="ar-SY"/>
        </w:rPr>
        <w:t xml:space="preserve"> في تنفيذ </w:t>
      </w:r>
      <w:r w:rsidRPr="004245FA">
        <w:rPr>
          <w:rFonts w:hint="cs"/>
          <w:rtl/>
          <w:lang w:bidi="ar-SY"/>
        </w:rPr>
        <w:t>مقررات المؤتمرين</w:t>
      </w:r>
      <w:r w:rsidRPr="004245FA">
        <w:rPr>
          <w:rtl/>
          <w:lang w:bidi="ar-SY"/>
        </w:rPr>
        <w:t xml:space="preserve"> </w:t>
      </w:r>
      <w:r w:rsidRPr="004245FA">
        <w:rPr>
          <w:lang w:val="en-GB"/>
        </w:rPr>
        <w:t>WRC-</w:t>
      </w:r>
      <w:r w:rsidRPr="004245FA">
        <w:t>07</w:t>
      </w:r>
      <w:r w:rsidRPr="004245FA">
        <w:rPr>
          <w:rtl/>
          <w:lang w:bidi="ar-SY"/>
        </w:rPr>
        <w:t xml:space="preserve"> و</w:t>
      </w:r>
      <w:r w:rsidRPr="004245FA">
        <w:rPr>
          <w:lang w:val="en-GB"/>
        </w:rPr>
        <w:t>WRC-</w:t>
      </w:r>
      <w:r w:rsidRPr="004245FA">
        <w:t>12</w:t>
      </w:r>
      <w:r w:rsidRPr="004245FA">
        <w:rPr>
          <w:rtl/>
          <w:lang w:bidi="ar-SY"/>
        </w:rPr>
        <w:t xml:space="preserve"> بشأن </w:t>
      </w:r>
      <w:r w:rsidRPr="004245FA">
        <w:rPr>
          <w:rFonts w:hint="cs"/>
          <w:rtl/>
          <w:lang w:bidi="ar-SY"/>
        </w:rPr>
        <w:t>توزيع</w:t>
      </w:r>
      <w:r w:rsidRPr="004245FA">
        <w:rPr>
          <w:rtl/>
          <w:lang w:bidi="ar-SY"/>
        </w:rPr>
        <w:t xml:space="preserve"> النطاق</w:t>
      </w:r>
      <w:r w:rsidRPr="004245FA">
        <w:rPr>
          <w:rFonts w:hint="eastAsia"/>
          <w:rtl/>
          <w:lang w:bidi="ar-SY"/>
        </w:rPr>
        <w:t> </w:t>
      </w:r>
      <w:r w:rsidRPr="004245FA">
        <w:t>700</w:t>
      </w:r>
      <w:r w:rsidRPr="004245FA">
        <w:rPr>
          <w:rFonts w:hint="cs"/>
          <w:rtl/>
          <w:lang w:bidi="ar-SY"/>
        </w:rPr>
        <w:t xml:space="preserve"> و</w:t>
      </w:r>
      <w:r w:rsidRPr="004245FA">
        <w:t>MHz 800</w:t>
      </w:r>
      <w:r w:rsidRPr="004245FA">
        <w:rPr>
          <w:rtl/>
          <w:lang w:bidi="ar-SY"/>
        </w:rPr>
        <w:t>، قدم المكتب الخبرة التقنية والبر</w:t>
      </w:r>
      <w:r w:rsidRPr="004245FA">
        <w:rPr>
          <w:rFonts w:hint="cs"/>
          <w:rtl/>
          <w:lang w:bidi="ar-SY"/>
        </w:rPr>
        <w:t>م</w:t>
      </w:r>
      <w:r w:rsidRPr="004245FA">
        <w:rPr>
          <w:rtl/>
          <w:lang w:bidi="ar-SY"/>
        </w:rPr>
        <w:t>ج</w:t>
      </w:r>
      <w:r w:rsidRPr="004245FA">
        <w:rPr>
          <w:rFonts w:hint="cs"/>
          <w:rtl/>
          <w:lang w:bidi="ar-SY"/>
        </w:rPr>
        <w:t>يات</w:t>
      </w:r>
      <w:r w:rsidRPr="004245FA">
        <w:rPr>
          <w:rtl/>
          <w:lang w:bidi="ar-SY"/>
        </w:rPr>
        <w:t xml:space="preserve"> </w:t>
      </w:r>
      <w:r w:rsidRPr="004245FA">
        <w:rPr>
          <w:rFonts w:hint="cs"/>
          <w:rtl/>
          <w:lang w:bidi="ar-SY"/>
        </w:rPr>
        <w:t>المرتبطة بها</w:t>
      </w:r>
      <w:r w:rsidRPr="004245FA">
        <w:rPr>
          <w:rtl/>
          <w:lang w:bidi="ar-SY"/>
        </w:rPr>
        <w:t xml:space="preserve"> لتمكين إدارات </w:t>
      </w:r>
      <w:r w:rsidRPr="004245FA">
        <w:rPr>
          <w:rFonts w:hint="cs"/>
          <w:rtl/>
          <w:lang w:bidi="ar-SY"/>
        </w:rPr>
        <w:t>الاتحاد</w:t>
      </w:r>
      <w:r w:rsidRPr="004245FA">
        <w:rPr>
          <w:rtl/>
          <w:lang w:bidi="ar-SY"/>
        </w:rPr>
        <w:t xml:space="preserve"> الإفريقي للاتصالات</w:t>
      </w:r>
      <w:r w:rsidRPr="004245FA">
        <w:rPr>
          <w:rFonts w:hint="cs"/>
          <w:rtl/>
          <w:lang w:bidi="ar-SY"/>
        </w:rPr>
        <w:t xml:space="preserve"> </w:t>
      </w:r>
      <w:r w:rsidRPr="004245FA">
        <w:rPr>
          <w:rtl/>
          <w:lang w:bidi="ar-SY"/>
        </w:rPr>
        <w:t xml:space="preserve">والفريق العربي لإدارة الطيف </w:t>
      </w:r>
      <w:r w:rsidRPr="004245FA">
        <w:rPr>
          <w:rFonts w:hint="cs"/>
          <w:rtl/>
          <w:lang w:bidi="ar-SY"/>
        </w:rPr>
        <w:t>من ا</w:t>
      </w:r>
      <w:r w:rsidRPr="004245FA">
        <w:rPr>
          <w:rtl/>
          <w:lang w:bidi="ar-SY"/>
        </w:rPr>
        <w:t xml:space="preserve">لتخطيط </w:t>
      </w:r>
      <w:r w:rsidRPr="004245FA">
        <w:rPr>
          <w:rFonts w:hint="cs"/>
          <w:rtl/>
          <w:lang w:bidi="ar-SY"/>
        </w:rPr>
        <w:t>ل</w:t>
      </w:r>
      <w:r w:rsidRPr="004245FA">
        <w:rPr>
          <w:rtl/>
          <w:lang w:bidi="ar-SY"/>
        </w:rPr>
        <w:t xml:space="preserve">قنوات إضافية في نطاق التردد </w:t>
      </w:r>
      <w:r w:rsidRPr="004245FA">
        <w:t>470</w:t>
      </w:r>
      <w:r w:rsidRPr="004245FA">
        <w:rPr>
          <w:rFonts w:hint="cs"/>
          <w:rtl/>
          <w:lang w:bidi="ar-SY"/>
        </w:rPr>
        <w:t>-</w:t>
      </w:r>
      <w:r w:rsidRPr="004245FA">
        <w:t>694</w:t>
      </w:r>
      <w:r w:rsidRPr="004245FA">
        <w:rPr>
          <w:rFonts w:hint="eastAsia"/>
          <w:rtl/>
          <w:lang w:bidi="ar-SY"/>
        </w:rPr>
        <w:t> </w:t>
      </w:r>
      <w:r w:rsidRPr="004245FA">
        <w:t>MHz</w:t>
      </w:r>
      <w:r w:rsidRPr="004245FA">
        <w:rPr>
          <w:rtl/>
          <w:lang w:bidi="ar-SY"/>
        </w:rPr>
        <w:t xml:space="preserve"> استعدادا</w:t>
      </w:r>
      <w:r w:rsidRPr="004245FA">
        <w:rPr>
          <w:rFonts w:hint="cs"/>
          <w:rtl/>
          <w:lang w:bidi="ar-SY"/>
        </w:rPr>
        <w:t>ً</w:t>
      </w:r>
      <w:r w:rsidRPr="004245FA">
        <w:rPr>
          <w:rtl/>
          <w:lang w:bidi="ar-SY"/>
        </w:rPr>
        <w:t xml:space="preserve"> للانتقال إلى التلفزيون الرقمي </w:t>
      </w:r>
      <w:r w:rsidRPr="004245FA">
        <w:rPr>
          <w:rFonts w:hint="cs"/>
          <w:rtl/>
          <w:lang w:bidi="ar-SY"/>
        </w:rPr>
        <w:t>وتوزيع</w:t>
      </w:r>
      <w:r w:rsidRPr="004245FA">
        <w:rPr>
          <w:rtl/>
          <w:lang w:bidi="ar-SY"/>
        </w:rPr>
        <w:t xml:space="preserve"> هذه </w:t>
      </w:r>
      <w:r w:rsidRPr="004245FA">
        <w:rPr>
          <w:rFonts w:hint="cs"/>
          <w:rtl/>
          <w:lang w:bidi="ar-SY"/>
        </w:rPr>
        <w:t>النطاقات</w:t>
      </w:r>
      <w:r w:rsidRPr="004245FA">
        <w:rPr>
          <w:rtl/>
          <w:lang w:bidi="ar-SY"/>
        </w:rPr>
        <w:t xml:space="preserve"> للخدمة</w:t>
      </w:r>
      <w:r w:rsidRPr="004245FA">
        <w:rPr>
          <w:rFonts w:hint="cs"/>
          <w:rtl/>
          <w:lang w:bidi="ar-SY"/>
        </w:rPr>
        <w:t> </w:t>
      </w:r>
      <w:r w:rsidRPr="004245FA">
        <w:rPr>
          <w:rtl/>
          <w:lang w:bidi="ar-SY"/>
        </w:rPr>
        <w:t>المتنقلة.</w:t>
      </w:r>
    </w:p>
    <w:p w:rsidR="004245FA" w:rsidRPr="004245FA" w:rsidRDefault="004245FA" w:rsidP="004245FA">
      <w:pPr>
        <w:rPr>
          <w:rtl/>
          <w:lang w:bidi="ar-SY"/>
        </w:rPr>
      </w:pPr>
      <w:r w:rsidRPr="004245FA">
        <w:rPr>
          <w:rtl/>
          <w:lang w:bidi="ar-SY"/>
        </w:rPr>
        <w:t>وقدمت المساعدة أيضا</w:t>
      </w:r>
      <w:r w:rsidRPr="004245FA">
        <w:rPr>
          <w:rFonts w:hint="cs"/>
          <w:rtl/>
          <w:lang w:bidi="ar-SY"/>
        </w:rPr>
        <w:t>ً</w:t>
      </w:r>
      <w:r w:rsidRPr="004245FA">
        <w:rPr>
          <w:rtl/>
          <w:lang w:bidi="ar-SY"/>
        </w:rPr>
        <w:t xml:space="preserve"> من </w:t>
      </w:r>
      <w:r w:rsidRPr="004245FA">
        <w:rPr>
          <w:rFonts w:hint="cs"/>
          <w:rtl/>
          <w:lang w:bidi="ar-SY"/>
        </w:rPr>
        <w:t>ال</w:t>
      </w:r>
      <w:r w:rsidRPr="004245FA">
        <w:rPr>
          <w:rtl/>
          <w:lang w:bidi="ar-SY"/>
        </w:rPr>
        <w:t xml:space="preserve">مكتب لدعم تنسيق الترددات بين إدارات مجموعات </w:t>
      </w:r>
      <w:r w:rsidRPr="004245FA">
        <w:rPr>
          <w:rFonts w:hint="cs"/>
          <w:rtl/>
          <w:lang w:bidi="ar-SY"/>
        </w:rPr>
        <w:t>أصغر</w:t>
      </w:r>
      <w:r w:rsidRPr="004245FA">
        <w:rPr>
          <w:rtl/>
          <w:lang w:bidi="ar-SY"/>
        </w:rPr>
        <w:t xml:space="preserve"> من البلدان.</w:t>
      </w:r>
    </w:p>
    <w:p w:rsidR="004245FA" w:rsidRPr="004245FA" w:rsidRDefault="004245FA" w:rsidP="000A4E95">
      <w:pPr>
        <w:pStyle w:val="Heading4"/>
        <w:rPr>
          <w:rtl/>
          <w:lang w:bidi="ar-SY"/>
        </w:rPr>
      </w:pPr>
      <w:bookmarkStart w:id="399" w:name="_Toc428969659"/>
      <w:r w:rsidRPr="004245FA">
        <w:t>1.2.3.8</w:t>
      </w:r>
      <w:r w:rsidRPr="004245FA">
        <w:rPr>
          <w:rtl/>
          <w:lang w:bidi="ar-SY"/>
        </w:rPr>
        <w:tab/>
        <w:t>المساعدة المقدمة إلى</w:t>
      </w:r>
      <w:r w:rsidRPr="004245FA">
        <w:rPr>
          <w:rFonts w:hint="cs"/>
          <w:rtl/>
          <w:lang w:bidi="ar-SY"/>
        </w:rPr>
        <w:t xml:space="preserve"> الاتحاد</w:t>
      </w:r>
      <w:r w:rsidRPr="004245FA">
        <w:rPr>
          <w:rtl/>
          <w:lang w:bidi="ar-SY"/>
        </w:rPr>
        <w:t xml:space="preserve"> الإفريقي للاتصالات </w:t>
      </w:r>
      <w:r w:rsidRPr="004245FA">
        <w:rPr>
          <w:lang w:val="en-GB"/>
        </w:rPr>
        <w:t>(ATU)</w:t>
      </w:r>
      <w:bookmarkEnd w:id="399"/>
    </w:p>
    <w:p w:rsidR="004245FA" w:rsidRPr="004245FA" w:rsidRDefault="004245FA" w:rsidP="004245FA">
      <w:pPr>
        <w:rPr>
          <w:rtl/>
          <w:lang w:bidi="ar-SY"/>
        </w:rPr>
      </w:pPr>
      <w:r w:rsidRPr="004245FA">
        <w:rPr>
          <w:rtl/>
          <w:lang w:bidi="ar-SY"/>
        </w:rPr>
        <w:t>بدأت عملية التنسيق استجابة</w:t>
      </w:r>
      <w:r w:rsidRPr="004245FA">
        <w:rPr>
          <w:rFonts w:hint="cs"/>
          <w:rtl/>
          <w:lang w:bidi="ar-SY"/>
        </w:rPr>
        <w:t>ً</w:t>
      </w:r>
      <w:r w:rsidRPr="004245FA">
        <w:rPr>
          <w:rtl/>
          <w:lang w:bidi="ar-SY"/>
        </w:rPr>
        <w:t xml:space="preserve"> لقمتين </w:t>
      </w:r>
      <w:r w:rsidRPr="004245FA">
        <w:rPr>
          <w:rFonts w:hint="cs"/>
          <w:rtl/>
          <w:lang w:bidi="ar-SY"/>
        </w:rPr>
        <w:t>إ</w:t>
      </w:r>
      <w:r w:rsidRPr="004245FA">
        <w:rPr>
          <w:rtl/>
          <w:lang w:bidi="ar-SY"/>
        </w:rPr>
        <w:t>فريقي</w:t>
      </w:r>
      <w:r w:rsidRPr="004245FA">
        <w:rPr>
          <w:rFonts w:hint="cs"/>
          <w:rtl/>
          <w:lang w:bidi="ar-SY"/>
        </w:rPr>
        <w:t>تين</w:t>
      </w:r>
      <w:r w:rsidRPr="004245FA">
        <w:rPr>
          <w:rtl/>
          <w:lang w:bidi="ar-SY"/>
        </w:rPr>
        <w:t xml:space="preserve"> </w:t>
      </w:r>
      <w:r w:rsidRPr="004245FA">
        <w:rPr>
          <w:rFonts w:hint="cs"/>
          <w:rtl/>
          <w:lang w:bidi="ar-SY"/>
        </w:rPr>
        <w:t>ل</w:t>
      </w:r>
      <w:r w:rsidRPr="004245FA">
        <w:rPr>
          <w:rtl/>
          <w:lang w:bidi="ar-SY"/>
        </w:rPr>
        <w:t xml:space="preserve">لوزراء </w:t>
      </w:r>
      <w:r w:rsidRPr="004245FA">
        <w:rPr>
          <w:rFonts w:hint="cs"/>
          <w:rtl/>
          <w:lang w:bidi="ar-SY"/>
        </w:rPr>
        <w:t xml:space="preserve">دعا إلى عقدهما الاتحاد </w:t>
      </w:r>
      <w:r w:rsidRPr="004245FA">
        <w:rPr>
          <w:rtl/>
          <w:lang w:bidi="ar-SY"/>
        </w:rPr>
        <w:t>الإفريقي للاتصالات</w:t>
      </w:r>
      <w:r w:rsidRPr="004245FA">
        <w:rPr>
          <w:rFonts w:hint="eastAsia"/>
          <w:rtl/>
          <w:lang w:bidi="ar-EG"/>
        </w:rPr>
        <w:t> </w:t>
      </w:r>
      <w:r w:rsidRPr="004245FA">
        <w:t>(</w:t>
      </w:r>
      <w:r w:rsidRPr="004245FA">
        <w:rPr>
          <w:lang w:val="en-GB"/>
        </w:rPr>
        <w:t>ATU</w:t>
      </w:r>
      <w:r w:rsidRPr="004245FA">
        <w:t>)</w:t>
      </w:r>
      <w:r w:rsidRPr="004245FA">
        <w:rPr>
          <w:rtl/>
          <w:lang w:bidi="ar-SY"/>
        </w:rPr>
        <w:t>: في</w:t>
      </w:r>
      <w:r w:rsidRPr="004245FA">
        <w:rPr>
          <w:rFonts w:hint="cs"/>
          <w:rtl/>
          <w:lang w:bidi="ar-SY"/>
        </w:rPr>
        <w:t> </w:t>
      </w:r>
      <w:r w:rsidRPr="004245FA">
        <w:rPr>
          <w:rtl/>
          <w:lang w:bidi="ar-SY"/>
        </w:rPr>
        <w:t>نيروبي (ديسمبر</w:t>
      </w:r>
      <w:r w:rsidRPr="004245FA">
        <w:rPr>
          <w:rFonts w:hint="cs"/>
          <w:rtl/>
          <w:lang w:bidi="ar-SY"/>
        </w:rPr>
        <w:t> </w:t>
      </w:r>
      <w:r w:rsidRPr="004245FA">
        <w:t>2011</w:t>
      </w:r>
      <w:r w:rsidRPr="004245FA">
        <w:rPr>
          <w:rtl/>
          <w:lang w:bidi="ar-SY"/>
        </w:rPr>
        <w:t>) وأكرا (سبتمبر</w:t>
      </w:r>
      <w:r w:rsidRPr="004245FA">
        <w:rPr>
          <w:rFonts w:hint="cs"/>
          <w:rtl/>
          <w:lang w:bidi="ar-SY"/>
        </w:rPr>
        <w:t> </w:t>
      </w:r>
      <w:r w:rsidRPr="004245FA">
        <w:t>2012</w:t>
      </w:r>
      <w:r w:rsidRPr="004245FA">
        <w:rPr>
          <w:rtl/>
          <w:lang w:bidi="ar-SY"/>
        </w:rPr>
        <w:t>)، وشمل</w:t>
      </w:r>
      <w:r w:rsidRPr="004245FA">
        <w:rPr>
          <w:rFonts w:hint="cs"/>
          <w:rtl/>
          <w:lang w:bidi="ar-SY"/>
        </w:rPr>
        <w:t>تا</w:t>
      </w:r>
      <w:r w:rsidRPr="004245FA">
        <w:rPr>
          <w:rtl/>
          <w:lang w:bidi="ar-SY"/>
        </w:rPr>
        <w:t xml:space="preserve"> </w:t>
      </w:r>
      <w:r w:rsidRPr="004245FA">
        <w:t>47</w:t>
      </w:r>
      <w:r w:rsidRPr="004245FA">
        <w:rPr>
          <w:rtl/>
          <w:lang w:bidi="ar-SY"/>
        </w:rPr>
        <w:t xml:space="preserve"> بلدا</w:t>
      </w:r>
      <w:r w:rsidRPr="004245FA">
        <w:rPr>
          <w:rFonts w:hint="cs"/>
          <w:rtl/>
          <w:lang w:bidi="ar-SY"/>
        </w:rPr>
        <w:t>ً</w:t>
      </w:r>
      <w:r w:rsidRPr="004245FA">
        <w:rPr>
          <w:rtl/>
          <w:lang w:bidi="ar-SY"/>
        </w:rPr>
        <w:t xml:space="preserve"> جنوب الصحراء. </w:t>
      </w:r>
      <w:r w:rsidRPr="004245FA">
        <w:rPr>
          <w:rFonts w:hint="cs"/>
          <w:rtl/>
          <w:lang w:bidi="ar-SY"/>
        </w:rPr>
        <w:t xml:space="preserve">وجرت </w:t>
      </w:r>
      <w:r w:rsidRPr="004245FA">
        <w:rPr>
          <w:rtl/>
          <w:lang w:bidi="ar-SY"/>
        </w:rPr>
        <w:t xml:space="preserve">مناقشات مكثفة وتحليل </w:t>
      </w:r>
      <w:r w:rsidRPr="004245FA">
        <w:rPr>
          <w:rFonts w:hint="cs"/>
          <w:rtl/>
          <w:lang w:bidi="ar-SY"/>
        </w:rPr>
        <w:t>ل</w:t>
      </w:r>
      <w:r w:rsidRPr="004245FA">
        <w:rPr>
          <w:rtl/>
          <w:lang w:bidi="ar-SY"/>
        </w:rPr>
        <w:t xml:space="preserve">لتوافق </w:t>
      </w:r>
      <w:r w:rsidRPr="004245FA">
        <w:rPr>
          <w:rFonts w:hint="cs"/>
          <w:rtl/>
          <w:lang w:bidi="ar-SY"/>
        </w:rPr>
        <w:t>التقني</w:t>
      </w:r>
      <w:r w:rsidRPr="004245FA">
        <w:rPr>
          <w:rtl/>
          <w:lang w:bidi="ar-SY"/>
        </w:rPr>
        <w:t xml:space="preserve"> للترددات، بناء</w:t>
      </w:r>
      <w:r w:rsidRPr="004245FA">
        <w:rPr>
          <w:rFonts w:hint="cs"/>
          <w:rtl/>
          <w:lang w:bidi="ar-SY"/>
        </w:rPr>
        <w:t>ً</w:t>
      </w:r>
      <w:r w:rsidRPr="004245FA">
        <w:rPr>
          <w:rtl/>
          <w:lang w:bidi="ar-SY"/>
        </w:rPr>
        <w:t xml:space="preserve"> على</w:t>
      </w:r>
      <w:r w:rsidRPr="004245FA">
        <w:rPr>
          <w:rFonts w:hint="cs"/>
          <w:rtl/>
          <w:lang w:bidi="ar-SY"/>
        </w:rPr>
        <w:t> </w:t>
      </w:r>
      <w:r w:rsidRPr="004245FA">
        <w:rPr>
          <w:rtl/>
          <w:lang w:bidi="ar-SY"/>
        </w:rPr>
        <w:t xml:space="preserve">توصيات </w:t>
      </w:r>
      <w:r w:rsidRPr="004245FA">
        <w:rPr>
          <w:rFonts w:hint="cs"/>
          <w:rtl/>
          <w:lang w:bidi="ar-SY"/>
        </w:rPr>
        <w:t>من الاتحاد</w:t>
      </w:r>
      <w:r w:rsidRPr="004245FA">
        <w:rPr>
          <w:rtl/>
          <w:lang w:bidi="ar-SY"/>
        </w:rPr>
        <w:t xml:space="preserve"> </w:t>
      </w:r>
      <w:r w:rsidRPr="004245FA">
        <w:rPr>
          <w:lang w:val="en-GB"/>
        </w:rPr>
        <w:t>ATU</w:t>
      </w:r>
      <w:r w:rsidRPr="004245FA">
        <w:rPr>
          <w:rtl/>
          <w:lang w:bidi="ar-SY"/>
        </w:rPr>
        <w:t xml:space="preserve"> اعتمدت في باماكو </w:t>
      </w:r>
      <w:r w:rsidRPr="004245FA">
        <w:rPr>
          <w:rFonts w:hint="cs"/>
          <w:rtl/>
          <w:lang w:bidi="ar-SY"/>
        </w:rPr>
        <w:t xml:space="preserve">في </w:t>
      </w:r>
      <w:r w:rsidRPr="004245FA">
        <w:rPr>
          <w:rtl/>
          <w:lang w:bidi="ar-SY"/>
        </w:rPr>
        <w:t xml:space="preserve">مارس </w:t>
      </w:r>
      <w:r w:rsidRPr="004245FA">
        <w:t>2012</w:t>
      </w:r>
      <w:r w:rsidRPr="004245FA">
        <w:rPr>
          <w:rtl/>
          <w:lang w:bidi="ar-SY"/>
        </w:rPr>
        <w:t xml:space="preserve">، </w:t>
      </w:r>
      <w:r w:rsidRPr="004245FA">
        <w:rPr>
          <w:rFonts w:hint="cs"/>
          <w:rtl/>
          <w:lang w:bidi="ar-SY"/>
        </w:rPr>
        <w:t>استغرقت</w:t>
      </w:r>
      <w:r w:rsidRPr="004245FA">
        <w:rPr>
          <w:rtl/>
          <w:lang w:bidi="ar-SY"/>
        </w:rPr>
        <w:t xml:space="preserve"> </w:t>
      </w:r>
      <w:r w:rsidRPr="004245FA">
        <w:t>18</w:t>
      </w:r>
      <w:r w:rsidRPr="004245FA">
        <w:rPr>
          <w:rtl/>
          <w:lang w:bidi="ar-SY"/>
        </w:rPr>
        <w:t xml:space="preserve"> شهرا</w:t>
      </w:r>
      <w:r w:rsidRPr="004245FA">
        <w:rPr>
          <w:rFonts w:hint="cs"/>
          <w:rtl/>
          <w:lang w:bidi="ar-SY"/>
        </w:rPr>
        <w:t>ً</w:t>
      </w:r>
      <w:r w:rsidRPr="004245FA">
        <w:rPr>
          <w:rtl/>
          <w:lang w:bidi="ar-SY"/>
        </w:rPr>
        <w:t>، تم</w:t>
      </w:r>
      <w:r w:rsidRPr="004245FA">
        <w:rPr>
          <w:rFonts w:hint="cs"/>
          <w:rtl/>
          <w:lang w:bidi="ar-SY"/>
        </w:rPr>
        <w:t xml:space="preserve"> أثناءها</w:t>
      </w:r>
      <w:r w:rsidRPr="004245FA">
        <w:rPr>
          <w:rtl/>
          <w:lang w:bidi="ar-SY"/>
        </w:rPr>
        <w:t xml:space="preserve"> </w:t>
      </w:r>
      <w:r w:rsidRPr="004245FA">
        <w:rPr>
          <w:rFonts w:hint="cs"/>
          <w:rtl/>
          <w:lang w:bidi="ar-SY"/>
        </w:rPr>
        <w:t>أداء </w:t>
      </w:r>
      <w:r w:rsidRPr="004245FA">
        <w:t>33</w:t>
      </w:r>
      <w:r w:rsidRPr="004245FA">
        <w:rPr>
          <w:rtl/>
          <w:lang w:bidi="ar-SY"/>
        </w:rPr>
        <w:t xml:space="preserve"> تكرار توافق، بناء</w:t>
      </w:r>
      <w:r w:rsidRPr="004245FA">
        <w:rPr>
          <w:rFonts w:hint="cs"/>
          <w:rtl/>
          <w:lang w:bidi="ar-SY"/>
        </w:rPr>
        <w:t>ً</w:t>
      </w:r>
      <w:r w:rsidRPr="004245FA">
        <w:rPr>
          <w:rtl/>
          <w:lang w:bidi="ar-SY"/>
        </w:rPr>
        <w:t xml:space="preserve"> على</w:t>
      </w:r>
      <w:r w:rsidRPr="004245FA">
        <w:rPr>
          <w:rFonts w:hint="cs"/>
          <w:rtl/>
          <w:lang w:bidi="ar-SY"/>
        </w:rPr>
        <w:t> ال</w:t>
      </w:r>
      <w:r w:rsidRPr="004245FA">
        <w:rPr>
          <w:rtl/>
          <w:lang w:bidi="ar-SY"/>
        </w:rPr>
        <w:t>متطلبات المقدمة من الإدارات.</w:t>
      </w:r>
    </w:p>
    <w:p w:rsidR="004245FA" w:rsidRPr="004245FA" w:rsidRDefault="004245FA" w:rsidP="004245FA">
      <w:pPr>
        <w:rPr>
          <w:rtl/>
          <w:lang w:bidi="ar-SY"/>
        </w:rPr>
      </w:pPr>
      <w:r w:rsidRPr="004245FA">
        <w:rPr>
          <w:rFonts w:hint="cs"/>
          <w:rtl/>
          <w:lang w:bidi="ar-SY"/>
        </w:rPr>
        <w:t>و</w:t>
      </w:r>
      <w:r w:rsidRPr="004245FA">
        <w:rPr>
          <w:rtl/>
          <w:lang w:bidi="ar-SY"/>
        </w:rPr>
        <w:t xml:space="preserve">لتمكين الإدارات المشاركة </w:t>
      </w:r>
      <w:r w:rsidRPr="004245FA">
        <w:rPr>
          <w:rFonts w:hint="cs"/>
          <w:rtl/>
          <w:lang w:bidi="ar-SY"/>
        </w:rPr>
        <w:t>من</w:t>
      </w:r>
      <w:r w:rsidRPr="004245FA">
        <w:rPr>
          <w:rtl/>
          <w:lang w:bidi="ar-SY"/>
        </w:rPr>
        <w:t xml:space="preserve"> المضي في التنسيق الثنائي والمتعدد الأطراف، </w:t>
      </w:r>
      <w:r w:rsidRPr="004245FA">
        <w:rPr>
          <w:rFonts w:hint="cs"/>
          <w:rtl/>
          <w:lang w:bidi="ar-SY"/>
        </w:rPr>
        <w:t xml:space="preserve">نظم الاتحاد </w:t>
      </w:r>
      <w:r w:rsidRPr="004245FA">
        <w:rPr>
          <w:lang w:val="en-GB"/>
        </w:rPr>
        <w:t>ATU</w:t>
      </w:r>
      <w:r w:rsidRPr="004245FA">
        <w:rPr>
          <w:rtl/>
          <w:lang w:bidi="ar-SY"/>
        </w:rPr>
        <w:t xml:space="preserve">، بمساعدة من الاتحاد الدولي للاتصالات، ثلاثة اجتماعات </w:t>
      </w:r>
      <w:r w:rsidRPr="004245FA">
        <w:rPr>
          <w:rFonts w:hint="cs"/>
          <w:rtl/>
          <w:lang w:bidi="ar-SY"/>
        </w:rPr>
        <w:t>ل</w:t>
      </w:r>
      <w:r w:rsidRPr="004245FA">
        <w:rPr>
          <w:rtl/>
          <w:lang w:bidi="ar-SY"/>
        </w:rPr>
        <w:t>لتخطيط والتنسيق، في باماكو وكمبالا ونيروبي على التوالي.</w:t>
      </w:r>
    </w:p>
    <w:p w:rsidR="004245FA" w:rsidRPr="004245FA" w:rsidRDefault="004245FA" w:rsidP="004245FA">
      <w:pPr>
        <w:rPr>
          <w:rtl/>
          <w:lang w:bidi="ar-SY"/>
        </w:rPr>
      </w:pPr>
      <w:r w:rsidRPr="004245FA">
        <w:rPr>
          <w:rtl/>
          <w:lang w:bidi="ar-SY"/>
        </w:rPr>
        <w:t xml:space="preserve">وبلغ متوسط </w:t>
      </w:r>
      <w:r w:rsidRPr="004245FA">
        <w:rPr>
          <w:rFonts w:hint="cs"/>
          <w:rtl/>
          <w:lang w:bidi="ar-SY"/>
        </w:rPr>
        <w:t>ال</w:t>
      </w:r>
      <w:r w:rsidRPr="004245FA">
        <w:rPr>
          <w:rtl/>
          <w:lang w:bidi="ar-SY"/>
        </w:rPr>
        <w:t xml:space="preserve">متطلبات </w:t>
      </w:r>
      <w:r w:rsidRPr="004245FA">
        <w:rPr>
          <w:rFonts w:hint="cs"/>
          <w:rtl/>
          <w:lang w:bidi="ar-SY"/>
        </w:rPr>
        <w:t>التي ت</w:t>
      </w:r>
      <w:r w:rsidRPr="004245FA">
        <w:rPr>
          <w:rtl/>
          <w:lang w:bidi="ar-SY"/>
        </w:rPr>
        <w:t>حققت</w:t>
      </w:r>
      <w:r w:rsidRPr="004245FA">
        <w:rPr>
          <w:rFonts w:hint="cs"/>
          <w:rtl/>
          <w:lang w:bidi="ar-SY"/>
        </w:rPr>
        <w:t xml:space="preserve"> نسبة</w:t>
      </w:r>
      <w:r w:rsidRPr="004245FA">
        <w:rPr>
          <w:rtl/>
          <w:lang w:bidi="ar-SY"/>
        </w:rPr>
        <w:t xml:space="preserve"> </w:t>
      </w:r>
      <w:r w:rsidRPr="004245FA">
        <w:t>97,37</w:t>
      </w:r>
      <w:r w:rsidRPr="004245FA">
        <w:rPr>
          <w:rFonts w:hint="cs"/>
          <w:rtl/>
          <w:lang w:bidi="ar-SY"/>
        </w:rPr>
        <w:t xml:space="preserve"> في المائة</w:t>
      </w:r>
      <w:r w:rsidRPr="004245FA">
        <w:rPr>
          <w:rtl/>
          <w:lang w:bidi="ar-SY"/>
        </w:rPr>
        <w:t xml:space="preserve">. </w:t>
      </w:r>
      <w:r w:rsidRPr="004245FA">
        <w:rPr>
          <w:rFonts w:hint="cs"/>
          <w:rtl/>
          <w:lang w:bidi="ar-SY"/>
        </w:rPr>
        <w:t>وحتى</w:t>
      </w:r>
      <w:r w:rsidRPr="004245FA">
        <w:rPr>
          <w:rtl/>
          <w:lang w:bidi="ar-SY"/>
        </w:rPr>
        <w:t xml:space="preserve"> تاريخ إعداد هذا التقرير، </w:t>
      </w:r>
      <w:r w:rsidRPr="004245FA">
        <w:rPr>
          <w:rFonts w:hint="cs"/>
          <w:rtl/>
          <w:lang w:bidi="ar-SY"/>
        </w:rPr>
        <w:t>نجح</w:t>
      </w:r>
      <w:r w:rsidRPr="004245FA">
        <w:rPr>
          <w:rtl/>
          <w:lang w:bidi="ar-SY"/>
        </w:rPr>
        <w:t xml:space="preserve"> </w:t>
      </w:r>
      <w:r w:rsidRPr="004245FA">
        <w:rPr>
          <w:rFonts w:hint="cs"/>
        </w:rPr>
        <w:t>89</w:t>
      </w:r>
      <w:r w:rsidRPr="004245FA">
        <w:rPr>
          <w:rFonts w:hint="cs"/>
          <w:rtl/>
          <w:lang w:bidi="ar-SY"/>
        </w:rPr>
        <w:t xml:space="preserve"> في المائة </w:t>
      </w:r>
      <w:r w:rsidRPr="004245FA">
        <w:rPr>
          <w:rtl/>
          <w:lang w:bidi="ar-SY"/>
        </w:rPr>
        <w:t>من إدارات</w:t>
      </w:r>
      <w:r w:rsidRPr="004245FA">
        <w:rPr>
          <w:rFonts w:hint="eastAsia"/>
          <w:rtl/>
          <w:lang w:bidi="ar-SY"/>
        </w:rPr>
        <w:t> </w:t>
      </w:r>
      <w:r w:rsidRPr="004245FA">
        <w:rPr>
          <w:lang w:val="en-GB"/>
        </w:rPr>
        <w:t>ATU</w:t>
      </w:r>
      <w:r w:rsidRPr="004245FA">
        <w:rPr>
          <w:rtl/>
          <w:lang w:bidi="ar-SY"/>
        </w:rPr>
        <w:t xml:space="preserve"> </w:t>
      </w:r>
      <w:r w:rsidRPr="004245FA">
        <w:rPr>
          <w:rFonts w:hint="cs"/>
          <w:rtl/>
          <w:lang w:bidi="ar-SY"/>
        </w:rPr>
        <w:t>في</w:t>
      </w:r>
      <w:r w:rsidRPr="004245FA">
        <w:rPr>
          <w:rFonts w:hint="eastAsia"/>
          <w:rtl/>
          <w:lang w:bidi="ar-SY"/>
        </w:rPr>
        <w:t> </w:t>
      </w:r>
      <w:r w:rsidRPr="004245FA">
        <w:rPr>
          <w:rtl/>
          <w:lang w:bidi="ar-SY"/>
        </w:rPr>
        <w:t xml:space="preserve">تعديل </w:t>
      </w:r>
      <w:r w:rsidRPr="004245FA">
        <w:rPr>
          <w:rFonts w:hint="cs"/>
          <w:rtl/>
          <w:lang w:bidi="ar-SY"/>
        </w:rPr>
        <w:t>ال</w:t>
      </w:r>
      <w:r w:rsidRPr="004245FA">
        <w:rPr>
          <w:rtl/>
          <w:lang w:bidi="ar-SY"/>
        </w:rPr>
        <w:t xml:space="preserve">خطة </w:t>
      </w:r>
      <w:r w:rsidRPr="004245FA">
        <w:rPr>
          <w:lang w:val="en-GB"/>
        </w:rPr>
        <w:t>GE</w:t>
      </w:r>
      <w:r w:rsidRPr="004245FA">
        <w:t>06</w:t>
      </w:r>
      <w:r w:rsidRPr="004245FA">
        <w:rPr>
          <w:rtl/>
          <w:lang w:bidi="ar-SY"/>
        </w:rPr>
        <w:t xml:space="preserve"> تماشيا</w:t>
      </w:r>
      <w:r w:rsidRPr="004245FA">
        <w:rPr>
          <w:rFonts w:hint="cs"/>
          <w:rtl/>
          <w:lang w:bidi="ar-SY"/>
        </w:rPr>
        <w:t>ً</w:t>
      </w:r>
      <w:r w:rsidRPr="004245FA">
        <w:rPr>
          <w:rtl/>
          <w:lang w:bidi="ar-SY"/>
        </w:rPr>
        <w:t xml:space="preserve"> مع الاتفاق الذي تم التوصل إليه.</w:t>
      </w:r>
    </w:p>
    <w:p w:rsidR="004245FA" w:rsidRPr="004245FA" w:rsidRDefault="004245FA" w:rsidP="000A4E95">
      <w:pPr>
        <w:pStyle w:val="Heading4"/>
        <w:rPr>
          <w:rtl/>
          <w:lang w:bidi="ar-SY"/>
        </w:rPr>
      </w:pPr>
      <w:bookmarkStart w:id="400" w:name="_Toc428969660"/>
      <w:r w:rsidRPr="004245FA">
        <w:lastRenderedPageBreak/>
        <w:t>2.2.3.8</w:t>
      </w:r>
      <w:r w:rsidRPr="004245FA">
        <w:rPr>
          <w:rtl/>
          <w:lang w:bidi="ar-SY"/>
        </w:rPr>
        <w:tab/>
        <w:t>المساعدة المقدمة إلى</w:t>
      </w:r>
      <w:r w:rsidRPr="004245FA">
        <w:rPr>
          <w:rFonts w:hint="cs"/>
          <w:rtl/>
          <w:lang w:bidi="ar-SY"/>
        </w:rPr>
        <w:t xml:space="preserve"> </w:t>
      </w:r>
      <w:r w:rsidRPr="004245FA">
        <w:rPr>
          <w:rtl/>
          <w:lang w:bidi="ar-SY"/>
        </w:rPr>
        <w:t xml:space="preserve">الفريق العربي لإدارة الطيف </w:t>
      </w:r>
      <w:r w:rsidRPr="004245FA">
        <w:rPr>
          <w:lang w:val="en-GB"/>
        </w:rPr>
        <w:t>(ASMG)</w:t>
      </w:r>
      <w:bookmarkEnd w:id="400"/>
    </w:p>
    <w:p w:rsidR="004245FA" w:rsidRPr="002F6553" w:rsidRDefault="004245FA" w:rsidP="004245FA">
      <w:pPr>
        <w:rPr>
          <w:spacing w:val="6"/>
          <w:rtl/>
          <w:lang w:bidi="ar-SY"/>
        </w:rPr>
      </w:pPr>
      <w:r w:rsidRPr="002F6553">
        <w:rPr>
          <w:spacing w:val="6"/>
          <w:rtl/>
          <w:lang w:bidi="ar-SY"/>
        </w:rPr>
        <w:t xml:space="preserve">بدأت عملية التنسيق بين بلدان </w:t>
      </w:r>
      <w:r w:rsidRPr="002F6553">
        <w:rPr>
          <w:spacing w:val="6"/>
          <w:lang w:val="en-GB"/>
        </w:rPr>
        <w:t>ASMG</w:t>
      </w:r>
      <w:r w:rsidRPr="002F6553">
        <w:rPr>
          <w:spacing w:val="6"/>
          <w:rtl/>
          <w:lang w:bidi="ar-SY"/>
        </w:rPr>
        <w:t xml:space="preserve"> استجابة</w:t>
      </w:r>
      <w:r w:rsidRPr="002F6553">
        <w:rPr>
          <w:rFonts w:hint="cs"/>
          <w:spacing w:val="6"/>
          <w:rtl/>
          <w:lang w:bidi="ar-SY"/>
        </w:rPr>
        <w:t>ً</w:t>
      </w:r>
      <w:r w:rsidRPr="002F6553">
        <w:rPr>
          <w:spacing w:val="6"/>
          <w:rtl/>
          <w:lang w:bidi="ar-SY"/>
        </w:rPr>
        <w:t xml:space="preserve"> لتوصية</w:t>
      </w:r>
      <w:r w:rsidRPr="002F6553">
        <w:rPr>
          <w:rFonts w:hint="cs"/>
          <w:spacing w:val="6"/>
          <w:rtl/>
          <w:lang w:bidi="ar-SY"/>
        </w:rPr>
        <w:t xml:space="preserve"> صادرة</w:t>
      </w:r>
      <w:r w:rsidRPr="002F6553">
        <w:rPr>
          <w:spacing w:val="6"/>
          <w:rtl/>
          <w:lang w:bidi="ar-SY"/>
        </w:rPr>
        <w:t xml:space="preserve"> من الاجتماع </w:t>
      </w:r>
      <w:r w:rsidRPr="002F6553">
        <w:rPr>
          <w:rFonts w:hint="cs"/>
          <w:spacing w:val="6"/>
          <w:rtl/>
          <w:lang w:bidi="ar-SY"/>
        </w:rPr>
        <w:t>الخامس والثلاثين</w:t>
      </w:r>
      <w:r w:rsidRPr="002F6553">
        <w:rPr>
          <w:spacing w:val="6"/>
          <w:rtl/>
          <w:lang w:bidi="ar-SY"/>
        </w:rPr>
        <w:t xml:space="preserve"> للجنة العربية الدائمة للاتصالات والمعلومات (القاهرة: </w:t>
      </w:r>
      <w:r w:rsidRPr="002F6553">
        <w:rPr>
          <w:spacing w:val="6"/>
        </w:rPr>
        <w:t>5-4</w:t>
      </w:r>
      <w:r w:rsidRPr="002F6553">
        <w:rPr>
          <w:spacing w:val="6"/>
          <w:rtl/>
          <w:lang w:bidi="ar-SY"/>
        </w:rPr>
        <w:t xml:space="preserve"> مارس </w:t>
      </w:r>
      <w:r w:rsidRPr="002F6553">
        <w:rPr>
          <w:spacing w:val="6"/>
        </w:rPr>
        <w:t>2014</w:t>
      </w:r>
      <w:r w:rsidRPr="002F6553">
        <w:rPr>
          <w:spacing w:val="6"/>
          <w:rtl/>
          <w:lang w:bidi="ar-SY"/>
        </w:rPr>
        <w:t xml:space="preserve">) وشارك فيها </w:t>
      </w:r>
      <w:r w:rsidRPr="002F6553">
        <w:rPr>
          <w:spacing w:val="6"/>
        </w:rPr>
        <w:t>17</w:t>
      </w:r>
      <w:r w:rsidRPr="002F6553">
        <w:rPr>
          <w:spacing w:val="6"/>
          <w:rtl/>
          <w:lang w:bidi="ar-SY"/>
        </w:rPr>
        <w:t xml:space="preserve"> إدار</w:t>
      </w:r>
      <w:r w:rsidRPr="002F6553">
        <w:rPr>
          <w:rFonts w:hint="cs"/>
          <w:spacing w:val="6"/>
          <w:rtl/>
          <w:lang w:bidi="ar-SY"/>
        </w:rPr>
        <w:t>ة</w:t>
      </w:r>
      <w:r w:rsidRPr="002F6553">
        <w:rPr>
          <w:spacing w:val="6"/>
          <w:rtl/>
          <w:lang w:bidi="ar-SY"/>
        </w:rPr>
        <w:t xml:space="preserve"> عربية (باستثناء </w:t>
      </w:r>
      <w:r w:rsidRPr="002F6553">
        <w:rPr>
          <w:rFonts w:hint="cs"/>
          <w:spacing w:val="6"/>
          <w:rtl/>
          <w:lang w:bidi="ar-SY"/>
        </w:rPr>
        <w:t>البلدان</w:t>
      </w:r>
      <w:r w:rsidRPr="002F6553">
        <w:rPr>
          <w:spacing w:val="6"/>
          <w:rtl/>
          <w:lang w:bidi="ar-SY"/>
        </w:rPr>
        <w:t xml:space="preserve"> العربية</w:t>
      </w:r>
      <w:r w:rsidRPr="002F6553">
        <w:rPr>
          <w:rFonts w:hint="cs"/>
          <w:spacing w:val="6"/>
          <w:rtl/>
          <w:lang w:bidi="ar-SY"/>
        </w:rPr>
        <w:t xml:space="preserve"> التي هي </w:t>
      </w:r>
      <w:r w:rsidRPr="002F6553">
        <w:rPr>
          <w:spacing w:val="6"/>
          <w:rtl/>
          <w:lang w:bidi="ar-SY"/>
        </w:rPr>
        <w:t>أيضا</w:t>
      </w:r>
      <w:r w:rsidRPr="002F6553">
        <w:rPr>
          <w:rFonts w:hint="cs"/>
          <w:spacing w:val="6"/>
          <w:rtl/>
          <w:lang w:bidi="ar-SY"/>
        </w:rPr>
        <w:t>ً</w:t>
      </w:r>
      <w:r w:rsidRPr="002F6553">
        <w:rPr>
          <w:spacing w:val="6"/>
          <w:rtl/>
          <w:lang w:bidi="ar-SY"/>
        </w:rPr>
        <w:t xml:space="preserve"> جزء من الات‍حاد الإفريقي للاتصالات).</w:t>
      </w:r>
    </w:p>
    <w:p w:rsidR="004245FA" w:rsidRPr="004245FA" w:rsidRDefault="004245FA" w:rsidP="00340E31">
      <w:pPr>
        <w:rPr>
          <w:rtl/>
          <w:lang w:bidi="ar-SY"/>
        </w:rPr>
      </w:pPr>
      <w:r w:rsidRPr="004245FA">
        <w:rPr>
          <w:rtl/>
          <w:lang w:bidi="ar-SY"/>
        </w:rPr>
        <w:t xml:space="preserve">وشملت </w:t>
      </w:r>
      <w:r w:rsidRPr="004245FA">
        <w:rPr>
          <w:rFonts w:hint="cs"/>
          <w:rtl/>
          <w:lang w:bidi="ar-SY"/>
        </w:rPr>
        <w:t>ال</w:t>
      </w:r>
      <w:r w:rsidRPr="004245FA">
        <w:rPr>
          <w:rtl/>
          <w:lang w:bidi="ar-SY"/>
        </w:rPr>
        <w:t>عملية أحد عشر شهرا</w:t>
      </w:r>
      <w:r w:rsidRPr="004245FA">
        <w:rPr>
          <w:rFonts w:hint="cs"/>
          <w:rtl/>
          <w:lang w:bidi="ar-SY"/>
        </w:rPr>
        <w:t>ً</w:t>
      </w:r>
      <w:r w:rsidRPr="004245FA">
        <w:rPr>
          <w:rtl/>
          <w:lang w:bidi="ar-SY"/>
        </w:rPr>
        <w:t xml:space="preserve">، </w:t>
      </w:r>
      <w:r w:rsidRPr="004245FA">
        <w:rPr>
          <w:rFonts w:hint="cs"/>
          <w:rtl/>
          <w:lang w:bidi="ar-SY"/>
        </w:rPr>
        <w:t>حيث استندت</w:t>
      </w:r>
      <w:r w:rsidRPr="004245FA">
        <w:rPr>
          <w:rtl/>
          <w:lang w:bidi="ar-SY"/>
        </w:rPr>
        <w:t xml:space="preserve"> معايير التنسيق </w:t>
      </w:r>
      <w:r w:rsidRPr="004245FA">
        <w:rPr>
          <w:rFonts w:hint="cs"/>
          <w:rtl/>
          <w:lang w:bidi="ar-SY"/>
        </w:rPr>
        <w:t>وتحديد</w:t>
      </w:r>
      <w:r w:rsidRPr="004245FA">
        <w:rPr>
          <w:rtl/>
          <w:lang w:bidi="ar-SY"/>
        </w:rPr>
        <w:t xml:space="preserve"> متطلبات </w:t>
      </w:r>
      <w:r w:rsidRPr="004245FA">
        <w:rPr>
          <w:rFonts w:hint="cs"/>
          <w:rtl/>
          <w:lang w:bidi="ar-SY"/>
        </w:rPr>
        <w:t>ال</w:t>
      </w:r>
      <w:r w:rsidRPr="004245FA">
        <w:rPr>
          <w:rtl/>
          <w:lang w:bidi="ar-SY"/>
        </w:rPr>
        <w:t>تردد في النطاق</w:t>
      </w:r>
      <w:r w:rsidRPr="004245FA">
        <w:rPr>
          <w:rFonts w:hint="cs"/>
          <w:rtl/>
          <w:lang w:bidi="ar-SY"/>
        </w:rPr>
        <w:t> </w:t>
      </w:r>
      <w:r w:rsidRPr="004245FA">
        <w:rPr>
          <w:lang w:val="en-GB"/>
        </w:rPr>
        <w:t>MHz</w:t>
      </w:r>
      <w:r w:rsidRPr="004245FA">
        <w:t> 694</w:t>
      </w:r>
      <w:r w:rsidR="00340E31">
        <w:rPr>
          <w:lang w:val="en-GB"/>
        </w:rPr>
        <w:noBreakHyphen/>
      </w:r>
      <w:r w:rsidRPr="004245FA">
        <w:t>470</w:t>
      </w:r>
      <w:r w:rsidRPr="004245FA">
        <w:rPr>
          <w:rtl/>
          <w:lang w:bidi="ar-SY"/>
        </w:rPr>
        <w:t xml:space="preserve"> بناء</w:t>
      </w:r>
      <w:r w:rsidRPr="004245FA">
        <w:rPr>
          <w:rFonts w:hint="cs"/>
          <w:rtl/>
          <w:lang w:bidi="ar-SY"/>
        </w:rPr>
        <w:t>ً</w:t>
      </w:r>
      <w:r w:rsidRPr="004245FA">
        <w:rPr>
          <w:rtl/>
          <w:lang w:bidi="ar-SY"/>
        </w:rPr>
        <w:t xml:space="preserve"> على</w:t>
      </w:r>
      <w:r w:rsidRPr="004245FA">
        <w:rPr>
          <w:rFonts w:hint="cs"/>
          <w:rtl/>
          <w:lang w:bidi="ar-SY"/>
        </w:rPr>
        <w:t> </w:t>
      </w:r>
      <w:r w:rsidRPr="004245FA">
        <w:rPr>
          <w:rtl/>
          <w:lang w:bidi="ar-SY"/>
        </w:rPr>
        <w:t>توصيات</w:t>
      </w:r>
      <w:r w:rsidRPr="004245FA">
        <w:rPr>
          <w:rFonts w:hint="cs"/>
          <w:rtl/>
          <w:lang w:bidi="ar-SY"/>
        </w:rPr>
        <w:t xml:space="preserve"> الفريق</w:t>
      </w:r>
      <w:r w:rsidRPr="004245FA">
        <w:rPr>
          <w:rtl/>
          <w:lang w:bidi="ar-SY"/>
        </w:rPr>
        <w:t xml:space="preserve"> </w:t>
      </w:r>
      <w:r w:rsidRPr="004245FA">
        <w:rPr>
          <w:lang w:val="en-GB"/>
        </w:rPr>
        <w:t>ASMG</w:t>
      </w:r>
      <w:r w:rsidRPr="004245FA">
        <w:rPr>
          <w:rtl/>
          <w:lang w:bidi="ar-SY"/>
        </w:rPr>
        <w:t xml:space="preserve"> (دبي، </w:t>
      </w:r>
      <w:r w:rsidRPr="004245FA">
        <w:t>2014</w:t>
      </w:r>
      <w:r w:rsidRPr="004245FA">
        <w:rPr>
          <w:rtl/>
          <w:lang w:bidi="ar-SY"/>
        </w:rPr>
        <w:t xml:space="preserve">). </w:t>
      </w:r>
      <w:r w:rsidRPr="004245FA">
        <w:rPr>
          <w:rFonts w:hint="cs"/>
          <w:rtl/>
          <w:lang w:bidi="ar-SY"/>
        </w:rPr>
        <w:t>و</w:t>
      </w:r>
      <w:r w:rsidRPr="004245FA">
        <w:rPr>
          <w:rtl/>
          <w:lang w:bidi="ar-SY"/>
        </w:rPr>
        <w:t xml:space="preserve">تم تنفيذ ما مجموعه </w:t>
      </w:r>
      <w:r w:rsidRPr="004245FA">
        <w:t>27</w:t>
      </w:r>
      <w:r w:rsidRPr="004245FA">
        <w:rPr>
          <w:rtl/>
          <w:lang w:bidi="ar-SY"/>
        </w:rPr>
        <w:t xml:space="preserve"> تكرارا</w:t>
      </w:r>
      <w:r w:rsidRPr="004245FA">
        <w:rPr>
          <w:rFonts w:hint="cs"/>
          <w:rtl/>
          <w:lang w:bidi="ar-SY"/>
        </w:rPr>
        <w:t>ً</w:t>
      </w:r>
      <w:r w:rsidRPr="004245FA">
        <w:rPr>
          <w:rtl/>
          <w:lang w:bidi="ar-SY"/>
        </w:rPr>
        <w:t xml:space="preserve"> لتحليل التوافق، بناء</w:t>
      </w:r>
      <w:r w:rsidRPr="004245FA">
        <w:rPr>
          <w:rFonts w:hint="cs"/>
          <w:rtl/>
          <w:lang w:bidi="ar-SY"/>
        </w:rPr>
        <w:t>ً</w:t>
      </w:r>
      <w:r w:rsidRPr="004245FA">
        <w:rPr>
          <w:rtl/>
          <w:lang w:bidi="ar-SY"/>
        </w:rPr>
        <w:t xml:space="preserve"> على </w:t>
      </w:r>
      <w:r w:rsidRPr="004245FA">
        <w:rPr>
          <w:rFonts w:hint="cs"/>
          <w:rtl/>
          <w:lang w:bidi="ar-SY"/>
        </w:rPr>
        <w:t>ال</w:t>
      </w:r>
      <w:r w:rsidRPr="004245FA">
        <w:rPr>
          <w:rtl/>
          <w:lang w:bidi="ar-SY"/>
        </w:rPr>
        <w:t>متطلبات المقدمة من</w:t>
      </w:r>
      <w:r w:rsidRPr="004245FA">
        <w:rPr>
          <w:rFonts w:hint="cs"/>
          <w:rtl/>
          <w:lang w:bidi="ar-SY"/>
        </w:rPr>
        <w:t> </w:t>
      </w:r>
      <w:r w:rsidRPr="004245FA">
        <w:rPr>
          <w:rtl/>
          <w:lang w:bidi="ar-SY"/>
        </w:rPr>
        <w:t xml:space="preserve">الإدارات. </w:t>
      </w:r>
      <w:r w:rsidRPr="004245FA">
        <w:rPr>
          <w:rFonts w:hint="cs"/>
          <w:rtl/>
          <w:lang w:bidi="ar-SY"/>
        </w:rPr>
        <w:t>و</w:t>
      </w:r>
      <w:r w:rsidRPr="004245FA">
        <w:rPr>
          <w:rtl/>
          <w:lang w:bidi="ar-SY"/>
        </w:rPr>
        <w:t>لتسهيل التنسيق الثنائي والمتعدد الأطراف، تم تنظيم ثلاث</w:t>
      </w:r>
      <w:r w:rsidRPr="004245FA">
        <w:rPr>
          <w:rFonts w:hint="cs"/>
          <w:rtl/>
          <w:lang w:bidi="ar-SY"/>
        </w:rPr>
        <w:t>ة</w:t>
      </w:r>
      <w:r w:rsidRPr="004245FA">
        <w:rPr>
          <w:rtl/>
          <w:lang w:bidi="ar-SY"/>
        </w:rPr>
        <w:t xml:space="preserve"> </w:t>
      </w:r>
      <w:r w:rsidRPr="004245FA">
        <w:rPr>
          <w:rFonts w:hint="cs"/>
          <w:rtl/>
          <w:lang w:bidi="ar-SY"/>
        </w:rPr>
        <w:t>اجتماعات</w:t>
      </w:r>
      <w:r w:rsidRPr="004245FA">
        <w:rPr>
          <w:rtl/>
          <w:lang w:bidi="ar-SY"/>
        </w:rPr>
        <w:t xml:space="preserve"> في دبي وحمامات ومراكش على</w:t>
      </w:r>
      <w:r w:rsidR="00340E31">
        <w:rPr>
          <w:rFonts w:hint="cs"/>
          <w:rtl/>
          <w:lang w:bidi="ar-SY"/>
        </w:rPr>
        <w:t> </w:t>
      </w:r>
      <w:r w:rsidRPr="004245FA">
        <w:rPr>
          <w:rtl/>
          <w:lang w:bidi="ar-SY"/>
        </w:rPr>
        <w:t>التوالي.</w:t>
      </w:r>
    </w:p>
    <w:p w:rsidR="004245FA" w:rsidRPr="004245FA" w:rsidRDefault="004245FA" w:rsidP="006F574C">
      <w:pPr>
        <w:rPr>
          <w:rtl/>
          <w:lang w:bidi="ar-SY"/>
        </w:rPr>
      </w:pPr>
      <w:r w:rsidRPr="004245FA">
        <w:rPr>
          <w:rtl/>
          <w:lang w:bidi="ar-SY"/>
        </w:rPr>
        <w:t xml:space="preserve">وبلغ متوسط </w:t>
      </w:r>
      <w:r w:rsidRPr="004245FA">
        <w:rPr>
          <w:rFonts w:hint="cs"/>
          <w:rtl/>
          <w:lang w:bidi="ar-SY"/>
        </w:rPr>
        <w:t>ال</w:t>
      </w:r>
      <w:r w:rsidRPr="004245FA">
        <w:rPr>
          <w:rtl/>
          <w:lang w:bidi="ar-SY"/>
        </w:rPr>
        <w:t xml:space="preserve">متطلبات </w:t>
      </w:r>
      <w:r w:rsidRPr="004245FA">
        <w:rPr>
          <w:rFonts w:hint="cs"/>
          <w:rtl/>
          <w:lang w:bidi="ar-SY"/>
        </w:rPr>
        <w:t>التي</w:t>
      </w:r>
      <w:r w:rsidRPr="004245FA">
        <w:rPr>
          <w:rtl/>
          <w:lang w:bidi="ar-SY"/>
        </w:rPr>
        <w:t xml:space="preserve"> </w:t>
      </w:r>
      <w:r w:rsidRPr="004245FA">
        <w:rPr>
          <w:rFonts w:hint="cs"/>
          <w:rtl/>
          <w:lang w:bidi="ar-SY"/>
        </w:rPr>
        <w:t>ت</w:t>
      </w:r>
      <w:r w:rsidRPr="004245FA">
        <w:rPr>
          <w:rtl/>
          <w:lang w:bidi="ar-SY"/>
        </w:rPr>
        <w:t xml:space="preserve">حققت </w:t>
      </w:r>
      <w:r w:rsidRPr="004245FA">
        <w:t>76,87</w:t>
      </w:r>
      <w:r w:rsidRPr="004245FA">
        <w:rPr>
          <w:rFonts w:hint="cs"/>
          <w:rtl/>
          <w:lang w:bidi="ar-SY"/>
        </w:rPr>
        <w:t xml:space="preserve"> في المائة</w:t>
      </w:r>
      <w:r w:rsidRPr="004245FA">
        <w:rPr>
          <w:rtl/>
          <w:lang w:bidi="ar-SY"/>
        </w:rPr>
        <w:t xml:space="preserve">. </w:t>
      </w:r>
      <w:r w:rsidRPr="004245FA">
        <w:rPr>
          <w:rFonts w:hint="cs"/>
          <w:rtl/>
          <w:lang w:bidi="ar-SY"/>
        </w:rPr>
        <w:t>وحتى</w:t>
      </w:r>
      <w:r w:rsidRPr="004245FA">
        <w:rPr>
          <w:rtl/>
          <w:lang w:bidi="ar-SY"/>
        </w:rPr>
        <w:t xml:space="preserve"> تاريخ إعداد هذا التقرير، ك</w:t>
      </w:r>
      <w:r w:rsidRPr="004245FA">
        <w:rPr>
          <w:rFonts w:hint="cs"/>
          <w:rtl/>
          <w:lang w:bidi="ar-SY"/>
        </w:rPr>
        <w:t>ا</w:t>
      </w:r>
      <w:r w:rsidRPr="004245FA">
        <w:rPr>
          <w:rtl/>
          <w:lang w:bidi="ar-SY"/>
        </w:rPr>
        <w:t>نت إدارات</w:t>
      </w:r>
      <w:r w:rsidRPr="004245FA">
        <w:rPr>
          <w:rFonts w:hint="cs"/>
          <w:rtl/>
          <w:lang w:bidi="ar-SY"/>
        </w:rPr>
        <w:t xml:space="preserve"> الفريق</w:t>
      </w:r>
      <w:r w:rsidRPr="004245FA">
        <w:rPr>
          <w:rtl/>
          <w:lang w:bidi="ar-SY"/>
        </w:rPr>
        <w:t xml:space="preserve"> </w:t>
      </w:r>
      <w:r w:rsidRPr="004245FA">
        <w:rPr>
          <w:lang w:val="en-GB"/>
        </w:rPr>
        <w:t>ASMG</w:t>
      </w:r>
      <w:r w:rsidRPr="004245FA">
        <w:rPr>
          <w:rtl/>
          <w:lang w:bidi="ar-SY"/>
        </w:rPr>
        <w:t xml:space="preserve"> </w:t>
      </w:r>
      <w:r w:rsidRPr="004245FA">
        <w:rPr>
          <w:rFonts w:hint="cs"/>
          <w:rtl/>
          <w:lang w:bidi="ar-SY"/>
        </w:rPr>
        <w:t>تقوم</w:t>
      </w:r>
      <w:r w:rsidRPr="004245FA">
        <w:rPr>
          <w:rtl/>
          <w:lang w:bidi="ar-SY"/>
        </w:rPr>
        <w:t xml:space="preserve"> </w:t>
      </w:r>
      <w:r w:rsidRPr="004245FA">
        <w:rPr>
          <w:rFonts w:hint="cs"/>
          <w:rtl/>
          <w:lang w:bidi="ar-SY"/>
        </w:rPr>
        <w:t>ب</w:t>
      </w:r>
      <w:r w:rsidRPr="004245FA">
        <w:rPr>
          <w:rtl/>
          <w:lang w:bidi="ar-SY"/>
        </w:rPr>
        <w:t xml:space="preserve">تعديل </w:t>
      </w:r>
      <w:r w:rsidRPr="004245FA">
        <w:rPr>
          <w:rFonts w:hint="cs"/>
          <w:rtl/>
          <w:lang w:bidi="ar-SY"/>
        </w:rPr>
        <w:t>ال</w:t>
      </w:r>
      <w:r w:rsidRPr="004245FA">
        <w:rPr>
          <w:rtl/>
          <w:lang w:bidi="ar-SY"/>
        </w:rPr>
        <w:t>خطة</w:t>
      </w:r>
      <w:r w:rsidR="006F574C">
        <w:rPr>
          <w:rFonts w:hint="cs"/>
          <w:rtl/>
          <w:lang w:bidi="ar-SY"/>
        </w:rPr>
        <w:t> </w:t>
      </w:r>
      <w:r w:rsidRPr="004245FA">
        <w:rPr>
          <w:lang w:val="en-GB"/>
        </w:rPr>
        <w:t>GE</w:t>
      </w:r>
      <w:r w:rsidRPr="004245FA">
        <w:t>06</w:t>
      </w:r>
      <w:r w:rsidRPr="004245FA">
        <w:rPr>
          <w:rtl/>
          <w:lang w:bidi="ar-SY"/>
        </w:rPr>
        <w:t xml:space="preserve"> وفقا</w:t>
      </w:r>
      <w:r w:rsidRPr="004245FA">
        <w:rPr>
          <w:rFonts w:hint="cs"/>
          <w:rtl/>
          <w:lang w:bidi="ar-SY"/>
        </w:rPr>
        <w:t>ً</w:t>
      </w:r>
      <w:r w:rsidRPr="004245FA">
        <w:rPr>
          <w:rtl/>
          <w:lang w:bidi="ar-SY"/>
        </w:rPr>
        <w:t xml:space="preserve"> </w:t>
      </w:r>
      <w:r w:rsidRPr="004245FA">
        <w:rPr>
          <w:rFonts w:hint="cs"/>
          <w:rtl/>
          <w:lang w:bidi="ar-SY"/>
        </w:rPr>
        <w:t>لل</w:t>
      </w:r>
      <w:r w:rsidRPr="004245FA">
        <w:rPr>
          <w:rtl/>
          <w:lang w:bidi="ar-SY"/>
        </w:rPr>
        <w:t>اتفاق</w:t>
      </w:r>
      <w:r w:rsidRPr="004245FA">
        <w:rPr>
          <w:rFonts w:hint="cs"/>
          <w:rtl/>
          <w:lang w:bidi="ar-SY"/>
        </w:rPr>
        <w:t>ات التي</w:t>
      </w:r>
      <w:r w:rsidRPr="004245FA">
        <w:rPr>
          <w:rtl/>
          <w:lang w:bidi="ar-SY"/>
        </w:rPr>
        <w:t xml:space="preserve"> تم التوصل إليه</w:t>
      </w:r>
      <w:r w:rsidRPr="004245FA">
        <w:rPr>
          <w:rFonts w:hint="cs"/>
          <w:rtl/>
          <w:lang w:bidi="ar-SY"/>
        </w:rPr>
        <w:t>ا</w:t>
      </w:r>
      <w:r w:rsidRPr="004245FA">
        <w:rPr>
          <w:rtl/>
          <w:lang w:bidi="ar-SY"/>
        </w:rPr>
        <w:t xml:space="preserve">. </w:t>
      </w:r>
      <w:r w:rsidRPr="004245FA">
        <w:rPr>
          <w:rFonts w:hint="cs"/>
          <w:rtl/>
          <w:lang w:bidi="ar-SY"/>
        </w:rPr>
        <w:t xml:space="preserve">وما زال </w:t>
      </w:r>
      <w:r w:rsidRPr="004245FA">
        <w:rPr>
          <w:rtl/>
          <w:lang w:bidi="ar-SY"/>
        </w:rPr>
        <w:t>التنسيق</w:t>
      </w:r>
      <w:r w:rsidRPr="004245FA">
        <w:rPr>
          <w:rFonts w:hint="cs"/>
          <w:rtl/>
          <w:lang w:bidi="ar-SY"/>
        </w:rPr>
        <w:t xml:space="preserve"> جارياً</w:t>
      </w:r>
      <w:r w:rsidRPr="004245FA">
        <w:rPr>
          <w:rtl/>
          <w:lang w:bidi="ar-SY"/>
        </w:rPr>
        <w:t xml:space="preserve"> مع العديد من الإدارات خارج</w:t>
      </w:r>
      <w:r w:rsidRPr="004245FA">
        <w:rPr>
          <w:rFonts w:hint="cs"/>
          <w:rtl/>
          <w:lang w:bidi="ar-SY"/>
        </w:rPr>
        <w:t xml:space="preserve"> الفريق </w:t>
      </w:r>
      <w:r w:rsidRPr="004245FA">
        <w:rPr>
          <w:lang w:val="en-GB"/>
        </w:rPr>
        <w:t>ASMG</w:t>
      </w:r>
      <w:r w:rsidRPr="004245FA">
        <w:rPr>
          <w:rtl/>
          <w:lang w:bidi="ar-SY"/>
        </w:rPr>
        <w:t xml:space="preserve">. </w:t>
      </w:r>
      <w:r w:rsidRPr="004245FA">
        <w:rPr>
          <w:rFonts w:hint="cs"/>
          <w:rtl/>
          <w:lang w:bidi="ar-SY"/>
        </w:rPr>
        <w:t>وهو </w:t>
      </w:r>
      <w:r w:rsidRPr="004245FA">
        <w:rPr>
          <w:rtl/>
          <w:lang w:bidi="ar-SY"/>
        </w:rPr>
        <w:t xml:space="preserve">ضروري </w:t>
      </w:r>
      <w:r w:rsidRPr="004245FA">
        <w:rPr>
          <w:rFonts w:hint="cs"/>
          <w:rtl/>
          <w:lang w:bidi="ar-SY"/>
        </w:rPr>
        <w:t>لتمكين</w:t>
      </w:r>
      <w:r w:rsidRPr="004245FA">
        <w:rPr>
          <w:rtl/>
          <w:lang w:bidi="ar-SY"/>
        </w:rPr>
        <w:t xml:space="preserve"> </w:t>
      </w:r>
      <w:r w:rsidRPr="004245FA">
        <w:rPr>
          <w:rFonts w:hint="cs"/>
          <w:rtl/>
          <w:lang w:bidi="ar-SY"/>
        </w:rPr>
        <w:t>ا</w:t>
      </w:r>
      <w:r w:rsidRPr="004245FA">
        <w:rPr>
          <w:rtl/>
          <w:lang w:bidi="ar-SY"/>
        </w:rPr>
        <w:t xml:space="preserve">لتعديلات المقابلة لخطة </w:t>
      </w:r>
      <w:r w:rsidRPr="004245FA">
        <w:rPr>
          <w:lang w:val="en-GB"/>
        </w:rPr>
        <w:t>GE</w:t>
      </w:r>
      <w:r w:rsidRPr="004245FA">
        <w:t>06</w:t>
      </w:r>
      <w:r w:rsidRPr="004245FA">
        <w:rPr>
          <w:rtl/>
          <w:lang w:bidi="ar-SY"/>
        </w:rPr>
        <w:t>.</w:t>
      </w:r>
    </w:p>
    <w:p w:rsidR="004245FA" w:rsidRPr="004245FA" w:rsidRDefault="004245FA" w:rsidP="002F6553">
      <w:pPr>
        <w:pStyle w:val="Heading4"/>
      </w:pPr>
      <w:bookmarkStart w:id="401" w:name="_Toc428969661"/>
      <w:r w:rsidRPr="004245FA">
        <w:t>3.2.3.8</w:t>
      </w:r>
      <w:r w:rsidRPr="004245FA">
        <w:rPr>
          <w:rtl/>
          <w:lang w:bidi="ar-SY"/>
        </w:rPr>
        <w:tab/>
        <w:t>المساعدة المقدمة إلى لجنة البلدان الأمريكية للاتصالات</w:t>
      </w:r>
      <w:r w:rsidRPr="004245FA">
        <w:rPr>
          <w:rFonts w:hint="cs"/>
          <w:rtl/>
          <w:lang w:bidi="ar-SY"/>
        </w:rPr>
        <w:t xml:space="preserve"> </w:t>
      </w:r>
      <w:r w:rsidRPr="004245FA">
        <w:t>(CITEL)</w:t>
      </w:r>
      <w:bookmarkEnd w:id="401"/>
    </w:p>
    <w:p w:rsidR="004245FA" w:rsidRPr="006F3688" w:rsidRDefault="004245FA" w:rsidP="005C3328">
      <w:pPr>
        <w:rPr>
          <w:spacing w:val="10"/>
          <w:rtl/>
          <w:lang w:bidi="ar-EG"/>
        </w:rPr>
      </w:pPr>
      <w:r w:rsidRPr="006F3688">
        <w:rPr>
          <w:spacing w:val="10"/>
          <w:rtl/>
          <w:lang w:bidi="ar-SY"/>
        </w:rPr>
        <w:t xml:space="preserve">بعد </w:t>
      </w:r>
      <w:r w:rsidRPr="006F3688">
        <w:rPr>
          <w:rFonts w:hint="cs"/>
          <w:spacing w:val="10"/>
          <w:rtl/>
          <w:lang w:bidi="ar-SY"/>
        </w:rPr>
        <w:t>أن طوّر مكتب الاتصالات الراديوية</w:t>
      </w:r>
      <w:r w:rsidRPr="006F3688">
        <w:rPr>
          <w:spacing w:val="10"/>
          <w:rtl/>
          <w:lang w:bidi="ar-SY"/>
        </w:rPr>
        <w:t xml:space="preserve"> أدوات </w:t>
      </w:r>
      <w:r w:rsidRPr="006F3688">
        <w:rPr>
          <w:rFonts w:hint="cs"/>
          <w:spacing w:val="10"/>
          <w:rtl/>
          <w:lang w:bidi="ar-SY"/>
        </w:rPr>
        <w:t>البرمجيات على الخط</w:t>
      </w:r>
      <w:r w:rsidRPr="006F3688">
        <w:rPr>
          <w:spacing w:val="10"/>
          <w:rtl/>
          <w:lang w:bidi="ar-SY"/>
        </w:rPr>
        <w:t xml:space="preserve"> لإجراء الفحوص التقنية في نطاق </w:t>
      </w:r>
      <w:r w:rsidRPr="006F3688">
        <w:rPr>
          <w:rFonts w:hint="cs"/>
          <w:spacing w:val="10"/>
          <w:rtl/>
          <w:lang w:bidi="ar-SY"/>
        </w:rPr>
        <w:t>ال</w:t>
      </w:r>
      <w:r w:rsidRPr="006F3688">
        <w:rPr>
          <w:spacing w:val="10"/>
          <w:rtl/>
          <w:lang w:bidi="ar-SY"/>
        </w:rPr>
        <w:t>خطة</w:t>
      </w:r>
      <w:r w:rsidRPr="006F3688">
        <w:rPr>
          <w:rFonts w:hint="cs"/>
          <w:spacing w:val="10"/>
          <w:rtl/>
          <w:lang w:bidi="ar-SY"/>
        </w:rPr>
        <w:t> </w:t>
      </w:r>
      <w:r w:rsidRPr="006F3688">
        <w:rPr>
          <w:spacing w:val="10"/>
          <w:lang w:val="en-GB"/>
        </w:rPr>
        <w:t>RJ</w:t>
      </w:r>
      <w:r w:rsidRPr="006F3688">
        <w:rPr>
          <w:spacing w:val="10"/>
        </w:rPr>
        <w:t>81</w:t>
      </w:r>
      <w:r w:rsidRPr="006F3688">
        <w:rPr>
          <w:spacing w:val="10"/>
          <w:rtl/>
          <w:lang w:bidi="ar-SY"/>
        </w:rPr>
        <w:t xml:space="preserve">، قدم </w:t>
      </w:r>
      <w:r w:rsidRPr="006F3688">
        <w:rPr>
          <w:rFonts w:hint="cs"/>
          <w:spacing w:val="10"/>
          <w:rtl/>
          <w:lang w:bidi="ar-SY"/>
        </w:rPr>
        <w:t xml:space="preserve">المكتب </w:t>
      </w:r>
      <w:r w:rsidRPr="006F3688">
        <w:rPr>
          <w:spacing w:val="10"/>
          <w:rtl/>
          <w:lang w:bidi="ar-SY"/>
        </w:rPr>
        <w:t>التدريب عن ب</w:t>
      </w:r>
      <w:r w:rsidRPr="006F3688">
        <w:rPr>
          <w:rFonts w:hint="cs"/>
          <w:spacing w:val="10"/>
          <w:rtl/>
          <w:lang w:bidi="ar-SY"/>
        </w:rPr>
        <w:t>ُ</w:t>
      </w:r>
      <w:r w:rsidRPr="006F3688">
        <w:rPr>
          <w:spacing w:val="10"/>
          <w:rtl/>
          <w:lang w:bidi="ar-SY"/>
        </w:rPr>
        <w:t>عد لاستخدام هذ</w:t>
      </w:r>
      <w:r w:rsidRPr="006F3688">
        <w:rPr>
          <w:rFonts w:hint="cs"/>
          <w:spacing w:val="10"/>
          <w:rtl/>
          <w:lang w:bidi="ar-SY"/>
        </w:rPr>
        <w:t>ه</w:t>
      </w:r>
      <w:r w:rsidRPr="006F3688">
        <w:rPr>
          <w:spacing w:val="10"/>
          <w:rtl/>
          <w:lang w:bidi="ar-SY"/>
        </w:rPr>
        <w:t xml:space="preserve"> </w:t>
      </w:r>
      <w:r w:rsidRPr="006F3688">
        <w:rPr>
          <w:rFonts w:hint="cs"/>
          <w:spacing w:val="10"/>
          <w:rtl/>
          <w:lang w:bidi="ar-SY"/>
        </w:rPr>
        <w:t>البرمجيات</w:t>
      </w:r>
      <w:r w:rsidRPr="006F3688">
        <w:rPr>
          <w:spacing w:val="10"/>
          <w:rtl/>
          <w:lang w:bidi="ar-SY"/>
        </w:rPr>
        <w:t>، بناء</w:t>
      </w:r>
      <w:r w:rsidRPr="006F3688">
        <w:rPr>
          <w:rFonts w:hint="cs"/>
          <w:spacing w:val="10"/>
          <w:rtl/>
          <w:lang w:bidi="ar-SY"/>
        </w:rPr>
        <w:t>ً</w:t>
      </w:r>
      <w:r w:rsidRPr="006F3688">
        <w:rPr>
          <w:spacing w:val="10"/>
          <w:rtl/>
          <w:lang w:bidi="ar-SY"/>
        </w:rPr>
        <w:t xml:space="preserve"> على طلب من</w:t>
      </w:r>
      <w:r w:rsidRPr="006F3688">
        <w:rPr>
          <w:rFonts w:hint="cs"/>
          <w:spacing w:val="10"/>
          <w:rtl/>
          <w:lang w:bidi="ar-SY"/>
        </w:rPr>
        <w:t xml:space="preserve"> اللجنة</w:t>
      </w:r>
      <w:r w:rsidR="00340E31" w:rsidRPr="006F3688">
        <w:rPr>
          <w:rFonts w:hint="eastAsia"/>
          <w:spacing w:val="10"/>
          <w:rtl/>
          <w:lang w:bidi="ar-SY"/>
        </w:rPr>
        <w:t> </w:t>
      </w:r>
      <w:r w:rsidRPr="006F3688">
        <w:rPr>
          <w:spacing w:val="10"/>
          <w:lang w:val="en-GB"/>
        </w:rPr>
        <w:t>CITEL</w:t>
      </w:r>
      <w:r w:rsidRPr="006F3688">
        <w:rPr>
          <w:spacing w:val="10"/>
          <w:rtl/>
          <w:lang w:bidi="ar-SY"/>
        </w:rPr>
        <w:t>.</w:t>
      </w:r>
      <w:r w:rsidR="00E25D20" w:rsidRPr="006F3688">
        <w:rPr>
          <w:rFonts w:hint="cs"/>
          <w:spacing w:val="10"/>
          <w:rtl/>
          <w:lang w:bidi="ar-SY"/>
        </w:rPr>
        <w:t xml:space="preserve"> وإضافةً إلى ذلك، نظم مكتب الاتصالات الراديوية أربع دورات تدريبية من خلال الموقع الإلكتروني حول موضوع "التبليغ عن</w:t>
      </w:r>
      <w:r w:rsidR="005C3328" w:rsidRPr="006F3688">
        <w:rPr>
          <w:rFonts w:hint="eastAsia"/>
          <w:spacing w:val="10"/>
          <w:rtl/>
          <w:lang w:bidi="ar-SY"/>
        </w:rPr>
        <w:t> </w:t>
      </w:r>
      <w:r w:rsidR="00E25D20" w:rsidRPr="006F3688">
        <w:rPr>
          <w:rFonts w:hint="cs"/>
          <w:spacing w:val="10"/>
          <w:rtl/>
          <w:lang w:bidi="ar-SY"/>
        </w:rPr>
        <w:t xml:space="preserve">تخصيصات التردد (خدمات الأرض)" موجهة إلى المشاركين من لجنة البلدان الأمريكية للاتصالات </w:t>
      </w:r>
      <w:r w:rsidR="009A20A9" w:rsidRPr="006F3688">
        <w:rPr>
          <w:spacing w:val="10"/>
          <w:lang w:bidi="ar-SY"/>
        </w:rPr>
        <w:t>(</w:t>
      </w:r>
      <w:r w:rsidR="009A20A9" w:rsidRPr="006F3688">
        <w:rPr>
          <w:spacing w:val="10"/>
          <w:lang w:val="en-GB" w:bidi="ar-SY"/>
        </w:rPr>
        <w:t>CITEL</w:t>
      </w:r>
      <w:r w:rsidR="009A20A9" w:rsidRPr="006F3688">
        <w:rPr>
          <w:spacing w:val="10"/>
          <w:lang w:bidi="ar-SY"/>
        </w:rPr>
        <w:t>)</w:t>
      </w:r>
      <w:r w:rsidR="009A20A9" w:rsidRPr="006F3688">
        <w:rPr>
          <w:rFonts w:hint="cs"/>
          <w:spacing w:val="10"/>
          <w:rtl/>
          <w:lang w:bidi="ar-EG"/>
        </w:rPr>
        <w:t xml:space="preserve"> وشارك فيها</w:t>
      </w:r>
      <w:r w:rsidR="005C3328" w:rsidRPr="006F3688">
        <w:rPr>
          <w:rFonts w:hint="eastAsia"/>
          <w:spacing w:val="10"/>
          <w:rtl/>
          <w:lang w:bidi="ar-EG"/>
        </w:rPr>
        <w:t> </w:t>
      </w:r>
      <w:r w:rsidR="009A20A9" w:rsidRPr="006F3688">
        <w:rPr>
          <w:spacing w:val="10"/>
          <w:lang w:bidi="ar-EG"/>
        </w:rPr>
        <w:t>139</w:t>
      </w:r>
      <w:r w:rsidR="002A2F6D" w:rsidRPr="006F3688">
        <w:rPr>
          <w:rFonts w:hint="eastAsia"/>
          <w:spacing w:val="10"/>
          <w:rtl/>
          <w:lang w:bidi="ar-EG"/>
        </w:rPr>
        <w:t> </w:t>
      </w:r>
      <w:r w:rsidR="009A20A9" w:rsidRPr="006F3688">
        <w:rPr>
          <w:rFonts w:hint="cs"/>
          <w:spacing w:val="10"/>
          <w:rtl/>
          <w:lang w:bidi="ar-EG"/>
        </w:rPr>
        <w:t xml:space="preserve">مشاركاً من </w:t>
      </w:r>
      <w:r w:rsidR="009A20A9" w:rsidRPr="006F3688">
        <w:rPr>
          <w:spacing w:val="10"/>
          <w:lang w:bidi="ar-EG"/>
        </w:rPr>
        <w:t>25</w:t>
      </w:r>
      <w:r w:rsidR="005C3328" w:rsidRPr="006F3688">
        <w:rPr>
          <w:rFonts w:hint="eastAsia"/>
          <w:spacing w:val="10"/>
          <w:rtl/>
          <w:lang w:bidi="ar-EG"/>
        </w:rPr>
        <w:t> </w:t>
      </w:r>
      <w:r w:rsidR="009A20A9" w:rsidRPr="006F3688">
        <w:rPr>
          <w:rFonts w:hint="cs"/>
          <w:spacing w:val="10"/>
          <w:rtl/>
          <w:lang w:bidi="ar-EG"/>
        </w:rPr>
        <w:t>بلداً،</w:t>
      </w:r>
      <w:r w:rsidR="005C3328" w:rsidRPr="006F3688">
        <w:rPr>
          <w:rFonts w:hint="eastAsia"/>
          <w:spacing w:val="10"/>
          <w:rtl/>
          <w:lang w:bidi="ar-EG"/>
        </w:rPr>
        <w:t> </w:t>
      </w:r>
      <w:r w:rsidR="009A20A9" w:rsidRPr="006F3688">
        <w:rPr>
          <w:rFonts w:hint="cs"/>
          <w:spacing w:val="10"/>
          <w:rtl/>
          <w:lang w:bidi="ar-EG"/>
        </w:rPr>
        <w:t>ويمكن الاطلاع على مزيد من المعلومات بشأن الدورات التدريبية</w:t>
      </w:r>
      <w:r w:rsidR="005C3328" w:rsidRPr="006F3688">
        <w:rPr>
          <w:rFonts w:hint="eastAsia"/>
          <w:spacing w:val="10"/>
          <w:rtl/>
          <w:lang w:bidi="ar-EG"/>
        </w:rPr>
        <w:t> </w:t>
      </w:r>
      <w:r w:rsidR="009A20A9" w:rsidRPr="006F3688">
        <w:rPr>
          <w:rFonts w:hint="cs"/>
          <w:spacing w:val="10"/>
          <w:rtl/>
          <w:lang w:bidi="ar-EG"/>
        </w:rPr>
        <w:t xml:space="preserve">في: </w:t>
      </w:r>
      <w:hyperlink r:id="rId45" w:history="1">
        <w:r w:rsidR="009A20A9" w:rsidRPr="006F3688">
          <w:rPr>
            <w:rStyle w:val="Hyperlink"/>
            <w:spacing w:val="10"/>
            <w:lang w:bidi="ar-EG"/>
          </w:rPr>
          <w:t>http://www.itu.int/en/ITU-R/terrestrial/workshops/trainingCITEL/Pages/default.aspx</w:t>
        </w:r>
      </w:hyperlink>
      <w:r w:rsidR="009A20A9" w:rsidRPr="006F3688">
        <w:rPr>
          <w:spacing w:val="10"/>
          <w:lang w:bidi="ar-EG"/>
        </w:rPr>
        <w:t>.</w:t>
      </w:r>
      <w:r w:rsidR="005C3328" w:rsidRPr="006F3688">
        <w:rPr>
          <w:rFonts w:hint="cs"/>
          <w:spacing w:val="10"/>
          <w:rtl/>
          <w:lang w:bidi="ar-EG"/>
        </w:rPr>
        <w:t>.</w:t>
      </w:r>
    </w:p>
    <w:p w:rsidR="004245FA" w:rsidRPr="004245FA" w:rsidRDefault="004245FA" w:rsidP="002F6553">
      <w:pPr>
        <w:pStyle w:val="Heading3"/>
        <w:rPr>
          <w:rtl/>
          <w:lang w:bidi="ar-SY"/>
        </w:rPr>
      </w:pPr>
      <w:bookmarkStart w:id="402" w:name="_Toc428969662"/>
      <w:r w:rsidRPr="004245FA">
        <w:t>3</w:t>
      </w:r>
      <w:r w:rsidRPr="004245FA">
        <w:rPr>
          <w:lang w:val="en-GB"/>
        </w:rPr>
        <w:t>.</w:t>
      </w:r>
      <w:r w:rsidRPr="004245FA">
        <w:t>3.8</w:t>
      </w:r>
      <w:r w:rsidRPr="004245FA">
        <w:rPr>
          <w:lang w:val="en-GB"/>
        </w:rPr>
        <w:tab/>
      </w:r>
      <w:r w:rsidRPr="004245FA">
        <w:rPr>
          <w:rtl/>
          <w:lang w:bidi="ar-SY"/>
        </w:rPr>
        <w:t>المساعدة المقدمة إلى</w:t>
      </w:r>
      <w:r w:rsidRPr="004245FA">
        <w:rPr>
          <w:lang w:val="en-GB"/>
        </w:rPr>
        <w:t xml:space="preserve"> </w:t>
      </w:r>
      <w:r w:rsidRPr="004245FA">
        <w:rPr>
          <w:rtl/>
          <w:lang w:bidi="ar-SY"/>
        </w:rPr>
        <w:t>مجموعات أخرى من البلدان</w:t>
      </w:r>
      <w:bookmarkEnd w:id="402"/>
    </w:p>
    <w:p w:rsidR="004245FA" w:rsidRPr="004245FA" w:rsidRDefault="004245FA" w:rsidP="005C3328">
      <w:pPr>
        <w:rPr>
          <w:rtl/>
          <w:lang w:bidi="ar-SY"/>
        </w:rPr>
      </w:pPr>
      <w:r w:rsidRPr="004245FA">
        <w:rPr>
          <w:rtl/>
          <w:lang w:bidi="ar-SY"/>
        </w:rPr>
        <w:t>استضاف المكتب اجتماعين شبه إقليمي</w:t>
      </w:r>
      <w:r w:rsidRPr="004245FA">
        <w:rPr>
          <w:rFonts w:hint="cs"/>
          <w:rtl/>
          <w:lang w:bidi="ar-SY"/>
        </w:rPr>
        <w:t>ين</w:t>
      </w:r>
      <w:r w:rsidRPr="004245FA">
        <w:rPr>
          <w:rtl/>
          <w:lang w:bidi="ar-SY"/>
        </w:rPr>
        <w:t xml:space="preserve"> </w:t>
      </w:r>
      <w:r w:rsidRPr="004245FA">
        <w:rPr>
          <w:rFonts w:hint="cs"/>
          <w:rtl/>
          <w:lang w:bidi="ar-SY"/>
        </w:rPr>
        <w:t>ل</w:t>
      </w:r>
      <w:r w:rsidRPr="004245FA">
        <w:rPr>
          <w:rtl/>
          <w:lang w:bidi="ar-SY"/>
        </w:rPr>
        <w:t>تنسيق الترددات</w:t>
      </w:r>
      <w:r w:rsidRPr="004245FA">
        <w:rPr>
          <w:rFonts w:hint="cs"/>
          <w:rtl/>
          <w:lang w:bidi="ar-SY"/>
        </w:rPr>
        <w:t xml:space="preserve"> في</w:t>
      </w:r>
      <w:r w:rsidRPr="004245FA">
        <w:rPr>
          <w:rtl/>
          <w:lang w:bidi="ar-SY"/>
        </w:rPr>
        <w:t xml:space="preserve"> م</w:t>
      </w:r>
      <w:bookmarkStart w:id="403" w:name="_GoBack"/>
      <w:bookmarkEnd w:id="403"/>
      <w:r w:rsidRPr="004245FA">
        <w:rPr>
          <w:rtl/>
          <w:lang w:bidi="ar-SY"/>
        </w:rPr>
        <w:t xml:space="preserve">ارس </w:t>
      </w:r>
      <w:r w:rsidRPr="004245FA">
        <w:t>2013</w:t>
      </w:r>
      <w:r w:rsidRPr="004245FA">
        <w:rPr>
          <w:rtl/>
          <w:lang w:bidi="ar-SY"/>
        </w:rPr>
        <w:t xml:space="preserve"> ونوفمبر</w:t>
      </w:r>
      <w:r w:rsidR="00340E31">
        <w:rPr>
          <w:rFonts w:hint="cs"/>
          <w:rtl/>
          <w:lang w:bidi="ar-SY"/>
        </w:rPr>
        <w:t> </w:t>
      </w:r>
      <w:r w:rsidRPr="004245FA">
        <w:t>2014</w:t>
      </w:r>
      <w:r w:rsidRPr="004245FA">
        <w:rPr>
          <w:rtl/>
          <w:lang w:bidi="ar-SY"/>
        </w:rPr>
        <w:t xml:space="preserve"> في مقر الاتحاد في جنيف، بين إدارات المملكة العربية السعودية والبحرين والإمارات العربية المتحدة وإيران والكويت وع</w:t>
      </w:r>
      <w:r w:rsidR="00340E31">
        <w:rPr>
          <w:rFonts w:hint="cs"/>
          <w:rtl/>
          <w:lang w:bidi="ar-EG"/>
        </w:rPr>
        <w:t>ُ</w:t>
      </w:r>
      <w:r w:rsidRPr="004245FA">
        <w:rPr>
          <w:rtl/>
          <w:lang w:bidi="ar-SY"/>
        </w:rPr>
        <w:t>مان وقطر. وقد مكنت هذه الاجتماعات الإدارات المعنية</w:t>
      </w:r>
      <w:r w:rsidRPr="004245FA">
        <w:rPr>
          <w:rFonts w:hint="cs"/>
          <w:rtl/>
          <w:lang w:bidi="ar-SY"/>
        </w:rPr>
        <w:t xml:space="preserve"> من</w:t>
      </w:r>
      <w:r w:rsidRPr="004245FA">
        <w:rPr>
          <w:rtl/>
          <w:lang w:bidi="ar-SY"/>
        </w:rPr>
        <w:t xml:space="preserve"> إبرام</w:t>
      </w:r>
      <w:r w:rsidR="005C3328">
        <w:rPr>
          <w:rFonts w:hint="cs"/>
          <w:rtl/>
          <w:lang w:bidi="ar-SY"/>
        </w:rPr>
        <w:t> </w:t>
      </w:r>
      <w:r w:rsidRPr="004245FA">
        <w:rPr>
          <w:rtl/>
          <w:lang w:bidi="ar-SY"/>
        </w:rPr>
        <w:t>اتفاقين:</w:t>
      </w:r>
    </w:p>
    <w:p w:rsidR="004245FA" w:rsidRPr="004245FA" w:rsidRDefault="004245FA" w:rsidP="002F6553">
      <w:pPr>
        <w:pStyle w:val="enumlev1"/>
        <w:rPr>
          <w:rtl/>
        </w:rPr>
      </w:pPr>
      <w:r w:rsidRPr="004245FA">
        <w:rPr>
          <w:rFonts w:hint="cs"/>
          <w:rtl/>
        </w:rPr>
        <w:t>-</w:t>
      </w:r>
      <w:r w:rsidRPr="004245FA">
        <w:rPr>
          <w:rFonts w:hint="cs"/>
          <w:rtl/>
        </w:rPr>
        <w:tab/>
      </w:r>
      <w:r w:rsidRPr="004245FA">
        <w:rPr>
          <w:rtl/>
        </w:rPr>
        <w:t xml:space="preserve">ترتيب </w:t>
      </w:r>
      <w:r w:rsidRPr="004245FA">
        <w:rPr>
          <w:rFonts w:hint="cs"/>
          <w:rtl/>
        </w:rPr>
        <w:t>للتحكم في</w:t>
      </w:r>
      <w:r w:rsidRPr="004245FA">
        <w:rPr>
          <w:rtl/>
        </w:rPr>
        <w:t xml:space="preserve"> </w:t>
      </w:r>
      <w:r w:rsidRPr="004245FA">
        <w:rPr>
          <w:rFonts w:hint="cs"/>
          <w:rtl/>
        </w:rPr>
        <w:t>ال</w:t>
      </w:r>
      <w:r w:rsidRPr="004245FA">
        <w:rPr>
          <w:rtl/>
        </w:rPr>
        <w:t>انتشار عبر الحدود و</w:t>
      </w:r>
      <w:r w:rsidRPr="004245FA">
        <w:rPr>
          <w:rFonts w:hint="cs"/>
          <w:rtl/>
        </w:rPr>
        <w:t>ال</w:t>
      </w:r>
      <w:r w:rsidRPr="004245FA">
        <w:rPr>
          <w:rtl/>
        </w:rPr>
        <w:t xml:space="preserve">تداخل </w:t>
      </w:r>
      <w:r w:rsidRPr="004245FA">
        <w:rPr>
          <w:rFonts w:hint="cs"/>
          <w:rtl/>
        </w:rPr>
        <w:t>ال</w:t>
      </w:r>
      <w:r w:rsidRPr="004245FA">
        <w:rPr>
          <w:rtl/>
        </w:rPr>
        <w:t xml:space="preserve">ضار </w:t>
      </w:r>
      <w:r w:rsidRPr="004245FA">
        <w:rPr>
          <w:rFonts w:hint="cs"/>
          <w:rtl/>
        </w:rPr>
        <w:t>في ا</w:t>
      </w:r>
      <w:r w:rsidRPr="004245FA">
        <w:rPr>
          <w:rtl/>
        </w:rPr>
        <w:t>لخدمة المتنقلة</w:t>
      </w:r>
      <w:r w:rsidRPr="004245FA">
        <w:rPr>
          <w:rFonts w:hint="cs"/>
          <w:rtl/>
        </w:rPr>
        <w:t>؛</w:t>
      </w:r>
    </w:p>
    <w:p w:rsidR="004245FA" w:rsidRPr="004245FA" w:rsidRDefault="004245FA" w:rsidP="002F6553">
      <w:pPr>
        <w:pStyle w:val="enumlev1"/>
        <w:rPr>
          <w:rtl/>
        </w:rPr>
      </w:pPr>
      <w:r w:rsidRPr="004245FA">
        <w:rPr>
          <w:rFonts w:hint="cs"/>
          <w:rtl/>
        </w:rPr>
        <w:t>-</w:t>
      </w:r>
      <w:r w:rsidRPr="004245FA">
        <w:rPr>
          <w:rFonts w:hint="cs"/>
          <w:rtl/>
        </w:rPr>
        <w:tab/>
      </w:r>
      <w:r w:rsidRPr="004245FA">
        <w:rPr>
          <w:rtl/>
        </w:rPr>
        <w:t xml:space="preserve">آلية لتنسيق خدمات </w:t>
      </w:r>
      <w:r w:rsidRPr="004245FA">
        <w:rPr>
          <w:rFonts w:hint="cs"/>
          <w:rtl/>
        </w:rPr>
        <w:t>ال</w:t>
      </w:r>
      <w:r w:rsidRPr="004245FA">
        <w:rPr>
          <w:rtl/>
        </w:rPr>
        <w:t>بث الصوت</w:t>
      </w:r>
      <w:r w:rsidRPr="004245FA">
        <w:rPr>
          <w:rFonts w:hint="cs"/>
          <w:rtl/>
        </w:rPr>
        <w:t xml:space="preserve">ي بالموجات المترية </w:t>
      </w:r>
      <w:r w:rsidRPr="004245FA">
        <w:rPr>
          <w:lang w:val="en-GB"/>
        </w:rPr>
        <w:t>VHF</w:t>
      </w:r>
      <w:r w:rsidRPr="004245FA">
        <w:rPr>
          <w:rtl/>
        </w:rPr>
        <w:t>.</w:t>
      </w:r>
    </w:p>
    <w:p w:rsidR="004245FA" w:rsidRPr="004245FA" w:rsidRDefault="004245FA" w:rsidP="007271BD">
      <w:pPr>
        <w:rPr>
          <w:rtl/>
          <w:lang w:bidi="ar-SY"/>
        </w:rPr>
      </w:pPr>
      <w:r w:rsidRPr="004245FA">
        <w:rPr>
          <w:rFonts w:hint="cs"/>
          <w:rtl/>
          <w:lang w:bidi="ar-SY"/>
        </w:rPr>
        <w:t xml:space="preserve">وقد أفضى </w:t>
      </w:r>
      <w:r w:rsidRPr="004245FA">
        <w:rPr>
          <w:rtl/>
          <w:lang w:bidi="ar-SY"/>
        </w:rPr>
        <w:t xml:space="preserve">تطبيق هذه الاتفاقات </w:t>
      </w:r>
      <w:r w:rsidRPr="004245FA">
        <w:rPr>
          <w:rFonts w:hint="cs"/>
          <w:rtl/>
          <w:lang w:bidi="ar-SY"/>
        </w:rPr>
        <w:t>إلى</w:t>
      </w:r>
      <w:r w:rsidRPr="004245FA">
        <w:rPr>
          <w:rtl/>
          <w:lang w:bidi="ar-SY"/>
        </w:rPr>
        <w:t xml:space="preserve"> تحس</w:t>
      </w:r>
      <w:r w:rsidRPr="004245FA">
        <w:rPr>
          <w:rFonts w:hint="cs"/>
          <w:rtl/>
          <w:lang w:bidi="ar-SY"/>
        </w:rPr>
        <w:t>ي</w:t>
      </w:r>
      <w:r w:rsidRPr="004245FA">
        <w:rPr>
          <w:rtl/>
          <w:lang w:bidi="ar-SY"/>
        </w:rPr>
        <w:t>ن ملحوظ</w:t>
      </w:r>
      <w:r w:rsidRPr="004245FA">
        <w:rPr>
          <w:rFonts w:hint="cs"/>
          <w:rtl/>
          <w:lang w:bidi="ar-SY"/>
        </w:rPr>
        <w:t xml:space="preserve"> في</w:t>
      </w:r>
      <w:r w:rsidRPr="004245FA">
        <w:rPr>
          <w:rtl/>
          <w:lang w:bidi="ar-SY"/>
        </w:rPr>
        <w:t xml:space="preserve"> تنسيق الترددات المستخدمة </w:t>
      </w:r>
      <w:r w:rsidRPr="004245FA">
        <w:rPr>
          <w:rFonts w:hint="cs"/>
          <w:rtl/>
          <w:lang w:bidi="ar-SY"/>
        </w:rPr>
        <w:t>للاتصالات</w:t>
      </w:r>
      <w:r w:rsidR="007271BD">
        <w:rPr>
          <w:rFonts w:hint="eastAsia"/>
          <w:rtl/>
          <w:lang w:bidi="ar-SY"/>
        </w:rPr>
        <w:t> </w:t>
      </w:r>
      <w:r w:rsidRPr="004245FA">
        <w:rPr>
          <w:rFonts w:hint="cs"/>
          <w:rtl/>
          <w:lang w:bidi="ar-SY"/>
        </w:rPr>
        <w:t>المتنقلة</w:t>
      </w:r>
      <w:r w:rsidRPr="004245FA">
        <w:rPr>
          <w:rtl/>
          <w:lang w:bidi="ar-SY"/>
        </w:rPr>
        <w:t>.</w:t>
      </w:r>
    </w:p>
    <w:p w:rsidR="004245FA" w:rsidRPr="007271BD" w:rsidRDefault="004245FA" w:rsidP="00340E31">
      <w:pPr>
        <w:rPr>
          <w:spacing w:val="-4"/>
          <w:rtl/>
          <w:lang w:bidi="ar-SY"/>
        </w:rPr>
      </w:pPr>
      <w:r w:rsidRPr="007271BD">
        <w:rPr>
          <w:rFonts w:hint="cs"/>
          <w:spacing w:val="-4"/>
          <w:rtl/>
          <w:lang w:bidi="ar-SY"/>
        </w:rPr>
        <w:t>و</w:t>
      </w:r>
      <w:r w:rsidRPr="007271BD">
        <w:rPr>
          <w:spacing w:val="-4"/>
          <w:rtl/>
          <w:lang w:bidi="ar-SY"/>
        </w:rPr>
        <w:t>استضاف المكتب اجتماعا</w:t>
      </w:r>
      <w:r w:rsidRPr="007271BD">
        <w:rPr>
          <w:rFonts w:hint="cs"/>
          <w:spacing w:val="-4"/>
          <w:rtl/>
          <w:lang w:bidi="ar-SY"/>
        </w:rPr>
        <w:t>ً</w:t>
      </w:r>
      <w:r w:rsidRPr="007271BD">
        <w:rPr>
          <w:spacing w:val="-4"/>
          <w:rtl/>
          <w:lang w:bidi="ar-SY"/>
        </w:rPr>
        <w:t xml:space="preserve"> تنسيقيا</w:t>
      </w:r>
      <w:r w:rsidRPr="007271BD">
        <w:rPr>
          <w:rFonts w:hint="cs"/>
          <w:spacing w:val="-4"/>
          <w:rtl/>
          <w:lang w:bidi="ar-SY"/>
        </w:rPr>
        <w:t>ً</w:t>
      </w:r>
      <w:r w:rsidRPr="007271BD">
        <w:rPr>
          <w:spacing w:val="-4"/>
          <w:rtl/>
          <w:lang w:bidi="ar-SY"/>
        </w:rPr>
        <w:t xml:space="preserve"> بين إدارات مصر وإسرائيل ولبنان وفلسطين وسوري</w:t>
      </w:r>
      <w:r w:rsidRPr="007271BD">
        <w:rPr>
          <w:rFonts w:hint="cs"/>
          <w:spacing w:val="-4"/>
          <w:rtl/>
          <w:lang w:bidi="ar-SY"/>
        </w:rPr>
        <w:t>ة</w:t>
      </w:r>
      <w:r w:rsidRPr="007271BD">
        <w:rPr>
          <w:spacing w:val="-4"/>
          <w:rtl/>
          <w:lang w:bidi="ar-SY"/>
        </w:rPr>
        <w:t xml:space="preserve"> </w:t>
      </w:r>
      <w:r w:rsidRPr="007271BD">
        <w:rPr>
          <w:rFonts w:hint="cs"/>
          <w:spacing w:val="-4"/>
          <w:rtl/>
          <w:lang w:bidi="ar-SY"/>
        </w:rPr>
        <w:t>بخصوص</w:t>
      </w:r>
      <w:r w:rsidRPr="007271BD">
        <w:rPr>
          <w:spacing w:val="-4"/>
          <w:rtl/>
          <w:lang w:bidi="ar-SY"/>
        </w:rPr>
        <w:t xml:space="preserve"> تخطيط ترددات</w:t>
      </w:r>
      <w:r w:rsidRPr="007271BD">
        <w:rPr>
          <w:rFonts w:hint="cs"/>
          <w:spacing w:val="-4"/>
          <w:rtl/>
          <w:lang w:bidi="ar-SY"/>
        </w:rPr>
        <w:t xml:space="preserve"> البث</w:t>
      </w:r>
      <w:r w:rsidRPr="007271BD">
        <w:rPr>
          <w:spacing w:val="-4"/>
          <w:rtl/>
          <w:lang w:bidi="ar-SY"/>
        </w:rPr>
        <w:t xml:space="preserve"> التلفزيون</w:t>
      </w:r>
      <w:r w:rsidRPr="007271BD">
        <w:rPr>
          <w:rFonts w:hint="cs"/>
          <w:spacing w:val="-4"/>
          <w:rtl/>
          <w:lang w:bidi="ar-SY"/>
        </w:rPr>
        <w:t>ي</w:t>
      </w:r>
      <w:r w:rsidRPr="007271BD">
        <w:rPr>
          <w:spacing w:val="-4"/>
          <w:rtl/>
          <w:lang w:bidi="ar-SY"/>
        </w:rPr>
        <w:t xml:space="preserve"> الرقمي في </w:t>
      </w:r>
      <w:r w:rsidRPr="007271BD">
        <w:rPr>
          <w:rFonts w:hint="cs"/>
          <w:spacing w:val="-4"/>
          <w:rtl/>
          <w:lang w:bidi="ar-SY"/>
        </w:rPr>
        <w:t xml:space="preserve">النطاق </w:t>
      </w:r>
      <w:r w:rsidRPr="007271BD">
        <w:rPr>
          <w:spacing w:val="-4"/>
        </w:rPr>
        <w:t>470</w:t>
      </w:r>
      <w:r w:rsidRPr="007271BD">
        <w:rPr>
          <w:rFonts w:hint="cs"/>
          <w:spacing w:val="-4"/>
          <w:rtl/>
          <w:lang w:bidi="ar-SY"/>
        </w:rPr>
        <w:t>-</w:t>
      </w:r>
      <w:r w:rsidRPr="007271BD">
        <w:rPr>
          <w:spacing w:val="-4"/>
        </w:rPr>
        <w:t>694</w:t>
      </w:r>
      <w:r w:rsidRPr="007271BD">
        <w:rPr>
          <w:rFonts w:hint="cs"/>
          <w:spacing w:val="-4"/>
          <w:rtl/>
          <w:lang w:bidi="ar-SY"/>
        </w:rPr>
        <w:t xml:space="preserve"> </w:t>
      </w:r>
      <w:r w:rsidRPr="007271BD">
        <w:rPr>
          <w:spacing w:val="-4"/>
        </w:rPr>
        <w:t>MHz</w:t>
      </w:r>
      <w:r w:rsidRPr="007271BD">
        <w:rPr>
          <w:spacing w:val="-4"/>
          <w:rtl/>
          <w:lang w:bidi="ar-SY"/>
        </w:rPr>
        <w:t xml:space="preserve">. وقد عقد هذا الاجتماع في جنيف في الفترة من </w:t>
      </w:r>
      <w:r w:rsidRPr="007271BD">
        <w:rPr>
          <w:spacing w:val="-4"/>
        </w:rPr>
        <w:t>29</w:t>
      </w:r>
      <w:r w:rsidRPr="007271BD">
        <w:rPr>
          <w:spacing w:val="-4"/>
          <w:rtl/>
          <w:lang w:bidi="ar-SY"/>
        </w:rPr>
        <w:t xml:space="preserve"> سبتمبر </w:t>
      </w:r>
      <w:r w:rsidRPr="007271BD">
        <w:rPr>
          <w:rFonts w:hint="cs"/>
          <w:spacing w:val="-4"/>
          <w:rtl/>
          <w:lang w:bidi="ar-SY"/>
        </w:rPr>
        <w:t>إلى</w:t>
      </w:r>
      <w:r w:rsidRPr="007271BD">
        <w:rPr>
          <w:spacing w:val="-4"/>
          <w:rtl/>
          <w:lang w:bidi="ar-SY"/>
        </w:rPr>
        <w:t xml:space="preserve"> </w:t>
      </w:r>
      <w:r w:rsidRPr="007271BD">
        <w:rPr>
          <w:spacing w:val="-4"/>
        </w:rPr>
        <w:t>1</w:t>
      </w:r>
      <w:r w:rsidRPr="007271BD">
        <w:rPr>
          <w:spacing w:val="-4"/>
          <w:rtl/>
          <w:lang w:bidi="ar-SY"/>
        </w:rPr>
        <w:t xml:space="preserve"> أكتوبر</w:t>
      </w:r>
      <w:r w:rsidR="00340E31" w:rsidRPr="007271BD">
        <w:rPr>
          <w:rFonts w:hint="cs"/>
          <w:spacing w:val="-4"/>
          <w:rtl/>
          <w:lang w:bidi="ar-SY"/>
        </w:rPr>
        <w:t> </w:t>
      </w:r>
      <w:r w:rsidRPr="007271BD">
        <w:rPr>
          <w:spacing w:val="-4"/>
        </w:rPr>
        <w:t>2014</w:t>
      </w:r>
      <w:r w:rsidRPr="007271BD">
        <w:rPr>
          <w:spacing w:val="-4"/>
          <w:rtl/>
          <w:lang w:bidi="ar-SY"/>
        </w:rPr>
        <w:t xml:space="preserve">، </w:t>
      </w:r>
      <w:r w:rsidRPr="007271BD">
        <w:rPr>
          <w:rFonts w:hint="cs"/>
          <w:spacing w:val="-4"/>
          <w:rtl/>
          <w:lang w:bidi="ar-SY"/>
        </w:rPr>
        <w:t>و</w:t>
      </w:r>
      <w:r w:rsidRPr="007271BD">
        <w:rPr>
          <w:spacing w:val="-4"/>
          <w:rtl/>
          <w:lang w:bidi="ar-SY"/>
        </w:rPr>
        <w:t xml:space="preserve">تم التوصل إلى اتفاق </w:t>
      </w:r>
      <w:r w:rsidRPr="007271BD">
        <w:rPr>
          <w:rFonts w:hint="cs"/>
          <w:spacing w:val="-4"/>
          <w:rtl/>
          <w:lang w:bidi="ar-SY"/>
        </w:rPr>
        <w:t>حول</w:t>
      </w:r>
      <w:r w:rsidRPr="007271BD">
        <w:rPr>
          <w:spacing w:val="-4"/>
          <w:rtl/>
          <w:lang w:bidi="ar-SY"/>
        </w:rPr>
        <w:t xml:space="preserve"> بعض المعايير التقنية لتنسيق الترددات، مثل </w:t>
      </w:r>
      <w:r w:rsidRPr="007271BD">
        <w:rPr>
          <w:rFonts w:hint="cs"/>
          <w:spacing w:val="-4"/>
          <w:rtl/>
          <w:lang w:bidi="ar-SY"/>
        </w:rPr>
        <w:t>وضع</w:t>
      </w:r>
      <w:r w:rsidRPr="007271BD">
        <w:rPr>
          <w:spacing w:val="-4"/>
          <w:rtl/>
          <w:lang w:bidi="ar-SY"/>
        </w:rPr>
        <w:t xml:space="preserve"> هامش </w:t>
      </w:r>
      <w:r w:rsidRPr="007271BD">
        <w:rPr>
          <w:rFonts w:hint="cs"/>
          <w:spacing w:val="-4"/>
          <w:rtl/>
          <w:lang w:bidi="ar-SY"/>
        </w:rPr>
        <w:t>ل</w:t>
      </w:r>
      <w:r w:rsidRPr="007271BD">
        <w:rPr>
          <w:spacing w:val="-4"/>
          <w:rtl/>
          <w:lang w:bidi="ar-SY"/>
        </w:rPr>
        <w:t>لحد</w:t>
      </w:r>
      <w:r w:rsidRPr="007271BD">
        <w:rPr>
          <w:rFonts w:hint="cs"/>
          <w:spacing w:val="-4"/>
          <w:rtl/>
          <w:lang w:bidi="ar-SY"/>
        </w:rPr>
        <w:t xml:space="preserve"> من التداخل</w:t>
      </w:r>
      <w:r w:rsidRPr="007271BD">
        <w:rPr>
          <w:spacing w:val="-4"/>
          <w:rtl/>
          <w:lang w:bidi="ar-SY"/>
        </w:rPr>
        <w:t xml:space="preserve"> بين إسرائيل </w:t>
      </w:r>
      <w:r w:rsidRPr="007271BD">
        <w:rPr>
          <w:rFonts w:hint="cs"/>
          <w:spacing w:val="-4"/>
          <w:rtl/>
          <w:lang w:bidi="ar-SY"/>
        </w:rPr>
        <w:t>والبلدان </w:t>
      </w:r>
      <w:r w:rsidRPr="007271BD">
        <w:rPr>
          <w:spacing w:val="-4"/>
          <w:rtl/>
          <w:lang w:bidi="ar-SY"/>
        </w:rPr>
        <w:t>العربية.</w:t>
      </w:r>
    </w:p>
    <w:p w:rsidR="004245FA" w:rsidRPr="004245FA" w:rsidRDefault="004245FA" w:rsidP="002F6553">
      <w:pPr>
        <w:pStyle w:val="Heading2"/>
        <w:rPr>
          <w:rtl/>
          <w:lang w:bidi="ar-EG"/>
        </w:rPr>
      </w:pPr>
      <w:r w:rsidRPr="004245FA">
        <w:t>4.8</w:t>
      </w:r>
      <w:r w:rsidRPr="004245FA">
        <w:rPr>
          <w:rtl/>
          <w:lang w:bidi="ar-EG"/>
        </w:rPr>
        <w:tab/>
      </w:r>
      <w:r w:rsidRPr="004245FA">
        <w:rPr>
          <w:rFonts w:hint="cs"/>
          <w:rtl/>
          <w:lang w:bidi="ar-EG"/>
        </w:rPr>
        <w:t>التعاون بين القطاعات</w:t>
      </w:r>
    </w:p>
    <w:p w:rsidR="004245FA" w:rsidRPr="004245FA" w:rsidRDefault="004245FA" w:rsidP="002F6553">
      <w:pPr>
        <w:pStyle w:val="Heading3"/>
        <w:rPr>
          <w:rtl/>
          <w:lang w:bidi="ar-EG"/>
        </w:rPr>
      </w:pPr>
      <w:r w:rsidRPr="004245FA">
        <w:t>1.4.8</w:t>
      </w:r>
      <w:r w:rsidRPr="004245FA">
        <w:rPr>
          <w:rtl/>
          <w:lang w:bidi="ar-EG"/>
        </w:rPr>
        <w:tab/>
      </w:r>
      <w:r w:rsidRPr="004245FA">
        <w:rPr>
          <w:rtl/>
        </w:rPr>
        <w:t>التعاون مع قطاع تنمية الاتصالات</w:t>
      </w:r>
      <w:r w:rsidRPr="004245FA">
        <w:rPr>
          <w:rFonts w:hint="cs"/>
          <w:rtl/>
        </w:rPr>
        <w:t xml:space="preserve"> في الاتحاد</w:t>
      </w:r>
      <w:r w:rsidRPr="004245FA">
        <w:rPr>
          <w:rtl/>
        </w:rPr>
        <w:t xml:space="preserve"> </w:t>
      </w:r>
      <w:r w:rsidRPr="004245FA">
        <w:t>(ITU-D)</w:t>
      </w:r>
    </w:p>
    <w:p w:rsidR="002F6553" w:rsidRDefault="004245FA" w:rsidP="00340E31">
      <w:pPr>
        <w:rPr>
          <w:rtl/>
          <w:lang w:bidi="ar-EG"/>
        </w:rPr>
      </w:pPr>
      <w:r w:rsidRPr="004245FA">
        <w:rPr>
          <w:rtl/>
          <w:lang w:bidi="ar-EG"/>
        </w:rPr>
        <w:t xml:space="preserve">كما ورد في </w:t>
      </w:r>
      <w:r w:rsidRPr="004245FA">
        <w:rPr>
          <w:rFonts w:hint="cs"/>
          <w:rtl/>
          <w:lang w:bidi="ar-EG"/>
        </w:rPr>
        <w:t>الفقرات من</w:t>
      </w:r>
      <w:r w:rsidRPr="004245FA">
        <w:rPr>
          <w:rtl/>
          <w:lang w:bidi="ar-EG"/>
        </w:rPr>
        <w:t xml:space="preserve"> </w:t>
      </w:r>
      <w:r w:rsidRPr="004245FA">
        <w:t>1.8</w:t>
      </w:r>
      <w:r w:rsidRPr="004245FA">
        <w:rPr>
          <w:rtl/>
          <w:lang w:bidi="ar-EG"/>
        </w:rPr>
        <w:t xml:space="preserve"> </w:t>
      </w:r>
      <w:r w:rsidRPr="004245FA">
        <w:rPr>
          <w:rFonts w:hint="cs"/>
          <w:rtl/>
          <w:lang w:bidi="ar-EG"/>
        </w:rPr>
        <w:t xml:space="preserve">إلى </w:t>
      </w:r>
      <w:r w:rsidRPr="004245FA">
        <w:t>3.8</w:t>
      </w:r>
      <w:r w:rsidRPr="004245FA">
        <w:rPr>
          <w:rtl/>
          <w:lang w:bidi="ar-EG"/>
        </w:rPr>
        <w:t xml:space="preserve"> أعلاه، </w:t>
      </w:r>
      <w:r w:rsidRPr="004245FA">
        <w:rPr>
          <w:rFonts w:hint="cs"/>
          <w:rtl/>
          <w:lang w:bidi="ar-EG"/>
        </w:rPr>
        <w:t>ي</w:t>
      </w:r>
      <w:r w:rsidRPr="004245FA">
        <w:rPr>
          <w:rtl/>
          <w:lang w:bidi="ar-EG"/>
        </w:rPr>
        <w:t xml:space="preserve">واصل </w:t>
      </w:r>
      <w:r w:rsidRPr="004245FA">
        <w:rPr>
          <w:rFonts w:hint="cs"/>
          <w:rtl/>
          <w:lang w:bidi="ar-EG"/>
        </w:rPr>
        <w:t xml:space="preserve">المكتب السعي إلى </w:t>
      </w:r>
      <w:r w:rsidRPr="004245FA">
        <w:rPr>
          <w:rtl/>
          <w:lang w:bidi="ar-EG"/>
        </w:rPr>
        <w:t xml:space="preserve">تحقيق هدفه </w:t>
      </w:r>
      <w:r w:rsidRPr="004245FA">
        <w:rPr>
          <w:rFonts w:hint="cs"/>
          <w:rtl/>
          <w:lang w:bidi="ar-EG"/>
        </w:rPr>
        <w:t xml:space="preserve">في </w:t>
      </w:r>
      <w:r w:rsidRPr="004245FA">
        <w:rPr>
          <w:rtl/>
          <w:lang w:bidi="ar-EG"/>
        </w:rPr>
        <w:t>إعلام ومساعدة أعضاء الاتحاد، ولا</w:t>
      </w:r>
      <w:r w:rsidRPr="004245FA">
        <w:rPr>
          <w:rFonts w:hint="cs"/>
          <w:rtl/>
          <w:lang w:bidi="ar-EG"/>
        </w:rPr>
        <w:t> </w:t>
      </w:r>
      <w:r w:rsidRPr="004245FA">
        <w:rPr>
          <w:rtl/>
          <w:lang w:bidi="ar-EG"/>
        </w:rPr>
        <w:t xml:space="preserve">سيما في البلدان النامية، </w:t>
      </w:r>
      <w:r w:rsidRPr="004245FA">
        <w:rPr>
          <w:rFonts w:hint="cs"/>
          <w:rtl/>
          <w:lang w:bidi="ar-EG"/>
        </w:rPr>
        <w:t>في</w:t>
      </w:r>
      <w:r w:rsidRPr="004245FA">
        <w:rPr>
          <w:rtl/>
          <w:lang w:bidi="ar-EG"/>
        </w:rPr>
        <w:t xml:space="preserve"> </w:t>
      </w:r>
      <w:r w:rsidRPr="004245FA">
        <w:rPr>
          <w:rFonts w:hint="cs"/>
          <w:rtl/>
          <w:lang w:bidi="ar-EG"/>
        </w:rPr>
        <w:t>المسائل</w:t>
      </w:r>
      <w:r w:rsidRPr="004245FA">
        <w:rPr>
          <w:rtl/>
          <w:lang w:bidi="ar-EG"/>
        </w:rPr>
        <w:t xml:space="preserve"> المتصلة </w:t>
      </w:r>
      <w:r w:rsidRPr="004245FA">
        <w:rPr>
          <w:rFonts w:hint="cs"/>
          <w:rtl/>
          <w:lang w:bidi="ar-EG"/>
        </w:rPr>
        <w:t>ب</w:t>
      </w:r>
      <w:r w:rsidRPr="004245FA">
        <w:rPr>
          <w:rtl/>
          <w:lang w:bidi="ar-EG"/>
        </w:rPr>
        <w:t xml:space="preserve">الاتصالات الراديوية. </w:t>
      </w:r>
      <w:r w:rsidRPr="004245FA">
        <w:rPr>
          <w:rFonts w:hint="cs"/>
          <w:rtl/>
          <w:lang w:bidi="ar-EG"/>
        </w:rPr>
        <w:t>و</w:t>
      </w:r>
      <w:r w:rsidRPr="004245FA">
        <w:rPr>
          <w:rtl/>
          <w:lang w:bidi="ar-EG"/>
        </w:rPr>
        <w:t xml:space="preserve">لهذا الغرض </w:t>
      </w:r>
      <w:r w:rsidRPr="004245FA">
        <w:rPr>
          <w:rFonts w:hint="cs"/>
          <w:rtl/>
          <w:lang w:bidi="ar-EG"/>
        </w:rPr>
        <w:t>ي</w:t>
      </w:r>
      <w:r w:rsidRPr="004245FA">
        <w:rPr>
          <w:rtl/>
          <w:lang w:bidi="ar-EG"/>
        </w:rPr>
        <w:t>نظم</w:t>
      </w:r>
      <w:r w:rsidRPr="004245FA">
        <w:rPr>
          <w:rFonts w:hint="cs"/>
          <w:rtl/>
          <w:lang w:bidi="ar-EG"/>
        </w:rPr>
        <w:t xml:space="preserve"> المكتب</w:t>
      </w:r>
      <w:r w:rsidRPr="004245FA">
        <w:rPr>
          <w:rtl/>
          <w:lang w:bidi="ar-EG"/>
        </w:rPr>
        <w:t xml:space="preserve"> و</w:t>
      </w:r>
      <w:r w:rsidRPr="004245FA">
        <w:rPr>
          <w:rFonts w:hint="cs"/>
          <w:rtl/>
          <w:lang w:bidi="ar-EG"/>
        </w:rPr>
        <w:t>ي</w:t>
      </w:r>
      <w:r w:rsidRPr="004245FA">
        <w:rPr>
          <w:rtl/>
          <w:lang w:bidi="ar-EG"/>
        </w:rPr>
        <w:t xml:space="preserve">شارك في عدد من ورش العمل والندوات والاجتماعات وأنشطة بناء القدرات المتعلقة </w:t>
      </w:r>
      <w:r w:rsidRPr="004245FA">
        <w:rPr>
          <w:rFonts w:hint="cs"/>
          <w:rtl/>
          <w:lang w:bidi="ar-EG"/>
        </w:rPr>
        <w:t>ب</w:t>
      </w:r>
      <w:r w:rsidRPr="004245FA">
        <w:rPr>
          <w:rtl/>
          <w:lang w:bidi="ar-EG"/>
        </w:rPr>
        <w:t xml:space="preserve">الطيف. ويجري تنفيذ هذه الإجراءات بالتعاون الوثيق مع مكتب تنمية الاتصالات والمكاتب الإقليمية </w:t>
      </w:r>
      <w:r w:rsidRPr="004245FA">
        <w:rPr>
          <w:rFonts w:hint="cs"/>
          <w:rtl/>
          <w:lang w:bidi="ar-EG"/>
        </w:rPr>
        <w:t>ومكاتب المناطق لدى</w:t>
      </w:r>
      <w:r w:rsidRPr="004245FA">
        <w:rPr>
          <w:rtl/>
          <w:lang w:bidi="ar-EG"/>
        </w:rPr>
        <w:t xml:space="preserve"> الاتحاد، والمنظمات الدولية </w:t>
      </w:r>
      <w:r w:rsidRPr="004245FA">
        <w:rPr>
          <w:rFonts w:hint="cs"/>
          <w:rtl/>
          <w:lang w:bidi="ar-EG"/>
        </w:rPr>
        <w:t>والهيئات</w:t>
      </w:r>
      <w:r w:rsidRPr="004245FA">
        <w:rPr>
          <w:rtl/>
          <w:lang w:bidi="ar-EG"/>
        </w:rPr>
        <w:t xml:space="preserve"> الوطنية ذات</w:t>
      </w:r>
      <w:r w:rsidR="00340E31">
        <w:rPr>
          <w:rFonts w:hint="cs"/>
          <w:rtl/>
          <w:lang w:bidi="ar-EG"/>
        </w:rPr>
        <w:t> </w:t>
      </w:r>
      <w:r w:rsidRPr="004245FA">
        <w:rPr>
          <w:rtl/>
          <w:lang w:bidi="ar-EG"/>
        </w:rPr>
        <w:t>الصلة.</w:t>
      </w:r>
    </w:p>
    <w:p w:rsidR="004245FA" w:rsidRPr="00340E31" w:rsidRDefault="004245FA" w:rsidP="002F6553">
      <w:pPr>
        <w:pStyle w:val="Heading4"/>
        <w:rPr>
          <w:rtl/>
          <w:lang w:bidi="ar-SY"/>
        </w:rPr>
      </w:pPr>
      <w:r w:rsidRPr="004245FA">
        <w:lastRenderedPageBreak/>
        <w:t>1.1.4.8</w:t>
      </w:r>
      <w:r w:rsidRPr="004245FA">
        <w:rPr>
          <w:rtl/>
          <w:lang w:bidi="ar-EG"/>
        </w:rPr>
        <w:tab/>
      </w:r>
      <w:r w:rsidRPr="004245FA">
        <w:rPr>
          <w:rtl/>
          <w:lang w:bidi="ar-SY"/>
        </w:rPr>
        <w:t>الندو</w:t>
      </w:r>
      <w:r w:rsidRPr="004245FA">
        <w:rPr>
          <w:rFonts w:hint="cs"/>
          <w:rtl/>
          <w:lang w:bidi="ar-SY"/>
        </w:rPr>
        <w:t>ات</w:t>
      </w:r>
      <w:r w:rsidRPr="004245FA">
        <w:rPr>
          <w:rtl/>
          <w:lang w:bidi="ar-SY"/>
        </w:rPr>
        <w:t xml:space="preserve"> العالمية لمنظمي </w:t>
      </w:r>
      <w:r w:rsidRPr="004245FA">
        <w:rPr>
          <w:rFonts w:hint="cs"/>
          <w:rtl/>
          <w:lang w:bidi="ar-SY"/>
        </w:rPr>
        <w:t>ال</w:t>
      </w:r>
      <w:r w:rsidRPr="004245FA">
        <w:rPr>
          <w:rtl/>
          <w:lang w:bidi="ar-SY"/>
        </w:rPr>
        <w:t>اتصالات</w:t>
      </w:r>
      <w:r w:rsidRPr="004245FA">
        <w:rPr>
          <w:rFonts w:hint="cs"/>
          <w:rtl/>
          <w:lang w:bidi="ar-SY"/>
        </w:rPr>
        <w:t xml:space="preserve"> </w:t>
      </w:r>
      <w:r w:rsidR="00340E31">
        <w:rPr>
          <w:lang w:val="en-GB"/>
        </w:rPr>
        <w:t>(</w:t>
      </w:r>
      <w:r w:rsidRPr="004245FA">
        <w:rPr>
          <w:lang w:val="en-GB"/>
        </w:rPr>
        <w:t>GSR</w:t>
      </w:r>
      <w:r w:rsidR="00340E31">
        <w:t>)</w:t>
      </w:r>
    </w:p>
    <w:p w:rsidR="004245FA" w:rsidRPr="004245FA" w:rsidRDefault="004245FA" w:rsidP="004245FA">
      <w:pPr>
        <w:rPr>
          <w:rtl/>
          <w:lang w:bidi="ar-SY"/>
        </w:rPr>
      </w:pPr>
      <w:r w:rsidRPr="004245FA">
        <w:rPr>
          <w:rtl/>
          <w:lang w:bidi="ar-SY"/>
        </w:rPr>
        <w:t>إدراكا</w:t>
      </w:r>
      <w:r w:rsidRPr="004245FA">
        <w:rPr>
          <w:rFonts w:hint="cs"/>
          <w:rtl/>
          <w:lang w:bidi="ar-SY"/>
        </w:rPr>
        <w:t>ً</w:t>
      </w:r>
      <w:r w:rsidRPr="004245FA">
        <w:rPr>
          <w:rtl/>
          <w:lang w:bidi="ar-SY"/>
        </w:rPr>
        <w:t xml:space="preserve"> لأهمية</w:t>
      </w:r>
      <w:r w:rsidRPr="004245FA">
        <w:rPr>
          <w:rFonts w:hint="cs"/>
          <w:rtl/>
          <w:lang w:bidi="ar-SY"/>
        </w:rPr>
        <w:t xml:space="preserve"> توفير</w:t>
      </w:r>
      <w:r w:rsidRPr="004245FA">
        <w:rPr>
          <w:rtl/>
          <w:lang w:bidi="ar-SY"/>
        </w:rPr>
        <w:t xml:space="preserve"> المعلومات </w:t>
      </w:r>
      <w:r w:rsidRPr="004245FA">
        <w:rPr>
          <w:rFonts w:hint="cs"/>
          <w:rtl/>
          <w:lang w:bidi="ar-SY"/>
        </w:rPr>
        <w:t>القائمة على الخبرة</w:t>
      </w:r>
      <w:r w:rsidRPr="004245FA">
        <w:rPr>
          <w:rtl/>
          <w:lang w:bidi="ar-SY"/>
        </w:rPr>
        <w:t xml:space="preserve"> للدول الأعضاء، </w:t>
      </w:r>
      <w:r w:rsidRPr="004245FA">
        <w:rPr>
          <w:rFonts w:hint="cs"/>
          <w:rtl/>
          <w:lang w:bidi="ar-SY"/>
        </w:rPr>
        <w:t>ي</w:t>
      </w:r>
      <w:r w:rsidRPr="004245FA">
        <w:rPr>
          <w:rtl/>
          <w:lang w:bidi="ar-SY"/>
        </w:rPr>
        <w:t xml:space="preserve">واصل </w:t>
      </w:r>
      <w:r w:rsidRPr="004245FA">
        <w:rPr>
          <w:rFonts w:hint="cs"/>
          <w:rtl/>
          <w:lang w:bidi="ar-SY"/>
        </w:rPr>
        <w:t>مكتب الاتصالات الراديوية</w:t>
      </w:r>
      <w:r w:rsidRPr="004245FA">
        <w:rPr>
          <w:rtl/>
          <w:lang w:bidi="ar-SY"/>
        </w:rPr>
        <w:t xml:space="preserve"> </w:t>
      </w:r>
      <w:r w:rsidRPr="004245FA">
        <w:rPr>
          <w:rFonts w:hint="cs"/>
          <w:rtl/>
          <w:lang w:bidi="ar-SY"/>
        </w:rPr>
        <w:t>تقديم ا</w:t>
      </w:r>
      <w:r w:rsidRPr="004245FA">
        <w:rPr>
          <w:rtl/>
          <w:lang w:bidi="ar-SY"/>
        </w:rPr>
        <w:t>لدعم</w:t>
      </w:r>
      <w:r w:rsidRPr="004245FA">
        <w:rPr>
          <w:rFonts w:hint="cs"/>
          <w:rtl/>
          <w:lang w:bidi="ar-SY"/>
        </w:rPr>
        <w:t xml:space="preserve"> إلى</w:t>
      </w:r>
      <w:r w:rsidRPr="004245FA">
        <w:rPr>
          <w:rtl/>
          <w:lang w:bidi="ar-SY"/>
        </w:rPr>
        <w:t xml:space="preserve"> مكتب تنمية الاتصالات من خلال توفير الخبرة </w:t>
      </w:r>
      <w:r w:rsidRPr="004245FA">
        <w:rPr>
          <w:rFonts w:hint="cs"/>
          <w:rtl/>
          <w:lang w:bidi="ar-SY"/>
        </w:rPr>
        <w:t>التقنية</w:t>
      </w:r>
      <w:r w:rsidRPr="004245FA">
        <w:rPr>
          <w:rtl/>
          <w:lang w:bidi="ar-SY"/>
        </w:rPr>
        <w:t xml:space="preserve"> فيما يتعلق بإدارة الطيف والبث الرقمي والمكاسب الرقمية. </w:t>
      </w:r>
      <w:r w:rsidRPr="004245FA">
        <w:rPr>
          <w:rFonts w:hint="cs"/>
          <w:rtl/>
          <w:lang w:bidi="ar-SY"/>
        </w:rPr>
        <w:t xml:space="preserve">وقد </w:t>
      </w:r>
      <w:r w:rsidRPr="004245FA">
        <w:rPr>
          <w:rtl/>
          <w:lang w:bidi="ar-SY"/>
        </w:rPr>
        <w:t xml:space="preserve">ساهم </w:t>
      </w:r>
      <w:r w:rsidRPr="004245FA">
        <w:rPr>
          <w:rFonts w:hint="cs"/>
          <w:rtl/>
          <w:lang w:bidi="ar-SY"/>
        </w:rPr>
        <w:t>مكتب الاتصالات الراديوية</w:t>
      </w:r>
      <w:r w:rsidRPr="004245FA">
        <w:rPr>
          <w:rtl/>
          <w:lang w:bidi="ar-SY"/>
        </w:rPr>
        <w:t xml:space="preserve"> </w:t>
      </w:r>
      <w:r w:rsidRPr="004245FA">
        <w:rPr>
          <w:rFonts w:hint="cs"/>
          <w:rtl/>
          <w:lang w:bidi="ar-SY"/>
        </w:rPr>
        <w:t xml:space="preserve">في </w:t>
      </w:r>
      <w:r w:rsidRPr="004245FA">
        <w:rPr>
          <w:rtl/>
          <w:lang w:bidi="ar-SY"/>
        </w:rPr>
        <w:t>الندو</w:t>
      </w:r>
      <w:r w:rsidRPr="004245FA">
        <w:rPr>
          <w:rFonts w:hint="cs"/>
          <w:rtl/>
          <w:lang w:bidi="ar-SY"/>
        </w:rPr>
        <w:t>ات</w:t>
      </w:r>
      <w:r w:rsidRPr="004245FA">
        <w:rPr>
          <w:rtl/>
          <w:lang w:bidi="ar-SY"/>
        </w:rPr>
        <w:t xml:space="preserve"> العالمية لمنظمي </w:t>
      </w:r>
      <w:r w:rsidRPr="004245FA">
        <w:rPr>
          <w:rFonts w:hint="cs"/>
          <w:rtl/>
          <w:lang w:bidi="ar-SY"/>
        </w:rPr>
        <w:t>ال</w:t>
      </w:r>
      <w:r w:rsidRPr="004245FA">
        <w:rPr>
          <w:rtl/>
          <w:lang w:bidi="ar-SY"/>
        </w:rPr>
        <w:t>اتصالات</w:t>
      </w:r>
      <w:r w:rsidRPr="004245FA">
        <w:rPr>
          <w:rFonts w:hint="cs"/>
          <w:rtl/>
          <w:lang w:bidi="ar-SY"/>
        </w:rPr>
        <w:t>، التي عقدها الاتحاد في الأعوام</w:t>
      </w:r>
      <w:r w:rsidRPr="004245FA">
        <w:rPr>
          <w:rtl/>
          <w:lang w:bidi="ar-SY"/>
        </w:rPr>
        <w:t xml:space="preserve"> </w:t>
      </w:r>
      <w:r w:rsidRPr="004245FA">
        <w:t>2012</w:t>
      </w:r>
      <w:r w:rsidRPr="004245FA">
        <w:rPr>
          <w:rFonts w:hint="cs"/>
          <w:rtl/>
          <w:lang w:bidi="ar-SY"/>
        </w:rPr>
        <w:t xml:space="preserve"> و</w:t>
      </w:r>
      <w:r w:rsidRPr="004245FA">
        <w:t>2013</w:t>
      </w:r>
      <w:r w:rsidRPr="004245FA">
        <w:rPr>
          <w:rFonts w:hint="cs"/>
          <w:rtl/>
          <w:lang w:bidi="ar-SY"/>
        </w:rPr>
        <w:t xml:space="preserve"> و</w:t>
      </w:r>
      <w:r w:rsidRPr="004245FA">
        <w:t>2014</w:t>
      </w:r>
      <w:r w:rsidRPr="004245FA">
        <w:rPr>
          <w:rFonts w:hint="cs"/>
          <w:rtl/>
          <w:lang w:bidi="ar-SY"/>
        </w:rPr>
        <w:t xml:space="preserve"> و</w:t>
      </w:r>
      <w:r w:rsidRPr="004245FA">
        <w:t>2015</w:t>
      </w:r>
      <w:r w:rsidRPr="004245FA">
        <w:rPr>
          <w:rFonts w:hint="cs"/>
          <w:rtl/>
          <w:lang w:bidi="ar-SY"/>
        </w:rPr>
        <w:t>،</w:t>
      </w:r>
      <w:r w:rsidRPr="004245FA">
        <w:rPr>
          <w:rtl/>
          <w:lang w:bidi="ar-SY"/>
        </w:rPr>
        <w:t xml:space="preserve"> </w:t>
      </w:r>
      <w:r w:rsidRPr="004245FA">
        <w:rPr>
          <w:rFonts w:hint="cs"/>
          <w:rtl/>
          <w:lang w:bidi="ar-SY"/>
        </w:rPr>
        <w:t>من</w:t>
      </w:r>
      <w:r w:rsidRPr="004245FA">
        <w:rPr>
          <w:rFonts w:hint="eastAsia"/>
          <w:rtl/>
          <w:lang w:bidi="ar-SY"/>
        </w:rPr>
        <w:t> </w:t>
      </w:r>
      <w:r w:rsidRPr="004245FA">
        <w:rPr>
          <w:rFonts w:hint="cs"/>
          <w:rtl/>
          <w:lang w:bidi="ar-SY"/>
        </w:rPr>
        <w:t>حيث</w:t>
      </w:r>
      <w:r w:rsidRPr="004245FA">
        <w:rPr>
          <w:rtl/>
          <w:lang w:bidi="ar-SY"/>
        </w:rPr>
        <w:t xml:space="preserve"> </w:t>
      </w:r>
      <w:r w:rsidRPr="004245FA">
        <w:rPr>
          <w:rFonts w:hint="cs"/>
          <w:rtl/>
          <w:lang w:bidi="ar-SY"/>
        </w:rPr>
        <w:t>ال</w:t>
      </w:r>
      <w:r w:rsidRPr="004245FA">
        <w:rPr>
          <w:rtl/>
          <w:lang w:bidi="ar-SY"/>
        </w:rPr>
        <w:t xml:space="preserve">تنظيم والمشاركة في </w:t>
      </w:r>
      <w:r w:rsidRPr="004245FA">
        <w:rPr>
          <w:rFonts w:hint="cs"/>
          <w:rtl/>
          <w:lang w:bidi="ar-SY"/>
        </w:rPr>
        <w:t>الجلسات</w:t>
      </w:r>
      <w:r w:rsidRPr="004245FA">
        <w:rPr>
          <w:rtl/>
          <w:lang w:bidi="ar-SY"/>
        </w:rPr>
        <w:t xml:space="preserve"> المتعلقة بإدارة الطيف.</w:t>
      </w:r>
    </w:p>
    <w:p w:rsidR="004245FA" w:rsidRPr="004245FA" w:rsidRDefault="004245FA" w:rsidP="002F6553">
      <w:pPr>
        <w:pStyle w:val="Heading4"/>
        <w:rPr>
          <w:rtl/>
          <w:lang w:bidi="ar-SY"/>
        </w:rPr>
      </w:pPr>
      <w:r w:rsidRPr="004245FA">
        <w:t>2.1.4.8</w:t>
      </w:r>
      <w:r w:rsidRPr="004245FA">
        <w:rPr>
          <w:rtl/>
          <w:lang w:bidi="ar-EG"/>
        </w:rPr>
        <w:tab/>
      </w:r>
      <w:r w:rsidRPr="004245FA">
        <w:rPr>
          <w:rtl/>
          <w:lang w:bidi="ar-SY"/>
        </w:rPr>
        <w:t>استقصاء</w:t>
      </w:r>
      <w:r w:rsidRPr="004245FA">
        <w:rPr>
          <w:rFonts w:hint="cs"/>
          <w:rtl/>
          <w:lang w:bidi="ar-SY"/>
        </w:rPr>
        <w:t xml:space="preserve"> تكنولوجيا المعلومات والاتصالات ونافذة تكنولوجيا المعلومات والاتصالات</w:t>
      </w:r>
    </w:p>
    <w:p w:rsidR="004245FA" w:rsidRPr="004245FA" w:rsidRDefault="004245FA" w:rsidP="004245FA">
      <w:pPr>
        <w:rPr>
          <w:rtl/>
          <w:lang w:bidi="ar-SY"/>
        </w:rPr>
      </w:pPr>
      <w:r w:rsidRPr="004245FA">
        <w:rPr>
          <w:rtl/>
          <w:lang w:bidi="ar-SY"/>
        </w:rPr>
        <w:t>تشكل</w:t>
      </w:r>
      <w:r w:rsidRPr="004245FA">
        <w:rPr>
          <w:rFonts w:hint="cs"/>
          <w:rtl/>
          <w:lang w:bidi="ar-SY"/>
        </w:rPr>
        <w:t xml:space="preserve"> </w:t>
      </w:r>
      <w:r w:rsidRPr="004245FA">
        <w:rPr>
          <w:rtl/>
          <w:lang w:bidi="ar-SY"/>
        </w:rPr>
        <w:t>نافذة تكنولوجيا المعلومات والاتصالات</w:t>
      </w:r>
      <w:r w:rsidRPr="004245FA">
        <w:rPr>
          <w:rFonts w:hint="cs"/>
          <w:rtl/>
          <w:lang w:bidi="ar-SY"/>
        </w:rPr>
        <w:t xml:space="preserve"> (</w:t>
      </w:r>
      <w:r w:rsidRPr="004245FA">
        <w:t>ICT-eye</w:t>
      </w:r>
      <w:r w:rsidRPr="004245FA">
        <w:rPr>
          <w:rFonts w:hint="cs"/>
          <w:rtl/>
          <w:lang w:bidi="ar-SY"/>
        </w:rPr>
        <w:t xml:space="preserve">) والاستقصاء المرتبط بها </w:t>
      </w:r>
      <w:r w:rsidRPr="004245FA">
        <w:rPr>
          <w:rtl/>
          <w:lang w:bidi="ar-SY"/>
        </w:rPr>
        <w:t xml:space="preserve">أداة أساسية لجمع البيانات من الإدارات </w:t>
      </w:r>
      <w:r w:rsidRPr="004245FA">
        <w:rPr>
          <w:rFonts w:hint="cs"/>
          <w:rtl/>
          <w:lang w:bidi="ar-SY"/>
        </w:rPr>
        <w:t>عن القياسات الأساسية</w:t>
      </w:r>
      <w:r w:rsidRPr="004245FA">
        <w:rPr>
          <w:rtl/>
          <w:lang w:bidi="ar-SY"/>
        </w:rPr>
        <w:t xml:space="preserve"> </w:t>
      </w:r>
      <w:r w:rsidRPr="004245FA">
        <w:rPr>
          <w:rFonts w:hint="cs"/>
          <w:rtl/>
          <w:lang w:bidi="ar-SY"/>
        </w:rPr>
        <w:t>ل</w:t>
      </w:r>
      <w:r w:rsidRPr="004245FA">
        <w:rPr>
          <w:rtl/>
          <w:lang w:bidi="ar-SY"/>
        </w:rPr>
        <w:t xml:space="preserve">تكنولوجيا المعلومات والاتصالات. </w:t>
      </w:r>
      <w:r w:rsidRPr="004245FA">
        <w:rPr>
          <w:rFonts w:hint="cs"/>
          <w:rtl/>
          <w:lang w:bidi="ar-SY"/>
        </w:rPr>
        <w:t xml:space="preserve">ويقوم </w:t>
      </w:r>
      <w:r w:rsidRPr="004245FA">
        <w:rPr>
          <w:rtl/>
          <w:lang w:bidi="ar-SY"/>
        </w:rPr>
        <w:t xml:space="preserve">مكتب تنمية الاتصالات </w:t>
      </w:r>
      <w:r w:rsidRPr="004245FA">
        <w:rPr>
          <w:rFonts w:hint="cs"/>
          <w:rtl/>
          <w:lang w:bidi="ar-SY"/>
        </w:rPr>
        <w:t>ب</w:t>
      </w:r>
      <w:r w:rsidRPr="004245FA">
        <w:rPr>
          <w:rtl/>
          <w:lang w:bidi="ar-SY"/>
        </w:rPr>
        <w:t xml:space="preserve">تتبع هذه البيانات على أساس سنوي، ويعرض نتائج البيانات بطريقة </w:t>
      </w:r>
      <w:r w:rsidRPr="004245FA">
        <w:rPr>
          <w:rFonts w:hint="cs"/>
          <w:rtl/>
          <w:lang w:bidi="ar-SY"/>
        </w:rPr>
        <w:t>مفيدة</w:t>
      </w:r>
      <w:r w:rsidRPr="004245FA">
        <w:rPr>
          <w:rtl/>
          <w:lang w:bidi="ar-SY"/>
        </w:rPr>
        <w:t xml:space="preserve"> في بوابة الإحصاءات. </w:t>
      </w:r>
      <w:r w:rsidRPr="004245FA">
        <w:rPr>
          <w:rFonts w:hint="cs"/>
          <w:rtl/>
          <w:lang w:bidi="ar-SY"/>
        </w:rPr>
        <w:t>ورغبةً</w:t>
      </w:r>
      <w:r w:rsidRPr="004245FA">
        <w:rPr>
          <w:rtl/>
          <w:lang w:bidi="ar-SY"/>
        </w:rPr>
        <w:t xml:space="preserve"> </w:t>
      </w:r>
      <w:r w:rsidRPr="004245FA">
        <w:rPr>
          <w:rFonts w:hint="cs"/>
          <w:rtl/>
          <w:lang w:bidi="ar-SY"/>
        </w:rPr>
        <w:t xml:space="preserve">في </w:t>
      </w:r>
      <w:r w:rsidRPr="004245FA">
        <w:rPr>
          <w:rtl/>
          <w:lang w:bidi="ar-SY"/>
        </w:rPr>
        <w:t>الاستفادة من المنصة الحالية التي توفرها</w:t>
      </w:r>
      <w:r w:rsidRPr="004245FA">
        <w:rPr>
          <w:rFonts w:hint="cs"/>
          <w:rtl/>
          <w:lang w:bidi="ar-SY"/>
        </w:rPr>
        <w:t xml:space="preserve"> نافذة</w:t>
      </w:r>
      <w:r w:rsidRPr="004245FA">
        <w:rPr>
          <w:rtl/>
          <w:lang w:bidi="ar-SY"/>
        </w:rPr>
        <w:t xml:space="preserve"> تكنولوجيا المعلومات والاتصالات، </w:t>
      </w:r>
      <w:r w:rsidRPr="004245FA">
        <w:rPr>
          <w:rFonts w:hint="cs"/>
          <w:rtl/>
          <w:lang w:bidi="ar-SY"/>
        </w:rPr>
        <w:t>تعاون</w:t>
      </w:r>
      <w:r w:rsidRPr="004245FA">
        <w:rPr>
          <w:rtl/>
          <w:lang w:bidi="ar-SY"/>
        </w:rPr>
        <w:t xml:space="preserve"> </w:t>
      </w:r>
      <w:r w:rsidRPr="004245FA">
        <w:rPr>
          <w:rFonts w:hint="cs"/>
          <w:rtl/>
          <w:lang w:bidi="ar-SY"/>
        </w:rPr>
        <w:t>مكتب الاتصالات الراديوية</w:t>
      </w:r>
      <w:r w:rsidRPr="004245FA">
        <w:rPr>
          <w:rtl/>
          <w:lang w:bidi="ar-SY"/>
        </w:rPr>
        <w:t xml:space="preserve"> مع مكتب تنمية الاتصالات </w:t>
      </w:r>
      <w:r w:rsidRPr="004245FA">
        <w:rPr>
          <w:rFonts w:hint="cs"/>
          <w:rtl/>
          <w:lang w:bidi="ar-SY"/>
        </w:rPr>
        <w:t xml:space="preserve">في </w:t>
      </w:r>
      <w:r w:rsidRPr="004245FA">
        <w:rPr>
          <w:rtl/>
          <w:lang w:bidi="ar-SY"/>
        </w:rPr>
        <w:t>توسيع</w:t>
      </w:r>
      <w:r w:rsidRPr="004245FA">
        <w:rPr>
          <w:rFonts w:hint="cs"/>
          <w:rtl/>
          <w:lang w:bidi="ar-SY"/>
        </w:rPr>
        <w:t xml:space="preserve"> نطاق</w:t>
      </w:r>
      <w:r w:rsidRPr="004245FA">
        <w:rPr>
          <w:rtl/>
          <w:lang w:bidi="ar-SY"/>
        </w:rPr>
        <w:t xml:space="preserve"> </w:t>
      </w:r>
      <w:r w:rsidRPr="004245FA">
        <w:rPr>
          <w:rFonts w:hint="cs"/>
          <w:rtl/>
          <w:lang w:bidi="ar-SY"/>
        </w:rPr>
        <w:t xml:space="preserve">الاستقصاء </w:t>
      </w:r>
      <w:r w:rsidRPr="004245FA">
        <w:rPr>
          <w:rtl/>
          <w:lang w:bidi="ar-SY"/>
        </w:rPr>
        <w:t xml:space="preserve">الحالي </w:t>
      </w:r>
      <w:r w:rsidRPr="004245FA">
        <w:rPr>
          <w:rFonts w:hint="cs"/>
          <w:rtl/>
          <w:lang w:bidi="ar-SY"/>
        </w:rPr>
        <w:t>وإضافة</w:t>
      </w:r>
      <w:r w:rsidRPr="004245FA">
        <w:rPr>
          <w:rtl/>
          <w:lang w:bidi="ar-SY"/>
        </w:rPr>
        <w:t xml:space="preserve"> فصل عن معلومات</w:t>
      </w:r>
      <w:r w:rsidRPr="004245FA">
        <w:rPr>
          <w:rFonts w:hint="cs"/>
          <w:rtl/>
          <w:lang w:bidi="ar-SY"/>
        </w:rPr>
        <w:t xml:space="preserve"> أساسية خاصة</w:t>
      </w:r>
      <w:r w:rsidRPr="004245FA">
        <w:rPr>
          <w:rtl/>
          <w:lang w:bidi="ar-SY"/>
        </w:rPr>
        <w:t xml:space="preserve"> </w:t>
      </w:r>
      <w:r w:rsidRPr="004245FA">
        <w:rPr>
          <w:rFonts w:hint="cs"/>
          <w:rtl/>
          <w:lang w:bidi="ar-SY"/>
        </w:rPr>
        <w:t>ب</w:t>
      </w:r>
      <w:r w:rsidRPr="004245FA">
        <w:rPr>
          <w:rtl/>
          <w:lang w:bidi="ar-SY"/>
        </w:rPr>
        <w:t>الطيف (</w:t>
      </w:r>
      <w:r w:rsidRPr="004245FA">
        <w:rPr>
          <w:rFonts w:hint="cs"/>
          <w:rtl/>
          <w:lang w:bidi="ar-SY"/>
        </w:rPr>
        <w:t>من قبيل</w:t>
      </w:r>
      <w:r w:rsidRPr="004245FA">
        <w:rPr>
          <w:rtl/>
          <w:lang w:bidi="ar-SY"/>
        </w:rPr>
        <w:t xml:space="preserve"> المزادات، </w:t>
      </w:r>
      <w:r w:rsidRPr="004245FA">
        <w:rPr>
          <w:rFonts w:hint="cs"/>
          <w:rtl/>
          <w:lang w:bidi="ar-SY"/>
        </w:rPr>
        <w:t>والحدود القصوى</w:t>
      </w:r>
      <w:r w:rsidRPr="004245FA">
        <w:rPr>
          <w:rtl/>
          <w:lang w:bidi="ar-SY"/>
        </w:rPr>
        <w:t xml:space="preserve">، </w:t>
      </w:r>
      <w:r w:rsidRPr="004245FA">
        <w:rPr>
          <w:rFonts w:hint="cs"/>
          <w:rtl/>
          <w:lang w:bidi="ar-SY"/>
        </w:rPr>
        <w:t>وتقنيات/</w:t>
      </w:r>
      <w:r w:rsidRPr="004245FA">
        <w:rPr>
          <w:rtl/>
          <w:lang w:bidi="ar-SY"/>
        </w:rPr>
        <w:t>معايير</w:t>
      </w:r>
      <w:r w:rsidRPr="004245FA">
        <w:rPr>
          <w:rFonts w:hint="cs"/>
          <w:rtl/>
          <w:lang w:bidi="ar-SY"/>
        </w:rPr>
        <w:t xml:space="preserve"> الخدمة</w:t>
      </w:r>
      <w:r w:rsidRPr="004245FA">
        <w:rPr>
          <w:rtl/>
          <w:lang w:bidi="ar-SY"/>
        </w:rPr>
        <w:t xml:space="preserve"> المتنقلة، </w:t>
      </w:r>
      <w:r w:rsidRPr="004245FA">
        <w:rPr>
          <w:rFonts w:hint="cs"/>
          <w:rtl/>
          <w:lang w:bidi="ar-SY"/>
        </w:rPr>
        <w:t>و</w:t>
      </w:r>
      <w:r w:rsidRPr="004245FA">
        <w:rPr>
          <w:rtl/>
          <w:lang w:bidi="ar-SY"/>
        </w:rPr>
        <w:t xml:space="preserve">ترخيص الطيف). وقد </w:t>
      </w:r>
      <w:r w:rsidRPr="004245FA">
        <w:rPr>
          <w:rFonts w:hint="cs"/>
          <w:rtl/>
          <w:lang w:bidi="ar-SY"/>
        </w:rPr>
        <w:t>وضع مكتب الاتصالات الراديوية</w:t>
      </w:r>
      <w:r w:rsidRPr="004245FA">
        <w:rPr>
          <w:rtl/>
          <w:lang w:bidi="ar-SY"/>
        </w:rPr>
        <w:t xml:space="preserve"> الفصل</w:t>
      </w:r>
      <w:r w:rsidRPr="004245FA">
        <w:rPr>
          <w:rFonts w:hint="cs"/>
          <w:rtl/>
          <w:lang w:bidi="ar-SY"/>
        </w:rPr>
        <w:t xml:space="preserve"> الذي يتناول</w:t>
      </w:r>
      <w:r w:rsidRPr="004245FA">
        <w:rPr>
          <w:rtl/>
          <w:lang w:bidi="ar-SY"/>
        </w:rPr>
        <w:t xml:space="preserve"> الطيف</w:t>
      </w:r>
      <w:r w:rsidRPr="004245FA">
        <w:rPr>
          <w:rFonts w:hint="cs"/>
          <w:rtl/>
          <w:lang w:bidi="ar-SY"/>
        </w:rPr>
        <w:t xml:space="preserve"> الذي</w:t>
      </w:r>
      <w:r w:rsidRPr="004245FA">
        <w:rPr>
          <w:lang w:val="en-GB"/>
        </w:rPr>
        <w:t xml:space="preserve"> </w:t>
      </w:r>
      <w:r w:rsidRPr="004245FA">
        <w:rPr>
          <w:rtl/>
          <w:lang w:bidi="ar-SY"/>
        </w:rPr>
        <w:t>ن</w:t>
      </w:r>
      <w:r w:rsidRPr="004245FA">
        <w:rPr>
          <w:rFonts w:hint="cs"/>
          <w:rtl/>
          <w:lang w:bidi="ar-SY"/>
        </w:rPr>
        <w:t>ُ</w:t>
      </w:r>
      <w:r w:rsidRPr="004245FA">
        <w:rPr>
          <w:rtl/>
          <w:lang w:bidi="ar-SY"/>
        </w:rPr>
        <w:t xml:space="preserve">شر في </w:t>
      </w:r>
      <w:r w:rsidRPr="004245FA">
        <w:rPr>
          <w:rFonts w:hint="cs"/>
          <w:rtl/>
          <w:lang w:bidi="ar-SY"/>
        </w:rPr>
        <w:t>استقصاء</w:t>
      </w:r>
      <w:r w:rsidRPr="004245FA">
        <w:rPr>
          <w:rtl/>
          <w:lang w:bidi="ar-SY"/>
        </w:rPr>
        <w:t xml:space="preserve"> تكنولوجيا المعلومات والاتصالات لأول مرة في عام </w:t>
      </w:r>
      <w:r w:rsidRPr="004245FA">
        <w:t>2013</w:t>
      </w:r>
      <w:r w:rsidRPr="004245FA">
        <w:rPr>
          <w:rtl/>
          <w:lang w:bidi="ar-SY"/>
        </w:rPr>
        <w:t>.</w:t>
      </w:r>
    </w:p>
    <w:p w:rsidR="004245FA" w:rsidRPr="004245FA" w:rsidRDefault="004245FA" w:rsidP="002F6553">
      <w:pPr>
        <w:pStyle w:val="Heading4"/>
        <w:rPr>
          <w:rtl/>
          <w:lang w:bidi="ar-EG"/>
        </w:rPr>
      </w:pPr>
      <w:r w:rsidRPr="004245FA">
        <w:t>3.1.4.8</w:t>
      </w:r>
      <w:r w:rsidRPr="004245FA">
        <w:rPr>
          <w:rtl/>
          <w:lang w:bidi="ar-EG"/>
        </w:rPr>
        <w:tab/>
      </w:r>
      <w:r w:rsidRPr="004245FA">
        <w:rPr>
          <w:rtl/>
        </w:rPr>
        <w:t xml:space="preserve">الندوة العال‍مية </w:t>
      </w:r>
      <w:proofErr w:type="spellStart"/>
      <w:r w:rsidRPr="004245FA">
        <w:rPr>
          <w:rtl/>
        </w:rPr>
        <w:t>ل‍مؤشرات</w:t>
      </w:r>
      <w:proofErr w:type="spellEnd"/>
      <w:r w:rsidRPr="004245FA">
        <w:rPr>
          <w:rtl/>
        </w:rPr>
        <w:t xml:space="preserve"> الاتصالات/تكنولوجيا ال‍معلومات والاتصالات</w:t>
      </w:r>
      <w:r w:rsidRPr="004245FA">
        <w:rPr>
          <w:rFonts w:hint="cs"/>
          <w:rtl/>
        </w:rPr>
        <w:t xml:space="preserve"> </w:t>
      </w:r>
      <w:r w:rsidRPr="004245FA">
        <w:t>(WTIS)</w:t>
      </w:r>
    </w:p>
    <w:p w:rsidR="004245FA" w:rsidRPr="004245FA" w:rsidRDefault="004245FA" w:rsidP="00340E31">
      <w:pPr>
        <w:rPr>
          <w:rtl/>
          <w:lang w:bidi="ar-EG"/>
        </w:rPr>
      </w:pPr>
      <w:r w:rsidRPr="004245FA">
        <w:rPr>
          <w:rtl/>
          <w:lang w:bidi="ar-EG"/>
        </w:rPr>
        <w:t>تعاون</w:t>
      </w:r>
      <w:r w:rsidRPr="004245FA">
        <w:rPr>
          <w:rFonts w:hint="cs"/>
          <w:rtl/>
          <w:lang w:bidi="ar-EG"/>
        </w:rPr>
        <w:t xml:space="preserve"> مكتب</w:t>
      </w:r>
      <w:r w:rsidRPr="004245FA">
        <w:rPr>
          <w:rtl/>
          <w:lang w:bidi="ar-EG"/>
        </w:rPr>
        <w:t xml:space="preserve"> الاتصالات الراديوية مع مكتب تنمية الاتصالات </w:t>
      </w:r>
      <w:r w:rsidRPr="004245FA">
        <w:rPr>
          <w:rFonts w:hint="cs"/>
          <w:rtl/>
          <w:lang w:bidi="ar-EG"/>
        </w:rPr>
        <w:t>في مجال</w:t>
      </w:r>
      <w:r w:rsidRPr="004245FA">
        <w:rPr>
          <w:rtl/>
          <w:lang w:bidi="ar-EG"/>
        </w:rPr>
        <w:t xml:space="preserve"> المؤشرات والتعاريف لجمع البيانات </w:t>
      </w:r>
      <w:r w:rsidRPr="004245FA">
        <w:rPr>
          <w:rFonts w:hint="cs"/>
          <w:rtl/>
          <w:lang w:bidi="ar-EG"/>
        </w:rPr>
        <w:t>عن</w:t>
      </w:r>
      <w:r w:rsidRPr="004245FA">
        <w:rPr>
          <w:rtl/>
          <w:lang w:bidi="ar-EG"/>
        </w:rPr>
        <w:t xml:space="preserve"> تكنولوجيات النطاق</w:t>
      </w:r>
      <w:r w:rsidRPr="004245FA">
        <w:rPr>
          <w:rFonts w:hint="cs"/>
          <w:rtl/>
          <w:lang w:bidi="ar-EG"/>
        </w:rPr>
        <w:t xml:space="preserve"> العريض</w:t>
      </w:r>
      <w:r w:rsidRPr="004245FA">
        <w:rPr>
          <w:rtl/>
          <w:lang w:bidi="ar-EG"/>
        </w:rPr>
        <w:t xml:space="preserve"> المتنقل، وخاصة عند الإشارة إلى المعايير. </w:t>
      </w:r>
      <w:r w:rsidRPr="004245FA">
        <w:rPr>
          <w:rFonts w:hint="cs"/>
          <w:rtl/>
          <w:lang w:bidi="ar-EG"/>
        </w:rPr>
        <w:t>و</w:t>
      </w:r>
      <w:r w:rsidRPr="004245FA">
        <w:rPr>
          <w:rtl/>
          <w:lang w:bidi="ar-EG"/>
        </w:rPr>
        <w:t>في هذا السياق،</w:t>
      </w:r>
      <w:r w:rsidRPr="004245FA">
        <w:rPr>
          <w:rFonts w:hint="cs"/>
          <w:rtl/>
          <w:lang w:bidi="ar-EG"/>
        </w:rPr>
        <w:t xml:space="preserve"> قدم مكتب</w:t>
      </w:r>
      <w:r w:rsidRPr="004245FA">
        <w:rPr>
          <w:rtl/>
          <w:lang w:bidi="ar-EG"/>
        </w:rPr>
        <w:t xml:space="preserve"> الاتصالات الراديوية عروض</w:t>
      </w:r>
      <w:r w:rsidRPr="004245FA">
        <w:rPr>
          <w:rFonts w:hint="cs"/>
          <w:rtl/>
          <w:lang w:bidi="ar-EG"/>
        </w:rPr>
        <w:t>اً</w:t>
      </w:r>
      <w:r w:rsidRPr="004245FA">
        <w:rPr>
          <w:rtl/>
          <w:lang w:bidi="ar-EG"/>
        </w:rPr>
        <w:t xml:space="preserve"> خلال</w:t>
      </w:r>
      <w:r w:rsidRPr="004245FA">
        <w:rPr>
          <w:rtl/>
        </w:rPr>
        <w:t xml:space="preserve"> الندوة العال‍مية </w:t>
      </w:r>
      <w:proofErr w:type="spellStart"/>
      <w:r w:rsidRPr="004245FA">
        <w:rPr>
          <w:rtl/>
        </w:rPr>
        <w:t>ل‍مؤشرات</w:t>
      </w:r>
      <w:proofErr w:type="spellEnd"/>
      <w:r w:rsidRPr="004245FA">
        <w:rPr>
          <w:rtl/>
        </w:rPr>
        <w:t xml:space="preserve"> الاتصالات/تكنولوجيا ال‍معلومات والاتصالات</w:t>
      </w:r>
      <w:r w:rsidRPr="004245FA">
        <w:rPr>
          <w:rFonts w:hint="cs"/>
          <w:rtl/>
        </w:rPr>
        <w:t xml:space="preserve"> لعامي </w:t>
      </w:r>
      <w:r w:rsidR="003B1610">
        <w:t>2013</w:t>
      </w:r>
      <w:r w:rsidRPr="004245FA">
        <w:rPr>
          <w:rFonts w:hint="cs"/>
          <w:rtl/>
        </w:rPr>
        <w:t xml:space="preserve"> و</w:t>
      </w:r>
      <w:r w:rsidR="003B1610">
        <w:t>2014</w:t>
      </w:r>
      <w:r w:rsidRPr="004245FA">
        <w:rPr>
          <w:rFonts w:hint="cs"/>
          <w:rtl/>
        </w:rPr>
        <w:t xml:space="preserve">. </w:t>
      </w:r>
      <w:r w:rsidR="00340E31">
        <w:rPr>
          <w:rFonts w:hint="cs"/>
          <w:rtl/>
          <w:lang w:bidi="ar-EG"/>
        </w:rPr>
        <w:t>وخلال الندوة</w:t>
      </w:r>
      <w:r w:rsidRPr="004245FA">
        <w:rPr>
          <w:rtl/>
        </w:rPr>
        <w:t xml:space="preserve"> العال‍مية </w:t>
      </w:r>
      <w:proofErr w:type="spellStart"/>
      <w:r w:rsidRPr="004245FA">
        <w:rPr>
          <w:rtl/>
        </w:rPr>
        <w:t>ل‍مؤشرات</w:t>
      </w:r>
      <w:proofErr w:type="spellEnd"/>
      <w:r w:rsidRPr="004245FA">
        <w:rPr>
          <w:rtl/>
        </w:rPr>
        <w:t xml:space="preserve"> الاتصالات/تكنولوجيا ال‍معلومات والاتصالات</w:t>
      </w:r>
      <w:r w:rsidRPr="004245FA">
        <w:rPr>
          <w:rFonts w:hint="cs"/>
          <w:rtl/>
        </w:rPr>
        <w:t xml:space="preserve"> لعام </w:t>
      </w:r>
      <w:r w:rsidR="003B1610">
        <w:t>2015</w:t>
      </w:r>
      <w:r w:rsidRPr="004245FA">
        <w:rPr>
          <w:rFonts w:hint="cs"/>
          <w:rtl/>
        </w:rPr>
        <w:t xml:space="preserve">، </w:t>
      </w:r>
      <w:r w:rsidRPr="004245FA">
        <w:rPr>
          <w:rFonts w:hint="cs"/>
          <w:rtl/>
          <w:lang w:bidi="ar-EG"/>
        </w:rPr>
        <w:t>نوقشت</w:t>
      </w:r>
      <w:r w:rsidRPr="004245FA">
        <w:rPr>
          <w:rtl/>
          <w:lang w:bidi="ar-EG"/>
        </w:rPr>
        <w:t xml:space="preserve"> خارطة الطريق لتصميم وقياس مؤشرات </w:t>
      </w:r>
      <w:r w:rsidRPr="004245FA">
        <w:rPr>
          <w:rFonts w:hint="cs"/>
          <w:rtl/>
          <w:lang w:bidi="ar-EG"/>
        </w:rPr>
        <w:t>الجيل</w:t>
      </w:r>
      <w:r w:rsidRPr="004245FA">
        <w:rPr>
          <w:rtl/>
          <w:lang w:bidi="ar-EG"/>
        </w:rPr>
        <w:t xml:space="preserve"> والمكون اللاسلكي </w:t>
      </w:r>
      <w:r w:rsidRPr="004245FA">
        <w:rPr>
          <w:rFonts w:hint="cs"/>
          <w:rtl/>
          <w:lang w:bidi="ar-EG"/>
        </w:rPr>
        <w:t>لإنترنت الأشياء</w:t>
      </w:r>
      <w:r w:rsidRPr="004245FA">
        <w:rPr>
          <w:rtl/>
          <w:lang w:bidi="ar-EG"/>
        </w:rPr>
        <w:t>، وشارك</w:t>
      </w:r>
      <w:r w:rsidRPr="004245FA">
        <w:rPr>
          <w:rFonts w:hint="cs"/>
          <w:rtl/>
          <w:lang w:bidi="ar-EG"/>
        </w:rPr>
        <w:t xml:space="preserve"> مكتب</w:t>
      </w:r>
      <w:r w:rsidRPr="004245FA">
        <w:rPr>
          <w:rtl/>
          <w:lang w:bidi="ar-EG"/>
        </w:rPr>
        <w:t xml:space="preserve"> الاتصالات الراديوية بنشاط في هذه العملية، لضمان التنسيق مع العمل </w:t>
      </w:r>
      <w:r w:rsidRPr="004245FA">
        <w:rPr>
          <w:rFonts w:hint="cs"/>
          <w:rtl/>
          <w:lang w:bidi="ar-EG"/>
        </w:rPr>
        <w:t>الجاري في</w:t>
      </w:r>
      <w:r w:rsidR="002F6553">
        <w:rPr>
          <w:rFonts w:hint="cs"/>
          <w:rtl/>
          <w:lang w:bidi="ar-EG"/>
        </w:rPr>
        <w:t> </w:t>
      </w:r>
      <w:r w:rsidRPr="004245FA">
        <w:rPr>
          <w:rtl/>
          <w:lang w:bidi="ar-EG"/>
        </w:rPr>
        <w:t>قطاع الاتصالات الراديوية بشأن هذه المسألة الهامة.</w:t>
      </w:r>
    </w:p>
    <w:p w:rsidR="004245FA" w:rsidRPr="004245FA" w:rsidRDefault="004245FA" w:rsidP="00340E31">
      <w:pPr>
        <w:rPr>
          <w:rtl/>
          <w:lang w:bidi="ar-EG"/>
        </w:rPr>
      </w:pPr>
      <w:r w:rsidRPr="004245FA">
        <w:rPr>
          <w:rFonts w:hint="cs"/>
          <w:rtl/>
          <w:lang w:bidi="ar-EG"/>
        </w:rPr>
        <w:t>و</w:t>
      </w:r>
      <w:r w:rsidRPr="004245FA">
        <w:rPr>
          <w:rtl/>
          <w:lang w:bidi="ar-EG"/>
        </w:rPr>
        <w:t>تضمن هذا النشاط أيضا</w:t>
      </w:r>
      <w:r w:rsidRPr="004245FA">
        <w:rPr>
          <w:rFonts w:hint="cs"/>
          <w:rtl/>
          <w:lang w:bidi="ar-EG"/>
        </w:rPr>
        <w:t>ً</w:t>
      </w:r>
      <w:r w:rsidRPr="004245FA">
        <w:rPr>
          <w:rtl/>
          <w:lang w:bidi="ar-EG"/>
        </w:rPr>
        <w:t xml:space="preserve"> عمل</w:t>
      </w:r>
      <w:r w:rsidRPr="004245FA">
        <w:rPr>
          <w:rFonts w:hint="cs"/>
          <w:rtl/>
          <w:lang w:bidi="ar-EG"/>
        </w:rPr>
        <w:t>اً</w:t>
      </w:r>
      <w:r w:rsidRPr="004245FA">
        <w:rPr>
          <w:rtl/>
          <w:lang w:bidi="ar-EG"/>
        </w:rPr>
        <w:t xml:space="preserve"> مماثل</w:t>
      </w:r>
      <w:r w:rsidRPr="004245FA">
        <w:rPr>
          <w:rFonts w:hint="cs"/>
          <w:rtl/>
          <w:lang w:bidi="ar-EG"/>
        </w:rPr>
        <w:t>اً</w:t>
      </w:r>
      <w:r w:rsidRPr="004245FA">
        <w:rPr>
          <w:rtl/>
          <w:lang w:bidi="ar-EG"/>
        </w:rPr>
        <w:t xml:space="preserve"> </w:t>
      </w:r>
      <w:r w:rsidRPr="004245FA">
        <w:rPr>
          <w:rFonts w:hint="cs"/>
          <w:rtl/>
          <w:lang w:bidi="ar-EG"/>
        </w:rPr>
        <w:t>بشأن</w:t>
      </w:r>
      <w:r w:rsidRPr="004245FA">
        <w:rPr>
          <w:rtl/>
          <w:lang w:bidi="ar-EG"/>
        </w:rPr>
        <w:t xml:space="preserve"> المؤشرات ذات الصلة </w:t>
      </w:r>
      <w:r w:rsidRPr="004245FA">
        <w:rPr>
          <w:rFonts w:hint="cs"/>
          <w:rtl/>
          <w:lang w:bidi="ar-EG"/>
        </w:rPr>
        <w:t>ب</w:t>
      </w:r>
      <w:r w:rsidRPr="004245FA">
        <w:rPr>
          <w:rtl/>
          <w:lang w:bidi="ar-EG"/>
        </w:rPr>
        <w:t xml:space="preserve">مؤشرات الأداء الرئيسية </w:t>
      </w:r>
      <w:r w:rsidRPr="004245FA">
        <w:rPr>
          <w:rFonts w:hint="cs"/>
          <w:rtl/>
          <w:lang w:bidi="ar-EG"/>
        </w:rPr>
        <w:t xml:space="preserve">في </w:t>
      </w:r>
      <w:r w:rsidRPr="004245FA">
        <w:rPr>
          <w:rtl/>
          <w:lang w:bidi="ar-EG"/>
        </w:rPr>
        <w:t>قطاع الاتصالات</w:t>
      </w:r>
      <w:r w:rsidR="00340E31">
        <w:rPr>
          <w:rFonts w:hint="eastAsia"/>
          <w:rtl/>
          <w:lang w:bidi="ar-EG"/>
        </w:rPr>
        <w:t> </w:t>
      </w:r>
      <w:r w:rsidRPr="004245FA">
        <w:rPr>
          <w:rtl/>
          <w:lang w:bidi="ar-EG"/>
        </w:rPr>
        <w:t>الراديوية.</w:t>
      </w:r>
    </w:p>
    <w:p w:rsidR="004245FA" w:rsidRPr="004245FA" w:rsidRDefault="004245FA" w:rsidP="002F6553">
      <w:pPr>
        <w:pStyle w:val="Heading4"/>
        <w:rPr>
          <w:rtl/>
          <w:lang w:bidi="ar-SY"/>
        </w:rPr>
      </w:pPr>
      <w:r w:rsidRPr="004245FA">
        <w:t>4.1.4.8</w:t>
      </w:r>
      <w:r w:rsidRPr="004245FA">
        <w:rPr>
          <w:rtl/>
          <w:lang w:bidi="ar-EG"/>
        </w:rPr>
        <w:tab/>
      </w:r>
      <w:r w:rsidRPr="004245FA">
        <w:rPr>
          <w:rtl/>
          <w:lang w:bidi="ar-SY"/>
        </w:rPr>
        <w:t xml:space="preserve">برنامج التدريب على إدارة الطيف </w:t>
      </w:r>
      <w:r w:rsidRPr="004245FA">
        <w:rPr>
          <w:lang w:val="en-GB"/>
        </w:rPr>
        <w:t>(SMTP)</w:t>
      </w:r>
    </w:p>
    <w:p w:rsidR="004245FA" w:rsidRPr="004245FA" w:rsidRDefault="004245FA" w:rsidP="004245FA">
      <w:pPr>
        <w:rPr>
          <w:rtl/>
          <w:lang w:bidi="ar-SY"/>
        </w:rPr>
      </w:pPr>
      <w:r w:rsidRPr="004245FA">
        <w:rPr>
          <w:rtl/>
          <w:lang w:bidi="ar-SY"/>
        </w:rPr>
        <w:t xml:space="preserve">استمر الاتصال الوثيق مع مكتب تنمية الاتصالات في </w:t>
      </w:r>
      <w:r w:rsidRPr="004245FA">
        <w:rPr>
          <w:rFonts w:hint="cs"/>
          <w:rtl/>
          <w:lang w:bidi="ar-SY"/>
        </w:rPr>
        <w:t>الأعمال</w:t>
      </w:r>
      <w:r w:rsidRPr="004245FA">
        <w:rPr>
          <w:rtl/>
          <w:lang w:bidi="ar-SY"/>
        </w:rPr>
        <w:t xml:space="preserve"> </w:t>
      </w:r>
      <w:r w:rsidRPr="004245FA">
        <w:rPr>
          <w:rFonts w:hint="cs"/>
          <w:rtl/>
          <w:lang w:bidi="ar-SY"/>
        </w:rPr>
        <w:t>موضع اهتمام قطاعي الاتصالات الراديوية وتنمية الاتصالات</w:t>
      </w:r>
      <w:r w:rsidRPr="004245FA">
        <w:rPr>
          <w:rtl/>
          <w:lang w:bidi="ar-SY"/>
        </w:rPr>
        <w:t>. و</w:t>
      </w:r>
      <w:r w:rsidRPr="004245FA">
        <w:rPr>
          <w:rFonts w:hint="cs"/>
          <w:rtl/>
          <w:lang w:bidi="ar-SY"/>
        </w:rPr>
        <w:t>شارك مكتب الاتصالات الراديوية</w:t>
      </w:r>
      <w:r w:rsidRPr="004245FA">
        <w:rPr>
          <w:rtl/>
          <w:lang w:bidi="ar-SY"/>
        </w:rPr>
        <w:t xml:space="preserve"> في</w:t>
      </w:r>
      <w:r w:rsidRPr="004245FA">
        <w:rPr>
          <w:rFonts w:hint="cs"/>
          <w:rtl/>
          <w:lang w:bidi="ar-SY"/>
        </w:rPr>
        <w:t> </w:t>
      </w:r>
      <w:r w:rsidRPr="004245FA">
        <w:rPr>
          <w:rtl/>
          <w:lang w:bidi="ar-SY"/>
        </w:rPr>
        <w:t xml:space="preserve">الاجتماعات ذات الصلة </w:t>
      </w:r>
      <w:r w:rsidRPr="004245FA">
        <w:rPr>
          <w:rFonts w:hint="cs"/>
          <w:rtl/>
          <w:lang w:bidi="ar-SY"/>
        </w:rPr>
        <w:t>التي تعقدها لجان دراسات قطاع تنمية الاتصالات</w:t>
      </w:r>
      <w:r w:rsidRPr="004245FA">
        <w:rPr>
          <w:rFonts w:hint="eastAsia"/>
          <w:rtl/>
          <w:lang w:bidi="ar-SY"/>
        </w:rPr>
        <w:t> </w:t>
      </w:r>
      <w:r w:rsidRPr="004245FA">
        <w:t>(ITU</w:t>
      </w:r>
      <w:r w:rsidRPr="004245FA">
        <w:noBreakHyphen/>
        <w:t>D)</w:t>
      </w:r>
      <w:r w:rsidRPr="004245FA">
        <w:rPr>
          <w:rtl/>
          <w:lang w:bidi="ar-SY"/>
        </w:rPr>
        <w:t>،</w:t>
      </w:r>
      <w:r w:rsidRPr="004245FA">
        <w:rPr>
          <w:rFonts w:hint="cs"/>
          <w:rtl/>
          <w:lang w:bidi="ar-SY"/>
        </w:rPr>
        <w:t xml:space="preserve"> وأفرقة</w:t>
      </w:r>
      <w:r w:rsidRPr="004245FA">
        <w:rPr>
          <w:rtl/>
          <w:lang w:bidi="ar-SY"/>
        </w:rPr>
        <w:t xml:space="preserve"> المقرر</w:t>
      </w:r>
      <w:r w:rsidRPr="004245FA">
        <w:rPr>
          <w:rFonts w:hint="cs"/>
          <w:rtl/>
          <w:lang w:bidi="ar-SY"/>
        </w:rPr>
        <w:t>ين</w:t>
      </w:r>
      <w:r w:rsidRPr="004245FA">
        <w:rPr>
          <w:rtl/>
          <w:lang w:bidi="ar-SY"/>
        </w:rPr>
        <w:t xml:space="preserve"> و</w:t>
      </w:r>
      <w:r w:rsidRPr="004245FA">
        <w:rPr>
          <w:rFonts w:hint="cs"/>
          <w:rtl/>
          <w:lang w:bidi="ar-SY"/>
        </w:rPr>
        <w:t xml:space="preserve">الفريق الاستشاري لتنمية الاتصالات </w:t>
      </w:r>
      <w:r w:rsidRPr="004245FA">
        <w:rPr>
          <w:lang w:val="en-GB"/>
        </w:rPr>
        <w:t>(TDAG)</w:t>
      </w:r>
      <w:r w:rsidRPr="004245FA">
        <w:rPr>
          <w:rtl/>
          <w:lang w:bidi="ar-SY"/>
        </w:rPr>
        <w:t xml:space="preserve">، حيث شملت أنشطة الاتصال </w:t>
      </w:r>
      <w:r w:rsidRPr="004245FA">
        <w:rPr>
          <w:rFonts w:hint="cs"/>
          <w:rtl/>
          <w:lang w:bidi="ar-SY"/>
        </w:rPr>
        <w:t>موضوعات من قبيل</w:t>
      </w:r>
      <w:r w:rsidRPr="004245FA">
        <w:rPr>
          <w:rtl/>
          <w:lang w:bidi="ar-SY"/>
        </w:rPr>
        <w:t xml:space="preserve"> إدارة الطيف والبث الرقمي </w:t>
      </w:r>
      <w:r w:rsidRPr="004245FA">
        <w:rPr>
          <w:rFonts w:hint="cs"/>
          <w:rtl/>
          <w:lang w:bidi="ar-SY"/>
        </w:rPr>
        <w:t>والانتقال</w:t>
      </w:r>
      <w:r w:rsidRPr="004245FA">
        <w:rPr>
          <w:rtl/>
          <w:lang w:bidi="ar-SY"/>
        </w:rPr>
        <w:t xml:space="preserve"> من</w:t>
      </w:r>
      <w:r w:rsidRPr="004245FA">
        <w:rPr>
          <w:rFonts w:hint="cs"/>
          <w:rtl/>
          <w:lang w:bidi="ar-SY"/>
        </w:rPr>
        <w:t> </w:t>
      </w:r>
      <w:r w:rsidRPr="004245FA">
        <w:rPr>
          <w:rtl/>
          <w:lang w:bidi="ar-SY"/>
        </w:rPr>
        <w:t xml:space="preserve">الأنظمة </w:t>
      </w:r>
      <w:r w:rsidRPr="004245FA">
        <w:rPr>
          <w:rFonts w:hint="cs"/>
          <w:rtl/>
          <w:lang w:bidi="ar-SY"/>
        </w:rPr>
        <w:t>التماثلية</w:t>
      </w:r>
      <w:r w:rsidRPr="004245FA">
        <w:rPr>
          <w:rtl/>
          <w:lang w:bidi="ar-SY"/>
        </w:rPr>
        <w:t xml:space="preserve">، </w:t>
      </w:r>
      <w:r w:rsidRPr="004245FA">
        <w:rPr>
          <w:rFonts w:hint="cs"/>
          <w:rtl/>
          <w:lang w:bidi="ar-SY"/>
        </w:rPr>
        <w:t>والتوجه إلى</w:t>
      </w:r>
      <w:r w:rsidRPr="004245FA">
        <w:rPr>
          <w:rtl/>
          <w:lang w:bidi="ar-SY"/>
        </w:rPr>
        <w:t xml:space="preserve"> تنفيذ</w:t>
      </w:r>
      <w:r w:rsidRPr="004245FA">
        <w:rPr>
          <w:rFonts w:hint="cs"/>
          <w:rtl/>
          <w:lang w:bidi="ar-SY"/>
        </w:rPr>
        <w:t xml:space="preserve"> الاتصالات المتنقلة الدولية</w:t>
      </w:r>
      <w:r w:rsidRPr="004245FA">
        <w:rPr>
          <w:rtl/>
          <w:lang w:bidi="ar-SY"/>
        </w:rPr>
        <w:t xml:space="preserve"> </w:t>
      </w:r>
      <w:r w:rsidRPr="004245FA">
        <w:t>(</w:t>
      </w:r>
      <w:r w:rsidRPr="004245FA">
        <w:rPr>
          <w:lang w:val="en-GB"/>
        </w:rPr>
        <w:t>IMT</w:t>
      </w:r>
      <w:r w:rsidRPr="004245FA">
        <w:t>)</w:t>
      </w:r>
      <w:r w:rsidRPr="004245FA">
        <w:rPr>
          <w:rtl/>
          <w:lang w:bidi="ar-SY"/>
        </w:rPr>
        <w:t xml:space="preserve">، وتقنيات </w:t>
      </w:r>
      <w:r w:rsidRPr="004245FA">
        <w:rPr>
          <w:rFonts w:hint="cs"/>
          <w:rtl/>
          <w:lang w:bidi="ar-SY"/>
        </w:rPr>
        <w:t>النفاذ</w:t>
      </w:r>
      <w:r w:rsidRPr="004245FA">
        <w:rPr>
          <w:rtl/>
          <w:lang w:bidi="ar-SY"/>
        </w:rPr>
        <w:t xml:space="preserve"> اللاسلكي </w:t>
      </w:r>
      <w:r w:rsidRPr="004245FA">
        <w:rPr>
          <w:rFonts w:hint="cs"/>
          <w:rtl/>
          <w:lang w:bidi="ar-SY"/>
        </w:rPr>
        <w:t>العريض</w:t>
      </w:r>
      <w:r w:rsidRPr="004245FA">
        <w:rPr>
          <w:rtl/>
          <w:lang w:bidi="ar-SY"/>
        </w:rPr>
        <w:t xml:space="preserve"> النطاق. </w:t>
      </w:r>
      <w:r w:rsidRPr="004245FA">
        <w:rPr>
          <w:rFonts w:hint="cs"/>
          <w:rtl/>
          <w:lang w:bidi="ar-SY"/>
        </w:rPr>
        <w:t>و</w:t>
      </w:r>
      <w:r w:rsidRPr="004245FA">
        <w:rPr>
          <w:rtl/>
          <w:lang w:bidi="ar-SY"/>
        </w:rPr>
        <w:t xml:space="preserve">هذه </w:t>
      </w:r>
      <w:r w:rsidRPr="004245FA">
        <w:rPr>
          <w:rFonts w:hint="cs"/>
          <w:rtl/>
          <w:lang w:bidi="ar-SY"/>
        </w:rPr>
        <w:t>الموضوعات</w:t>
      </w:r>
      <w:r w:rsidRPr="004245FA">
        <w:rPr>
          <w:rtl/>
          <w:lang w:bidi="ar-SY"/>
        </w:rPr>
        <w:t xml:space="preserve"> هي</w:t>
      </w:r>
      <w:r w:rsidRPr="004245FA">
        <w:rPr>
          <w:rFonts w:hint="cs"/>
          <w:rtl/>
          <w:lang w:bidi="ar-SY"/>
        </w:rPr>
        <w:t> </w:t>
      </w:r>
      <w:r w:rsidRPr="004245FA">
        <w:rPr>
          <w:rtl/>
          <w:lang w:bidi="ar-SY"/>
        </w:rPr>
        <w:t xml:space="preserve">بالإضافة إلى التعاون </w:t>
      </w:r>
      <w:r w:rsidRPr="004245FA">
        <w:rPr>
          <w:rFonts w:hint="cs"/>
          <w:rtl/>
          <w:lang w:bidi="ar-SY"/>
        </w:rPr>
        <w:t xml:space="preserve">الذي يتم في إطار المسألة </w:t>
      </w:r>
      <w:r w:rsidRPr="004245FA">
        <w:t>9-3/2</w:t>
      </w:r>
      <w:r w:rsidRPr="004245FA">
        <w:rPr>
          <w:rFonts w:hint="cs"/>
          <w:rtl/>
          <w:lang w:bidi="ar-SY"/>
        </w:rPr>
        <w:t xml:space="preserve"> لدى قطاع </w:t>
      </w:r>
      <w:r w:rsidRPr="004245FA">
        <w:rPr>
          <w:rtl/>
          <w:lang w:bidi="ar-SY"/>
        </w:rPr>
        <w:t xml:space="preserve">تنمية الاتصالات التي </w:t>
      </w:r>
      <w:r w:rsidRPr="002F6553">
        <w:rPr>
          <w:spacing w:val="8"/>
          <w:rtl/>
          <w:lang w:bidi="ar-SY"/>
        </w:rPr>
        <w:t>تدعو إلى</w:t>
      </w:r>
      <w:r w:rsidRPr="002F6553">
        <w:rPr>
          <w:rFonts w:hint="cs"/>
          <w:spacing w:val="8"/>
          <w:rtl/>
          <w:lang w:bidi="ar-SY"/>
        </w:rPr>
        <w:t> </w:t>
      </w:r>
      <w:r w:rsidRPr="002F6553">
        <w:rPr>
          <w:spacing w:val="8"/>
          <w:rtl/>
          <w:lang w:bidi="ar-SY"/>
        </w:rPr>
        <w:t xml:space="preserve">تحديد </w:t>
      </w:r>
      <w:r w:rsidRPr="002F6553">
        <w:rPr>
          <w:rFonts w:hint="cs"/>
          <w:spacing w:val="8"/>
          <w:rtl/>
          <w:lang w:bidi="ar-SY"/>
        </w:rPr>
        <w:t>موضوعات</w:t>
      </w:r>
      <w:r w:rsidRPr="002F6553">
        <w:rPr>
          <w:spacing w:val="8"/>
          <w:rtl/>
          <w:lang w:bidi="ar-SY"/>
        </w:rPr>
        <w:t xml:space="preserve"> الدراسة في</w:t>
      </w:r>
      <w:r w:rsidRPr="002F6553">
        <w:rPr>
          <w:spacing w:val="8"/>
          <w:lang w:val="en-GB"/>
        </w:rPr>
        <w:t> </w:t>
      </w:r>
      <w:r w:rsidRPr="002F6553">
        <w:rPr>
          <w:spacing w:val="8"/>
          <w:rtl/>
          <w:lang w:bidi="ar-SY"/>
        </w:rPr>
        <w:t>قطاع الاتصالات الراديوية (</w:t>
      </w:r>
      <w:r w:rsidRPr="002F6553">
        <w:rPr>
          <w:rFonts w:hint="cs"/>
          <w:spacing w:val="8"/>
          <w:rtl/>
          <w:lang w:bidi="ar-SY"/>
        </w:rPr>
        <w:t xml:space="preserve">وفي قطاع </w:t>
      </w:r>
      <w:r w:rsidRPr="002F6553">
        <w:rPr>
          <w:rFonts w:hint="cs"/>
          <w:spacing w:val="8"/>
          <w:rtl/>
          <w:lang w:bidi="ar-EG"/>
        </w:rPr>
        <w:t>تقييس الاتصالات</w:t>
      </w:r>
      <w:r w:rsidRPr="002F6553">
        <w:rPr>
          <w:spacing w:val="8"/>
          <w:rtl/>
          <w:lang w:bidi="ar-SY"/>
        </w:rPr>
        <w:t>) والتي تعتبر ذات أهمية خاصة بالنسبة للبلدان النامية</w:t>
      </w:r>
      <w:r w:rsidRPr="004245FA">
        <w:rPr>
          <w:rtl/>
          <w:lang w:bidi="ar-SY"/>
        </w:rPr>
        <w:t>.</w:t>
      </w:r>
    </w:p>
    <w:p w:rsidR="004245FA" w:rsidRPr="004245FA" w:rsidRDefault="004245FA" w:rsidP="007271BD">
      <w:pPr>
        <w:rPr>
          <w:rtl/>
          <w:lang w:bidi="ar-SY"/>
        </w:rPr>
      </w:pPr>
      <w:r w:rsidRPr="004245FA">
        <w:rPr>
          <w:rFonts w:hint="cs"/>
          <w:rtl/>
          <w:lang w:bidi="ar-SY"/>
        </w:rPr>
        <w:t>و</w:t>
      </w:r>
      <w:r w:rsidRPr="004245FA">
        <w:rPr>
          <w:rtl/>
          <w:lang w:bidi="ar-SY"/>
        </w:rPr>
        <w:t>استجابة</w:t>
      </w:r>
      <w:r w:rsidRPr="004245FA">
        <w:rPr>
          <w:rFonts w:hint="cs"/>
          <w:rtl/>
          <w:lang w:bidi="ar-SY"/>
        </w:rPr>
        <w:t>ً</w:t>
      </w:r>
      <w:r w:rsidRPr="004245FA">
        <w:rPr>
          <w:rtl/>
          <w:lang w:bidi="ar-SY"/>
        </w:rPr>
        <w:t xml:space="preserve"> لطلبات من مكتب تنمية الاتصالات، شارك خبراء من </w:t>
      </w:r>
      <w:r w:rsidRPr="004245FA">
        <w:rPr>
          <w:rFonts w:hint="cs"/>
          <w:rtl/>
          <w:lang w:bidi="ar-SY"/>
        </w:rPr>
        <w:t>قطاع</w:t>
      </w:r>
      <w:r w:rsidRPr="004245FA">
        <w:rPr>
          <w:rtl/>
          <w:lang w:bidi="ar-SY"/>
        </w:rPr>
        <w:t xml:space="preserve"> ومكتب </w:t>
      </w:r>
      <w:r w:rsidRPr="004245FA">
        <w:rPr>
          <w:rFonts w:hint="cs"/>
          <w:rtl/>
          <w:lang w:bidi="ar-SY"/>
        </w:rPr>
        <w:t>ا</w:t>
      </w:r>
      <w:r w:rsidRPr="004245FA">
        <w:rPr>
          <w:rtl/>
          <w:lang w:bidi="ar-SY"/>
        </w:rPr>
        <w:t xml:space="preserve">لاتصالات الراديوية في </w:t>
      </w:r>
      <w:r w:rsidRPr="004245FA">
        <w:rPr>
          <w:rFonts w:hint="cs"/>
          <w:rtl/>
          <w:lang w:bidi="ar-SY"/>
        </w:rPr>
        <w:t xml:space="preserve">الحلقات الدراسية </w:t>
      </w:r>
      <w:r w:rsidRPr="004245FA">
        <w:rPr>
          <w:rtl/>
          <w:lang w:bidi="ar-SY"/>
        </w:rPr>
        <w:t>وورش العمل</w:t>
      </w:r>
      <w:r w:rsidRPr="004245FA">
        <w:rPr>
          <w:rFonts w:hint="cs"/>
          <w:rtl/>
          <w:lang w:bidi="ar-SY"/>
        </w:rPr>
        <w:t xml:space="preserve"> بالاتحاد</w:t>
      </w:r>
      <w:r w:rsidRPr="004245FA">
        <w:rPr>
          <w:rtl/>
          <w:lang w:bidi="ar-SY"/>
        </w:rPr>
        <w:t xml:space="preserve"> التي ينظمها </w:t>
      </w:r>
      <w:r w:rsidRPr="004245FA">
        <w:rPr>
          <w:rFonts w:hint="cs"/>
          <w:rtl/>
          <w:lang w:bidi="ar-SY"/>
        </w:rPr>
        <w:t>قطاع تنمية الاتصالات</w:t>
      </w:r>
      <w:r w:rsidRPr="004245FA">
        <w:rPr>
          <w:rtl/>
          <w:lang w:bidi="ar-SY"/>
        </w:rPr>
        <w:t xml:space="preserve"> (انظر </w:t>
      </w:r>
      <w:r w:rsidRPr="004245FA">
        <w:rPr>
          <w:rFonts w:hint="cs"/>
          <w:rtl/>
          <w:lang w:bidi="ar-SY"/>
        </w:rPr>
        <w:t xml:space="preserve">أيضاً الفقرة </w:t>
      </w:r>
      <w:r w:rsidRPr="004245FA">
        <w:t>8.2.4</w:t>
      </w:r>
      <w:r w:rsidRPr="004245FA">
        <w:rPr>
          <w:rtl/>
          <w:lang w:bidi="ar-SY"/>
        </w:rPr>
        <w:t xml:space="preserve">). </w:t>
      </w:r>
      <w:r w:rsidRPr="004245FA">
        <w:rPr>
          <w:rFonts w:hint="cs"/>
          <w:rtl/>
          <w:lang w:bidi="ar-SY"/>
        </w:rPr>
        <w:t>و</w:t>
      </w:r>
      <w:r w:rsidRPr="004245FA">
        <w:rPr>
          <w:rtl/>
          <w:lang w:bidi="ar-SY"/>
        </w:rPr>
        <w:t xml:space="preserve">في إطار القرار </w:t>
      </w:r>
      <w:r w:rsidRPr="004245FA">
        <w:t>ITU</w:t>
      </w:r>
      <w:r w:rsidRPr="004245FA">
        <w:noBreakHyphen/>
        <w:t>R 11</w:t>
      </w:r>
      <w:r w:rsidRPr="004245FA">
        <w:noBreakHyphen/>
        <w:t>4</w:t>
      </w:r>
      <w:r w:rsidRPr="004245FA">
        <w:rPr>
          <w:rtl/>
          <w:lang w:bidi="ar-SY"/>
        </w:rPr>
        <w:t xml:space="preserve"> (تحسين نظام إدارة الطيف لصالح البلدان النامية)،</w:t>
      </w:r>
      <w:r w:rsidRPr="004245FA">
        <w:rPr>
          <w:rFonts w:hint="cs"/>
          <w:rtl/>
          <w:lang w:bidi="ar-SY"/>
        </w:rPr>
        <w:t xml:space="preserve"> ما برح مكتب الاتصالات الراديوية</w:t>
      </w:r>
      <w:r w:rsidRPr="004245FA">
        <w:rPr>
          <w:rtl/>
          <w:lang w:bidi="ar-SY"/>
        </w:rPr>
        <w:t xml:space="preserve"> </w:t>
      </w:r>
      <w:r w:rsidRPr="004245FA">
        <w:rPr>
          <w:rFonts w:hint="cs"/>
          <w:rtl/>
          <w:lang w:bidi="ar-SY"/>
        </w:rPr>
        <w:t>ي</w:t>
      </w:r>
      <w:r w:rsidRPr="004245FA">
        <w:rPr>
          <w:rtl/>
          <w:lang w:bidi="ar-SY"/>
        </w:rPr>
        <w:t>شارك</w:t>
      </w:r>
      <w:r w:rsidRPr="004245FA">
        <w:rPr>
          <w:rFonts w:hint="cs"/>
          <w:rtl/>
          <w:lang w:bidi="ar-SY"/>
        </w:rPr>
        <w:t xml:space="preserve"> </w:t>
      </w:r>
      <w:r w:rsidRPr="004245FA">
        <w:rPr>
          <w:rtl/>
          <w:lang w:bidi="ar-SY"/>
        </w:rPr>
        <w:t xml:space="preserve">في </w:t>
      </w:r>
      <w:r w:rsidRPr="004245FA">
        <w:rPr>
          <w:rFonts w:hint="cs"/>
          <w:rtl/>
          <w:lang w:bidi="ar-SY"/>
        </w:rPr>
        <w:t>ال</w:t>
      </w:r>
      <w:r w:rsidRPr="004245FA">
        <w:rPr>
          <w:rtl/>
          <w:lang w:bidi="ar-SY"/>
        </w:rPr>
        <w:t>تصميم و</w:t>
      </w:r>
      <w:r w:rsidRPr="004245FA">
        <w:rPr>
          <w:rFonts w:hint="cs"/>
          <w:rtl/>
          <w:lang w:bidi="ar-SY"/>
        </w:rPr>
        <w:t>ال</w:t>
      </w:r>
      <w:r w:rsidRPr="004245FA">
        <w:rPr>
          <w:rtl/>
          <w:lang w:bidi="ar-SY"/>
        </w:rPr>
        <w:t xml:space="preserve">اختبار والتدريب </w:t>
      </w:r>
      <w:r w:rsidRPr="004245FA">
        <w:rPr>
          <w:rFonts w:hint="cs"/>
          <w:rtl/>
          <w:lang w:bidi="ar-SY"/>
        </w:rPr>
        <w:t>فيما</w:t>
      </w:r>
      <w:r w:rsidR="007271BD">
        <w:rPr>
          <w:rFonts w:hint="eastAsia"/>
          <w:rtl/>
          <w:lang w:bidi="ar-SY"/>
        </w:rPr>
        <w:t> </w:t>
      </w:r>
      <w:r w:rsidRPr="004245FA">
        <w:rPr>
          <w:rFonts w:hint="cs"/>
          <w:rtl/>
          <w:lang w:bidi="ar-SY"/>
        </w:rPr>
        <w:t>يتعلق</w:t>
      </w:r>
      <w:r w:rsidRPr="004245FA">
        <w:rPr>
          <w:rtl/>
          <w:lang w:bidi="ar-SY"/>
        </w:rPr>
        <w:t xml:space="preserve"> </w:t>
      </w:r>
      <w:r w:rsidRPr="004245FA">
        <w:rPr>
          <w:rFonts w:hint="cs"/>
          <w:rtl/>
          <w:lang w:bidi="ar-SY"/>
        </w:rPr>
        <w:t>ب</w:t>
      </w:r>
      <w:r w:rsidRPr="004245FA">
        <w:rPr>
          <w:rtl/>
          <w:lang w:bidi="ar-SY"/>
        </w:rPr>
        <w:t>البرمجي</w:t>
      </w:r>
      <w:r w:rsidRPr="004245FA">
        <w:rPr>
          <w:rFonts w:hint="cs"/>
          <w:rtl/>
          <w:lang w:bidi="ar-SY"/>
        </w:rPr>
        <w:t>ة</w:t>
      </w:r>
      <w:r w:rsidRPr="004245FA">
        <w:rPr>
          <w:rtl/>
          <w:lang w:bidi="ar-SY"/>
        </w:rPr>
        <w:t xml:space="preserve"> </w:t>
      </w:r>
      <w:r w:rsidRPr="004245FA">
        <w:rPr>
          <w:lang w:val="en-GB"/>
        </w:rPr>
        <w:t>SMS</w:t>
      </w:r>
      <w:r w:rsidRPr="004245FA">
        <w:t>4</w:t>
      </w:r>
      <w:r w:rsidRPr="004245FA">
        <w:rPr>
          <w:lang w:val="en-GB"/>
        </w:rPr>
        <w:t>DC</w:t>
      </w:r>
      <w:r w:rsidRPr="004245FA">
        <w:rPr>
          <w:rtl/>
          <w:lang w:bidi="ar-SY"/>
        </w:rPr>
        <w:t xml:space="preserve"> (نظام إدارة الطيف</w:t>
      </w:r>
      <w:r w:rsidRPr="004245FA">
        <w:rPr>
          <w:rFonts w:hint="cs"/>
          <w:rtl/>
          <w:lang w:bidi="ar-SY"/>
        </w:rPr>
        <w:t xml:space="preserve"> لفائدة</w:t>
      </w:r>
      <w:r w:rsidRPr="004245FA">
        <w:rPr>
          <w:rtl/>
          <w:lang w:bidi="ar-SY"/>
        </w:rPr>
        <w:t xml:space="preserve"> </w:t>
      </w:r>
      <w:r w:rsidRPr="004245FA">
        <w:rPr>
          <w:rFonts w:hint="cs"/>
          <w:rtl/>
          <w:lang w:bidi="ar-SY"/>
        </w:rPr>
        <w:t>ا</w:t>
      </w:r>
      <w:r w:rsidRPr="004245FA">
        <w:rPr>
          <w:rtl/>
          <w:lang w:bidi="ar-SY"/>
        </w:rPr>
        <w:t xml:space="preserve">لبلدان النامية)، </w:t>
      </w:r>
      <w:r w:rsidRPr="004245FA">
        <w:rPr>
          <w:rFonts w:hint="cs"/>
          <w:rtl/>
          <w:lang w:bidi="ar-SY"/>
        </w:rPr>
        <w:t>إلى جانب تقديم ال</w:t>
      </w:r>
      <w:r w:rsidRPr="004245FA">
        <w:rPr>
          <w:rtl/>
          <w:lang w:bidi="ar-SY"/>
        </w:rPr>
        <w:t xml:space="preserve">مشورة بشأن </w:t>
      </w:r>
      <w:r w:rsidRPr="004245FA">
        <w:rPr>
          <w:rFonts w:hint="cs"/>
          <w:rtl/>
          <w:lang w:bidi="ar-SY"/>
        </w:rPr>
        <w:t>استعمال</w:t>
      </w:r>
      <w:r w:rsidRPr="004245FA">
        <w:rPr>
          <w:rtl/>
          <w:lang w:bidi="ar-SY"/>
        </w:rPr>
        <w:t xml:space="preserve"> توصيات </w:t>
      </w:r>
      <w:r w:rsidRPr="004245FA">
        <w:rPr>
          <w:rFonts w:hint="cs"/>
          <w:rtl/>
          <w:lang w:bidi="ar-SY"/>
        </w:rPr>
        <w:t>قطاع الاتصالات الراديوية</w:t>
      </w:r>
      <w:r w:rsidRPr="004245FA">
        <w:rPr>
          <w:rtl/>
          <w:lang w:bidi="ar-SY"/>
        </w:rPr>
        <w:t xml:space="preserve"> ذات الصلة. وبالإضافة إلى</w:t>
      </w:r>
      <w:r w:rsidRPr="004245FA">
        <w:rPr>
          <w:rFonts w:hint="cs"/>
          <w:rtl/>
          <w:lang w:bidi="ar-SY"/>
        </w:rPr>
        <w:t> </w:t>
      </w:r>
      <w:r w:rsidRPr="004245FA">
        <w:rPr>
          <w:rtl/>
          <w:lang w:bidi="ar-SY"/>
        </w:rPr>
        <w:t xml:space="preserve">ذلك، واصلت </w:t>
      </w:r>
      <w:r w:rsidRPr="004245FA">
        <w:rPr>
          <w:rFonts w:hint="cs"/>
          <w:rtl/>
          <w:lang w:bidi="ar-SY"/>
        </w:rPr>
        <w:t xml:space="preserve">لجنة </w:t>
      </w:r>
      <w:r w:rsidRPr="004245FA">
        <w:rPr>
          <w:rtl/>
          <w:lang w:bidi="ar-SY"/>
        </w:rPr>
        <w:t xml:space="preserve">الدراسات </w:t>
      </w:r>
      <w:r w:rsidRPr="004245FA">
        <w:t>1</w:t>
      </w:r>
      <w:r w:rsidRPr="004245FA">
        <w:rPr>
          <w:rFonts w:hint="cs"/>
          <w:rtl/>
          <w:lang w:bidi="ar-SY"/>
        </w:rPr>
        <w:t xml:space="preserve"> لدى قطاع الاتصالات الراديوية</w:t>
      </w:r>
      <w:r w:rsidRPr="004245FA">
        <w:rPr>
          <w:rtl/>
          <w:lang w:bidi="ar-SY"/>
        </w:rPr>
        <w:t xml:space="preserve"> </w:t>
      </w:r>
      <w:r w:rsidRPr="004245FA">
        <w:rPr>
          <w:rFonts w:hint="cs"/>
          <w:rtl/>
          <w:lang w:bidi="ar-SY"/>
        </w:rPr>
        <w:t>ا</w:t>
      </w:r>
      <w:r w:rsidRPr="004245FA">
        <w:rPr>
          <w:rtl/>
          <w:lang w:bidi="ar-SY"/>
        </w:rPr>
        <w:t xml:space="preserve">لعمل بشكل وثيق مع </w:t>
      </w:r>
      <w:r w:rsidRPr="004245FA">
        <w:rPr>
          <w:rFonts w:hint="cs"/>
          <w:rtl/>
          <w:lang w:bidi="ar-SY"/>
        </w:rPr>
        <w:t>ل</w:t>
      </w:r>
      <w:r w:rsidRPr="004245FA">
        <w:rPr>
          <w:rtl/>
          <w:lang w:bidi="ar-SY"/>
        </w:rPr>
        <w:t xml:space="preserve">جان دراسات </w:t>
      </w:r>
      <w:r w:rsidRPr="004245FA">
        <w:rPr>
          <w:rFonts w:hint="cs"/>
          <w:rtl/>
          <w:lang w:bidi="ar-SY"/>
        </w:rPr>
        <w:t xml:space="preserve">قطاع </w:t>
      </w:r>
      <w:r w:rsidRPr="004245FA">
        <w:rPr>
          <w:rtl/>
          <w:lang w:bidi="ar-SY"/>
        </w:rPr>
        <w:t xml:space="preserve">تنمية الاتصالات في متابعة الدراسات </w:t>
      </w:r>
      <w:r w:rsidRPr="004245FA">
        <w:rPr>
          <w:rFonts w:hint="cs"/>
          <w:rtl/>
          <w:lang w:bidi="ar-SY"/>
        </w:rPr>
        <w:t>بشأن</w:t>
      </w:r>
      <w:r w:rsidRPr="004245FA">
        <w:rPr>
          <w:rtl/>
          <w:lang w:bidi="ar-SY"/>
        </w:rPr>
        <w:t xml:space="preserve"> استخدام الطيف وفقا</w:t>
      </w:r>
      <w:r w:rsidRPr="004245FA">
        <w:rPr>
          <w:rFonts w:hint="cs"/>
          <w:rtl/>
          <w:lang w:bidi="ar-SY"/>
        </w:rPr>
        <w:t>ً</w:t>
      </w:r>
      <w:r w:rsidRPr="004245FA">
        <w:rPr>
          <w:rtl/>
          <w:lang w:bidi="ar-SY"/>
        </w:rPr>
        <w:t xml:space="preserve"> للقرار</w:t>
      </w:r>
      <w:r w:rsidR="00424048">
        <w:rPr>
          <w:rFonts w:hint="cs"/>
          <w:rtl/>
          <w:lang w:bidi="ar-SY"/>
        </w:rPr>
        <w:t> </w:t>
      </w:r>
      <w:r w:rsidRPr="004245FA">
        <w:t>ITU</w:t>
      </w:r>
      <w:r w:rsidRPr="004245FA">
        <w:noBreakHyphen/>
        <w:t>D 9</w:t>
      </w:r>
      <w:r w:rsidRPr="004245FA">
        <w:rPr>
          <w:rtl/>
          <w:lang w:bidi="ar-SY"/>
        </w:rPr>
        <w:t>.</w:t>
      </w:r>
    </w:p>
    <w:p w:rsidR="004245FA" w:rsidRPr="004245FA" w:rsidRDefault="004245FA" w:rsidP="004245FA">
      <w:pPr>
        <w:rPr>
          <w:rtl/>
          <w:lang w:bidi="ar-SY"/>
        </w:rPr>
      </w:pPr>
      <w:r w:rsidRPr="004245FA">
        <w:rPr>
          <w:rFonts w:hint="cs"/>
          <w:rtl/>
          <w:lang w:bidi="ar-SY"/>
        </w:rPr>
        <w:lastRenderedPageBreak/>
        <w:t>و</w:t>
      </w:r>
      <w:r w:rsidRPr="004245FA">
        <w:rPr>
          <w:rtl/>
          <w:lang w:bidi="ar-SY"/>
        </w:rPr>
        <w:t xml:space="preserve">في عام </w:t>
      </w:r>
      <w:r w:rsidRPr="004245FA">
        <w:t>2013</w:t>
      </w:r>
      <w:r w:rsidRPr="004245FA">
        <w:rPr>
          <w:rtl/>
          <w:lang w:bidi="ar-SY"/>
        </w:rPr>
        <w:t>، وضع</w:t>
      </w:r>
      <w:r w:rsidRPr="004245FA">
        <w:rPr>
          <w:rFonts w:hint="cs"/>
          <w:rtl/>
          <w:lang w:bidi="ar-SY"/>
        </w:rPr>
        <w:t xml:space="preserve"> مكتب</w:t>
      </w:r>
      <w:r w:rsidRPr="004245FA">
        <w:rPr>
          <w:rFonts w:hint="cs"/>
          <w:rtl/>
          <w:lang w:bidi="ar-EG"/>
        </w:rPr>
        <w:t xml:space="preserve"> الاتصالات الراديوية </w:t>
      </w:r>
      <w:r w:rsidRPr="004245FA">
        <w:t>(BR)</w:t>
      </w:r>
      <w:r w:rsidRPr="004245FA">
        <w:rPr>
          <w:rtl/>
          <w:lang w:bidi="ar-SY"/>
        </w:rPr>
        <w:t xml:space="preserve"> بالاشتراك مع مكتب </w:t>
      </w:r>
      <w:r w:rsidRPr="004245FA">
        <w:rPr>
          <w:rFonts w:hint="cs"/>
          <w:rtl/>
          <w:lang w:bidi="ar-SY"/>
        </w:rPr>
        <w:t>تنمية الاتصالات</w:t>
      </w:r>
      <w:r w:rsidRPr="004245FA">
        <w:rPr>
          <w:rFonts w:hint="cs"/>
          <w:rtl/>
          <w:lang w:bidi="ar-EG"/>
        </w:rPr>
        <w:t xml:space="preserve"> </w:t>
      </w:r>
      <w:r w:rsidRPr="004245FA">
        <w:t>(BDT)</w:t>
      </w:r>
      <w:r w:rsidRPr="004245FA">
        <w:rPr>
          <w:rFonts w:hint="cs"/>
          <w:rtl/>
          <w:lang w:bidi="ar-SY"/>
        </w:rPr>
        <w:t xml:space="preserve"> </w:t>
      </w:r>
      <w:r w:rsidRPr="004245FA">
        <w:rPr>
          <w:rtl/>
          <w:lang w:bidi="ar-SY"/>
        </w:rPr>
        <w:t>تقرير</w:t>
      </w:r>
      <w:r w:rsidRPr="004245FA">
        <w:rPr>
          <w:rFonts w:hint="cs"/>
          <w:rtl/>
          <w:lang w:bidi="ar-SY"/>
        </w:rPr>
        <w:t xml:space="preserve"> الاتحاد عن </w:t>
      </w:r>
      <w:r w:rsidRPr="004245FA">
        <w:rPr>
          <w:rtl/>
          <w:lang w:bidi="ar-SY"/>
        </w:rPr>
        <w:t xml:space="preserve">المكاسب الرقمية. </w:t>
      </w:r>
      <w:r w:rsidRPr="004245FA">
        <w:rPr>
          <w:rFonts w:hint="cs"/>
          <w:rtl/>
          <w:lang w:bidi="ar-SY"/>
        </w:rPr>
        <w:t>و</w:t>
      </w:r>
      <w:r w:rsidRPr="004245FA">
        <w:rPr>
          <w:rtl/>
          <w:lang w:bidi="ar-SY"/>
        </w:rPr>
        <w:t xml:space="preserve">على هذا الأساس، وضعت </w:t>
      </w:r>
      <w:r w:rsidRPr="004245FA">
        <w:rPr>
          <w:rFonts w:hint="cs"/>
          <w:rtl/>
          <w:lang w:bidi="ar-SY"/>
        </w:rPr>
        <w:t xml:space="preserve">لجنة </w:t>
      </w:r>
      <w:r w:rsidRPr="004245FA">
        <w:rPr>
          <w:rtl/>
          <w:lang w:bidi="ar-SY"/>
        </w:rPr>
        <w:t xml:space="preserve">الدراسات </w:t>
      </w:r>
      <w:r w:rsidRPr="004245FA">
        <w:t>1</w:t>
      </w:r>
      <w:r w:rsidRPr="004245FA">
        <w:rPr>
          <w:rFonts w:hint="cs"/>
          <w:rtl/>
          <w:lang w:bidi="ar-SY"/>
        </w:rPr>
        <w:t xml:space="preserve"> لدى قطاع الاتصالات الراديوية منذ ذلك الحين</w:t>
      </w:r>
      <w:r w:rsidRPr="004245FA">
        <w:rPr>
          <w:rtl/>
          <w:lang w:bidi="ar-SY"/>
        </w:rPr>
        <w:t xml:space="preserve"> واعتمد</w:t>
      </w:r>
      <w:r w:rsidRPr="004245FA">
        <w:rPr>
          <w:rFonts w:hint="cs"/>
          <w:rtl/>
          <w:lang w:bidi="ar-SY"/>
        </w:rPr>
        <w:t>ت</w:t>
      </w:r>
      <w:r w:rsidRPr="004245FA">
        <w:rPr>
          <w:rtl/>
          <w:lang w:bidi="ar-SY"/>
        </w:rPr>
        <w:t xml:space="preserve"> مؤخرا</w:t>
      </w:r>
      <w:r w:rsidRPr="004245FA">
        <w:rPr>
          <w:rFonts w:hint="cs"/>
          <w:rtl/>
          <w:lang w:bidi="ar-SY"/>
        </w:rPr>
        <w:t>ً</w:t>
      </w:r>
      <w:r w:rsidRPr="004245FA">
        <w:rPr>
          <w:rtl/>
          <w:lang w:bidi="ar-SY"/>
        </w:rPr>
        <w:t xml:space="preserve"> تقرير</w:t>
      </w:r>
      <w:r w:rsidRPr="004245FA">
        <w:rPr>
          <w:rFonts w:hint="cs"/>
          <w:rtl/>
          <w:lang w:bidi="ar-SY"/>
        </w:rPr>
        <w:t>اً للقطاع </w:t>
      </w:r>
      <w:r w:rsidRPr="004245FA">
        <w:rPr>
          <w:lang w:val="en-GB"/>
        </w:rPr>
        <w:t>ITU</w:t>
      </w:r>
      <w:r w:rsidRPr="004245FA">
        <w:rPr>
          <w:lang w:val="en-GB"/>
        </w:rPr>
        <w:noBreakHyphen/>
        <w:t>R</w:t>
      </w:r>
      <w:r w:rsidRPr="004245FA">
        <w:rPr>
          <w:rtl/>
          <w:lang w:bidi="ar-SY"/>
        </w:rPr>
        <w:t xml:space="preserve"> </w:t>
      </w:r>
      <w:r w:rsidRPr="004245FA">
        <w:rPr>
          <w:rFonts w:hint="cs"/>
          <w:rtl/>
          <w:lang w:bidi="ar-SY"/>
        </w:rPr>
        <w:t>عن</w:t>
      </w:r>
      <w:r w:rsidRPr="004245FA">
        <w:rPr>
          <w:rtl/>
          <w:lang w:bidi="ar-SY"/>
        </w:rPr>
        <w:t xml:space="preserve"> هذا</w:t>
      </w:r>
      <w:r w:rsidRPr="004245FA">
        <w:rPr>
          <w:rFonts w:hint="cs"/>
          <w:rtl/>
          <w:lang w:bidi="ar-SY"/>
        </w:rPr>
        <w:t> </w:t>
      </w:r>
      <w:r w:rsidRPr="004245FA">
        <w:rPr>
          <w:rtl/>
          <w:lang w:bidi="ar-SY"/>
        </w:rPr>
        <w:t>الموضوع.</w:t>
      </w:r>
    </w:p>
    <w:p w:rsidR="004245FA" w:rsidRPr="004245FA" w:rsidRDefault="004245FA" w:rsidP="007271BD">
      <w:pPr>
        <w:rPr>
          <w:rtl/>
          <w:lang w:bidi="ar-SY"/>
        </w:rPr>
      </w:pPr>
      <w:r w:rsidRPr="004245FA">
        <w:rPr>
          <w:rFonts w:hint="cs"/>
          <w:rtl/>
          <w:lang w:bidi="ar-SY"/>
        </w:rPr>
        <w:t>وإذ تضع لجان الدراسات في اعتبارها دوماً</w:t>
      </w:r>
      <w:r w:rsidRPr="004245FA">
        <w:rPr>
          <w:rtl/>
          <w:lang w:bidi="ar-SY"/>
        </w:rPr>
        <w:t xml:space="preserve"> احتياجات البلدان النامية، </w:t>
      </w:r>
      <w:r w:rsidRPr="004245FA">
        <w:rPr>
          <w:rFonts w:hint="cs"/>
          <w:rtl/>
          <w:lang w:bidi="ar-SY"/>
        </w:rPr>
        <w:t>ما زال</w:t>
      </w:r>
      <w:r w:rsidRPr="004245FA">
        <w:rPr>
          <w:rtl/>
          <w:lang w:bidi="ar-SY"/>
        </w:rPr>
        <w:t xml:space="preserve"> ي</w:t>
      </w:r>
      <w:r w:rsidRPr="004245FA">
        <w:rPr>
          <w:rFonts w:hint="cs"/>
          <w:rtl/>
          <w:lang w:bidi="ar-SY"/>
        </w:rPr>
        <w:t>ُ</w:t>
      </w:r>
      <w:r w:rsidRPr="004245FA">
        <w:rPr>
          <w:rtl/>
          <w:lang w:bidi="ar-SY"/>
        </w:rPr>
        <w:t xml:space="preserve">نظر </w:t>
      </w:r>
      <w:r w:rsidRPr="004245FA">
        <w:rPr>
          <w:rFonts w:hint="cs"/>
          <w:rtl/>
          <w:lang w:bidi="ar-SY"/>
        </w:rPr>
        <w:t xml:space="preserve">إلى </w:t>
      </w:r>
      <w:r w:rsidRPr="004245FA">
        <w:rPr>
          <w:rtl/>
          <w:lang w:bidi="ar-SY"/>
        </w:rPr>
        <w:t>إنتاج الكتيبات باعتباره نشاطا</w:t>
      </w:r>
      <w:r w:rsidRPr="004245FA">
        <w:rPr>
          <w:rFonts w:hint="cs"/>
          <w:rtl/>
          <w:lang w:bidi="ar-SY"/>
        </w:rPr>
        <w:t>ً</w:t>
      </w:r>
      <w:r w:rsidRPr="004245FA">
        <w:rPr>
          <w:rtl/>
          <w:lang w:bidi="ar-SY"/>
        </w:rPr>
        <w:t xml:space="preserve"> رئيسيا</w:t>
      </w:r>
      <w:r w:rsidRPr="004245FA">
        <w:rPr>
          <w:rFonts w:hint="cs"/>
          <w:rtl/>
          <w:lang w:bidi="ar-SY"/>
        </w:rPr>
        <w:t>ً</w:t>
      </w:r>
      <w:r w:rsidRPr="004245FA">
        <w:rPr>
          <w:rtl/>
          <w:lang w:bidi="ar-SY"/>
        </w:rPr>
        <w:t xml:space="preserve"> </w:t>
      </w:r>
      <w:r w:rsidRPr="004245FA">
        <w:rPr>
          <w:rFonts w:hint="cs"/>
          <w:rtl/>
          <w:lang w:bidi="ar-SY"/>
        </w:rPr>
        <w:t>لدى هذه اللجان</w:t>
      </w:r>
      <w:r w:rsidRPr="004245FA">
        <w:rPr>
          <w:rtl/>
          <w:lang w:bidi="ar-SY"/>
        </w:rPr>
        <w:t>. وفي هذا الصدد، و</w:t>
      </w:r>
      <w:r w:rsidRPr="004245FA">
        <w:rPr>
          <w:rFonts w:hint="cs"/>
          <w:rtl/>
          <w:lang w:bidi="ar-SY"/>
        </w:rPr>
        <w:t>ُ</w:t>
      </w:r>
      <w:r w:rsidRPr="004245FA">
        <w:rPr>
          <w:rtl/>
          <w:lang w:bidi="ar-SY"/>
        </w:rPr>
        <w:t>ضع</w:t>
      </w:r>
      <w:r w:rsidRPr="004245FA">
        <w:rPr>
          <w:rFonts w:hint="cs"/>
          <w:rtl/>
          <w:lang w:bidi="ar-SY"/>
        </w:rPr>
        <w:t>ت</w:t>
      </w:r>
      <w:r w:rsidRPr="004245FA">
        <w:rPr>
          <w:rtl/>
          <w:lang w:bidi="ar-SY"/>
        </w:rPr>
        <w:t xml:space="preserve"> كتيبات جديدة أو منقحة </w:t>
      </w:r>
      <w:r w:rsidRPr="004245FA">
        <w:rPr>
          <w:rFonts w:hint="cs"/>
          <w:rtl/>
          <w:lang w:bidi="ar-SY"/>
        </w:rPr>
        <w:t>تتناول موضوعات من قبيل</w:t>
      </w:r>
      <w:r w:rsidRPr="004245FA">
        <w:rPr>
          <w:rtl/>
          <w:lang w:bidi="ar-SY"/>
        </w:rPr>
        <w:t xml:space="preserve"> مراقبة الطيف، </w:t>
      </w:r>
      <w:r w:rsidRPr="004245FA">
        <w:rPr>
          <w:rFonts w:hint="cs"/>
          <w:rtl/>
          <w:lang w:bidi="ar-SY"/>
        </w:rPr>
        <w:t>و</w:t>
      </w:r>
      <w:r w:rsidRPr="004245FA">
        <w:rPr>
          <w:rtl/>
          <w:lang w:bidi="ar-SY"/>
        </w:rPr>
        <w:t xml:space="preserve">معلومات </w:t>
      </w:r>
      <w:r w:rsidRPr="004245FA">
        <w:rPr>
          <w:rFonts w:hint="cs"/>
          <w:rtl/>
          <w:lang w:bidi="ar-SY"/>
        </w:rPr>
        <w:t>انتشار الموجات</w:t>
      </w:r>
      <w:r w:rsidRPr="004245FA">
        <w:rPr>
          <w:rtl/>
          <w:lang w:bidi="ar-SY"/>
        </w:rPr>
        <w:t xml:space="preserve"> </w:t>
      </w:r>
      <w:r w:rsidRPr="004245FA">
        <w:rPr>
          <w:rFonts w:hint="cs"/>
          <w:rtl/>
          <w:lang w:bidi="ar-SY"/>
        </w:rPr>
        <w:t>ال</w:t>
      </w:r>
      <w:r w:rsidRPr="004245FA">
        <w:rPr>
          <w:rtl/>
          <w:lang w:bidi="ar-SY"/>
        </w:rPr>
        <w:t>راديوي</w:t>
      </w:r>
      <w:r w:rsidRPr="004245FA">
        <w:rPr>
          <w:rFonts w:hint="cs"/>
          <w:rtl/>
          <w:lang w:bidi="ar-SY"/>
        </w:rPr>
        <w:t>ة</w:t>
      </w:r>
      <w:r w:rsidRPr="004245FA">
        <w:rPr>
          <w:rtl/>
          <w:lang w:bidi="ar-SY"/>
        </w:rPr>
        <w:t xml:space="preserve"> لتصميم وصلات </w:t>
      </w:r>
      <w:r w:rsidRPr="004245FA">
        <w:rPr>
          <w:rFonts w:hint="cs"/>
          <w:rtl/>
          <w:lang w:bidi="ar-SY"/>
        </w:rPr>
        <w:t xml:space="preserve">خدمات </w:t>
      </w:r>
      <w:r w:rsidRPr="004245FA">
        <w:rPr>
          <w:rtl/>
          <w:lang w:bidi="ar-SY"/>
        </w:rPr>
        <w:t xml:space="preserve">الأرض من نقطة إلى نقطة، </w:t>
      </w:r>
      <w:r w:rsidRPr="004245FA">
        <w:rPr>
          <w:rFonts w:hint="cs"/>
          <w:rtl/>
          <w:lang w:bidi="ar-SY"/>
        </w:rPr>
        <w:t>و</w:t>
      </w:r>
      <w:r w:rsidRPr="004245FA">
        <w:rPr>
          <w:rtl/>
          <w:lang w:bidi="ar-SY"/>
        </w:rPr>
        <w:t xml:space="preserve">خدمة الهواة وخدمة الهواة الساتلية، </w:t>
      </w:r>
      <w:r w:rsidRPr="004245FA">
        <w:rPr>
          <w:rFonts w:hint="cs"/>
          <w:rtl/>
          <w:lang w:bidi="ar-SY"/>
        </w:rPr>
        <w:t>والانتقال</w:t>
      </w:r>
      <w:r w:rsidRPr="004245FA">
        <w:rPr>
          <w:rtl/>
          <w:lang w:bidi="ar-SY"/>
        </w:rPr>
        <w:t xml:space="preserve"> إلى</w:t>
      </w:r>
      <w:r w:rsidRPr="004245FA">
        <w:rPr>
          <w:rFonts w:hint="cs"/>
          <w:rtl/>
          <w:lang w:bidi="ar-SY"/>
        </w:rPr>
        <w:t> ال</w:t>
      </w:r>
      <w:r w:rsidRPr="004245FA">
        <w:rPr>
          <w:rtl/>
          <w:lang w:bidi="ar-SY"/>
        </w:rPr>
        <w:t>أنظمة</w:t>
      </w:r>
      <w:r w:rsidRPr="004245FA">
        <w:rPr>
          <w:rFonts w:hint="cs"/>
          <w:rtl/>
          <w:lang w:bidi="ar-SY"/>
        </w:rPr>
        <w:t xml:space="preserve"> المتنقلة الدولية</w:t>
      </w:r>
      <w:r w:rsidRPr="004245FA">
        <w:rPr>
          <w:rFonts w:hint="eastAsia"/>
          <w:rtl/>
          <w:lang w:bidi="ar-SY"/>
        </w:rPr>
        <w:t> </w:t>
      </w:r>
      <w:r w:rsidRPr="004245FA">
        <w:t>(IMT-2000)</w:t>
      </w:r>
      <w:r w:rsidRPr="004245FA">
        <w:rPr>
          <w:rFonts w:hint="cs"/>
          <w:rtl/>
          <w:lang w:bidi="ar-SY"/>
        </w:rPr>
        <w:t>،</w:t>
      </w:r>
      <w:r w:rsidRPr="004245FA">
        <w:rPr>
          <w:rtl/>
          <w:lang w:bidi="ar-SY"/>
        </w:rPr>
        <w:t xml:space="preserve"> واستخدام الطيف الراديوي للأرصاد الجوية - </w:t>
      </w:r>
      <w:r w:rsidRPr="004245FA">
        <w:rPr>
          <w:rFonts w:hint="cs"/>
          <w:rtl/>
          <w:lang w:bidi="ar-SY"/>
        </w:rPr>
        <w:t xml:space="preserve">مراقبة </w:t>
      </w:r>
      <w:r w:rsidRPr="004245FA">
        <w:rPr>
          <w:rtl/>
          <w:lang w:bidi="ar-SY"/>
        </w:rPr>
        <w:t>الطقس والمياه والمناخ</w:t>
      </w:r>
      <w:r w:rsidR="007271BD">
        <w:rPr>
          <w:rFonts w:hint="cs"/>
          <w:rtl/>
          <w:lang w:bidi="ar-SY"/>
        </w:rPr>
        <w:t> </w:t>
      </w:r>
      <w:r w:rsidRPr="004245FA">
        <w:rPr>
          <w:rtl/>
          <w:lang w:bidi="ar-SY"/>
        </w:rPr>
        <w:t>والتنبؤ</w:t>
      </w:r>
      <w:r w:rsidRPr="004245FA">
        <w:rPr>
          <w:rFonts w:hint="eastAsia"/>
          <w:rtl/>
          <w:lang w:bidi="ar-SY"/>
        </w:rPr>
        <w:t> </w:t>
      </w:r>
      <w:r w:rsidRPr="004245FA">
        <w:rPr>
          <w:rFonts w:hint="cs"/>
          <w:rtl/>
          <w:lang w:bidi="ar-SY"/>
        </w:rPr>
        <w:t>بها</w:t>
      </w:r>
      <w:r w:rsidRPr="004245FA">
        <w:rPr>
          <w:rtl/>
          <w:lang w:bidi="ar-SY"/>
        </w:rPr>
        <w:t>.</w:t>
      </w:r>
    </w:p>
    <w:p w:rsidR="004245FA" w:rsidRPr="004245FA" w:rsidRDefault="004245FA" w:rsidP="007B2510">
      <w:pPr>
        <w:rPr>
          <w:rtl/>
          <w:lang w:bidi="ar-SY"/>
        </w:rPr>
      </w:pPr>
      <w:r w:rsidRPr="004245FA">
        <w:rPr>
          <w:rFonts w:hint="cs"/>
          <w:rtl/>
          <w:lang w:bidi="ar-SY"/>
        </w:rPr>
        <w:t>ومنذ</w:t>
      </w:r>
      <w:r w:rsidRPr="004245FA">
        <w:rPr>
          <w:rtl/>
          <w:lang w:bidi="ar-SY"/>
        </w:rPr>
        <w:t xml:space="preserve"> عام </w:t>
      </w:r>
      <w:r w:rsidRPr="004245FA">
        <w:t>2013</w:t>
      </w:r>
      <w:r w:rsidRPr="004245FA">
        <w:rPr>
          <w:rtl/>
          <w:lang w:bidi="ar-SY"/>
        </w:rPr>
        <w:t xml:space="preserve">، شارك </w:t>
      </w:r>
      <w:r w:rsidRPr="004245FA">
        <w:rPr>
          <w:rFonts w:hint="cs"/>
          <w:rtl/>
          <w:lang w:bidi="ar-SY"/>
        </w:rPr>
        <w:t>مكتب الاتصالات الراديوية</w:t>
      </w:r>
      <w:r w:rsidRPr="004245FA">
        <w:rPr>
          <w:rtl/>
          <w:lang w:bidi="ar-SY"/>
        </w:rPr>
        <w:t xml:space="preserve"> بنشاط في مشروع مشترك مع مكتب تنمية الاتصالات </w:t>
      </w:r>
      <w:r w:rsidRPr="004245FA">
        <w:rPr>
          <w:rFonts w:hint="cs"/>
          <w:rtl/>
          <w:lang w:bidi="ar-SY"/>
        </w:rPr>
        <w:t>لوضع</w:t>
      </w:r>
      <w:r w:rsidRPr="004245FA">
        <w:rPr>
          <w:rtl/>
          <w:lang w:bidi="ar-SY"/>
        </w:rPr>
        <w:t xml:space="preserve">: </w:t>
      </w:r>
      <w:r w:rsidRPr="004245FA">
        <w:rPr>
          <w:i/>
          <w:iCs/>
          <w:rtl/>
          <w:lang w:bidi="ar-SY"/>
        </w:rPr>
        <w:t>برنامج تدريب على إدارة الطيف</w:t>
      </w:r>
      <w:r w:rsidRPr="004245FA">
        <w:rPr>
          <w:rFonts w:hint="cs"/>
          <w:i/>
          <w:iCs/>
          <w:rtl/>
          <w:lang w:bidi="ar-SY"/>
        </w:rPr>
        <w:t> </w:t>
      </w:r>
      <w:r w:rsidRPr="004245FA">
        <w:rPr>
          <w:i/>
          <w:iCs/>
        </w:rPr>
        <w:t>(</w:t>
      </w:r>
      <w:r w:rsidRPr="004245FA">
        <w:rPr>
          <w:i/>
          <w:iCs/>
          <w:lang w:val="en-GB"/>
        </w:rPr>
        <w:t>SMTP</w:t>
      </w:r>
      <w:r w:rsidRPr="004245FA">
        <w:rPr>
          <w:i/>
          <w:iCs/>
        </w:rPr>
        <w:t>)</w:t>
      </w:r>
      <w:r w:rsidRPr="004245FA">
        <w:rPr>
          <w:rtl/>
          <w:lang w:bidi="ar-SY"/>
        </w:rPr>
        <w:t xml:space="preserve"> على </w:t>
      </w:r>
      <w:r w:rsidRPr="004245FA">
        <w:rPr>
          <w:rFonts w:hint="cs"/>
          <w:rtl/>
          <w:lang w:bidi="ar-SY"/>
        </w:rPr>
        <w:t>اختلاف</w:t>
      </w:r>
      <w:r w:rsidRPr="004245FA">
        <w:rPr>
          <w:rtl/>
          <w:lang w:bidi="ar-SY"/>
        </w:rPr>
        <w:t xml:space="preserve"> مراحله: </w:t>
      </w:r>
      <w:r w:rsidRPr="004245FA">
        <w:rPr>
          <w:rFonts w:hint="cs"/>
          <w:rtl/>
          <w:lang w:bidi="ar-SY"/>
        </w:rPr>
        <w:t>ال</w:t>
      </w:r>
      <w:r w:rsidRPr="004245FA">
        <w:rPr>
          <w:rtl/>
          <w:lang w:bidi="ar-SY"/>
        </w:rPr>
        <w:t>تصميم</w:t>
      </w:r>
      <w:r w:rsidRPr="004245FA">
        <w:rPr>
          <w:rFonts w:hint="cs"/>
          <w:rtl/>
          <w:lang w:bidi="ar-SY"/>
        </w:rPr>
        <w:t>،</w:t>
      </w:r>
      <w:r w:rsidRPr="004245FA">
        <w:rPr>
          <w:rtl/>
          <w:lang w:bidi="ar-SY"/>
        </w:rPr>
        <w:t xml:space="preserve"> وإعداد المواد، </w:t>
      </w:r>
      <w:r w:rsidRPr="004245FA">
        <w:rPr>
          <w:rFonts w:hint="cs"/>
          <w:rtl/>
          <w:lang w:bidi="ar-SY"/>
        </w:rPr>
        <w:t>و</w:t>
      </w:r>
      <w:r w:rsidRPr="004245FA">
        <w:rPr>
          <w:rtl/>
          <w:lang w:bidi="ar-SY"/>
        </w:rPr>
        <w:t xml:space="preserve">استعراض الأقران، والاختبار </w:t>
      </w:r>
      <w:proofErr w:type="spellStart"/>
      <w:r w:rsidR="007B2510">
        <w:rPr>
          <w:rFonts w:hint="cs"/>
          <w:rtl/>
          <w:lang w:bidi="ar-SY"/>
        </w:rPr>
        <w:t>التجريب‍ي</w:t>
      </w:r>
      <w:proofErr w:type="spellEnd"/>
      <w:r w:rsidRPr="004245FA">
        <w:rPr>
          <w:rFonts w:hint="cs"/>
          <w:rtl/>
          <w:lang w:bidi="ar-SY"/>
        </w:rPr>
        <w:t xml:space="preserve"> (الذي أجري </w:t>
      </w:r>
      <w:r w:rsidRPr="002F6553">
        <w:rPr>
          <w:rFonts w:hint="cs"/>
          <w:spacing w:val="-6"/>
          <w:rtl/>
          <w:lang w:bidi="ar-SY"/>
        </w:rPr>
        <w:t xml:space="preserve">في عام </w:t>
      </w:r>
      <w:r w:rsidR="009F385B" w:rsidRPr="002F6553">
        <w:rPr>
          <w:spacing w:val="-6"/>
          <w:lang w:bidi="ar-SY"/>
        </w:rPr>
        <w:t>2015</w:t>
      </w:r>
      <w:r w:rsidRPr="002F6553">
        <w:rPr>
          <w:spacing w:val="-6"/>
          <w:rtl/>
          <w:lang w:bidi="ar-SY"/>
        </w:rPr>
        <w:t xml:space="preserve"> </w:t>
      </w:r>
      <w:r w:rsidRPr="002F6553">
        <w:rPr>
          <w:rFonts w:hint="cs"/>
          <w:spacing w:val="-6"/>
          <w:rtl/>
          <w:lang w:bidi="ar-SY"/>
        </w:rPr>
        <w:t xml:space="preserve">ويجري </w:t>
      </w:r>
      <w:r w:rsidRPr="002F6553">
        <w:rPr>
          <w:spacing w:val="-6"/>
          <w:rtl/>
          <w:lang w:bidi="ar-SY"/>
        </w:rPr>
        <w:t>تقييم</w:t>
      </w:r>
      <w:r w:rsidRPr="002F6553">
        <w:rPr>
          <w:rFonts w:hint="cs"/>
          <w:spacing w:val="-6"/>
          <w:rtl/>
          <w:lang w:bidi="ar-SY"/>
        </w:rPr>
        <w:t>ه حالياً)</w:t>
      </w:r>
      <w:r w:rsidRPr="002F6553">
        <w:rPr>
          <w:spacing w:val="-6"/>
          <w:rtl/>
          <w:lang w:bidi="ar-SY"/>
        </w:rPr>
        <w:t>.</w:t>
      </w:r>
      <w:r w:rsidRPr="002F6553">
        <w:rPr>
          <w:rFonts w:hint="cs"/>
          <w:spacing w:val="-6"/>
          <w:rtl/>
          <w:lang w:bidi="ar-SY"/>
        </w:rPr>
        <w:t xml:space="preserve"> و</w:t>
      </w:r>
      <w:r w:rsidRPr="002F6553">
        <w:rPr>
          <w:spacing w:val="-6"/>
          <w:rtl/>
          <w:lang w:bidi="ar-SY"/>
        </w:rPr>
        <w:t xml:space="preserve">في عام </w:t>
      </w:r>
      <w:r w:rsidR="009F385B" w:rsidRPr="002F6553">
        <w:rPr>
          <w:spacing w:val="-6"/>
          <w:lang w:bidi="ar-SY"/>
        </w:rPr>
        <w:t>2016</w:t>
      </w:r>
      <w:r w:rsidRPr="002F6553">
        <w:rPr>
          <w:spacing w:val="-6"/>
          <w:rtl/>
          <w:lang w:bidi="ar-SY"/>
        </w:rPr>
        <w:t xml:space="preserve">، </w:t>
      </w:r>
      <w:r w:rsidRPr="002F6553">
        <w:rPr>
          <w:rFonts w:hint="cs"/>
          <w:spacing w:val="-6"/>
          <w:rtl/>
          <w:lang w:bidi="ar-SY"/>
        </w:rPr>
        <w:t>يُ</w:t>
      </w:r>
      <w:r w:rsidRPr="002F6553">
        <w:rPr>
          <w:spacing w:val="-6"/>
          <w:rtl/>
          <w:lang w:bidi="ar-SY"/>
        </w:rPr>
        <w:t>خط</w:t>
      </w:r>
      <w:r w:rsidRPr="002F6553">
        <w:rPr>
          <w:rFonts w:hint="cs"/>
          <w:spacing w:val="-6"/>
          <w:rtl/>
          <w:lang w:bidi="ar-SY"/>
        </w:rPr>
        <w:t>َ</w:t>
      </w:r>
      <w:r w:rsidRPr="002F6553">
        <w:rPr>
          <w:spacing w:val="-6"/>
          <w:rtl/>
          <w:lang w:bidi="ar-SY"/>
        </w:rPr>
        <w:t xml:space="preserve">ط </w:t>
      </w:r>
      <w:r w:rsidRPr="002F6553">
        <w:rPr>
          <w:rFonts w:hint="cs"/>
          <w:spacing w:val="-6"/>
          <w:rtl/>
          <w:lang w:bidi="ar-SY"/>
        </w:rPr>
        <w:t>ل</w:t>
      </w:r>
      <w:r w:rsidRPr="002F6553">
        <w:rPr>
          <w:spacing w:val="-6"/>
          <w:rtl/>
          <w:lang w:bidi="ar-SY"/>
        </w:rPr>
        <w:t xml:space="preserve">تنفيذ برنامج </w:t>
      </w:r>
      <w:r w:rsidRPr="002F6553">
        <w:rPr>
          <w:spacing w:val="-6"/>
        </w:rPr>
        <w:t>SMTP</w:t>
      </w:r>
      <w:r w:rsidRPr="002F6553">
        <w:rPr>
          <w:spacing w:val="-6"/>
          <w:rtl/>
          <w:lang w:bidi="ar-SY"/>
        </w:rPr>
        <w:t xml:space="preserve"> الكامل لتدريب موظفي هيئة تنظيم الطيف في</w:t>
      </w:r>
      <w:r w:rsidR="007B2510">
        <w:rPr>
          <w:rFonts w:hint="cs"/>
          <w:spacing w:val="-6"/>
          <w:rtl/>
          <w:lang w:bidi="ar-SY"/>
        </w:rPr>
        <w:t> </w:t>
      </w:r>
      <w:r w:rsidRPr="002F6553">
        <w:rPr>
          <w:rFonts w:hint="cs"/>
          <w:spacing w:val="-6"/>
          <w:rtl/>
          <w:lang w:bidi="ar-SY"/>
        </w:rPr>
        <w:t>بلد</w:t>
      </w:r>
      <w:r w:rsidR="007B2510">
        <w:rPr>
          <w:rFonts w:hint="eastAsia"/>
          <w:spacing w:val="-6"/>
          <w:rtl/>
          <w:lang w:bidi="ar-SY"/>
        </w:rPr>
        <w:t> </w:t>
      </w:r>
      <w:r w:rsidRPr="002F6553">
        <w:rPr>
          <w:rFonts w:hint="cs"/>
          <w:spacing w:val="-6"/>
          <w:rtl/>
          <w:lang w:bidi="ar-SY"/>
        </w:rPr>
        <w:t>نام</w:t>
      </w:r>
      <w:r w:rsidRPr="002F6553">
        <w:rPr>
          <w:spacing w:val="-6"/>
          <w:rtl/>
          <w:lang w:bidi="ar-SY"/>
        </w:rPr>
        <w:t>.</w:t>
      </w:r>
    </w:p>
    <w:p w:rsidR="004245FA" w:rsidRPr="004245FA" w:rsidRDefault="004245FA" w:rsidP="00C31DF9">
      <w:pPr>
        <w:pStyle w:val="Heading3"/>
      </w:pPr>
      <w:r w:rsidRPr="004245FA">
        <w:t>2.4.8</w:t>
      </w:r>
      <w:r w:rsidRPr="004245FA">
        <w:rPr>
          <w:rtl/>
          <w:lang w:bidi="ar-EG"/>
        </w:rPr>
        <w:tab/>
      </w:r>
      <w:r w:rsidRPr="004245FA">
        <w:rPr>
          <w:rtl/>
        </w:rPr>
        <w:t xml:space="preserve">التعاون مع قطاع تقييس الاتصالات </w:t>
      </w:r>
      <w:r w:rsidRPr="004245FA">
        <w:t>(ITU-T)</w:t>
      </w:r>
    </w:p>
    <w:p w:rsidR="004245FA" w:rsidRPr="007B2510" w:rsidRDefault="004245FA" w:rsidP="004245FA">
      <w:pPr>
        <w:rPr>
          <w:rtl/>
          <w:lang w:bidi="ar-SY"/>
        </w:rPr>
      </w:pPr>
      <w:r w:rsidRPr="007B2510">
        <w:rPr>
          <w:rtl/>
          <w:lang w:bidi="ar-SY"/>
        </w:rPr>
        <w:t>بالإضافة إلى تغير المناخ والاتصالات في حالات الطوارئ، تشمل الموضوعات ذات الاهتمام المشترك بين قطاع الاتصالات الراديوية وقطاع تقييس الاتصالات</w:t>
      </w:r>
      <w:r w:rsidRPr="007B2510">
        <w:rPr>
          <w:rFonts w:hint="cs"/>
          <w:rtl/>
          <w:lang w:bidi="ar-SY"/>
        </w:rPr>
        <w:t xml:space="preserve"> موضوع الاتصالات المتنقلة الدولية</w:t>
      </w:r>
      <w:r w:rsidRPr="007B2510">
        <w:rPr>
          <w:rtl/>
          <w:lang w:bidi="ar-SY"/>
        </w:rPr>
        <w:t xml:space="preserve"> </w:t>
      </w:r>
      <w:r w:rsidRPr="007B2510">
        <w:t>(IMT 2020)</w:t>
      </w:r>
      <w:r w:rsidRPr="007B2510">
        <w:rPr>
          <w:rtl/>
          <w:lang w:bidi="ar-SY"/>
        </w:rPr>
        <w:t xml:space="preserve"> </w:t>
      </w:r>
      <w:r w:rsidRPr="007B2510">
        <w:rPr>
          <w:rFonts w:hint="cs"/>
          <w:rtl/>
          <w:lang w:bidi="ar-SY"/>
        </w:rPr>
        <w:t>و</w:t>
      </w:r>
      <w:r w:rsidRPr="007B2510">
        <w:rPr>
          <w:rtl/>
          <w:lang w:bidi="ar-SY"/>
        </w:rPr>
        <w:t xml:space="preserve">آثار تعرض الإنسان </w:t>
      </w:r>
      <w:r w:rsidRPr="007B2510">
        <w:rPr>
          <w:rFonts w:hint="cs"/>
          <w:rtl/>
          <w:lang w:bidi="ar-SY"/>
        </w:rPr>
        <w:t>ل</w:t>
      </w:r>
      <w:r w:rsidRPr="007B2510">
        <w:rPr>
          <w:rtl/>
          <w:lang w:bidi="ar-SY"/>
        </w:rPr>
        <w:t>لترددات الراديو</w:t>
      </w:r>
      <w:r w:rsidRPr="007B2510">
        <w:rPr>
          <w:rFonts w:hint="cs"/>
          <w:rtl/>
          <w:lang w:bidi="ar-SY"/>
        </w:rPr>
        <w:t>ية</w:t>
      </w:r>
      <w:r w:rsidRPr="007B2510">
        <w:rPr>
          <w:rtl/>
          <w:lang w:bidi="ar-SY"/>
        </w:rPr>
        <w:t xml:space="preserve"> ونظم </w:t>
      </w:r>
      <w:r w:rsidRPr="007B2510">
        <w:rPr>
          <w:rFonts w:hint="cs"/>
          <w:rtl/>
          <w:lang w:bidi="ar-SY"/>
        </w:rPr>
        <w:t>البث عبر</w:t>
      </w:r>
      <w:r w:rsidRPr="007B2510">
        <w:rPr>
          <w:rFonts w:hint="eastAsia"/>
          <w:rtl/>
          <w:lang w:bidi="ar-SY"/>
        </w:rPr>
        <w:t> </w:t>
      </w:r>
      <w:r w:rsidRPr="007B2510">
        <w:rPr>
          <w:rFonts w:hint="cs"/>
          <w:rtl/>
          <w:lang w:bidi="ar-SY"/>
        </w:rPr>
        <w:t>خطوط الكهرباء</w:t>
      </w:r>
      <w:r w:rsidRPr="007B2510">
        <w:rPr>
          <w:rtl/>
          <w:lang w:bidi="ar-SY"/>
        </w:rPr>
        <w:t xml:space="preserve"> وأنظمة النقل الذكية </w:t>
      </w:r>
      <w:r w:rsidRPr="007B2510">
        <w:rPr>
          <w:rFonts w:hint="cs"/>
          <w:rtl/>
          <w:lang w:bidi="ar-SY"/>
        </w:rPr>
        <w:t>و</w:t>
      </w:r>
      <w:r w:rsidRPr="007B2510">
        <w:rPr>
          <w:rtl/>
          <w:lang w:bidi="ar-SY"/>
        </w:rPr>
        <w:t>سياسة البراءات المشتركة وحقوق الملكية الفكرية و</w:t>
      </w:r>
      <w:r w:rsidRPr="007B2510">
        <w:rPr>
          <w:rFonts w:hint="cs"/>
          <w:rtl/>
          <w:lang w:bidi="ar-SY"/>
        </w:rPr>
        <w:t xml:space="preserve">إمكانية النفاذ </w:t>
      </w:r>
      <w:r w:rsidRPr="007B2510">
        <w:rPr>
          <w:rtl/>
          <w:lang w:bidi="ar-SY"/>
        </w:rPr>
        <w:t xml:space="preserve">السمعية والبصرية </w:t>
      </w:r>
      <w:r w:rsidRPr="007B2510">
        <w:rPr>
          <w:rFonts w:hint="cs"/>
          <w:rtl/>
          <w:lang w:bidi="ar-SY"/>
        </w:rPr>
        <w:t>إلى</w:t>
      </w:r>
      <w:r w:rsidRPr="007B2510">
        <w:rPr>
          <w:rtl/>
          <w:lang w:bidi="ar-SY"/>
        </w:rPr>
        <w:t xml:space="preserve"> </w:t>
      </w:r>
      <w:r w:rsidRPr="007B2510">
        <w:rPr>
          <w:rFonts w:hint="cs"/>
          <w:rtl/>
          <w:lang w:bidi="ar-SY"/>
        </w:rPr>
        <w:t>و</w:t>
      </w:r>
      <w:r w:rsidRPr="007B2510">
        <w:rPr>
          <w:rtl/>
          <w:lang w:bidi="ar-SY"/>
        </w:rPr>
        <w:t>سائ</w:t>
      </w:r>
      <w:r w:rsidRPr="007B2510">
        <w:rPr>
          <w:rFonts w:hint="cs"/>
          <w:rtl/>
          <w:lang w:bidi="ar-SY"/>
        </w:rPr>
        <w:t>ط </w:t>
      </w:r>
      <w:r w:rsidRPr="007B2510">
        <w:rPr>
          <w:rtl/>
          <w:lang w:bidi="ar-SY"/>
        </w:rPr>
        <w:t>الإعلام.</w:t>
      </w:r>
    </w:p>
    <w:p w:rsidR="004245FA" w:rsidRPr="004245FA" w:rsidRDefault="004245FA" w:rsidP="004245FA">
      <w:pPr>
        <w:rPr>
          <w:rtl/>
          <w:lang w:bidi="ar-SY"/>
        </w:rPr>
      </w:pPr>
      <w:r w:rsidRPr="004245FA">
        <w:rPr>
          <w:rFonts w:hint="cs"/>
          <w:rtl/>
          <w:lang w:bidi="ar-SY"/>
        </w:rPr>
        <w:t xml:space="preserve">وقد </w:t>
      </w:r>
      <w:r w:rsidRPr="004245FA">
        <w:rPr>
          <w:rtl/>
          <w:lang w:bidi="ar-SY"/>
        </w:rPr>
        <w:t>أنشأت</w:t>
      </w:r>
      <w:r w:rsidRPr="004245FA">
        <w:rPr>
          <w:rFonts w:hint="cs"/>
          <w:rtl/>
          <w:lang w:bidi="ar-SY"/>
        </w:rPr>
        <w:t xml:space="preserve"> لجنة الدراسات </w:t>
      </w:r>
      <w:r w:rsidRPr="004245FA">
        <w:t>6</w:t>
      </w:r>
      <w:r w:rsidRPr="004245FA">
        <w:rPr>
          <w:rtl/>
          <w:lang w:bidi="ar-SY"/>
        </w:rPr>
        <w:t xml:space="preserve"> </w:t>
      </w:r>
      <w:r w:rsidRPr="004245FA">
        <w:rPr>
          <w:rFonts w:hint="cs"/>
          <w:rtl/>
          <w:lang w:bidi="ar-SY"/>
        </w:rPr>
        <w:t xml:space="preserve">فريق </w:t>
      </w:r>
      <w:r w:rsidRPr="004245FA">
        <w:rPr>
          <w:rtl/>
          <w:lang w:bidi="ar-SY"/>
        </w:rPr>
        <w:t>مقرر</w:t>
      </w:r>
      <w:r w:rsidRPr="004245FA">
        <w:rPr>
          <w:rFonts w:hint="cs"/>
          <w:rtl/>
          <w:lang w:bidi="ar-SY"/>
        </w:rPr>
        <w:t xml:space="preserve"> جديداً</w:t>
      </w:r>
      <w:r w:rsidRPr="004245FA">
        <w:rPr>
          <w:rtl/>
          <w:lang w:bidi="ar-SY"/>
        </w:rPr>
        <w:t xml:space="preserve"> </w:t>
      </w:r>
      <w:r w:rsidRPr="004245FA">
        <w:rPr>
          <w:rFonts w:hint="cs"/>
          <w:rtl/>
          <w:lang w:bidi="ar-SY"/>
        </w:rPr>
        <w:t>مشتركاً</w:t>
      </w:r>
      <w:r w:rsidRPr="004245FA">
        <w:rPr>
          <w:rtl/>
          <w:lang w:bidi="ar-SY"/>
        </w:rPr>
        <w:t xml:space="preserve"> بين القطاعات </w:t>
      </w:r>
      <w:r w:rsidRPr="004245FA">
        <w:t>(IRG)</w:t>
      </w:r>
      <w:r w:rsidRPr="004245FA">
        <w:rPr>
          <w:rtl/>
          <w:lang w:bidi="ar-SY"/>
        </w:rPr>
        <w:t xml:space="preserve"> </w:t>
      </w:r>
      <w:r w:rsidRPr="004245FA">
        <w:rPr>
          <w:rFonts w:hint="cs"/>
          <w:rtl/>
          <w:lang w:bidi="ar-SY"/>
        </w:rPr>
        <w:t>يعنى بنظم</w:t>
      </w:r>
      <w:r w:rsidRPr="004245FA">
        <w:rPr>
          <w:rtl/>
          <w:lang w:bidi="ar-SY"/>
        </w:rPr>
        <w:t xml:space="preserve"> النطاق العريض</w:t>
      </w:r>
      <w:r w:rsidRPr="004245FA">
        <w:rPr>
          <w:rFonts w:hint="cs"/>
          <w:rtl/>
          <w:lang w:bidi="ar-SY"/>
        </w:rPr>
        <w:t xml:space="preserve"> للإذاعة المتكاملة </w:t>
      </w:r>
      <w:r w:rsidRPr="004245FA">
        <w:t>(IBB)</w:t>
      </w:r>
      <w:r w:rsidRPr="004245FA">
        <w:rPr>
          <w:rtl/>
          <w:lang w:bidi="ar-SY"/>
        </w:rPr>
        <w:t xml:space="preserve"> وذلك إضافة إلى فريقي المقرريَن القائميَن المشتركيَن بين قطاعي الاتحاد المعني أحدهما بإمكانية النفاذ إلى الوسائط السمعية البصرية</w:t>
      </w:r>
      <w:r w:rsidRPr="004245FA">
        <w:rPr>
          <w:rFonts w:hint="cs"/>
          <w:rtl/>
          <w:lang w:bidi="ar-SY"/>
        </w:rPr>
        <w:t> </w:t>
      </w:r>
      <w:r w:rsidRPr="004245FA">
        <w:t>(IRG-AVA)</w:t>
      </w:r>
      <w:r w:rsidRPr="004245FA">
        <w:rPr>
          <w:rtl/>
          <w:lang w:bidi="ar-SY"/>
        </w:rPr>
        <w:t xml:space="preserve"> والآخر بتقييم جودة الاتصالات السمعية البصرية </w:t>
      </w:r>
      <w:r w:rsidRPr="004245FA">
        <w:t>(IRG-AVQA)</w:t>
      </w:r>
      <w:r w:rsidRPr="004245FA">
        <w:rPr>
          <w:rtl/>
          <w:lang w:bidi="ar-SY"/>
        </w:rPr>
        <w:t>.</w:t>
      </w:r>
    </w:p>
    <w:p w:rsidR="004245FA" w:rsidRPr="004245FA" w:rsidRDefault="004245FA" w:rsidP="007B2510">
      <w:pPr>
        <w:rPr>
          <w:rtl/>
          <w:lang w:bidi="ar-SY"/>
        </w:rPr>
      </w:pPr>
      <w:r w:rsidRPr="004245FA">
        <w:rPr>
          <w:rFonts w:hint="cs"/>
          <w:rtl/>
          <w:lang w:bidi="ar-SY"/>
        </w:rPr>
        <w:t>و</w:t>
      </w:r>
      <w:r w:rsidRPr="004245FA">
        <w:rPr>
          <w:rtl/>
          <w:lang w:bidi="ar-SY"/>
        </w:rPr>
        <w:t>لا</w:t>
      </w:r>
      <w:r w:rsidRPr="004245FA">
        <w:rPr>
          <w:rFonts w:hint="cs"/>
          <w:rtl/>
          <w:lang w:bidi="ar-SY"/>
        </w:rPr>
        <w:t> </w:t>
      </w:r>
      <w:r w:rsidRPr="004245FA">
        <w:rPr>
          <w:rtl/>
          <w:lang w:bidi="ar-SY"/>
        </w:rPr>
        <w:t>تزال هناك حاجة</w:t>
      </w:r>
      <w:r w:rsidRPr="004245FA">
        <w:rPr>
          <w:rFonts w:hint="cs"/>
          <w:rtl/>
          <w:lang w:bidi="ar-SY"/>
        </w:rPr>
        <w:t xml:space="preserve"> إلى</w:t>
      </w:r>
      <w:r w:rsidRPr="004245FA">
        <w:rPr>
          <w:rtl/>
          <w:lang w:bidi="ar-SY"/>
        </w:rPr>
        <w:t xml:space="preserve"> </w:t>
      </w:r>
      <w:r w:rsidRPr="004245FA">
        <w:rPr>
          <w:rFonts w:hint="cs"/>
          <w:rtl/>
          <w:lang w:bidi="ar-SY"/>
        </w:rPr>
        <w:t>ا</w:t>
      </w:r>
      <w:r w:rsidRPr="004245FA">
        <w:rPr>
          <w:rtl/>
          <w:lang w:bidi="ar-SY"/>
        </w:rPr>
        <w:t xml:space="preserve">لتنسيق </w:t>
      </w:r>
      <w:r w:rsidRPr="004245FA">
        <w:rPr>
          <w:rFonts w:hint="cs"/>
          <w:rtl/>
          <w:lang w:bidi="ar-SY"/>
        </w:rPr>
        <w:t>ال</w:t>
      </w:r>
      <w:r w:rsidRPr="004245FA">
        <w:rPr>
          <w:rtl/>
          <w:lang w:bidi="ar-SY"/>
        </w:rPr>
        <w:t xml:space="preserve">وثيق </w:t>
      </w:r>
      <w:r w:rsidRPr="004245FA">
        <w:rPr>
          <w:rFonts w:hint="cs"/>
          <w:rtl/>
          <w:lang w:bidi="ar-SY"/>
        </w:rPr>
        <w:t>بشأن</w:t>
      </w:r>
      <w:r w:rsidRPr="004245FA">
        <w:rPr>
          <w:rtl/>
          <w:lang w:bidi="ar-SY"/>
        </w:rPr>
        <w:t xml:space="preserve"> مختلف الموضوعات التي يتناولها قطاع تقييس الاتصالات </w:t>
      </w:r>
      <w:r w:rsidRPr="004245FA">
        <w:rPr>
          <w:rFonts w:hint="cs"/>
          <w:rtl/>
          <w:lang w:bidi="ar-SY"/>
        </w:rPr>
        <w:t>و</w:t>
      </w:r>
      <w:r w:rsidRPr="004245FA">
        <w:rPr>
          <w:rtl/>
          <w:lang w:bidi="ar-SY"/>
        </w:rPr>
        <w:t xml:space="preserve">التي تؤثر على </w:t>
      </w:r>
      <w:r w:rsidRPr="004245FA">
        <w:rPr>
          <w:rFonts w:hint="cs"/>
          <w:rtl/>
          <w:lang w:bidi="ar-SY"/>
        </w:rPr>
        <w:t>مسائل</w:t>
      </w:r>
      <w:r w:rsidRPr="004245FA">
        <w:rPr>
          <w:rtl/>
          <w:lang w:bidi="ar-SY"/>
        </w:rPr>
        <w:t xml:space="preserve"> الاتصالات الراديوية للحد من احتمال التداخل والازدواجية و</w:t>
      </w:r>
      <w:r w:rsidRPr="004245FA">
        <w:rPr>
          <w:rFonts w:hint="cs"/>
          <w:rtl/>
          <w:lang w:bidi="ar-SY"/>
        </w:rPr>
        <w:t>ال</w:t>
      </w:r>
      <w:r w:rsidRPr="004245FA">
        <w:rPr>
          <w:rtl/>
          <w:lang w:bidi="ar-SY"/>
        </w:rPr>
        <w:t xml:space="preserve">تضارب في </w:t>
      </w:r>
      <w:r w:rsidRPr="004245FA">
        <w:rPr>
          <w:rFonts w:hint="cs"/>
          <w:rtl/>
          <w:lang w:bidi="ar-SY"/>
        </w:rPr>
        <w:t>الأعمال</w:t>
      </w:r>
      <w:r w:rsidRPr="004245FA">
        <w:rPr>
          <w:rtl/>
          <w:lang w:bidi="ar-SY"/>
        </w:rPr>
        <w:t xml:space="preserve"> </w:t>
      </w:r>
      <w:r w:rsidRPr="004245FA">
        <w:rPr>
          <w:rFonts w:hint="cs"/>
          <w:rtl/>
          <w:lang w:bidi="ar-SY"/>
        </w:rPr>
        <w:t>التي</w:t>
      </w:r>
      <w:r w:rsidRPr="004245FA">
        <w:rPr>
          <w:rtl/>
          <w:lang w:bidi="ar-SY"/>
        </w:rPr>
        <w:t xml:space="preserve"> </w:t>
      </w:r>
      <w:r w:rsidRPr="004245FA">
        <w:rPr>
          <w:rFonts w:hint="cs"/>
          <w:rtl/>
          <w:lang w:bidi="ar-SY"/>
        </w:rPr>
        <w:t>ي</w:t>
      </w:r>
      <w:r w:rsidRPr="004245FA">
        <w:rPr>
          <w:rtl/>
          <w:lang w:bidi="ar-SY"/>
        </w:rPr>
        <w:t>ضطلع به</w:t>
      </w:r>
      <w:r w:rsidRPr="004245FA">
        <w:rPr>
          <w:rFonts w:hint="cs"/>
          <w:rtl/>
          <w:lang w:bidi="ar-SY"/>
        </w:rPr>
        <w:t>ا كل من</w:t>
      </w:r>
      <w:r w:rsidR="007B2510">
        <w:rPr>
          <w:rFonts w:hint="cs"/>
          <w:rtl/>
          <w:lang w:bidi="ar-SY"/>
        </w:rPr>
        <w:t> </w:t>
      </w:r>
      <w:r w:rsidRPr="004245FA">
        <w:rPr>
          <w:rtl/>
          <w:lang w:bidi="ar-SY"/>
        </w:rPr>
        <w:t>القطاعين.</w:t>
      </w:r>
    </w:p>
    <w:p w:rsidR="004245FA" w:rsidRPr="004245FA" w:rsidRDefault="004245FA" w:rsidP="00C31DF9">
      <w:pPr>
        <w:pStyle w:val="Heading3"/>
        <w:rPr>
          <w:rtl/>
        </w:rPr>
      </w:pPr>
      <w:r w:rsidRPr="004245FA">
        <w:t>3.4.8</w:t>
      </w:r>
      <w:r w:rsidRPr="004245FA">
        <w:rPr>
          <w:rtl/>
          <w:lang w:bidi="ar-EG"/>
        </w:rPr>
        <w:tab/>
      </w:r>
      <w:r w:rsidRPr="004245FA">
        <w:rPr>
          <w:rtl/>
        </w:rPr>
        <w:t>التعاون مع المنظمات الدولية والإقليمية</w:t>
      </w:r>
    </w:p>
    <w:p w:rsidR="004245FA" w:rsidRPr="004245FA" w:rsidRDefault="004245FA" w:rsidP="007B2510">
      <w:pPr>
        <w:rPr>
          <w:rtl/>
          <w:lang w:bidi="ar-SY"/>
        </w:rPr>
      </w:pPr>
      <w:r w:rsidRPr="004245FA">
        <w:rPr>
          <w:rtl/>
          <w:lang w:bidi="ar-SY"/>
        </w:rPr>
        <w:t>حافظ مكتب</w:t>
      </w:r>
      <w:r w:rsidRPr="004245FA">
        <w:rPr>
          <w:rFonts w:hint="cs"/>
          <w:rtl/>
          <w:lang w:bidi="ar-SY"/>
        </w:rPr>
        <w:t xml:space="preserve"> الاتصالات الراديوية على</w:t>
      </w:r>
      <w:r w:rsidRPr="004245FA">
        <w:rPr>
          <w:rtl/>
          <w:lang w:bidi="ar-SY"/>
        </w:rPr>
        <w:t xml:space="preserve"> </w:t>
      </w:r>
      <w:r w:rsidRPr="004245FA">
        <w:rPr>
          <w:rFonts w:hint="cs"/>
          <w:rtl/>
          <w:lang w:bidi="ar-SY"/>
        </w:rPr>
        <w:t>ال</w:t>
      </w:r>
      <w:r w:rsidRPr="004245FA">
        <w:rPr>
          <w:rtl/>
          <w:lang w:bidi="ar-SY"/>
        </w:rPr>
        <w:t xml:space="preserve">تعاون </w:t>
      </w:r>
      <w:r w:rsidRPr="004245FA">
        <w:rPr>
          <w:rFonts w:hint="cs"/>
          <w:rtl/>
          <w:lang w:bidi="ar-SY"/>
        </w:rPr>
        <w:t>ال</w:t>
      </w:r>
      <w:r w:rsidRPr="004245FA">
        <w:rPr>
          <w:rtl/>
          <w:lang w:bidi="ar-SY"/>
        </w:rPr>
        <w:t xml:space="preserve">وثيق مع العديد من المنظمات الدولية والإقليمية لتحقيق الأهداف التالية: </w:t>
      </w:r>
      <w:r w:rsidRPr="004245FA">
        <w:t>1</w:t>
      </w:r>
      <w:r w:rsidRPr="004245FA">
        <w:rPr>
          <w:rtl/>
          <w:lang w:bidi="ar-SY"/>
        </w:rPr>
        <w:t>)</w:t>
      </w:r>
      <w:r w:rsidR="007B2510">
        <w:rPr>
          <w:rFonts w:hint="cs"/>
          <w:rtl/>
          <w:lang w:bidi="ar-SY"/>
        </w:rPr>
        <w:t> </w:t>
      </w:r>
      <w:r w:rsidRPr="004245FA">
        <w:rPr>
          <w:rtl/>
          <w:lang w:bidi="ar-SY"/>
        </w:rPr>
        <w:t>تعزيز الحوار بين الهيئات ذات المصالح المشتركة</w:t>
      </w:r>
      <w:r w:rsidRPr="004245FA">
        <w:rPr>
          <w:rFonts w:hint="cs"/>
          <w:rtl/>
          <w:lang w:bidi="ar-SY"/>
        </w:rPr>
        <w:t>؛</w:t>
      </w:r>
      <w:r w:rsidRPr="004245FA">
        <w:rPr>
          <w:rtl/>
          <w:lang w:bidi="ar-SY"/>
        </w:rPr>
        <w:t xml:space="preserve"> </w:t>
      </w:r>
      <w:r w:rsidRPr="004245FA">
        <w:t>2</w:t>
      </w:r>
      <w:r w:rsidRPr="004245FA">
        <w:rPr>
          <w:rtl/>
          <w:lang w:bidi="ar-SY"/>
        </w:rPr>
        <w:t>)</w:t>
      </w:r>
      <w:r w:rsidR="007B2510">
        <w:rPr>
          <w:rFonts w:hint="cs"/>
          <w:rtl/>
          <w:lang w:bidi="ar-SY"/>
        </w:rPr>
        <w:t> </w:t>
      </w:r>
      <w:r w:rsidRPr="004245FA">
        <w:rPr>
          <w:rFonts w:hint="cs"/>
          <w:rtl/>
          <w:lang w:bidi="ar-SY"/>
        </w:rPr>
        <w:t>ا</w:t>
      </w:r>
      <w:r w:rsidRPr="004245FA">
        <w:rPr>
          <w:rtl/>
          <w:lang w:bidi="ar-SY"/>
        </w:rPr>
        <w:t xml:space="preserve">لمساعدة في التنسيق </w:t>
      </w:r>
      <w:r w:rsidRPr="004245FA">
        <w:rPr>
          <w:rFonts w:hint="cs"/>
          <w:rtl/>
          <w:lang w:bidi="ar-SY"/>
        </w:rPr>
        <w:t>الذي يؤدي</w:t>
      </w:r>
      <w:r w:rsidRPr="004245FA">
        <w:rPr>
          <w:rtl/>
          <w:lang w:bidi="ar-SY"/>
        </w:rPr>
        <w:t xml:space="preserve"> إلى إعداد أكثر فعالية لأحداث مثل</w:t>
      </w:r>
      <w:r w:rsidRPr="004245FA">
        <w:rPr>
          <w:rFonts w:hint="cs"/>
          <w:rtl/>
          <w:lang w:bidi="ar-SY"/>
        </w:rPr>
        <w:t xml:space="preserve"> المؤتمرات</w:t>
      </w:r>
      <w:r w:rsidR="007B2510">
        <w:rPr>
          <w:rFonts w:hint="cs"/>
          <w:rtl/>
          <w:lang w:bidi="ar-SY"/>
        </w:rPr>
        <w:t> </w:t>
      </w:r>
      <w:r w:rsidRPr="004245FA">
        <w:t>WRC</w:t>
      </w:r>
      <w:r w:rsidRPr="004245FA">
        <w:rPr>
          <w:rFonts w:hint="cs"/>
          <w:rtl/>
          <w:lang w:bidi="ar-SY"/>
        </w:rPr>
        <w:t>؛</w:t>
      </w:r>
      <w:r w:rsidRPr="004245FA">
        <w:rPr>
          <w:rtl/>
          <w:lang w:bidi="ar-SY"/>
        </w:rPr>
        <w:t xml:space="preserve"> </w:t>
      </w:r>
      <w:r w:rsidRPr="004245FA">
        <w:t>3</w:t>
      </w:r>
      <w:r w:rsidRPr="004245FA">
        <w:rPr>
          <w:rtl/>
          <w:lang w:bidi="ar-SY"/>
        </w:rPr>
        <w:t>)</w:t>
      </w:r>
      <w:r w:rsidR="007B2510">
        <w:rPr>
          <w:rFonts w:hint="cs"/>
          <w:rtl/>
          <w:lang w:bidi="ar-SY"/>
        </w:rPr>
        <w:t> </w:t>
      </w:r>
      <w:r w:rsidRPr="004245FA">
        <w:rPr>
          <w:rFonts w:hint="cs"/>
          <w:rtl/>
          <w:lang w:bidi="ar-SY"/>
        </w:rPr>
        <w:t>إبقاء</w:t>
      </w:r>
      <w:r w:rsidRPr="004245FA">
        <w:rPr>
          <w:rtl/>
          <w:lang w:bidi="ar-SY"/>
        </w:rPr>
        <w:t xml:space="preserve"> قطاع الاتصالات الراديوية على اطلاع</w:t>
      </w:r>
      <w:r w:rsidRPr="004245FA">
        <w:rPr>
          <w:rFonts w:hint="cs"/>
          <w:rtl/>
          <w:lang w:bidi="ar-SY"/>
        </w:rPr>
        <w:t xml:space="preserve"> متواصل</w:t>
      </w:r>
      <w:r w:rsidRPr="004245FA">
        <w:rPr>
          <w:rtl/>
          <w:lang w:bidi="ar-SY"/>
        </w:rPr>
        <w:t xml:space="preserve"> على الأنشطة ذات الصلة في </w:t>
      </w:r>
      <w:r w:rsidRPr="004245FA">
        <w:rPr>
          <w:rFonts w:hint="cs"/>
          <w:rtl/>
          <w:lang w:bidi="ar-SY"/>
        </w:rPr>
        <w:t>ال</w:t>
      </w:r>
      <w:r w:rsidRPr="004245FA">
        <w:rPr>
          <w:rtl/>
          <w:lang w:bidi="ar-SY"/>
        </w:rPr>
        <w:t xml:space="preserve">منظمات </w:t>
      </w:r>
      <w:r w:rsidRPr="004245FA">
        <w:rPr>
          <w:rFonts w:hint="cs"/>
          <w:rtl/>
          <w:lang w:bidi="ar-SY"/>
        </w:rPr>
        <w:t>ال</w:t>
      </w:r>
      <w:r w:rsidRPr="004245FA">
        <w:rPr>
          <w:rtl/>
          <w:lang w:bidi="ar-SY"/>
        </w:rPr>
        <w:t>أخرى للمساعدة في</w:t>
      </w:r>
      <w:r w:rsidR="00C31DF9">
        <w:rPr>
          <w:rFonts w:hint="cs"/>
          <w:rtl/>
          <w:lang w:bidi="ar-SY"/>
        </w:rPr>
        <w:t> </w:t>
      </w:r>
      <w:r w:rsidRPr="004245FA">
        <w:rPr>
          <w:rtl/>
          <w:lang w:bidi="ar-SY"/>
        </w:rPr>
        <w:t>تخطيط برامج العمل.</w:t>
      </w:r>
    </w:p>
    <w:p w:rsidR="004245FA" w:rsidRPr="007B2510" w:rsidRDefault="004245FA" w:rsidP="007B2510">
      <w:pPr>
        <w:rPr>
          <w:rtl/>
          <w:lang w:bidi="ar-SY"/>
        </w:rPr>
      </w:pPr>
      <w:r w:rsidRPr="007B2510">
        <w:rPr>
          <w:rFonts w:hint="cs"/>
          <w:rtl/>
          <w:lang w:bidi="ar-SY"/>
        </w:rPr>
        <w:t>وي</w:t>
      </w:r>
      <w:r w:rsidRPr="007B2510">
        <w:rPr>
          <w:rtl/>
          <w:lang w:bidi="ar-SY"/>
        </w:rPr>
        <w:t>واصل</w:t>
      </w:r>
      <w:r w:rsidRPr="007B2510">
        <w:rPr>
          <w:rFonts w:hint="cs"/>
          <w:rtl/>
          <w:lang w:bidi="ar-SY"/>
        </w:rPr>
        <w:t xml:space="preserve"> المكتب</w:t>
      </w:r>
      <w:r w:rsidRPr="007B2510">
        <w:rPr>
          <w:rtl/>
          <w:lang w:bidi="ar-SY"/>
        </w:rPr>
        <w:t xml:space="preserve"> تعاونه الوثيق مع المنظمات الدولية والإقليمية ذات الصلة</w:t>
      </w:r>
      <w:r w:rsidRPr="007B2510">
        <w:rPr>
          <w:rFonts w:hint="cs"/>
          <w:rtl/>
          <w:lang w:bidi="ar-SY"/>
        </w:rPr>
        <w:t xml:space="preserve"> التي</w:t>
      </w:r>
      <w:r w:rsidRPr="007B2510">
        <w:rPr>
          <w:rtl/>
          <w:lang w:bidi="ar-SY"/>
        </w:rPr>
        <w:t xml:space="preserve"> </w:t>
      </w:r>
      <w:r w:rsidRPr="007B2510">
        <w:rPr>
          <w:rFonts w:hint="cs"/>
          <w:rtl/>
          <w:lang w:bidi="ar-SY"/>
        </w:rPr>
        <w:t>ت</w:t>
      </w:r>
      <w:r w:rsidRPr="007B2510">
        <w:rPr>
          <w:rtl/>
          <w:lang w:bidi="ar-SY"/>
        </w:rPr>
        <w:t>تعامل مع استخدام الطيف (</w:t>
      </w:r>
      <w:r w:rsidRPr="007B2510">
        <w:rPr>
          <w:rtl/>
          <w:lang w:bidi="ar-EG"/>
        </w:rPr>
        <w:t xml:space="preserve">اتحاد آسيا والمحيط الهادئ للاتصالات </w:t>
      </w:r>
      <w:r w:rsidRPr="007B2510">
        <w:rPr>
          <w:lang w:val="en-CA"/>
        </w:rPr>
        <w:t>(APT)</w:t>
      </w:r>
      <w:r w:rsidRPr="007B2510">
        <w:rPr>
          <w:rtl/>
          <w:lang w:bidi="ar-SY"/>
        </w:rPr>
        <w:t xml:space="preserve">، </w:t>
      </w:r>
      <w:r w:rsidRPr="007B2510">
        <w:rPr>
          <w:rtl/>
        </w:rPr>
        <w:t xml:space="preserve">وفريق إدارة الطيف في البلدان العربية </w:t>
      </w:r>
      <w:r w:rsidRPr="007B2510">
        <w:rPr>
          <w:lang w:val="en-CA"/>
        </w:rPr>
        <w:t>(ASMG)</w:t>
      </w:r>
      <w:r w:rsidRPr="007B2510">
        <w:rPr>
          <w:rtl/>
        </w:rPr>
        <w:t xml:space="preserve">، </w:t>
      </w:r>
      <w:r w:rsidRPr="007B2510">
        <w:rPr>
          <w:rtl/>
          <w:lang w:bidi="ar-EG"/>
        </w:rPr>
        <w:t>والاتحاد الإفريقي للاتصالات</w:t>
      </w:r>
      <w:r w:rsidRPr="007B2510">
        <w:rPr>
          <w:rFonts w:hint="cs"/>
          <w:rtl/>
        </w:rPr>
        <w:t> </w:t>
      </w:r>
      <w:r w:rsidRPr="007B2510">
        <w:rPr>
          <w:lang w:val="en-CA"/>
        </w:rPr>
        <w:t>(ATU)</w:t>
      </w:r>
      <w:r w:rsidRPr="007B2510">
        <w:rPr>
          <w:rtl/>
          <w:lang w:bidi="ar-EG"/>
        </w:rPr>
        <w:t xml:space="preserve">، والمؤتمر الأوروبي لإدارات البريد والاتصالات </w:t>
      </w:r>
      <w:r w:rsidRPr="007B2510">
        <w:rPr>
          <w:lang w:val="en-CA"/>
        </w:rPr>
        <w:t>(CEPT)</w:t>
      </w:r>
      <w:r w:rsidRPr="007B2510">
        <w:rPr>
          <w:rtl/>
          <w:lang w:bidi="ar-EG"/>
        </w:rPr>
        <w:t>، ولجنة البلدان الأمريكية للاتصالات </w:t>
      </w:r>
      <w:r w:rsidRPr="007B2510">
        <w:rPr>
          <w:lang w:val="en-CA"/>
        </w:rPr>
        <w:t>(CITEL)</w:t>
      </w:r>
      <w:r w:rsidRPr="007B2510">
        <w:rPr>
          <w:rtl/>
          <w:lang w:bidi="ar-EG"/>
        </w:rPr>
        <w:t>،</w:t>
      </w:r>
      <w:r w:rsidRPr="007B2510">
        <w:rPr>
          <w:rFonts w:hint="cs"/>
          <w:rtl/>
          <w:lang w:bidi="ar-EG"/>
        </w:rPr>
        <w:t xml:space="preserve"> </w:t>
      </w:r>
      <w:r w:rsidRPr="007B2510">
        <w:rPr>
          <w:rtl/>
          <w:lang w:bidi="ar-EG"/>
        </w:rPr>
        <w:t>والكومنولث الإقليمي في</w:t>
      </w:r>
      <w:r w:rsidR="007B2510" w:rsidRPr="007B2510">
        <w:rPr>
          <w:rFonts w:hint="cs"/>
          <w:rtl/>
          <w:lang w:bidi="ar-EG"/>
        </w:rPr>
        <w:t> </w:t>
      </w:r>
      <w:r w:rsidRPr="007B2510">
        <w:rPr>
          <w:rtl/>
          <w:lang w:bidi="ar-EG"/>
        </w:rPr>
        <w:t xml:space="preserve">مجال الاتصالات </w:t>
      </w:r>
      <w:r w:rsidRPr="007B2510">
        <w:rPr>
          <w:lang w:val="en-CA"/>
        </w:rPr>
        <w:t>(RCC)</w:t>
      </w:r>
      <w:r w:rsidRPr="007B2510">
        <w:rPr>
          <w:rtl/>
          <w:lang w:bidi="ar-SY"/>
        </w:rPr>
        <w:t xml:space="preserve">) أو </w:t>
      </w:r>
      <w:r w:rsidRPr="007B2510">
        <w:rPr>
          <w:rFonts w:hint="cs"/>
          <w:rtl/>
          <w:lang w:bidi="ar-SY"/>
        </w:rPr>
        <w:t>بصفة أعم</w:t>
      </w:r>
      <w:r w:rsidRPr="007B2510">
        <w:rPr>
          <w:rtl/>
          <w:lang w:bidi="ar-SY"/>
        </w:rPr>
        <w:t xml:space="preserve"> مع استخدام خدمات الاتصالات الراديوية (</w:t>
      </w:r>
      <w:r w:rsidRPr="007B2510">
        <w:rPr>
          <w:rFonts w:hint="cs"/>
          <w:rtl/>
          <w:lang w:bidi="ar-SY"/>
        </w:rPr>
        <w:t xml:space="preserve">من قبيل </w:t>
      </w:r>
      <w:r w:rsidRPr="007B2510">
        <w:rPr>
          <w:rtl/>
          <w:lang w:bidi="ar-SY"/>
        </w:rPr>
        <w:t>مكتب تكنولوجيا المعلومات والاتصالات</w:t>
      </w:r>
      <w:r w:rsidRPr="007B2510">
        <w:rPr>
          <w:rFonts w:hint="cs"/>
          <w:rtl/>
          <w:lang w:bidi="ar-SY"/>
        </w:rPr>
        <w:t> </w:t>
      </w:r>
      <w:r w:rsidRPr="007B2510">
        <w:t>(ICTO)</w:t>
      </w:r>
      <w:r w:rsidRPr="007B2510">
        <w:rPr>
          <w:rtl/>
          <w:lang w:bidi="ar-SY"/>
        </w:rPr>
        <w:t xml:space="preserve">، </w:t>
      </w:r>
      <w:r w:rsidRPr="007B2510">
        <w:rPr>
          <w:rtl/>
          <w:lang w:bidi="ar-EG"/>
        </w:rPr>
        <w:t xml:space="preserve">والمنظمة الدولية للاتصالات الساتلية </w:t>
      </w:r>
      <w:r w:rsidRPr="007B2510">
        <w:t>(ITSO)</w:t>
      </w:r>
      <w:r w:rsidRPr="007B2510">
        <w:rPr>
          <w:rtl/>
          <w:lang w:bidi="ar-SY"/>
        </w:rPr>
        <w:t xml:space="preserve">، </w:t>
      </w:r>
      <w:r w:rsidRPr="007B2510">
        <w:rPr>
          <w:rFonts w:hint="cs"/>
          <w:rtl/>
          <w:lang w:bidi="ar-SY"/>
        </w:rPr>
        <w:t>وا</w:t>
      </w:r>
      <w:r w:rsidRPr="007B2510">
        <w:rPr>
          <w:rtl/>
          <w:lang w:bidi="ar-SY"/>
        </w:rPr>
        <w:t xml:space="preserve">لرابطة الأوروبية لمشغلي السواتل </w:t>
      </w:r>
      <w:r w:rsidRPr="007B2510">
        <w:t>(ESOA)</w:t>
      </w:r>
      <w:r w:rsidRPr="007B2510">
        <w:rPr>
          <w:rtl/>
          <w:lang w:bidi="ar-SY"/>
        </w:rPr>
        <w:t xml:space="preserve">، </w:t>
      </w:r>
      <w:r w:rsidRPr="007B2510">
        <w:rPr>
          <w:rFonts w:hint="cs"/>
          <w:rtl/>
          <w:lang w:bidi="ar-SY"/>
        </w:rPr>
        <w:t>وا</w:t>
      </w:r>
      <w:r w:rsidRPr="007B2510">
        <w:rPr>
          <w:rtl/>
          <w:lang w:bidi="ar-SY"/>
        </w:rPr>
        <w:t xml:space="preserve">لمنتدى العالمي للمطاريف ذات الفتحات الصغيرة جداً </w:t>
      </w:r>
      <w:r w:rsidRPr="007B2510">
        <w:t>(GVF)</w:t>
      </w:r>
      <w:r w:rsidRPr="007B2510">
        <w:rPr>
          <w:rtl/>
          <w:lang w:bidi="ar-SY"/>
        </w:rPr>
        <w:t xml:space="preserve">، ورابطة شركات تشغيل الاتصالات المتنقلة </w:t>
      </w:r>
      <w:r w:rsidRPr="007B2510">
        <w:t>(GSMA)</w:t>
      </w:r>
      <w:r w:rsidRPr="007B2510">
        <w:rPr>
          <w:rtl/>
          <w:lang w:bidi="ar-SY"/>
        </w:rPr>
        <w:t xml:space="preserve">، </w:t>
      </w:r>
      <w:r w:rsidRPr="007B2510">
        <w:rPr>
          <w:rtl/>
          <w:lang w:bidi="ar-EG"/>
        </w:rPr>
        <w:t>واتحاد الإذاعات الأوروبي</w:t>
      </w:r>
      <w:r w:rsidRPr="007B2510">
        <w:rPr>
          <w:rFonts w:hint="cs"/>
          <w:rtl/>
          <w:lang w:bidi="ar-EG"/>
        </w:rPr>
        <w:t> </w:t>
      </w:r>
      <w:r w:rsidRPr="007B2510">
        <w:rPr>
          <w:lang w:val="en-CA"/>
        </w:rPr>
        <w:t>(EBU)</w:t>
      </w:r>
      <w:r w:rsidRPr="007B2510">
        <w:rPr>
          <w:rtl/>
          <w:lang w:bidi="ar-SY"/>
        </w:rPr>
        <w:t xml:space="preserve">) من خلال </w:t>
      </w:r>
      <w:r w:rsidRPr="007B2510">
        <w:rPr>
          <w:rFonts w:hint="cs"/>
          <w:rtl/>
          <w:lang w:bidi="ar-SY"/>
        </w:rPr>
        <w:t>ال</w:t>
      </w:r>
      <w:r w:rsidRPr="007B2510">
        <w:rPr>
          <w:rtl/>
          <w:lang w:bidi="ar-SY"/>
        </w:rPr>
        <w:t>تنظيم و</w:t>
      </w:r>
      <w:r w:rsidRPr="007B2510">
        <w:rPr>
          <w:rFonts w:hint="cs"/>
          <w:rtl/>
          <w:lang w:bidi="ar-SY"/>
        </w:rPr>
        <w:t>ال</w:t>
      </w:r>
      <w:r w:rsidRPr="007B2510">
        <w:rPr>
          <w:rtl/>
          <w:lang w:bidi="ar-SY"/>
        </w:rPr>
        <w:t xml:space="preserve">تعزيز والمشاركة في الفعاليات لبناء القدرات في مجال استخدام </w:t>
      </w:r>
      <w:r w:rsidRPr="007B2510">
        <w:rPr>
          <w:rFonts w:hint="cs"/>
          <w:rtl/>
          <w:lang w:bidi="ar-SY"/>
        </w:rPr>
        <w:t>لوائح الراديو</w:t>
      </w:r>
      <w:r w:rsidRPr="007B2510">
        <w:rPr>
          <w:rtl/>
          <w:lang w:bidi="ar-SY"/>
        </w:rPr>
        <w:t>، بما</w:t>
      </w:r>
      <w:r w:rsidR="007B2510" w:rsidRPr="007B2510">
        <w:rPr>
          <w:rFonts w:hint="cs"/>
          <w:rtl/>
          <w:lang w:bidi="ar-EG"/>
        </w:rPr>
        <w:t> </w:t>
      </w:r>
      <w:r w:rsidRPr="007B2510">
        <w:rPr>
          <w:rtl/>
          <w:lang w:bidi="ar-SY"/>
        </w:rPr>
        <w:t>في</w:t>
      </w:r>
      <w:r w:rsidR="007B2510" w:rsidRPr="007B2510">
        <w:rPr>
          <w:rFonts w:hint="cs"/>
          <w:rtl/>
          <w:lang w:bidi="ar-EG"/>
        </w:rPr>
        <w:t> </w:t>
      </w:r>
      <w:r w:rsidRPr="007B2510">
        <w:rPr>
          <w:rtl/>
          <w:lang w:bidi="ar-SY"/>
        </w:rPr>
        <w:t>ذلك الحلق</w:t>
      </w:r>
      <w:r w:rsidRPr="007B2510">
        <w:rPr>
          <w:rFonts w:hint="cs"/>
          <w:rtl/>
          <w:lang w:bidi="ar-SY"/>
        </w:rPr>
        <w:t>ات</w:t>
      </w:r>
      <w:r w:rsidRPr="007B2510">
        <w:rPr>
          <w:rtl/>
          <w:lang w:bidi="ar-SY"/>
        </w:rPr>
        <w:t xml:space="preserve"> الدراسية العالمية للاتصالات الراديوية </w:t>
      </w:r>
      <w:r w:rsidRPr="007B2510">
        <w:t>(WRS)</w:t>
      </w:r>
      <w:r w:rsidRPr="007B2510">
        <w:rPr>
          <w:rtl/>
          <w:lang w:bidi="ar-SY"/>
        </w:rPr>
        <w:t xml:space="preserve"> والحلق</w:t>
      </w:r>
      <w:r w:rsidRPr="007B2510">
        <w:rPr>
          <w:rFonts w:hint="cs"/>
          <w:rtl/>
          <w:lang w:bidi="ar-SY"/>
        </w:rPr>
        <w:t>ات</w:t>
      </w:r>
      <w:r w:rsidRPr="007B2510">
        <w:rPr>
          <w:rtl/>
          <w:lang w:bidi="ar-SY"/>
        </w:rPr>
        <w:t xml:space="preserve"> الدراسية </w:t>
      </w:r>
      <w:r w:rsidRPr="007B2510">
        <w:rPr>
          <w:rFonts w:hint="cs"/>
          <w:rtl/>
          <w:lang w:bidi="ar-SY"/>
        </w:rPr>
        <w:t>الإقليمية</w:t>
      </w:r>
      <w:r w:rsidRPr="007B2510">
        <w:rPr>
          <w:rtl/>
          <w:lang w:bidi="ar-SY"/>
        </w:rPr>
        <w:t xml:space="preserve"> للاتصالات الراديوية</w:t>
      </w:r>
      <w:r w:rsidRPr="007B2510">
        <w:t>(RRS</w:t>
      </w:r>
      <w:r w:rsidRPr="007B2510">
        <w:rPr>
          <w:lang w:val="en-GB"/>
        </w:rPr>
        <w:t xml:space="preserve">) </w:t>
      </w:r>
      <w:r w:rsidRPr="007B2510">
        <w:rPr>
          <w:rtl/>
          <w:lang w:bidi="ar-SY"/>
        </w:rPr>
        <w:t>، كما</w:t>
      </w:r>
      <w:r w:rsidR="007B2510">
        <w:rPr>
          <w:rFonts w:hint="cs"/>
          <w:rtl/>
          <w:lang w:bidi="ar-SY"/>
        </w:rPr>
        <w:t> </w:t>
      </w:r>
      <w:r w:rsidRPr="007B2510">
        <w:rPr>
          <w:rtl/>
          <w:lang w:bidi="ar-SY"/>
        </w:rPr>
        <w:t>هو مبين في</w:t>
      </w:r>
      <w:r w:rsidRPr="007B2510">
        <w:rPr>
          <w:rFonts w:hint="cs"/>
          <w:rtl/>
          <w:lang w:bidi="ar-SY"/>
        </w:rPr>
        <w:t> </w:t>
      </w:r>
      <w:r w:rsidRPr="007B2510">
        <w:rPr>
          <w:rtl/>
          <w:lang w:bidi="ar-SY"/>
        </w:rPr>
        <w:t>القسم</w:t>
      </w:r>
      <w:r w:rsidRPr="007B2510">
        <w:rPr>
          <w:rFonts w:hint="cs"/>
          <w:rtl/>
          <w:lang w:bidi="ar-SY"/>
        </w:rPr>
        <w:t> </w:t>
      </w:r>
      <w:r w:rsidR="007B2510">
        <w:t>2.8</w:t>
      </w:r>
      <w:r w:rsidRPr="007B2510">
        <w:rPr>
          <w:rtl/>
          <w:lang w:bidi="ar-SY"/>
        </w:rPr>
        <w:t>.</w:t>
      </w:r>
    </w:p>
    <w:p w:rsidR="004245FA" w:rsidRPr="004245FA" w:rsidRDefault="004245FA" w:rsidP="004245FA">
      <w:pPr>
        <w:rPr>
          <w:rtl/>
        </w:rPr>
      </w:pPr>
      <w:r w:rsidRPr="004245FA">
        <w:rPr>
          <w:rtl/>
          <w:lang w:bidi="ar-EG"/>
        </w:rPr>
        <w:lastRenderedPageBreak/>
        <w:t xml:space="preserve">وتم وفقاً للقرار </w:t>
      </w:r>
      <w:r w:rsidRPr="004245FA">
        <w:t>ITU</w:t>
      </w:r>
      <w:r w:rsidRPr="004245FA">
        <w:noBreakHyphen/>
        <w:t>R 9</w:t>
      </w:r>
      <w:r w:rsidRPr="004245FA">
        <w:noBreakHyphen/>
        <w:t>4</w:t>
      </w:r>
      <w:r w:rsidRPr="004245FA">
        <w:rPr>
          <w:rtl/>
          <w:lang w:bidi="ar-EG"/>
        </w:rPr>
        <w:t xml:space="preserve"> تعزيز الاتصال مع عدة منظمات أخرى</w:t>
      </w:r>
      <w:r w:rsidRPr="004245FA">
        <w:rPr>
          <w:rFonts w:hint="cs"/>
          <w:rtl/>
          <w:lang w:bidi="ar-EG"/>
        </w:rPr>
        <w:t xml:space="preserve"> لوضع المعايير</w:t>
      </w:r>
      <w:r w:rsidRPr="004245FA">
        <w:rPr>
          <w:rtl/>
          <w:lang w:bidi="ar-EG"/>
        </w:rPr>
        <w:t xml:space="preserve">. </w:t>
      </w:r>
      <w:r w:rsidRPr="004245FA">
        <w:rPr>
          <w:rFonts w:hint="cs"/>
          <w:rtl/>
          <w:lang w:bidi="ar-EG"/>
        </w:rPr>
        <w:t xml:space="preserve">فقد </w:t>
      </w:r>
      <w:r w:rsidRPr="004245FA">
        <w:rPr>
          <w:rtl/>
          <w:lang w:bidi="ar-EG"/>
        </w:rPr>
        <w:t>أعدت</w:t>
      </w:r>
      <w:r w:rsidRPr="004245FA">
        <w:rPr>
          <w:rFonts w:hint="cs"/>
          <w:rtl/>
          <w:lang w:bidi="ar-EG"/>
        </w:rPr>
        <w:t xml:space="preserve"> مثلاً</w:t>
      </w:r>
      <w:r w:rsidRPr="004245FA">
        <w:rPr>
          <w:rtl/>
          <w:lang w:bidi="ar-EG"/>
        </w:rPr>
        <w:t xml:space="preserve"> مذكرة تفاهم بين الاتحاد وجمعية الصناعات والدوائر الراديوية </w:t>
      </w:r>
      <w:r w:rsidRPr="004245FA">
        <w:rPr>
          <w:lang w:val="en-CA"/>
        </w:rPr>
        <w:t>(ARIB)</w:t>
      </w:r>
      <w:r w:rsidRPr="004245FA">
        <w:rPr>
          <w:rtl/>
        </w:rPr>
        <w:t xml:space="preserve"> ورابطة التوحيد القياسي للاتصالات في الصين </w:t>
      </w:r>
      <w:r w:rsidRPr="004245FA">
        <w:rPr>
          <w:lang w:val="en-CA"/>
        </w:rPr>
        <w:t>(CCSA)</w:t>
      </w:r>
      <w:r w:rsidRPr="004245FA">
        <w:rPr>
          <w:rtl/>
        </w:rPr>
        <w:t xml:space="preserve"> ورابطة تكنولوجيا الاتصالات </w:t>
      </w:r>
      <w:r w:rsidRPr="004245FA">
        <w:rPr>
          <w:lang w:val="en-CA"/>
        </w:rPr>
        <w:t>(TTA)</w:t>
      </w:r>
      <w:r w:rsidRPr="004245FA">
        <w:rPr>
          <w:rtl/>
        </w:rPr>
        <w:t xml:space="preserve"> ولجنة تكنولوجيا الاتصالات </w:t>
      </w:r>
      <w:r w:rsidRPr="004245FA">
        <w:rPr>
          <w:lang w:val="en-CA"/>
        </w:rPr>
        <w:t>(TTC)</w:t>
      </w:r>
      <w:r w:rsidRPr="004245FA">
        <w:rPr>
          <w:rtl/>
        </w:rPr>
        <w:t xml:space="preserve"> لتنسيق أنشطة</w:t>
      </w:r>
      <w:r w:rsidRPr="004245FA">
        <w:rPr>
          <w:rFonts w:hint="cs"/>
          <w:rtl/>
        </w:rPr>
        <w:t xml:space="preserve"> التقييس، ومذكرات التفاهم القائمة بين القطاعين</w:t>
      </w:r>
      <w:r w:rsidRPr="004245FA">
        <w:rPr>
          <w:rFonts w:hint="eastAsia"/>
          <w:rtl/>
        </w:rPr>
        <w:t> </w:t>
      </w:r>
      <w:r w:rsidRPr="004245FA">
        <w:rPr>
          <w:iCs/>
        </w:rPr>
        <w:t>ITU</w:t>
      </w:r>
      <w:r w:rsidRPr="004245FA">
        <w:rPr>
          <w:iCs/>
        </w:rPr>
        <w:noBreakHyphen/>
        <w:t>R</w:t>
      </w:r>
      <w:r w:rsidRPr="004245FA">
        <w:rPr>
          <w:rFonts w:hint="cs"/>
          <w:rtl/>
        </w:rPr>
        <w:t xml:space="preserve"> و</w:t>
      </w:r>
      <w:r w:rsidRPr="004245FA">
        <w:rPr>
          <w:iCs/>
        </w:rPr>
        <w:t>ITU</w:t>
      </w:r>
      <w:r w:rsidRPr="004245FA">
        <w:rPr>
          <w:iCs/>
        </w:rPr>
        <w:noBreakHyphen/>
        <w:t>T</w:t>
      </w:r>
      <w:r w:rsidRPr="004245FA">
        <w:rPr>
          <w:rFonts w:hint="cs"/>
          <w:rtl/>
        </w:rPr>
        <w:t xml:space="preserve"> مع </w:t>
      </w:r>
      <w:r w:rsidRPr="004245FA">
        <w:rPr>
          <w:rtl/>
          <w:lang w:bidi="ar-EG"/>
        </w:rPr>
        <w:t>المعهد الأوروبي لمعايير الاتصالات</w:t>
      </w:r>
      <w:r w:rsidRPr="004245FA">
        <w:rPr>
          <w:rFonts w:hint="cs"/>
          <w:rtl/>
        </w:rPr>
        <w:t xml:space="preserve"> </w:t>
      </w:r>
      <w:r w:rsidRPr="004245FA">
        <w:t>(</w:t>
      </w:r>
      <w:r w:rsidRPr="004245FA">
        <w:rPr>
          <w:iCs/>
        </w:rPr>
        <w:t>ETSI</w:t>
      </w:r>
      <w:r w:rsidRPr="004245FA">
        <w:t>)</w:t>
      </w:r>
      <w:r w:rsidRPr="004245FA">
        <w:rPr>
          <w:rFonts w:hint="cs"/>
          <w:rtl/>
        </w:rPr>
        <w:t xml:space="preserve"> التي استعرضت وجمعت</w:t>
      </w:r>
      <w:r w:rsidRPr="004245FA">
        <w:rPr>
          <w:rtl/>
        </w:rPr>
        <w:t xml:space="preserve"> في مذكرة تفاهم واحدة </w:t>
      </w:r>
      <w:r w:rsidRPr="004245FA">
        <w:t>ITU/</w:t>
      </w:r>
      <w:r w:rsidRPr="004245FA">
        <w:rPr>
          <w:lang w:val="en-CA"/>
        </w:rPr>
        <w:t>ETSI</w:t>
      </w:r>
      <w:r w:rsidRPr="004245FA">
        <w:rPr>
          <w:rtl/>
        </w:rPr>
        <w:t>.</w:t>
      </w:r>
    </w:p>
    <w:p w:rsidR="004245FA" w:rsidRPr="004245FA" w:rsidRDefault="004245FA" w:rsidP="00092694">
      <w:pPr>
        <w:rPr>
          <w:rtl/>
          <w:lang w:bidi="ar-EG"/>
        </w:rPr>
      </w:pPr>
      <w:r w:rsidRPr="004245FA">
        <w:rPr>
          <w:rFonts w:hint="cs"/>
          <w:rtl/>
          <w:lang w:bidi="ar-EG"/>
        </w:rPr>
        <w:t>واستمر إيلاء</w:t>
      </w:r>
      <w:r w:rsidRPr="004245FA">
        <w:rPr>
          <w:rtl/>
          <w:lang w:bidi="ar-EG"/>
        </w:rPr>
        <w:t xml:space="preserve"> </w:t>
      </w:r>
      <w:r w:rsidRPr="004245FA">
        <w:rPr>
          <w:rFonts w:hint="cs"/>
          <w:rtl/>
          <w:lang w:bidi="ar-EG"/>
        </w:rPr>
        <w:t>ال</w:t>
      </w:r>
      <w:r w:rsidRPr="004245FA">
        <w:rPr>
          <w:rtl/>
          <w:lang w:bidi="ar-EG"/>
        </w:rPr>
        <w:t xml:space="preserve">اهتمام لأنشطة منتدى التعاون العالمي للتقييس </w:t>
      </w:r>
      <w:r w:rsidRPr="004245FA">
        <w:t>(GSC)</w:t>
      </w:r>
      <w:r w:rsidRPr="004245FA">
        <w:rPr>
          <w:rtl/>
          <w:lang w:bidi="ar-EG"/>
        </w:rPr>
        <w:t xml:space="preserve"> الذي </w:t>
      </w:r>
      <w:r w:rsidRPr="004245FA">
        <w:rPr>
          <w:rFonts w:hint="cs"/>
          <w:rtl/>
          <w:lang w:bidi="ar-EG"/>
        </w:rPr>
        <w:t>قدمت</w:t>
      </w:r>
      <w:r w:rsidRPr="004245FA">
        <w:rPr>
          <w:rtl/>
          <w:lang w:bidi="ar-EG"/>
        </w:rPr>
        <w:t xml:space="preserve"> فيه مساهمات من قطاع</w:t>
      </w:r>
      <w:r w:rsidRPr="004245FA">
        <w:rPr>
          <w:rFonts w:hint="cs"/>
          <w:rtl/>
          <w:lang w:bidi="ar-EG"/>
        </w:rPr>
        <w:t> </w:t>
      </w:r>
      <w:r w:rsidRPr="004245FA">
        <w:t>ITU</w:t>
      </w:r>
      <w:r w:rsidRPr="004245FA">
        <w:noBreakHyphen/>
        <w:t>R</w:t>
      </w:r>
      <w:r w:rsidRPr="004245FA">
        <w:rPr>
          <w:rtl/>
          <w:lang w:bidi="ar-EG"/>
        </w:rPr>
        <w:t xml:space="preserve">/مكتب الاتصالات الراديوية وقطاع </w:t>
      </w:r>
      <w:r w:rsidRPr="004245FA">
        <w:rPr>
          <w:lang w:val="en-CA"/>
        </w:rPr>
        <w:t>ITU</w:t>
      </w:r>
      <w:r w:rsidRPr="004245FA">
        <w:rPr>
          <w:lang w:val="en-CA"/>
        </w:rPr>
        <w:noBreakHyphen/>
        <w:t>T</w:t>
      </w:r>
      <w:r w:rsidRPr="004245FA">
        <w:rPr>
          <w:rtl/>
        </w:rPr>
        <w:t xml:space="preserve">/مكتب تنمية الاتصالات </w:t>
      </w:r>
      <w:r w:rsidRPr="004245FA">
        <w:rPr>
          <w:rtl/>
          <w:lang w:bidi="ar-EG"/>
        </w:rPr>
        <w:t>كل عام</w:t>
      </w:r>
      <w:r w:rsidRPr="004245FA">
        <w:rPr>
          <w:rFonts w:hint="cs"/>
          <w:rtl/>
          <w:lang w:bidi="ar-EG"/>
        </w:rPr>
        <w:t>، واستضاف الاتحاد هذا المنتدى في</w:t>
      </w:r>
      <w:r w:rsidR="00092694">
        <w:rPr>
          <w:rFonts w:hint="eastAsia"/>
          <w:rtl/>
          <w:lang w:bidi="ar-EG"/>
        </w:rPr>
        <w:t> </w:t>
      </w:r>
      <w:r w:rsidRPr="004245FA">
        <w:rPr>
          <w:rFonts w:hint="cs"/>
          <w:rtl/>
          <w:lang w:bidi="ar-EG"/>
        </w:rPr>
        <w:t>يوليو</w:t>
      </w:r>
      <w:r w:rsidR="00092694">
        <w:rPr>
          <w:rFonts w:hint="eastAsia"/>
          <w:rtl/>
          <w:lang w:bidi="ar-EG"/>
        </w:rPr>
        <w:t> </w:t>
      </w:r>
      <w:r w:rsidRPr="004245FA">
        <w:t>2015</w:t>
      </w:r>
      <w:r w:rsidRPr="004245FA">
        <w:rPr>
          <w:rtl/>
          <w:lang w:bidi="ar-EG"/>
        </w:rPr>
        <w:t xml:space="preserve">. </w:t>
      </w:r>
      <w:r w:rsidRPr="004245FA">
        <w:rPr>
          <w:rFonts w:hint="cs"/>
          <w:rtl/>
          <w:lang w:bidi="ar-SY"/>
        </w:rPr>
        <w:t>و</w:t>
      </w:r>
      <w:r w:rsidRPr="004245FA">
        <w:rPr>
          <w:rtl/>
          <w:lang w:bidi="ar-EG"/>
        </w:rPr>
        <w:t xml:space="preserve">استمرت المشاركة في مشاريع شراكة الجيل الثالث </w:t>
      </w:r>
      <w:r w:rsidRPr="004245FA">
        <w:t>3G</w:t>
      </w:r>
      <w:r w:rsidRPr="004245FA">
        <w:rPr>
          <w:rtl/>
          <w:lang w:bidi="ar-EG"/>
        </w:rPr>
        <w:t xml:space="preserve"> ومعهد مهندسي الكهرباء والإلكترونيات</w:t>
      </w:r>
      <w:r w:rsidRPr="004245FA">
        <w:rPr>
          <w:rFonts w:hint="cs"/>
          <w:rtl/>
          <w:lang w:bidi="ar-EG"/>
        </w:rPr>
        <w:t xml:space="preserve"> </w:t>
      </w:r>
      <w:r w:rsidRPr="004245FA">
        <w:t>(</w:t>
      </w:r>
      <w:r w:rsidRPr="004245FA">
        <w:rPr>
          <w:lang w:val="en-CA"/>
        </w:rPr>
        <w:t>IEEE</w:t>
      </w:r>
      <w:r w:rsidRPr="004245FA">
        <w:t>)</w:t>
      </w:r>
      <w:r w:rsidRPr="004245FA">
        <w:rPr>
          <w:rFonts w:hint="cs"/>
          <w:rtl/>
          <w:lang w:bidi="ar-EG"/>
        </w:rPr>
        <w:t xml:space="preserve"> </w:t>
      </w:r>
      <w:r w:rsidRPr="004245FA">
        <w:rPr>
          <w:rtl/>
          <w:lang w:bidi="ar-EG"/>
        </w:rPr>
        <w:t>نظراً لأهميتها وملاءمتها لعمل لجنة الدراسات </w:t>
      </w:r>
      <w:r w:rsidRPr="004245FA">
        <w:t>5</w:t>
      </w:r>
      <w:r w:rsidRPr="004245FA">
        <w:rPr>
          <w:rtl/>
          <w:lang w:bidi="ar-EG"/>
        </w:rPr>
        <w:t>. وتشتمل مجالات الاتصال البارزة الأخرى مع أنشطة لجان الدراسات على الاتصال مع المنظمة العالمية للأرصاد الجوية (من خلال لجنة الدراسات </w:t>
      </w:r>
      <w:r w:rsidRPr="004245FA">
        <w:t>7</w:t>
      </w:r>
      <w:r w:rsidRPr="004245FA">
        <w:rPr>
          <w:rtl/>
          <w:lang w:bidi="ar-EG"/>
        </w:rPr>
        <w:t xml:space="preserve">)، واللجنة الدولية الخاصة بالتداخل الراديوي </w:t>
      </w:r>
      <w:r w:rsidRPr="004245FA">
        <w:t>(CISPR)</w:t>
      </w:r>
      <w:r w:rsidRPr="004245FA">
        <w:rPr>
          <w:rtl/>
          <w:lang w:bidi="ar-EG"/>
        </w:rPr>
        <w:t xml:space="preserve"> (من خلال لجنة الدراسات </w:t>
      </w:r>
      <w:r w:rsidRPr="004245FA">
        <w:t>1</w:t>
      </w:r>
      <w:r w:rsidRPr="004245FA">
        <w:rPr>
          <w:rtl/>
          <w:lang w:bidi="ar-EG"/>
        </w:rPr>
        <w:t>)، ومنظمة الصحة العالمية (من خلال لجنتي الدراسات </w:t>
      </w:r>
      <w:r w:rsidRPr="004245FA">
        <w:t>3</w:t>
      </w:r>
      <w:r w:rsidRPr="004245FA">
        <w:rPr>
          <w:rtl/>
        </w:rPr>
        <w:t xml:space="preserve"> و</w:t>
      </w:r>
      <w:r w:rsidRPr="004245FA">
        <w:t>6</w:t>
      </w:r>
      <w:r w:rsidRPr="004245FA">
        <w:rPr>
          <w:rtl/>
        </w:rPr>
        <w:t xml:space="preserve">)، </w:t>
      </w:r>
      <w:r w:rsidRPr="004245FA">
        <w:rPr>
          <w:rtl/>
          <w:lang w:bidi="ar-EG"/>
        </w:rPr>
        <w:t xml:space="preserve">وفريق تنسيق الترددات الفضائية (من خلال لجنة الدراسات </w:t>
      </w:r>
      <w:r w:rsidRPr="004245FA">
        <w:t>7</w:t>
      </w:r>
      <w:r w:rsidRPr="004245FA">
        <w:rPr>
          <w:rtl/>
          <w:lang w:bidi="ar-EG"/>
        </w:rPr>
        <w:t xml:space="preserve">)، واتحاد الإذاعات الأوروبية (من خلال لجنتي الدراسات </w:t>
      </w:r>
      <w:r w:rsidRPr="004245FA">
        <w:t>3</w:t>
      </w:r>
      <w:r w:rsidRPr="004245FA">
        <w:rPr>
          <w:rtl/>
          <w:lang w:bidi="ar-EG"/>
        </w:rPr>
        <w:t xml:space="preserve"> و</w:t>
      </w:r>
      <w:r w:rsidRPr="004245FA">
        <w:t>6</w:t>
      </w:r>
      <w:r w:rsidRPr="004245FA">
        <w:rPr>
          <w:rtl/>
          <w:lang w:bidi="ar-EG"/>
        </w:rPr>
        <w:t>).</w:t>
      </w:r>
    </w:p>
    <w:p w:rsidR="004245FA" w:rsidRPr="004245FA" w:rsidRDefault="004245FA" w:rsidP="004245FA">
      <w:pPr>
        <w:rPr>
          <w:rtl/>
          <w:lang w:bidi="ar-EG"/>
        </w:rPr>
      </w:pPr>
      <w:r w:rsidRPr="004245FA">
        <w:rPr>
          <w:rtl/>
          <w:lang w:bidi="ar-EG"/>
        </w:rPr>
        <w:t>وكفل مكتب الاتصالات الراديوية الاتصال والتعاون مع لجنة الأمم المتحدة لاستخدام الفضاء الخارجي في</w:t>
      </w:r>
      <w:r w:rsidRPr="004245FA">
        <w:rPr>
          <w:rFonts w:hint="cs"/>
          <w:rtl/>
          <w:lang w:bidi="ar-EG"/>
        </w:rPr>
        <w:t> </w:t>
      </w:r>
      <w:r w:rsidRPr="004245FA">
        <w:rPr>
          <w:rtl/>
          <w:lang w:bidi="ar-EG"/>
        </w:rPr>
        <w:t>الأغراض السلمية </w:t>
      </w:r>
      <w:r w:rsidRPr="004245FA">
        <w:t>(UN</w:t>
      </w:r>
      <w:r w:rsidRPr="004245FA">
        <w:noBreakHyphen/>
        <w:t>COPUOS)</w:t>
      </w:r>
      <w:r w:rsidRPr="004245FA">
        <w:rPr>
          <w:rtl/>
          <w:lang w:bidi="ar-EG"/>
        </w:rPr>
        <w:t xml:space="preserve">، والمنظمة البحرية الدولية </w:t>
      </w:r>
      <w:r w:rsidRPr="004245FA">
        <w:t>(IMO)</w:t>
      </w:r>
      <w:r w:rsidRPr="004245FA">
        <w:rPr>
          <w:rtl/>
          <w:lang w:bidi="ar-EG"/>
        </w:rPr>
        <w:t>، والمنظمة الدولية للاتصالات البحرية الساتلية </w:t>
      </w:r>
      <w:r w:rsidRPr="004245FA">
        <w:rPr>
          <w:lang w:val="en-CA"/>
        </w:rPr>
        <w:t>(IMSO)</w:t>
      </w:r>
      <w:r w:rsidRPr="004245FA">
        <w:rPr>
          <w:rtl/>
          <w:lang w:bidi="ar-EG"/>
        </w:rPr>
        <w:t xml:space="preserve">، والمنظمة الدولية للاتصالات الساتلية </w:t>
      </w:r>
      <w:r w:rsidRPr="004245FA">
        <w:t>(ITSO)</w:t>
      </w:r>
      <w:r w:rsidRPr="004245FA">
        <w:rPr>
          <w:rtl/>
          <w:lang w:bidi="ar-EG"/>
        </w:rPr>
        <w:t xml:space="preserve">، والنظام الساتلي </w:t>
      </w:r>
      <w:r w:rsidRPr="004245FA">
        <w:t>COSPAS-SARSAT</w:t>
      </w:r>
      <w:r w:rsidRPr="004245FA">
        <w:rPr>
          <w:rtl/>
          <w:lang w:bidi="ar-EG"/>
        </w:rPr>
        <w:t>، واللجنة الدولية للصليب الأحمر</w:t>
      </w:r>
      <w:r w:rsidRPr="004245FA">
        <w:rPr>
          <w:rFonts w:hint="eastAsia"/>
          <w:rtl/>
          <w:lang w:bidi="ar-EG"/>
        </w:rPr>
        <w:t> </w:t>
      </w:r>
      <w:r w:rsidRPr="004245FA">
        <w:t>(CICR)</w:t>
      </w:r>
      <w:r w:rsidRPr="004245FA">
        <w:rPr>
          <w:rtl/>
          <w:lang w:bidi="ar-EG"/>
        </w:rPr>
        <w:t>، ومنظمة الطيران المدني الدولي</w:t>
      </w:r>
      <w:r w:rsidRPr="004245FA">
        <w:rPr>
          <w:rFonts w:hint="cs"/>
          <w:rtl/>
          <w:lang w:bidi="ar-EG"/>
        </w:rPr>
        <w:t xml:space="preserve"> </w:t>
      </w:r>
      <w:r w:rsidRPr="004245FA">
        <w:t>(ICAO)</w:t>
      </w:r>
      <w:r w:rsidRPr="004245FA">
        <w:rPr>
          <w:rtl/>
          <w:lang w:bidi="ar-EG"/>
        </w:rPr>
        <w:t xml:space="preserve"> فيما يتعلق بتطبيق النصوص </w:t>
      </w:r>
      <w:proofErr w:type="spellStart"/>
      <w:r w:rsidRPr="004245FA">
        <w:rPr>
          <w:rtl/>
          <w:lang w:bidi="ar-EG"/>
        </w:rPr>
        <w:t>التعاهدية</w:t>
      </w:r>
      <w:proofErr w:type="spellEnd"/>
      <w:r w:rsidRPr="004245FA">
        <w:rPr>
          <w:rtl/>
          <w:lang w:bidi="ar-EG"/>
        </w:rPr>
        <w:t xml:space="preserve"> للاتحاد. كما شارك خبراء مكتب الاتصالات الراديوية في اجتماعات شتى لهذه المنظمات.</w:t>
      </w:r>
    </w:p>
    <w:p w:rsidR="004245FA" w:rsidRPr="00092694" w:rsidRDefault="004245FA" w:rsidP="00092694">
      <w:pPr>
        <w:rPr>
          <w:spacing w:val="-2"/>
          <w:rtl/>
          <w:lang w:bidi="ar-EG"/>
        </w:rPr>
      </w:pPr>
      <w:r w:rsidRPr="00092694">
        <w:rPr>
          <w:spacing w:val="-2"/>
          <w:rtl/>
          <w:lang w:bidi="ar-EG"/>
        </w:rPr>
        <w:t>وكفل مكتب الاتصالات الراديوية أيضاً الاتصال والتعاون مع المنظمة البحرية الدولية</w:t>
      </w:r>
      <w:r w:rsidRPr="00092694">
        <w:rPr>
          <w:spacing w:val="-2"/>
          <w:rtl/>
        </w:rPr>
        <w:t xml:space="preserve"> </w:t>
      </w:r>
      <w:r w:rsidRPr="00092694">
        <w:rPr>
          <w:spacing w:val="-2"/>
        </w:rPr>
        <w:t>(IMO)</w:t>
      </w:r>
      <w:r w:rsidRPr="00092694">
        <w:rPr>
          <w:spacing w:val="-2"/>
          <w:rtl/>
          <w:lang w:bidi="ar-EG"/>
        </w:rPr>
        <w:t>، والمنظمة العالمية للأرصاد الجوية</w:t>
      </w:r>
      <w:r w:rsidRPr="00092694">
        <w:rPr>
          <w:spacing w:val="-2"/>
          <w:rtl/>
        </w:rPr>
        <w:t> </w:t>
      </w:r>
      <w:r w:rsidRPr="00092694">
        <w:rPr>
          <w:spacing w:val="-2"/>
          <w:lang w:val="en-CA"/>
        </w:rPr>
        <w:t>(WMO)</w:t>
      </w:r>
      <w:r w:rsidRPr="00092694">
        <w:rPr>
          <w:spacing w:val="-2"/>
          <w:rtl/>
          <w:lang w:bidi="ar-EG"/>
        </w:rPr>
        <w:t xml:space="preserve">، والمؤتمر الأوروبي لإدارات البريد والاتصالات </w:t>
      </w:r>
      <w:r w:rsidRPr="00092694">
        <w:rPr>
          <w:spacing w:val="-2"/>
          <w:lang w:val="en-CA"/>
        </w:rPr>
        <w:t>(CEPT)</w:t>
      </w:r>
      <w:r w:rsidRPr="00092694">
        <w:rPr>
          <w:spacing w:val="-2"/>
          <w:rtl/>
          <w:lang w:bidi="ar-EG"/>
        </w:rPr>
        <w:t>، ولجنة البلدان الأمريكية للاتصالات </w:t>
      </w:r>
      <w:r w:rsidRPr="00092694">
        <w:rPr>
          <w:spacing w:val="-2"/>
          <w:lang w:val="en-CA"/>
        </w:rPr>
        <w:t>(CITEL)</w:t>
      </w:r>
      <w:r w:rsidRPr="00092694">
        <w:rPr>
          <w:spacing w:val="-2"/>
          <w:rtl/>
          <w:lang w:bidi="ar-EG"/>
        </w:rPr>
        <w:t xml:space="preserve">، واتحاد آسيا والمحيط الهادئ للاتصالات </w:t>
      </w:r>
      <w:r w:rsidRPr="00092694">
        <w:rPr>
          <w:spacing w:val="-2"/>
          <w:lang w:val="en-CA"/>
        </w:rPr>
        <w:t>(APT)</w:t>
      </w:r>
      <w:r w:rsidRPr="00092694">
        <w:rPr>
          <w:spacing w:val="-2"/>
          <w:rtl/>
          <w:lang w:bidi="ar-EG"/>
        </w:rPr>
        <w:t xml:space="preserve">، </w:t>
      </w:r>
      <w:r w:rsidRPr="00092694">
        <w:rPr>
          <w:spacing w:val="-2"/>
          <w:rtl/>
        </w:rPr>
        <w:t xml:space="preserve">وفريق إدارة الطيف في البلدان العربية </w:t>
      </w:r>
      <w:r w:rsidRPr="00092694">
        <w:rPr>
          <w:spacing w:val="-2"/>
          <w:lang w:val="en-CA"/>
        </w:rPr>
        <w:t>(ASMG)</w:t>
      </w:r>
      <w:r w:rsidRPr="00092694">
        <w:rPr>
          <w:spacing w:val="-2"/>
          <w:rtl/>
        </w:rPr>
        <w:t xml:space="preserve">، </w:t>
      </w:r>
      <w:r w:rsidRPr="00092694">
        <w:rPr>
          <w:spacing w:val="-2"/>
          <w:rtl/>
          <w:lang w:bidi="ar-EG"/>
        </w:rPr>
        <w:t>والاتحاد الإفريقي للاتصالات</w:t>
      </w:r>
      <w:r w:rsidRPr="00092694">
        <w:rPr>
          <w:rFonts w:hint="cs"/>
          <w:spacing w:val="-2"/>
          <w:rtl/>
        </w:rPr>
        <w:t> </w:t>
      </w:r>
      <w:r w:rsidRPr="00092694">
        <w:rPr>
          <w:spacing w:val="-2"/>
          <w:lang w:val="en-CA"/>
        </w:rPr>
        <w:t>(ATU)</w:t>
      </w:r>
      <w:r w:rsidRPr="00092694">
        <w:rPr>
          <w:spacing w:val="-2"/>
          <w:rtl/>
          <w:lang w:bidi="ar-EG"/>
        </w:rPr>
        <w:t xml:space="preserve">، والكومنولث الإقليمي في مجال الاتصالات </w:t>
      </w:r>
      <w:r w:rsidRPr="00092694">
        <w:rPr>
          <w:spacing w:val="-2"/>
          <w:lang w:val="en-CA"/>
        </w:rPr>
        <w:t>(RCC)</w:t>
      </w:r>
      <w:r w:rsidRPr="00092694">
        <w:rPr>
          <w:spacing w:val="-2"/>
          <w:rtl/>
          <w:lang w:bidi="ar-EG"/>
        </w:rPr>
        <w:t xml:space="preserve">، واتحاد الإذاعات الأوروبي </w:t>
      </w:r>
      <w:r w:rsidRPr="00092694">
        <w:rPr>
          <w:spacing w:val="-2"/>
          <w:lang w:val="en-CA"/>
        </w:rPr>
        <w:t>(EBU)</w:t>
      </w:r>
      <w:r w:rsidRPr="00092694">
        <w:rPr>
          <w:spacing w:val="-2"/>
          <w:rtl/>
          <w:lang w:bidi="ar-EG"/>
        </w:rPr>
        <w:t>، واتحاد إذاعات آسيا </w:t>
      </w:r>
      <w:r w:rsidRPr="00092694">
        <w:rPr>
          <w:spacing w:val="-2"/>
          <w:rtl/>
          <w:lang w:bidi="ar-EG"/>
        </w:rPr>
        <w:noBreakHyphen/>
        <w:t> المحيط</w:t>
      </w:r>
      <w:r w:rsidR="00C31DF9" w:rsidRPr="00092694">
        <w:rPr>
          <w:rFonts w:hint="cs"/>
          <w:spacing w:val="-2"/>
          <w:rtl/>
          <w:lang w:bidi="ar-EG"/>
        </w:rPr>
        <w:t> </w:t>
      </w:r>
      <w:r w:rsidRPr="00092694">
        <w:rPr>
          <w:spacing w:val="-2"/>
          <w:rtl/>
          <w:lang w:bidi="ar-EG"/>
        </w:rPr>
        <w:t>الهادئ</w:t>
      </w:r>
      <w:r w:rsidRPr="00092694">
        <w:rPr>
          <w:rFonts w:hint="cs"/>
          <w:spacing w:val="-2"/>
          <w:rtl/>
        </w:rPr>
        <w:t> </w:t>
      </w:r>
      <w:r w:rsidRPr="00092694">
        <w:rPr>
          <w:spacing w:val="-2"/>
          <w:lang w:val="en-CA"/>
        </w:rPr>
        <w:t>(ABU)</w:t>
      </w:r>
      <w:r w:rsidRPr="00092694">
        <w:rPr>
          <w:spacing w:val="-2"/>
          <w:rtl/>
          <w:lang w:bidi="ar-EG"/>
        </w:rPr>
        <w:t xml:space="preserve">، واتحاد إذاعات الدول العربية </w:t>
      </w:r>
      <w:r w:rsidRPr="00092694">
        <w:rPr>
          <w:spacing w:val="-2"/>
          <w:lang w:val="en-CA"/>
        </w:rPr>
        <w:t>(ASBU)</w:t>
      </w:r>
      <w:r w:rsidRPr="00092694">
        <w:rPr>
          <w:spacing w:val="-2"/>
          <w:rtl/>
          <w:lang w:bidi="ar-EG"/>
        </w:rPr>
        <w:t xml:space="preserve">، والاتحاد العالمي لهيئات الإذاعة </w:t>
      </w:r>
      <w:r w:rsidRPr="00092694">
        <w:rPr>
          <w:spacing w:val="-2"/>
          <w:lang w:val="en-CA"/>
        </w:rPr>
        <w:t>(WBU)</w:t>
      </w:r>
      <w:r w:rsidRPr="00092694">
        <w:rPr>
          <w:spacing w:val="-2"/>
          <w:rtl/>
          <w:lang w:bidi="ar-EG"/>
        </w:rPr>
        <w:t>، فيما</w:t>
      </w:r>
      <w:r w:rsidR="00092694">
        <w:rPr>
          <w:rFonts w:hint="cs"/>
          <w:spacing w:val="-2"/>
          <w:rtl/>
          <w:lang w:bidi="ar-EG"/>
        </w:rPr>
        <w:t> </w:t>
      </w:r>
      <w:r w:rsidRPr="00092694">
        <w:rPr>
          <w:spacing w:val="-2"/>
          <w:rtl/>
          <w:lang w:bidi="ar-EG"/>
        </w:rPr>
        <w:t>يتعلق بالتحضير الفع</w:t>
      </w:r>
      <w:r w:rsidRPr="00092694">
        <w:rPr>
          <w:rFonts w:hint="cs"/>
          <w:spacing w:val="-2"/>
          <w:rtl/>
          <w:lang w:bidi="ar-EG"/>
        </w:rPr>
        <w:t>ّ</w:t>
      </w:r>
      <w:r w:rsidRPr="00092694">
        <w:rPr>
          <w:spacing w:val="-2"/>
          <w:rtl/>
          <w:lang w:bidi="ar-EG"/>
        </w:rPr>
        <w:t>ال للمؤتمر</w:t>
      </w:r>
      <w:r w:rsidRPr="00092694">
        <w:rPr>
          <w:rFonts w:hint="cs"/>
          <w:spacing w:val="-2"/>
          <w:rtl/>
          <w:lang w:bidi="ar-EG"/>
        </w:rPr>
        <w:t> </w:t>
      </w:r>
      <w:r w:rsidRPr="00092694">
        <w:rPr>
          <w:spacing w:val="-2"/>
        </w:rPr>
        <w:t>WRC</w:t>
      </w:r>
      <w:r w:rsidRPr="00092694">
        <w:rPr>
          <w:spacing w:val="-2"/>
        </w:rPr>
        <w:noBreakHyphen/>
        <w:t>15</w:t>
      </w:r>
      <w:r w:rsidRPr="00092694">
        <w:rPr>
          <w:spacing w:val="-2"/>
          <w:rtl/>
          <w:lang w:bidi="ar-EG"/>
        </w:rPr>
        <w:t xml:space="preserve">. كما استمر الاتصال والتعاون على نحو ملائم مع اللجنة الكهرتقنية الدولية </w:t>
      </w:r>
      <w:r w:rsidRPr="00092694">
        <w:rPr>
          <w:spacing w:val="-2"/>
          <w:lang w:val="en-CA"/>
        </w:rPr>
        <w:t>(IEC)</w:t>
      </w:r>
      <w:r w:rsidRPr="00092694">
        <w:rPr>
          <w:spacing w:val="-2"/>
          <w:rtl/>
          <w:lang w:bidi="ar-EG"/>
        </w:rPr>
        <w:t>، والمنظمة الدولية للتوحيد القياسي</w:t>
      </w:r>
      <w:r w:rsidRPr="00092694">
        <w:rPr>
          <w:rFonts w:hint="cs"/>
          <w:spacing w:val="-2"/>
          <w:rtl/>
          <w:lang w:bidi="ar-EG"/>
        </w:rPr>
        <w:t> </w:t>
      </w:r>
      <w:r w:rsidRPr="00092694">
        <w:rPr>
          <w:spacing w:val="-2"/>
          <w:lang w:val="en-CA"/>
        </w:rPr>
        <w:t>(ISO)</w:t>
      </w:r>
      <w:r w:rsidRPr="00092694">
        <w:rPr>
          <w:spacing w:val="-2"/>
          <w:rtl/>
          <w:lang w:bidi="ar-EG"/>
        </w:rPr>
        <w:t>، والمعهد الأوروبي لمعايير الاتصالات</w:t>
      </w:r>
      <w:r w:rsidRPr="00092694">
        <w:rPr>
          <w:spacing w:val="-2"/>
          <w:rtl/>
        </w:rPr>
        <w:t xml:space="preserve"> </w:t>
      </w:r>
      <w:r w:rsidRPr="00092694">
        <w:rPr>
          <w:spacing w:val="-2"/>
          <w:lang w:val="en-CA"/>
        </w:rPr>
        <w:t>(ETSI)</w:t>
      </w:r>
      <w:r w:rsidRPr="00092694">
        <w:rPr>
          <w:spacing w:val="-2"/>
          <w:rtl/>
          <w:lang w:bidi="ar-EG"/>
        </w:rPr>
        <w:t>، ومعهد مهندسي الكهرباء والإلكترونيات</w:t>
      </w:r>
      <w:r w:rsidR="00092694" w:rsidRPr="00092694">
        <w:rPr>
          <w:rFonts w:hint="cs"/>
          <w:spacing w:val="-2"/>
          <w:rtl/>
          <w:lang w:bidi="ar-EG"/>
        </w:rPr>
        <w:t> </w:t>
      </w:r>
      <w:r w:rsidRPr="00092694">
        <w:rPr>
          <w:spacing w:val="-2"/>
          <w:lang w:val="en-CA"/>
        </w:rPr>
        <w:t>(IEEE)</w:t>
      </w:r>
      <w:r w:rsidRPr="00092694">
        <w:rPr>
          <w:rFonts w:hint="cs"/>
          <w:spacing w:val="-2"/>
          <w:rtl/>
          <w:lang w:bidi="ar-EG"/>
        </w:rPr>
        <w:t>.</w:t>
      </w:r>
    </w:p>
    <w:p w:rsidR="004245FA" w:rsidRPr="004245FA" w:rsidRDefault="004245FA" w:rsidP="00C31DF9">
      <w:pPr>
        <w:pStyle w:val="Heading2"/>
        <w:rPr>
          <w:rtl/>
          <w:lang w:bidi="ar-SY"/>
        </w:rPr>
      </w:pPr>
      <w:r w:rsidRPr="004245FA">
        <w:t>5.8</w:t>
      </w:r>
      <w:r w:rsidRPr="004245FA">
        <w:tab/>
      </w:r>
      <w:r w:rsidRPr="004245FA">
        <w:rPr>
          <w:rFonts w:hint="cs"/>
          <w:rtl/>
          <w:lang w:bidi="ar-SY"/>
        </w:rPr>
        <w:t>التواصل مع الأعضاء</w:t>
      </w:r>
    </w:p>
    <w:p w:rsidR="0049585D" w:rsidRDefault="004245FA" w:rsidP="00092694">
      <w:pPr>
        <w:rPr>
          <w:spacing w:val="-6"/>
          <w:rtl/>
          <w:lang w:bidi="ar-SY"/>
        </w:rPr>
      </w:pPr>
      <w:r w:rsidRPr="00C31DF9">
        <w:rPr>
          <w:spacing w:val="-6"/>
          <w:rtl/>
          <w:lang w:bidi="ar-SY"/>
        </w:rPr>
        <w:t xml:space="preserve">يبين الجدول </w:t>
      </w:r>
      <w:r w:rsidR="00092694">
        <w:rPr>
          <w:spacing w:val="-6"/>
          <w:lang w:val="en-GB"/>
        </w:rPr>
        <w:t>1-5.8</w:t>
      </w:r>
      <w:r w:rsidRPr="00C31DF9">
        <w:rPr>
          <w:rFonts w:hint="cs"/>
          <w:spacing w:val="-6"/>
          <w:rtl/>
          <w:lang w:bidi="ar-EG"/>
        </w:rPr>
        <w:t xml:space="preserve"> </w:t>
      </w:r>
      <w:r w:rsidRPr="00C31DF9">
        <w:rPr>
          <w:spacing w:val="-6"/>
          <w:rtl/>
          <w:lang w:bidi="ar-SY"/>
        </w:rPr>
        <w:t xml:space="preserve">تطور عدد </w:t>
      </w:r>
      <w:r w:rsidRPr="00C31DF9">
        <w:rPr>
          <w:rFonts w:hint="cs"/>
          <w:spacing w:val="-6"/>
          <w:rtl/>
          <w:lang w:bidi="ar-SY"/>
        </w:rPr>
        <w:t>ال</w:t>
      </w:r>
      <w:r w:rsidRPr="00C31DF9">
        <w:rPr>
          <w:spacing w:val="-6"/>
          <w:rtl/>
          <w:lang w:bidi="ar-SY"/>
        </w:rPr>
        <w:t>أعضاء والمنتسبين</w:t>
      </w:r>
      <w:r w:rsidRPr="00C31DF9">
        <w:rPr>
          <w:rFonts w:hint="cs"/>
          <w:spacing w:val="-6"/>
          <w:rtl/>
          <w:lang w:bidi="ar-SY"/>
        </w:rPr>
        <w:t xml:space="preserve"> </w:t>
      </w:r>
      <w:r w:rsidRPr="00C31DF9">
        <w:rPr>
          <w:spacing w:val="-6"/>
          <w:rtl/>
          <w:lang w:bidi="ar-SY"/>
        </w:rPr>
        <w:t>والمؤسسات الأكاديمية</w:t>
      </w:r>
      <w:r w:rsidRPr="00C31DF9">
        <w:rPr>
          <w:rFonts w:hint="cs"/>
          <w:spacing w:val="-6"/>
          <w:rtl/>
          <w:lang w:bidi="ar-SY"/>
        </w:rPr>
        <w:t xml:space="preserve"> ب</w:t>
      </w:r>
      <w:r w:rsidRPr="00C31DF9">
        <w:rPr>
          <w:spacing w:val="-6"/>
          <w:rtl/>
          <w:lang w:bidi="ar-SY"/>
        </w:rPr>
        <w:t xml:space="preserve">قطاع الاتصالات الراديوية خلال الفترة </w:t>
      </w:r>
      <w:r w:rsidRPr="00C31DF9">
        <w:rPr>
          <w:rFonts w:hint="cs"/>
          <w:spacing w:val="-6"/>
          <w:rtl/>
          <w:lang w:bidi="ar-SY"/>
        </w:rPr>
        <w:t>بين عامي</w:t>
      </w:r>
      <w:r w:rsidR="00092694">
        <w:rPr>
          <w:rFonts w:hint="cs"/>
          <w:spacing w:val="-6"/>
          <w:rtl/>
          <w:lang w:bidi="ar-SY"/>
        </w:rPr>
        <w:t> </w:t>
      </w:r>
      <w:r w:rsidRPr="00C31DF9">
        <w:rPr>
          <w:spacing w:val="-6"/>
        </w:rPr>
        <w:t>2012</w:t>
      </w:r>
      <w:r w:rsidR="00092694">
        <w:rPr>
          <w:rFonts w:hint="cs"/>
          <w:spacing w:val="-6"/>
          <w:rtl/>
          <w:lang w:bidi="ar-SY"/>
        </w:rPr>
        <w:t> </w:t>
      </w:r>
      <w:r w:rsidRPr="00C31DF9">
        <w:rPr>
          <w:rFonts w:hint="cs"/>
          <w:spacing w:val="-6"/>
          <w:rtl/>
          <w:lang w:bidi="ar-EG"/>
        </w:rPr>
        <w:t>و</w:t>
      </w:r>
      <w:r w:rsidRPr="00C31DF9">
        <w:rPr>
          <w:spacing w:val="-6"/>
        </w:rPr>
        <w:t>2015</w:t>
      </w:r>
      <w:r w:rsidRPr="00C31DF9">
        <w:rPr>
          <w:spacing w:val="-6"/>
          <w:rtl/>
          <w:lang w:bidi="ar-SY"/>
        </w:rPr>
        <w:t>.</w:t>
      </w:r>
    </w:p>
    <w:p w:rsidR="004245FA" w:rsidRPr="004245FA" w:rsidRDefault="004245FA" w:rsidP="00546E37">
      <w:pPr>
        <w:pStyle w:val="TableNo"/>
        <w:rPr>
          <w:rtl/>
        </w:rPr>
      </w:pPr>
      <w:r w:rsidRPr="004245FA">
        <w:rPr>
          <w:rFonts w:hint="cs"/>
          <w:rtl/>
          <w:lang w:bidi="ar-EG"/>
        </w:rPr>
        <w:t xml:space="preserve">الجدول </w:t>
      </w:r>
      <w:r w:rsidR="00546E37">
        <w:rPr>
          <w:lang w:bidi="ar-EG"/>
        </w:rPr>
        <w:t>1-5.8</w:t>
      </w:r>
    </w:p>
    <w:p w:rsidR="004245FA" w:rsidRPr="004245FA" w:rsidRDefault="004245FA" w:rsidP="00C31DF9">
      <w:pPr>
        <w:pStyle w:val="Tabletitle0"/>
        <w:rPr>
          <w:b w:val="0"/>
          <w:bCs w:val="0"/>
          <w:rtl/>
          <w:lang w:bidi="ar-SY"/>
        </w:rPr>
      </w:pPr>
      <w:r w:rsidRPr="00C31DF9">
        <w:rPr>
          <w:rFonts w:hint="cs"/>
          <w:rtl/>
          <w:lang w:bidi="ar-SY"/>
        </w:rPr>
        <w:t xml:space="preserve">تطور عضوية قطاع الاتصالات الراديوية منذ عام </w:t>
      </w:r>
      <w:r w:rsidRPr="00C31DF9">
        <w:rPr>
          <w:lang w:bidi="ar-SY"/>
        </w:rPr>
        <w:t>2012</w:t>
      </w:r>
    </w:p>
    <w:tbl>
      <w:tblPr>
        <w:bidiVisual/>
        <w:tblW w:w="8222" w:type="dxa"/>
        <w:jc w:val="center"/>
        <w:tblLook w:val="04A0" w:firstRow="1" w:lastRow="0" w:firstColumn="1" w:lastColumn="0" w:noHBand="0" w:noVBand="1"/>
      </w:tblPr>
      <w:tblGrid>
        <w:gridCol w:w="1782"/>
        <w:gridCol w:w="960"/>
        <w:gridCol w:w="960"/>
        <w:gridCol w:w="960"/>
        <w:gridCol w:w="960"/>
        <w:gridCol w:w="1607"/>
        <w:gridCol w:w="993"/>
      </w:tblGrid>
      <w:tr w:rsidR="004245FA" w:rsidRPr="004245FA" w:rsidTr="00C070DB">
        <w:trPr>
          <w:trHeight w:val="315"/>
          <w:jc w:val="center"/>
        </w:trPr>
        <w:tc>
          <w:tcPr>
            <w:tcW w:w="1782" w:type="dxa"/>
            <w:tcBorders>
              <w:bottom w:val="single" w:sz="8" w:space="0" w:color="auto"/>
              <w:right w:val="nil"/>
            </w:tcBorders>
            <w:shd w:val="clear" w:color="auto" w:fill="auto"/>
            <w:noWrap/>
            <w:vAlign w:val="center"/>
            <w:hideMark/>
          </w:tcPr>
          <w:p w:rsidR="004245FA" w:rsidRPr="00571E02" w:rsidRDefault="004245FA" w:rsidP="00571E02">
            <w:pPr>
              <w:jc w:val="center"/>
              <w:rPr>
                <w:b/>
                <w:bCs/>
                <w:sz w:val="20"/>
                <w:szCs w:val="26"/>
                <w:lang w:val="en-GB"/>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45FA" w:rsidRPr="00571E02" w:rsidRDefault="004245FA" w:rsidP="00571E02">
            <w:pPr>
              <w:jc w:val="center"/>
              <w:rPr>
                <w:b/>
                <w:bCs/>
                <w:sz w:val="20"/>
                <w:szCs w:val="26"/>
                <w:lang w:val="en-GB"/>
              </w:rPr>
            </w:pPr>
            <w:bookmarkStart w:id="404" w:name="lt_pId1376"/>
            <w:r w:rsidRPr="00571E02">
              <w:rPr>
                <w:b/>
                <w:bCs/>
                <w:sz w:val="20"/>
                <w:szCs w:val="26"/>
                <w:lang w:val="en-GB"/>
              </w:rPr>
              <w:t>2012</w:t>
            </w:r>
            <w:bookmarkEnd w:id="404"/>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4245FA" w:rsidRPr="00571E02" w:rsidRDefault="004245FA" w:rsidP="00571E02">
            <w:pPr>
              <w:jc w:val="center"/>
              <w:rPr>
                <w:b/>
                <w:bCs/>
                <w:sz w:val="20"/>
                <w:szCs w:val="26"/>
                <w:lang w:val="en-GB"/>
              </w:rPr>
            </w:pPr>
            <w:bookmarkStart w:id="405" w:name="lt_pId1377"/>
            <w:r w:rsidRPr="00571E02">
              <w:rPr>
                <w:b/>
                <w:bCs/>
                <w:sz w:val="20"/>
                <w:szCs w:val="26"/>
                <w:lang w:val="en-GB"/>
              </w:rPr>
              <w:t>2013</w:t>
            </w:r>
            <w:bookmarkEnd w:id="405"/>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4245FA" w:rsidRPr="00571E02" w:rsidRDefault="004245FA" w:rsidP="00571E02">
            <w:pPr>
              <w:jc w:val="center"/>
              <w:rPr>
                <w:b/>
                <w:bCs/>
                <w:sz w:val="20"/>
                <w:szCs w:val="26"/>
                <w:lang w:val="en-GB"/>
              </w:rPr>
            </w:pPr>
            <w:bookmarkStart w:id="406" w:name="lt_pId1378"/>
            <w:r w:rsidRPr="00571E02">
              <w:rPr>
                <w:b/>
                <w:bCs/>
                <w:sz w:val="20"/>
                <w:szCs w:val="26"/>
                <w:lang w:val="en-GB"/>
              </w:rPr>
              <w:t>2014</w:t>
            </w:r>
            <w:bookmarkEnd w:id="406"/>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45FA" w:rsidRPr="00571E02" w:rsidRDefault="004245FA" w:rsidP="00571E02">
            <w:pPr>
              <w:jc w:val="center"/>
              <w:rPr>
                <w:b/>
                <w:bCs/>
                <w:sz w:val="20"/>
                <w:szCs w:val="26"/>
                <w:lang w:val="en-GB"/>
              </w:rPr>
            </w:pPr>
            <w:bookmarkStart w:id="407" w:name="lt_pId1379"/>
            <w:r w:rsidRPr="00571E02">
              <w:rPr>
                <w:b/>
                <w:bCs/>
                <w:sz w:val="20"/>
                <w:szCs w:val="26"/>
                <w:lang w:val="en-GB"/>
              </w:rPr>
              <w:t>2015</w:t>
            </w:r>
            <w:bookmarkEnd w:id="407"/>
          </w:p>
        </w:tc>
        <w:tc>
          <w:tcPr>
            <w:tcW w:w="1607" w:type="dxa"/>
            <w:tcBorders>
              <w:top w:val="single" w:sz="8" w:space="0" w:color="auto"/>
              <w:left w:val="nil"/>
              <w:bottom w:val="single" w:sz="4" w:space="0" w:color="auto"/>
              <w:right w:val="single" w:sz="4" w:space="0" w:color="auto"/>
            </w:tcBorders>
            <w:shd w:val="clear" w:color="auto" w:fill="auto"/>
            <w:noWrap/>
            <w:vAlign w:val="center"/>
            <w:hideMark/>
          </w:tcPr>
          <w:p w:rsidR="004245FA" w:rsidRPr="00571E02" w:rsidRDefault="004245FA" w:rsidP="00571E02">
            <w:pPr>
              <w:jc w:val="center"/>
              <w:rPr>
                <w:b/>
                <w:bCs/>
                <w:sz w:val="20"/>
                <w:szCs w:val="26"/>
                <w:lang w:val="en-GB"/>
              </w:rPr>
            </w:pPr>
            <w:bookmarkStart w:id="408" w:name="lt_pId1380"/>
            <w:r w:rsidRPr="00571E02">
              <w:rPr>
                <w:b/>
                <w:bCs/>
                <w:sz w:val="20"/>
                <w:szCs w:val="26"/>
                <w:lang w:val="en-GB"/>
              </w:rPr>
              <w:t>2015</w:t>
            </w:r>
            <w:r w:rsidRPr="00571E02">
              <w:rPr>
                <w:rFonts w:hint="cs"/>
                <w:b/>
                <w:bCs/>
                <w:sz w:val="20"/>
                <w:szCs w:val="26"/>
                <w:rtl/>
              </w:rPr>
              <w:t xml:space="preserve"> مقابل </w:t>
            </w:r>
            <w:r w:rsidRPr="00571E02">
              <w:rPr>
                <w:b/>
                <w:bCs/>
                <w:sz w:val="20"/>
                <w:szCs w:val="26"/>
                <w:lang w:val="en-GB"/>
              </w:rPr>
              <w:t>2012</w:t>
            </w:r>
            <w:bookmarkEnd w:id="408"/>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4245FA" w:rsidRPr="00571E02" w:rsidRDefault="004245FA" w:rsidP="00571E02">
            <w:pPr>
              <w:jc w:val="center"/>
              <w:rPr>
                <w:b/>
                <w:bCs/>
                <w:sz w:val="20"/>
                <w:szCs w:val="26"/>
                <w:rtl/>
                <w:lang w:bidi="ar-EG"/>
              </w:rPr>
            </w:pPr>
            <w:r w:rsidRPr="00571E02">
              <w:rPr>
                <w:rFonts w:hint="cs"/>
                <w:b/>
                <w:bCs/>
                <w:sz w:val="20"/>
                <w:szCs w:val="26"/>
                <w:rtl/>
              </w:rPr>
              <w:t xml:space="preserve">زيادة </w:t>
            </w:r>
            <w:r w:rsidRPr="00571E02">
              <w:rPr>
                <w:b/>
                <w:bCs/>
                <w:sz w:val="20"/>
                <w:szCs w:val="26"/>
              </w:rPr>
              <w:t>%</w:t>
            </w:r>
          </w:p>
        </w:tc>
      </w:tr>
      <w:tr w:rsidR="004245FA" w:rsidRPr="004245FA" w:rsidTr="00C070DB">
        <w:trPr>
          <w:trHeight w:val="300"/>
          <w:jc w:val="center"/>
        </w:trPr>
        <w:tc>
          <w:tcPr>
            <w:tcW w:w="1782" w:type="dxa"/>
            <w:tcBorders>
              <w:top w:val="single" w:sz="8" w:space="0" w:color="auto"/>
              <w:left w:val="single" w:sz="8" w:space="0" w:color="auto"/>
              <w:bottom w:val="single" w:sz="4" w:space="0" w:color="auto"/>
              <w:right w:val="nil"/>
            </w:tcBorders>
            <w:shd w:val="clear" w:color="auto" w:fill="auto"/>
            <w:noWrap/>
            <w:vAlign w:val="bottom"/>
            <w:hideMark/>
          </w:tcPr>
          <w:p w:rsidR="004245FA" w:rsidRPr="00571E02" w:rsidRDefault="004245FA" w:rsidP="00571E02">
            <w:pPr>
              <w:jc w:val="center"/>
              <w:rPr>
                <w:b/>
                <w:bCs/>
                <w:sz w:val="20"/>
                <w:szCs w:val="26"/>
              </w:rPr>
            </w:pPr>
            <w:r w:rsidRPr="00571E02">
              <w:rPr>
                <w:rFonts w:hint="cs"/>
                <w:b/>
                <w:bCs/>
                <w:sz w:val="20"/>
                <w:szCs w:val="26"/>
                <w:rtl/>
                <w:lang w:bidi="ar-SY"/>
              </w:rPr>
              <w:t>أعضاء القطاع</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09" w:name="lt_pId1383"/>
            <w:r w:rsidRPr="00571E02">
              <w:rPr>
                <w:sz w:val="20"/>
                <w:szCs w:val="26"/>
                <w:lang w:val="en-GB"/>
              </w:rPr>
              <w:t>255</w:t>
            </w:r>
            <w:bookmarkEnd w:id="409"/>
          </w:p>
        </w:tc>
        <w:tc>
          <w:tcPr>
            <w:tcW w:w="960"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0" w:name="lt_pId1384"/>
            <w:r w:rsidRPr="00571E02">
              <w:rPr>
                <w:sz w:val="20"/>
                <w:szCs w:val="26"/>
                <w:lang w:val="en-GB"/>
              </w:rPr>
              <w:t>259</w:t>
            </w:r>
            <w:bookmarkEnd w:id="410"/>
          </w:p>
        </w:tc>
        <w:tc>
          <w:tcPr>
            <w:tcW w:w="960"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1" w:name="lt_pId1385"/>
            <w:r w:rsidRPr="00571E02">
              <w:rPr>
                <w:sz w:val="20"/>
                <w:szCs w:val="26"/>
                <w:lang w:val="en-GB"/>
              </w:rPr>
              <w:t>262</w:t>
            </w:r>
            <w:bookmarkEnd w:id="411"/>
          </w:p>
        </w:tc>
        <w:tc>
          <w:tcPr>
            <w:tcW w:w="960" w:type="dxa"/>
            <w:tcBorders>
              <w:top w:val="nil"/>
              <w:left w:val="nil"/>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2" w:name="lt_pId1386"/>
            <w:r w:rsidRPr="00571E02">
              <w:rPr>
                <w:sz w:val="20"/>
                <w:szCs w:val="26"/>
                <w:lang w:val="en-GB"/>
              </w:rPr>
              <w:t>276</w:t>
            </w:r>
            <w:bookmarkEnd w:id="412"/>
          </w:p>
        </w:tc>
        <w:tc>
          <w:tcPr>
            <w:tcW w:w="1607"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3" w:name="lt_pId1387"/>
            <w:r w:rsidRPr="00571E02">
              <w:rPr>
                <w:sz w:val="20"/>
                <w:szCs w:val="26"/>
                <w:lang w:val="en-GB"/>
              </w:rPr>
              <w:t>21</w:t>
            </w:r>
            <w:bookmarkEnd w:id="413"/>
          </w:p>
        </w:tc>
        <w:tc>
          <w:tcPr>
            <w:tcW w:w="993" w:type="dxa"/>
            <w:tcBorders>
              <w:top w:val="nil"/>
              <w:left w:val="nil"/>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4" w:name="lt_pId1388"/>
            <w:r w:rsidRPr="00571E02">
              <w:rPr>
                <w:sz w:val="20"/>
                <w:szCs w:val="26"/>
                <w:lang w:val="en-GB"/>
              </w:rPr>
              <w:t>%</w:t>
            </w:r>
            <w:bookmarkEnd w:id="414"/>
            <w:r w:rsidR="00571E02" w:rsidRPr="00571E02">
              <w:rPr>
                <w:sz w:val="20"/>
                <w:szCs w:val="26"/>
                <w:lang w:val="en-GB"/>
              </w:rPr>
              <w:t>8</w:t>
            </w:r>
            <w:r w:rsidR="002E1AD6">
              <w:rPr>
                <w:sz w:val="20"/>
                <w:szCs w:val="26"/>
                <w:lang w:val="en-GB"/>
              </w:rPr>
              <w:t>,</w:t>
            </w:r>
            <w:r w:rsidR="00571E02" w:rsidRPr="00571E02">
              <w:rPr>
                <w:sz w:val="20"/>
                <w:szCs w:val="26"/>
                <w:lang w:val="en-GB"/>
              </w:rPr>
              <w:t>2</w:t>
            </w:r>
          </w:p>
        </w:tc>
      </w:tr>
      <w:tr w:rsidR="004245FA" w:rsidRPr="004245FA" w:rsidTr="00C070DB">
        <w:trPr>
          <w:trHeight w:val="300"/>
          <w:jc w:val="center"/>
        </w:trPr>
        <w:tc>
          <w:tcPr>
            <w:tcW w:w="1782" w:type="dxa"/>
            <w:tcBorders>
              <w:top w:val="single" w:sz="4" w:space="0" w:color="auto"/>
              <w:left w:val="single" w:sz="8" w:space="0" w:color="auto"/>
              <w:bottom w:val="single" w:sz="4" w:space="0" w:color="auto"/>
              <w:right w:val="nil"/>
            </w:tcBorders>
            <w:shd w:val="clear" w:color="auto" w:fill="auto"/>
            <w:noWrap/>
            <w:vAlign w:val="bottom"/>
            <w:hideMark/>
          </w:tcPr>
          <w:p w:rsidR="004245FA" w:rsidRPr="00571E02" w:rsidRDefault="004245FA" w:rsidP="00571E02">
            <w:pPr>
              <w:jc w:val="center"/>
              <w:rPr>
                <w:b/>
                <w:bCs/>
                <w:sz w:val="20"/>
                <w:szCs w:val="26"/>
              </w:rPr>
            </w:pPr>
            <w:r w:rsidRPr="00571E02">
              <w:rPr>
                <w:rFonts w:hint="cs"/>
                <w:b/>
                <w:bCs/>
                <w:sz w:val="20"/>
                <w:szCs w:val="26"/>
                <w:rtl/>
                <w:lang w:bidi="ar-SY"/>
              </w:rPr>
              <w:t>المنتسبون</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5" w:name="lt_pId1390"/>
            <w:r w:rsidRPr="00571E02">
              <w:rPr>
                <w:sz w:val="20"/>
                <w:szCs w:val="26"/>
                <w:lang w:val="en-GB"/>
              </w:rPr>
              <w:t>21</w:t>
            </w:r>
            <w:bookmarkEnd w:id="415"/>
          </w:p>
        </w:tc>
        <w:tc>
          <w:tcPr>
            <w:tcW w:w="960"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6" w:name="lt_pId1391"/>
            <w:r w:rsidRPr="00571E02">
              <w:rPr>
                <w:sz w:val="20"/>
                <w:szCs w:val="26"/>
                <w:lang w:val="en-GB"/>
              </w:rPr>
              <w:t>18</w:t>
            </w:r>
            <w:bookmarkEnd w:id="416"/>
          </w:p>
        </w:tc>
        <w:tc>
          <w:tcPr>
            <w:tcW w:w="960"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7" w:name="lt_pId1392"/>
            <w:r w:rsidRPr="00571E02">
              <w:rPr>
                <w:sz w:val="20"/>
                <w:szCs w:val="26"/>
                <w:lang w:val="en-GB"/>
              </w:rPr>
              <w:t>19</w:t>
            </w:r>
            <w:bookmarkEnd w:id="417"/>
          </w:p>
        </w:tc>
        <w:tc>
          <w:tcPr>
            <w:tcW w:w="960" w:type="dxa"/>
            <w:tcBorders>
              <w:top w:val="nil"/>
              <w:left w:val="nil"/>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8" w:name="lt_pId1393"/>
            <w:r w:rsidRPr="00571E02">
              <w:rPr>
                <w:sz w:val="20"/>
                <w:szCs w:val="26"/>
                <w:lang w:val="en-GB"/>
              </w:rPr>
              <w:t>22</w:t>
            </w:r>
            <w:bookmarkEnd w:id="418"/>
          </w:p>
        </w:tc>
        <w:tc>
          <w:tcPr>
            <w:tcW w:w="1607" w:type="dxa"/>
            <w:tcBorders>
              <w:top w:val="nil"/>
              <w:left w:val="nil"/>
              <w:bottom w:val="single" w:sz="4"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19" w:name="lt_pId1394"/>
            <w:r w:rsidRPr="00571E02">
              <w:rPr>
                <w:sz w:val="20"/>
                <w:szCs w:val="26"/>
                <w:lang w:val="en-GB"/>
              </w:rPr>
              <w:t>1</w:t>
            </w:r>
            <w:bookmarkEnd w:id="419"/>
          </w:p>
        </w:tc>
        <w:tc>
          <w:tcPr>
            <w:tcW w:w="993" w:type="dxa"/>
            <w:tcBorders>
              <w:top w:val="nil"/>
              <w:left w:val="nil"/>
              <w:bottom w:val="single" w:sz="4"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0" w:name="lt_pId1395"/>
            <w:r w:rsidRPr="00571E02">
              <w:rPr>
                <w:sz w:val="20"/>
                <w:szCs w:val="26"/>
                <w:lang w:val="en-GB"/>
              </w:rPr>
              <w:t>%</w:t>
            </w:r>
            <w:bookmarkEnd w:id="420"/>
            <w:r w:rsidR="00571E02" w:rsidRPr="00571E02">
              <w:rPr>
                <w:sz w:val="20"/>
                <w:szCs w:val="26"/>
                <w:lang w:val="en-GB"/>
              </w:rPr>
              <w:t>4</w:t>
            </w:r>
            <w:r w:rsidR="002E1AD6">
              <w:rPr>
                <w:sz w:val="20"/>
                <w:szCs w:val="26"/>
                <w:lang w:val="en-GB"/>
              </w:rPr>
              <w:t>,</w:t>
            </w:r>
            <w:r w:rsidR="00571E02" w:rsidRPr="00571E02">
              <w:rPr>
                <w:sz w:val="20"/>
                <w:szCs w:val="26"/>
                <w:lang w:val="en-GB"/>
              </w:rPr>
              <w:t>8</w:t>
            </w:r>
          </w:p>
        </w:tc>
      </w:tr>
      <w:tr w:rsidR="004245FA" w:rsidRPr="004245FA" w:rsidTr="00C070DB">
        <w:trPr>
          <w:trHeight w:val="315"/>
          <w:jc w:val="center"/>
        </w:trPr>
        <w:tc>
          <w:tcPr>
            <w:tcW w:w="1782" w:type="dxa"/>
            <w:tcBorders>
              <w:top w:val="single" w:sz="4" w:space="0" w:color="auto"/>
              <w:left w:val="single" w:sz="8" w:space="0" w:color="auto"/>
              <w:bottom w:val="single" w:sz="8" w:space="0" w:color="auto"/>
              <w:right w:val="nil"/>
            </w:tcBorders>
            <w:shd w:val="clear" w:color="auto" w:fill="auto"/>
            <w:noWrap/>
            <w:vAlign w:val="bottom"/>
            <w:hideMark/>
          </w:tcPr>
          <w:p w:rsidR="004245FA" w:rsidRPr="00571E02" w:rsidRDefault="004245FA" w:rsidP="00571E02">
            <w:pPr>
              <w:jc w:val="center"/>
              <w:rPr>
                <w:b/>
                <w:bCs/>
                <w:sz w:val="20"/>
                <w:szCs w:val="26"/>
              </w:rPr>
            </w:pPr>
            <w:r w:rsidRPr="00571E02">
              <w:rPr>
                <w:rFonts w:hint="cs"/>
                <w:b/>
                <w:bCs/>
                <w:sz w:val="20"/>
                <w:szCs w:val="26"/>
                <w:rtl/>
                <w:lang w:bidi="ar-SY"/>
              </w:rPr>
              <w:t>المؤسسات الأكاديمية</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1" w:name="lt_pId1397"/>
            <w:r w:rsidRPr="00571E02">
              <w:rPr>
                <w:sz w:val="20"/>
                <w:szCs w:val="26"/>
                <w:lang w:val="en-GB"/>
              </w:rPr>
              <w:t>14</w:t>
            </w:r>
            <w:bookmarkEnd w:id="421"/>
          </w:p>
        </w:tc>
        <w:tc>
          <w:tcPr>
            <w:tcW w:w="960" w:type="dxa"/>
            <w:tcBorders>
              <w:top w:val="nil"/>
              <w:left w:val="nil"/>
              <w:bottom w:val="single" w:sz="8"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2" w:name="lt_pId1398"/>
            <w:r w:rsidRPr="00571E02">
              <w:rPr>
                <w:sz w:val="20"/>
                <w:szCs w:val="26"/>
                <w:lang w:val="en-GB"/>
              </w:rPr>
              <w:t>15</w:t>
            </w:r>
            <w:bookmarkEnd w:id="422"/>
          </w:p>
        </w:tc>
        <w:tc>
          <w:tcPr>
            <w:tcW w:w="960" w:type="dxa"/>
            <w:tcBorders>
              <w:top w:val="nil"/>
              <w:left w:val="nil"/>
              <w:bottom w:val="single" w:sz="8"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3" w:name="lt_pId1399"/>
            <w:r w:rsidRPr="00571E02">
              <w:rPr>
                <w:sz w:val="20"/>
                <w:szCs w:val="26"/>
                <w:lang w:val="en-GB"/>
              </w:rPr>
              <w:t>30</w:t>
            </w:r>
            <w:bookmarkEnd w:id="423"/>
          </w:p>
        </w:tc>
        <w:tc>
          <w:tcPr>
            <w:tcW w:w="960" w:type="dxa"/>
            <w:tcBorders>
              <w:top w:val="nil"/>
              <w:left w:val="nil"/>
              <w:bottom w:val="single" w:sz="8"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4" w:name="lt_pId1400"/>
            <w:r w:rsidRPr="00571E02">
              <w:rPr>
                <w:sz w:val="20"/>
                <w:szCs w:val="26"/>
                <w:lang w:val="en-GB"/>
              </w:rPr>
              <w:t>109</w:t>
            </w:r>
            <w:bookmarkEnd w:id="424"/>
          </w:p>
        </w:tc>
        <w:tc>
          <w:tcPr>
            <w:tcW w:w="1607" w:type="dxa"/>
            <w:tcBorders>
              <w:top w:val="nil"/>
              <w:left w:val="nil"/>
              <w:bottom w:val="single" w:sz="8" w:space="0" w:color="auto"/>
              <w:right w:val="single" w:sz="4"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5" w:name="lt_pId1401"/>
            <w:r w:rsidRPr="00571E02">
              <w:rPr>
                <w:sz w:val="20"/>
                <w:szCs w:val="26"/>
                <w:lang w:val="en-GB"/>
              </w:rPr>
              <w:t>95</w:t>
            </w:r>
            <w:bookmarkEnd w:id="425"/>
          </w:p>
        </w:tc>
        <w:tc>
          <w:tcPr>
            <w:tcW w:w="993" w:type="dxa"/>
            <w:tcBorders>
              <w:top w:val="nil"/>
              <w:left w:val="nil"/>
              <w:bottom w:val="single" w:sz="8" w:space="0" w:color="auto"/>
              <w:right w:val="single" w:sz="8" w:space="0" w:color="auto"/>
            </w:tcBorders>
            <w:shd w:val="clear" w:color="auto" w:fill="auto"/>
            <w:noWrap/>
            <w:vAlign w:val="bottom"/>
            <w:hideMark/>
          </w:tcPr>
          <w:p w:rsidR="004245FA" w:rsidRPr="00571E02" w:rsidRDefault="004245FA" w:rsidP="00DC47DD">
            <w:pPr>
              <w:spacing w:line="276" w:lineRule="auto"/>
              <w:jc w:val="center"/>
              <w:rPr>
                <w:sz w:val="20"/>
                <w:szCs w:val="26"/>
                <w:lang w:val="en-GB"/>
              </w:rPr>
            </w:pPr>
            <w:bookmarkStart w:id="426" w:name="lt_pId1402"/>
            <w:r w:rsidRPr="00571E02">
              <w:rPr>
                <w:sz w:val="20"/>
                <w:szCs w:val="26"/>
                <w:lang w:val="en-GB"/>
              </w:rPr>
              <w:t>%</w:t>
            </w:r>
            <w:bookmarkEnd w:id="426"/>
            <w:r w:rsidR="00571E02" w:rsidRPr="00571E02">
              <w:rPr>
                <w:sz w:val="20"/>
                <w:szCs w:val="26"/>
                <w:lang w:val="en-GB"/>
              </w:rPr>
              <w:t>678</w:t>
            </w:r>
            <w:r w:rsidR="002E1AD6">
              <w:rPr>
                <w:sz w:val="20"/>
                <w:szCs w:val="26"/>
                <w:lang w:val="en-GB"/>
              </w:rPr>
              <w:t>,</w:t>
            </w:r>
            <w:r w:rsidR="00571E02" w:rsidRPr="00571E02">
              <w:rPr>
                <w:sz w:val="20"/>
                <w:szCs w:val="26"/>
                <w:lang w:val="en-GB"/>
              </w:rPr>
              <w:t>6</w:t>
            </w:r>
          </w:p>
        </w:tc>
      </w:tr>
    </w:tbl>
    <w:p w:rsidR="004245FA" w:rsidRPr="004245FA" w:rsidRDefault="004245FA" w:rsidP="00546E37">
      <w:pPr>
        <w:keepNext/>
        <w:keepLines/>
        <w:spacing w:before="240" w:after="120"/>
        <w:rPr>
          <w:rtl/>
          <w:lang w:bidi="ar-SY"/>
        </w:rPr>
      </w:pPr>
      <w:r w:rsidRPr="004245FA">
        <w:rPr>
          <w:rtl/>
          <w:lang w:bidi="ar-SY"/>
        </w:rPr>
        <w:lastRenderedPageBreak/>
        <w:t>وتشير هذه الأرقام</w:t>
      </w:r>
      <w:r w:rsidRPr="004245FA">
        <w:rPr>
          <w:rFonts w:hint="cs"/>
          <w:rtl/>
          <w:lang w:bidi="ar-SY"/>
        </w:rPr>
        <w:t xml:space="preserve"> إلى</w:t>
      </w:r>
      <w:r w:rsidRPr="004245FA">
        <w:rPr>
          <w:rtl/>
          <w:lang w:bidi="ar-SY"/>
        </w:rPr>
        <w:t xml:space="preserve"> اتجاه </w:t>
      </w:r>
      <w:r w:rsidRPr="004245FA">
        <w:rPr>
          <w:rFonts w:hint="cs"/>
          <w:rtl/>
          <w:lang w:bidi="ar-SY"/>
        </w:rPr>
        <w:t>تصاع</w:t>
      </w:r>
      <w:r w:rsidRPr="004245FA">
        <w:rPr>
          <w:rtl/>
          <w:lang w:bidi="ar-SY"/>
        </w:rPr>
        <w:t xml:space="preserve">دي </w:t>
      </w:r>
      <w:r w:rsidRPr="004245FA">
        <w:rPr>
          <w:rFonts w:hint="cs"/>
          <w:rtl/>
          <w:lang w:bidi="ar-SY"/>
        </w:rPr>
        <w:t>واضح</w:t>
      </w:r>
      <w:r w:rsidRPr="004245FA">
        <w:rPr>
          <w:rtl/>
          <w:lang w:bidi="ar-SY"/>
        </w:rPr>
        <w:t xml:space="preserve">، </w:t>
      </w:r>
      <w:r w:rsidRPr="004245FA">
        <w:rPr>
          <w:rFonts w:hint="cs"/>
          <w:rtl/>
          <w:lang w:bidi="ar-SY"/>
        </w:rPr>
        <w:t>على النقيض من</w:t>
      </w:r>
      <w:r w:rsidRPr="004245FA">
        <w:rPr>
          <w:rtl/>
          <w:lang w:bidi="ar-SY"/>
        </w:rPr>
        <w:t xml:space="preserve"> الاتجاه السلبي </w:t>
      </w:r>
      <w:r w:rsidRPr="004245FA">
        <w:rPr>
          <w:rFonts w:hint="cs"/>
          <w:rtl/>
          <w:lang w:bidi="ar-SY"/>
        </w:rPr>
        <w:t>في</w:t>
      </w:r>
      <w:r w:rsidRPr="004245FA">
        <w:rPr>
          <w:rtl/>
          <w:lang w:bidi="ar-SY"/>
        </w:rPr>
        <w:t xml:space="preserve"> الفترة </w:t>
      </w:r>
      <w:r w:rsidRPr="004245FA">
        <w:rPr>
          <w:rFonts w:hint="cs"/>
          <w:rtl/>
          <w:lang w:bidi="ar-SY"/>
        </w:rPr>
        <w:t>السابقة</w:t>
      </w:r>
      <w:r w:rsidRPr="004245FA">
        <w:rPr>
          <w:rtl/>
          <w:lang w:bidi="ar-SY"/>
        </w:rPr>
        <w:t xml:space="preserve">. </w:t>
      </w:r>
      <w:r w:rsidRPr="004245FA">
        <w:rPr>
          <w:rFonts w:hint="cs"/>
          <w:rtl/>
          <w:lang w:bidi="ar-EG"/>
        </w:rPr>
        <w:t>وتجدر الإشارة إلى</w:t>
      </w:r>
      <w:r w:rsidRPr="004245FA">
        <w:rPr>
          <w:rtl/>
          <w:lang w:bidi="ar-SY"/>
        </w:rPr>
        <w:t xml:space="preserve"> ما</w:t>
      </w:r>
      <w:r w:rsidR="00546E37">
        <w:rPr>
          <w:rFonts w:hint="cs"/>
          <w:rtl/>
          <w:lang w:bidi="ar-SY"/>
        </w:rPr>
        <w:t> </w:t>
      </w:r>
      <w:r w:rsidRPr="004245FA">
        <w:rPr>
          <w:rtl/>
          <w:lang w:bidi="ar-SY"/>
        </w:rPr>
        <w:t>يلي:</w:t>
      </w:r>
    </w:p>
    <w:p w:rsidR="004245FA" w:rsidRPr="004245FA" w:rsidRDefault="004245FA" w:rsidP="00546E37">
      <w:pPr>
        <w:pStyle w:val="enumlev1"/>
        <w:keepNext/>
        <w:keepLines/>
        <w:rPr>
          <w:rtl/>
        </w:rPr>
      </w:pPr>
      <w:r w:rsidRPr="004245FA">
        <w:rPr>
          <w:rFonts w:hint="cs"/>
          <w:rtl/>
        </w:rPr>
        <w:t>-</w:t>
      </w:r>
      <w:r w:rsidRPr="004245FA">
        <w:rPr>
          <w:rFonts w:hint="cs"/>
          <w:rtl/>
        </w:rPr>
        <w:tab/>
      </w:r>
      <w:r w:rsidRPr="004245FA">
        <w:rPr>
          <w:rtl/>
        </w:rPr>
        <w:t xml:space="preserve">من بين </w:t>
      </w:r>
      <w:r w:rsidRPr="004245FA">
        <w:rPr>
          <w:rFonts w:hint="cs"/>
          <w:rtl/>
        </w:rPr>
        <w:t>المنتسبين الذين</w:t>
      </w:r>
      <w:r w:rsidRPr="004245FA">
        <w:rPr>
          <w:rtl/>
        </w:rPr>
        <w:t xml:space="preserve"> انسحب</w:t>
      </w:r>
      <w:r w:rsidRPr="004245FA">
        <w:rPr>
          <w:rFonts w:hint="cs"/>
          <w:rtl/>
        </w:rPr>
        <w:t>وا</w:t>
      </w:r>
      <w:r w:rsidRPr="004245FA">
        <w:rPr>
          <w:rtl/>
        </w:rPr>
        <w:t xml:space="preserve"> من</w:t>
      </w:r>
      <w:r w:rsidRPr="004245FA">
        <w:rPr>
          <w:rFonts w:hint="cs"/>
          <w:rtl/>
        </w:rPr>
        <w:t xml:space="preserve"> القطاع</w:t>
      </w:r>
      <w:r w:rsidRPr="004245FA">
        <w:rPr>
          <w:rtl/>
        </w:rPr>
        <w:t xml:space="preserve"> في هذه الفترة، أصبح اثنان </w:t>
      </w:r>
      <w:r w:rsidRPr="004245FA">
        <w:rPr>
          <w:rFonts w:hint="cs"/>
          <w:rtl/>
        </w:rPr>
        <w:t xml:space="preserve">منهم </w:t>
      </w:r>
      <w:r w:rsidRPr="004245FA">
        <w:rPr>
          <w:rtl/>
        </w:rPr>
        <w:t>أعضاء</w:t>
      </w:r>
      <w:r w:rsidRPr="004245FA">
        <w:rPr>
          <w:rFonts w:hint="cs"/>
          <w:rtl/>
        </w:rPr>
        <w:t xml:space="preserve"> في</w:t>
      </w:r>
      <w:r w:rsidRPr="004245FA">
        <w:rPr>
          <w:rtl/>
        </w:rPr>
        <w:t xml:space="preserve"> القطاع.</w:t>
      </w:r>
    </w:p>
    <w:p w:rsidR="004245FA" w:rsidRPr="004245FA" w:rsidRDefault="004245FA" w:rsidP="00546E37">
      <w:pPr>
        <w:pStyle w:val="enumlev1"/>
        <w:keepNext/>
        <w:keepLines/>
        <w:rPr>
          <w:rtl/>
        </w:rPr>
      </w:pPr>
      <w:r w:rsidRPr="004245FA">
        <w:rPr>
          <w:rFonts w:hint="cs"/>
          <w:rtl/>
        </w:rPr>
        <w:t>-</w:t>
      </w:r>
      <w:r w:rsidRPr="004245FA">
        <w:rPr>
          <w:rFonts w:hint="cs"/>
          <w:rtl/>
        </w:rPr>
        <w:tab/>
      </w:r>
      <w:r w:rsidRPr="004245FA">
        <w:rPr>
          <w:rtl/>
        </w:rPr>
        <w:t>وفقا</w:t>
      </w:r>
      <w:r w:rsidRPr="004245FA">
        <w:rPr>
          <w:rFonts w:hint="cs"/>
          <w:rtl/>
        </w:rPr>
        <w:t>ً</w:t>
      </w:r>
      <w:r w:rsidRPr="004245FA">
        <w:rPr>
          <w:rtl/>
        </w:rPr>
        <w:t xml:space="preserve"> للقرار </w:t>
      </w:r>
      <w:r w:rsidRPr="004245FA">
        <w:t>169</w:t>
      </w:r>
      <w:r w:rsidRPr="004245FA">
        <w:rPr>
          <w:rtl/>
        </w:rPr>
        <w:t xml:space="preserve"> (</w:t>
      </w:r>
      <w:r w:rsidRPr="004245FA">
        <w:rPr>
          <w:rFonts w:hint="cs"/>
          <w:rtl/>
        </w:rPr>
        <w:t>المراجَع في</w:t>
      </w:r>
      <w:r w:rsidRPr="004245FA">
        <w:rPr>
          <w:rtl/>
        </w:rPr>
        <w:t xml:space="preserve"> بوسان</w:t>
      </w:r>
      <w:r w:rsidR="00546E37">
        <w:rPr>
          <w:rFonts w:hint="cs"/>
          <w:rtl/>
          <w:lang w:bidi="ar-EG"/>
        </w:rPr>
        <w:t>،</w:t>
      </w:r>
      <w:r w:rsidRPr="004245FA">
        <w:rPr>
          <w:rtl/>
        </w:rPr>
        <w:t xml:space="preserve"> </w:t>
      </w:r>
      <w:r w:rsidRPr="004245FA">
        <w:t>2014</w:t>
      </w:r>
      <w:r w:rsidRPr="004245FA">
        <w:rPr>
          <w:rtl/>
        </w:rPr>
        <w:t xml:space="preserve">)، </w:t>
      </w:r>
      <w:r w:rsidRPr="004245FA">
        <w:rPr>
          <w:rFonts w:hint="cs"/>
          <w:rtl/>
        </w:rPr>
        <w:t>انضم إلى</w:t>
      </w:r>
      <w:r w:rsidRPr="004245FA">
        <w:rPr>
          <w:rtl/>
        </w:rPr>
        <w:t xml:space="preserve"> الاتحاد </w:t>
      </w:r>
      <w:r w:rsidRPr="004245FA">
        <w:rPr>
          <w:rFonts w:hint="cs"/>
          <w:rtl/>
        </w:rPr>
        <w:t>عضو</w:t>
      </w:r>
      <w:r w:rsidRPr="004245FA">
        <w:rPr>
          <w:rtl/>
        </w:rPr>
        <w:t xml:space="preserve"> واحد منذ </w:t>
      </w:r>
      <w:r w:rsidRPr="004245FA">
        <w:t>1</w:t>
      </w:r>
      <w:r w:rsidRPr="004245FA">
        <w:rPr>
          <w:rtl/>
        </w:rPr>
        <w:t xml:space="preserve"> يناير </w:t>
      </w:r>
      <w:r w:rsidRPr="004245FA">
        <w:t>2015</w:t>
      </w:r>
      <w:r w:rsidRPr="004245FA">
        <w:rPr>
          <w:rtl/>
        </w:rPr>
        <w:t>. ونتيجة</w:t>
      </w:r>
      <w:r w:rsidRPr="004245FA">
        <w:rPr>
          <w:rFonts w:hint="cs"/>
          <w:rtl/>
        </w:rPr>
        <w:t>ً</w:t>
      </w:r>
      <w:r w:rsidRPr="004245FA">
        <w:rPr>
          <w:rtl/>
        </w:rPr>
        <w:t xml:space="preserve"> لذلك، </w:t>
      </w:r>
      <w:r w:rsidRPr="004245FA">
        <w:rPr>
          <w:rFonts w:hint="cs"/>
          <w:rtl/>
        </w:rPr>
        <w:t>يعتبر</w:t>
      </w:r>
      <w:r w:rsidRPr="004245FA">
        <w:rPr>
          <w:rtl/>
        </w:rPr>
        <w:t xml:space="preserve"> أعضاء </w:t>
      </w:r>
      <w:r w:rsidRPr="004245FA">
        <w:rPr>
          <w:rFonts w:hint="cs"/>
          <w:rtl/>
        </w:rPr>
        <w:t xml:space="preserve">المؤسسات </w:t>
      </w:r>
      <w:r w:rsidRPr="004245FA">
        <w:rPr>
          <w:rtl/>
        </w:rPr>
        <w:t>الأكاديمي</w:t>
      </w:r>
      <w:r w:rsidRPr="004245FA">
        <w:rPr>
          <w:rFonts w:hint="cs"/>
          <w:rtl/>
        </w:rPr>
        <w:t>ة</w:t>
      </w:r>
      <w:r w:rsidRPr="004245FA">
        <w:rPr>
          <w:rtl/>
        </w:rPr>
        <w:t xml:space="preserve"> من </w:t>
      </w:r>
      <w:r w:rsidRPr="004245FA">
        <w:rPr>
          <w:rFonts w:hint="cs"/>
          <w:rtl/>
        </w:rPr>
        <w:t>ال</w:t>
      </w:r>
      <w:r w:rsidRPr="004245FA">
        <w:rPr>
          <w:rtl/>
        </w:rPr>
        <w:t>قطاع</w:t>
      </w:r>
      <w:r w:rsidRPr="004245FA">
        <w:rPr>
          <w:rFonts w:hint="cs"/>
          <w:rtl/>
        </w:rPr>
        <w:t>ين</w:t>
      </w:r>
      <w:r w:rsidRPr="004245FA">
        <w:rPr>
          <w:rtl/>
        </w:rPr>
        <w:t xml:space="preserve"> </w:t>
      </w:r>
      <w:r w:rsidRPr="004245FA">
        <w:rPr>
          <w:rFonts w:hint="cs"/>
          <w:rtl/>
        </w:rPr>
        <w:t>الآ</w:t>
      </w:r>
      <w:r w:rsidRPr="004245FA">
        <w:rPr>
          <w:rtl/>
        </w:rPr>
        <w:t>خر</w:t>
      </w:r>
      <w:r w:rsidRPr="004245FA">
        <w:rPr>
          <w:rFonts w:hint="cs"/>
          <w:rtl/>
        </w:rPr>
        <w:t>ين</w:t>
      </w:r>
      <w:r w:rsidRPr="004245FA">
        <w:rPr>
          <w:rtl/>
        </w:rPr>
        <w:t xml:space="preserve"> أيضا</w:t>
      </w:r>
      <w:r w:rsidRPr="004245FA">
        <w:rPr>
          <w:rFonts w:hint="cs"/>
          <w:rtl/>
        </w:rPr>
        <w:t>ً</w:t>
      </w:r>
      <w:r w:rsidRPr="004245FA">
        <w:rPr>
          <w:rtl/>
        </w:rPr>
        <w:t xml:space="preserve"> كأعضاء </w:t>
      </w:r>
      <w:r w:rsidRPr="004245FA">
        <w:rPr>
          <w:rFonts w:hint="cs"/>
          <w:rtl/>
        </w:rPr>
        <w:t xml:space="preserve">مؤسسات </w:t>
      </w:r>
      <w:r w:rsidRPr="004245FA">
        <w:rPr>
          <w:rtl/>
        </w:rPr>
        <w:t>أكاديمي</w:t>
      </w:r>
      <w:r w:rsidRPr="004245FA">
        <w:rPr>
          <w:rFonts w:hint="cs"/>
          <w:rtl/>
        </w:rPr>
        <w:t>ة في قطاع الاتصالات الراديوية</w:t>
      </w:r>
      <w:r w:rsidRPr="004245FA">
        <w:rPr>
          <w:rtl/>
        </w:rPr>
        <w:t xml:space="preserve"> منذ</w:t>
      </w:r>
      <w:r w:rsidRPr="004245FA">
        <w:rPr>
          <w:rFonts w:hint="cs"/>
          <w:rtl/>
        </w:rPr>
        <w:t> </w:t>
      </w:r>
      <w:r w:rsidRPr="004245FA">
        <w:rPr>
          <w:rtl/>
        </w:rPr>
        <w:t>ذلك</w:t>
      </w:r>
      <w:r w:rsidRPr="004245FA">
        <w:rPr>
          <w:rFonts w:hint="cs"/>
          <w:rtl/>
        </w:rPr>
        <w:t> </w:t>
      </w:r>
      <w:r w:rsidRPr="004245FA">
        <w:rPr>
          <w:rtl/>
        </w:rPr>
        <w:t>التاريخ.</w:t>
      </w:r>
    </w:p>
    <w:p w:rsidR="004245FA" w:rsidRPr="004245FA" w:rsidRDefault="004245FA" w:rsidP="00546E37">
      <w:pPr>
        <w:pStyle w:val="enumlev1"/>
        <w:rPr>
          <w:rtl/>
        </w:rPr>
      </w:pPr>
      <w:r w:rsidRPr="004245FA">
        <w:rPr>
          <w:rFonts w:hint="cs"/>
          <w:rtl/>
        </w:rPr>
        <w:t>-</w:t>
      </w:r>
      <w:r w:rsidRPr="004245FA">
        <w:rPr>
          <w:rFonts w:hint="cs"/>
          <w:rtl/>
        </w:rPr>
        <w:tab/>
      </w:r>
      <w:r w:rsidRPr="004245FA">
        <w:rPr>
          <w:rtl/>
        </w:rPr>
        <w:t>قبل</w:t>
      </w:r>
      <w:r w:rsidRPr="004245FA">
        <w:rPr>
          <w:rFonts w:hint="cs"/>
          <w:rtl/>
        </w:rPr>
        <w:t xml:space="preserve"> مؤتمر المندوبين المفوضين</w:t>
      </w:r>
      <w:r w:rsidRPr="004245FA">
        <w:rPr>
          <w:rtl/>
        </w:rPr>
        <w:t xml:space="preserve"> </w:t>
      </w:r>
      <w:r w:rsidR="00546E37">
        <w:rPr>
          <w:rFonts w:hint="cs"/>
          <w:rtl/>
          <w:lang w:val="en-GB"/>
        </w:rPr>
        <w:t>لعام </w:t>
      </w:r>
      <w:r w:rsidR="00546E37">
        <w:t>2014</w:t>
      </w:r>
      <w:r w:rsidRPr="004245FA">
        <w:rPr>
          <w:rtl/>
        </w:rPr>
        <w:t xml:space="preserve">، كانت </w:t>
      </w:r>
      <w:r w:rsidRPr="004245FA">
        <w:rPr>
          <w:rFonts w:hint="cs"/>
          <w:rtl/>
        </w:rPr>
        <w:t>ال</w:t>
      </w:r>
      <w:r w:rsidRPr="004245FA">
        <w:rPr>
          <w:rtl/>
        </w:rPr>
        <w:t>زيادة</w:t>
      </w:r>
      <w:r w:rsidRPr="004245FA">
        <w:rPr>
          <w:rFonts w:hint="cs"/>
          <w:rtl/>
        </w:rPr>
        <w:t xml:space="preserve"> في</w:t>
      </w:r>
      <w:r w:rsidRPr="004245FA">
        <w:rPr>
          <w:rtl/>
        </w:rPr>
        <w:t xml:space="preserve"> عضوية</w:t>
      </w:r>
      <w:r w:rsidRPr="004245FA">
        <w:rPr>
          <w:rFonts w:hint="cs"/>
          <w:rtl/>
        </w:rPr>
        <w:t xml:space="preserve"> المؤسسات</w:t>
      </w:r>
      <w:r w:rsidRPr="004245FA">
        <w:rPr>
          <w:rtl/>
        </w:rPr>
        <w:t xml:space="preserve"> الأكاديمية</w:t>
      </w:r>
      <w:r w:rsidRPr="004245FA">
        <w:rPr>
          <w:rFonts w:hint="cs"/>
          <w:rtl/>
        </w:rPr>
        <w:t xml:space="preserve"> في قطاع الاتصالات الراديوية</w:t>
      </w:r>
      <w:r w:rsidRPr="004245FA">
        <w:rPr>
          <w:rtl/>
        </w:rPr>
        <w:t xml:space="preserve"> كبيرة، </w:t>
      </w:r>
      <w:r w:rsidRPr="004245FA">
        <w:rPr>
          <w:rFonts w:hint="cs"/>
          <w:rtl/>
        </w:rPr>
        <w:t>ب</w:t>
      </w:r>
      <w:r w:rsidRPr="004245FA">
        <w:rPr>
          <w:rtl/>
        </w:rPr>
        <w:t xml:space="preserve">زيادة بنسبة </w:t>
      </w:r>
      <w:r w:rsidRPr="004245FA">
        <w:t>%100</w:t>
      </w:r>
      <w:r w:rsidRPr="004245FA">
        <w:rPr>
          <w:rtl/>
        </w:rPr>
        <w:t xml:space="preserve"> في عام</w:t>
      </w:r>
      <w:r w:rsidR="00546E37">
        <w:rPr>
          <w:rFonts w:hint="cs"/>
          <w:rtl/>
        </w:rPr>
        <w:t> </w:t>
      </w:r>
      <w:r w:rsidRPr="004245FA">
        <w:t>2014</w:t>
      </w:r>
      <w:r w:rsidRPr="004245FA">
        <w:rPr>
          <w:rtl/>
        </w:rPr>
        <w:t>.</w:t>
      </w:r>
    </w:p>
    <w:p w:rsidR="004245FA" w:rsidRPr="004245FA" w:rsidRDefault="004245FA" w:rsidP="0049585D">
      <w:pPr>
        <w:pStyle w:val="Heading2"/>
        <w:rPr>
          <w:rtl/>
          <w:lang w:bidi="ar-SY"/>
        </w:rPr>
      </w:pPr>
      <w:bookmarkStart w:id="427" w:name="_Toc428969653"/>
      <w:r w:rsidRPr="004245FA">
        <w:t>6.8</w:t>
      </w:r>
      <w:r w:rsidRPr="004245FA">
        <w:rPr>
          <w:rFonts w:hint="cs"/>
          <w:rtl/>
          <w:lang w:bidi="ar-SY"/>
        </w:rPr>
        <w:tab/>
        <w:t>التواصل والترويج</w:t>
      </w:r>
      <w:bookmarkEnd w:id="427"/>
    </w:p>
    <w:p w:rsidR="004245FA" w:rsidRPr="004245FA" w:rsidRDefault="004245FA" w:rsidP="00546E37">
      <w:pPr>
        <w:rPr>
          <w:rtl/>
          <w:lang w:bidi="ar-SY"/>
        </w:rPr>
      </w:pPr>
      <w:r w:rsidRPr="004245FA">
        <w:rPr>
          <w:rFonts w:hint="cs"/>
          <w:rtl/>
          <w:lang w:bidi="ar-SY"/>
        </w:rPr>
        <w:t>رغبة في</w:t>
      </w:r>
      <w:r w:rsidRPr="004245FA">
        <w:rPr>
          <w:rtl/>
          <w:lang w:bidi="ar-SY"/>
        </w:rPr>
        <w:t xml:space="preserve"> </w:t>
      </w:r>
      <w:r w:rsidRPr="004245FA">
        <w:rPr>
          <w:rFonts w:hint="cs"/>
          <w:rtl/>
          <w:lang w:bidi="ar-SY"/>
        </w:rPr>
        <w:t>مواءمة قطاع الاتصالات الراديوية</w:t>
      </w:r>
      <w:r w:rsidRPr="004245FA">
        <w:rPr>
          <w:rtl/>
          <w:lang w:bidi="ar-SY"/>
        </w:rPr>
        <w:t xml:space="preserve"> مع أهدافه الاستراتيجية (</w:t>
      </w:r>
      <w:r w:rsidRPr="004245FA">
        <w:rPr>
          <w:rFonts w:hint="cs"/>
          <w:rtl/>
          <w:lang w:bidi="ar-SY"/>
        </w:rPr>
        <w:t>استحداث</w:t>
      </w:r>
      <w:r w:rsidRPr="004245FA">
        <w:rPr>
          <w:rtl/>
          <w:lang w:bidi="ar-SY"/>
        </w:rPr>
        <w:t xml:space="preserve"> قيمة </w:t>
      </w:r>
      <w:r w:rsidRPr="004245FA">
        <w:rPr>
          <w:rFonts w:hint="cs"/>
          <w:rtl/>
          <w:lang w:bidi="ar-SY"/>
        </w:rPr>
        <w:t>تفضيلية</w:t>
      </w:r>
      <w:r w:rsidRPr="004245FA">
        <w:rPr>
          <w:rtl/>
          <w:lang w:bidi="ar-SY"/>
        </w:rPr>
        <w:t xml:space="preserve">، </w:t>
      </w:r>
      <w:r w:rsidRPr="004245FA">
        <w:rPr>
          <w:rFonts w:hint="cs"/>
          <w:rtl/>
          <w:lang w:bidi="ar-SY"/>
        </w:rPr>
        <w:t>والنهوض</w:t>
      </w:r>
      <w:r w:rsidRPr="004245FA">
        <w:rPr>
          <w:rtl/>
          <w:lang w:bidi="ar-SY"/>
        </w:rPr>
        <w:t xml:space="preserve"> </w:t>
      </w:r>
      <w:r w:rsidRPr="004245FA">
        <w:rPr>
          <w:rFonts w:hint="cs"/>
          <w:rtl/>
          <w:lang w:bidi="ar-SY"/>
        </w:rPr>
        <w:t>بال</w:t>
      </w:r>
      <w:r w:rsidRPr="004245FA">
        <w:rPr>
          <w:rtl/>
          <w:lang w:bidi="ar-SY"/>
        </w:rPr>
        <w:t>سمعة</w:t>
      </w:r>
      <w:r w:rsidRPr="004245FA">
        <w:rPr>
          <w:rFonts w:hint="cs"/>
          <w:rtl/>
          <w:lang w:bidi="ar-SY"/>
        </w:rPr>
        <w:t>،</w:t>
      </w:r>
      <w:r w:rsidRPr="004245FA">
        <w:rPr>
          <w:rtl/>
          <w:lang w:bidi="ar-SY"/>
        </w:rPr>
        <w:t xml:space="preserve"> وتعبئة الجهات المعنية الداخلية والخارجية، </w:t>
      </w:r>
      <w:r w:rsidRPr="004245FA">
        <w:rPr>
          <w:rFonts w:hint="cs"/>
          <w:rtl/>
          <w:lang w:bidi="ar-SY"/>
        </w:rPr>
        <w:t>وإشراك</w:t>
      </w:r>
      <w:r w:rsidRPr="004245FA">
        <w:rPr>
          <w:rtl/>
          <w:lang w:bidi="ar-SY"/>
        </w:rPr>
        <w:t xml:space="preserve"> المؤيدين والمدافعين في</w:t>
      </w:r>
      <w:r w:rsidRPr="004245FA">
        <w:rPr>
          <w:rFonts w:hint="cs"/>
          <w:rtl/>
          <w:lang w:bidi="ar-SY"/>
        </w:rPr>
        <w:t xml:space="preserve"> تعزيز</w:t>
      </w:r>
      <w:r w:rsidRPr="004245FA">
        <w:rPr>
          <w:rtl/>
          <w:lang w:bidi="ar-SY"/>
        </w:rPr>
        <w:t xml:space="preserve"> مصالح العضوية)</w:t>
      </w:r>
      <w:r w:rsidRPr="004245FA">
        <w:rPr>
          <w:rFonts w:hint="cs"/>
          <w:rtl/>
          <w:lang w:bidi="ar-SY"/>
        </w:rPr>
        <w:t>،</w:t>
      </w:r>
      <w:r w:rsidRPr="004245FA">
        <w:rPr>
          <w:rtl/>
          <w:lang w:bidi="ar-SY"/>
        </w:rPr>
        <w:t xml:space="preserve"> يعمل المكتب </w:t>
      </w:r>
      <w:r w:rsidRPr="004245FA">
        <w:rPr>
          <w:rFonts w:hint="cs"/>
          <w:rtl/>
          <w:lang w:bidi="ar-SY"/>
        </w:rPr>
        <w:t>بال</w:t>
      </w:r>
      <w:r w:rsidRPr="004245FA">
        <w:rPr>
          <w:rtl/>
          <w:lang w:bidi="ar-SY"/>
        </w:rPr>
        <w:t xml:space="preserve">تعاون </w:t>
      </w:r>
      <w:r w:rsidRPr="004245FA">
        <w:rPr>
          <w:rFonts w:hint="cs"/>
          <w:rtl/>
          <w:lang w:bidi="ar-SY"/>
        </w:rPr>
        <w:t>ال</w:t>
      </w:r>
      <w:r w:rsidRPr="004245FA">
        <w:rPr>
          <w:rtl/>
          <w:lang w:bidi="ar-SY"/>
        </w:rPr>
        <w:t xml:space="preserve">وثيق مع شعبة الشؤون الخارجية والاتصالات المؤسسية </w:t>
      </w:r>
      <w:r w:rsidRPr="004245FA">
        <w:rPr>
          <w:lang w:val="en-GB"/>
        </w:rPr>
        <w:t>(CCD)</w:t>
      </w:r>
      <w:r w:rsidRPr="004245FA">
        <w:rPr>
          <w:rtl/>
          <w:lang w:bidi="ar-SY"/>
        </w:rPr>
        <w:t xml:space="preserve"> والمكتب الصحفي للاتحاد و</w:t>
      </w:r>
      <w:r w:rsidRPr="004245FA">
        <w:rPr>
          <w:rFonts w:hint="cs"/>
          <w:rtl/>
          <w:lang w:bidi="ar-SY"/>
        </w:rPr>
        <w:t>دائرة</w:t>
      </w:r>
      <w:r w:rsidRPr="004245FA">
        <w:rPr>
          <w:rtl/>
          <w:lang w:bidi="ar-SY"/>
        </w:rPr>
        <w:t xml:space="preserve"> العضوية </w:t>
      </w:r>
      <w:r w:rsidRPr="004245FA">
        <w:rPr>
          <w:rFonts w:hint="cs"/>
          <w:rtl/>
          <w:lang w:bidi="ar-SY"/>
        </w:rPr>
        <w:t>وقسم تجهيز المنشورات في</w:t>
      </w:r>
      <w:r w:rsidR="00546E37">
        <w:rPr>
          <w:rFonts w:hint="eastAsia"/>
          <w:rtl/>
          <w:lang w:bidi="ar-SY"/>
        </w:rPr>
        <w:t> </w:t>
      </w:r>
      <w:r w:rsidRPr="004245FA">
        <w:rPr>
          <w:rFonts w:hint="cs"/>
          <w:rtl/>
          <w:lang w:bidi="ar-SY"/>
        </w:rPr>
        <w:t>دائرة المؤتمرات والمنشورات</w:t>
      </w:r>
      <w:r w:rsidRPr="004245FA">
        <w:rPr>
          <w:rFonts w:hint="eastAsia"/>
          <w:rtl/>
          <w:lang w:bidi="ar-SY"/>
        </w:rPr>
        <w:t> </w:t>
      </w:r>
      <w:r w:rsidRPr="004245FA">
        <w:rPr>
          <w:lang w:val="en-GB"/>
        </w:rPr>
        <w:t>(C&amp;P/COMP)</w:t>
      </w:r>
      <w:r w:rsidRPr="004245FA">
        <w:rPr>
          <w:rtl/>
          <w:lang w:bidi="ar-SY"/>
        </w:rPr>
        <w:t xml:space="preserve"> </w:t>
      </w:r>
      <w:r w:rsidRPr="004245FA">
        <w:rPr>
          <w:rFonts w:hint="cs"/>
          <w:rtl/>
          <w:lang w:bidi="ar-SY"/>
        </w:rPr>
        <w:t>في</w:t>
      </w:r>
      <w:r w:rsidRPr="004245FA">
        <w:rPr>
          <w:rtl/>
          <w:lang w:bidi="ar-SY"/>
        </w:rPr>
        <w:t xml:space="preserve"> الأمانة العامة. وقد شمل هذا العمل عدة اجتماعات مشتركة بين القطاعات</w:t>
      </w:r>
      <w:r w:rsidRPr="004245FA">
        <w:rPr>
          <w:rFonts w:hint="cs"/>
          <w:rtl/>
          <w:lang w:bidi="ar-SY"/>
        </w:rPr>
        <w:t xml:space="preserve"> في</w:t>
      </w:r>
      <w:r w:rsidR="00546E37">
        <w:rPr>
          <w:rFonts w:hint="cs"/>
          <w:rtl/>
          <w:lang w:bidi="ar-SY"/>
        </w:rPr>
        <w:t> </w:t>
      </w:r>
      <w:r w:rsidRPr="004245FA">
        <w:rPr>
          <w:rtl/>
          <w:lang w:bidi="ar-SY"/>
        </w:rPr>
        <w:t>الاتحاد: فريق المهام المعني ب</w:t>
      </w:r>
      <w:r w:rsidRPr="004245FA">
        <w:rPr>
          <w:rFonts w:hint="cs"/>
          <w:rtl/>
          <w:lang w:bidi="ar-SY"/>
        </w:rPr>
        <w:t xml:space="preserve">تنفيذ نواتج </w:t>
      </w:r>
      <w:r w:rsidRPr="004245FA">
        <w:rPr>
          <w:rtl/>
          <w:lang w:bidi="ar-SY"/>
        </w:rPr>
        <w:t>القمة العالمية لمجتمع المعلومات</w:t>
      </w:r>
      <w:r w:rsidRPr="004245FA">
        <w:rPr>
          <w:rFonts w:hint="cs"/>
          <w:rtl/>
          <w:lang w:bidi="ar-SY"/>
        </w:rPr>
        <w:t>،</w:t>
      </w:r>
      <w:r w:rsidRPr="004245FA">
        <w:rPr>
          <w:rtl/>
          <w:lang w:bidi="ar-SY"/>
        </w:rPr>
        <w:t xml:space="preserve"> </w:t>
      </w:r>
      <w:r w:rsidRPr="004245FA">
        <w:rPr>
          <w:rFonts w:hint="cs"/>
          <w:rtl/>
          <w:lang w:bidi="ar-SY"/>
        </w:rPr>
        <w:t>و</w:t>
      </w:r>
      <w:r w:rsidRPr="004245FA">
        <w:rPr>
          <w:rtl/>
          <w:lang w:bidi="ar-SY"/>
        </w:rPr>
        <w:t xml:space="preserve">مجموعات الاتصالات، </w:t>
      </w:r>
      <w:r w:rsidRPr="004245FA">
        <w:rPr>
          <w:rFonts w:hint="cs"/>
          <w:rtl/>
          <w:lang w:bidi="ar-SY"/>
        </w:rPr>
        <w:t>و</w:t>
      </w:r>
      <w:r w:rsidRPr="004245FA">
        <w:rPr>
          <w:rtl/>
          <w:lang w:bidi="ar-SY"/>
        </w:rPr>
        <w:t xml:space="preserve">هيئة تحرير الموقع الإلكتروني، </w:t>
      </w:r>
      <w:r w:rsidRPr="004245FA">
        <w:rPr>
          <w:rFonts w:hint="cs"/>
          <w:rtl/>
          <w:lang w:bidi="ar-SY"/>
        </w:rPr>
        <w:t xml:space="preserve">وفريق </w:t>
      </w:r>
      <w:r w:rsidRPr="004245FA">
        <w:rPr>
          <w:rtl/>
          <w:lang w:bidi="ar-SY"/>
        </w:rPr>
        <w:t>الذكرى السنوية الخمسين بعد المائة لتأسيس الاتحاد، و</w:t>
      </w:r>
      <w:r w:rsidRPr="004245FA">
        <w:rPr>
          <w:rFonts w:hint="cs"/>
          <w:rtl/>
          <w:lang w:bidi="ar-SY"/>
        </w:rPr>
        <w:t xml:space="preserve">فريق مهام </w:t>
      </w:r>
      <w:r w:rsidRPr="004245FA">
        <w:rPr>
          <w:rtl/>
          <w:lang w:bidi="ar-SY"/>
        </w:rPr>
        <w:t xml:space="preserve">الاتجاهات الناشئة </w:t>
      </w:r>
      <w:r w:rsidRPr="004245FA">
        <w:rPr>
          <w:rFonts w:hint="cs"/>
          <w:rtl/>
          <w:lang w:bidi="ar-SY"/>
        </w:rPr>
        <w:t>والمساواة بين</w:t>
      </w:r>
      <w:r w:rsidR="00546E37">
        <w:rPr>
          <w:rFonts w:hint="eastAsia"/>
          <w:rtl/>
          <w:lang w:bidi="ar-SY"/>
        </w:rPr>
        <w:t> </w:t>
      </w:r>
      <w:r w:rsidRPr="004245FA">
        <w:rPr>
          <w:rFonts w:hint="cs"/>
          <w:rtl/>
          <w:lang w:bidi="ar-SY"/>
        </w:rPr>
        <w:t>الجنسين</w:t>
      </w:r>
      <w:r w:rsidRPr="004245FA">
        <w:rPr>
          <w:rtl/>
          <w:lang w:bidi="ar-SY"/>
        </w:rPr>
        <w:t>.</w:t>
      </w:r>
    </w:p>
    <w:p w:rsidR="004245FA" w:rsidRPr="004245FA" w:rsidRDefault="004245FA" w:rsidP="0049585D">
      <w:pPr>
        <w:pStyle w:val="Heading3"/>
        <w:rPr>
          <w:rtl/>
          <w:lang w:bidi="ar-EG"/>
        </w:rPr>
      </w:pPr>
      <w:r w:rsidRPr="004245FA">
        <w:t>1.6.8</w:t>
      </w:r>
      <w:r w:rsidRPr="004245FA">
        <w:rPr>
          <w:rtl/>
          <w:lang w:bidi="ar-EG"/>
        </w:rPr>
        <w:tab/>
      </w:r>
      <w:r w:rsidRPr="004245FA">
        <w:rPr>
          <w:rFonts w:hint="cs"/>
          <w:rtl/>
          <w:lang w:bidi="ar-EG"/>
        </w:rPr>
        <w:t>الموقع الإلكتروني</w:t>
      </w:r>
    </w:p>
    <w:p w:rsidR="004245FA" w:rsidRPr="004245FA" w:rsidRDefault="004245FA" w:rsidP="00546E37">
      <w:pPr>
        <w:rPr>
          <w:rtl/>
          <w:lang w:bidi="ar-EG"/>
        </w:rPr>
      </w:pPr>
      <w:r w:rsidRPr="004245FA">
        <w:rPr>
          <w:rtl/>
          <w:lang w:bidi="ar-EG"/>
        </w:rPr>
        <w:t xml:space="preserve">كما </w:t>
      </w:r>
      <w:r w:rsidRPr="004245FA">
        <w:rPr>
          <w:rFonts w:hint="cs"/>
          <w:rtl/>
          <w:lang w:bidi="ar-EG"/>
        </w:rPr>
        <w:t>أُعلم</w:t>
      </w:r>
      <w:r w:rsidRPr="004245FA">
        <w:rPr>
          <w:rtl/>
          <w:lang w:bidi="ar-EG"/>
        </w:rPr>
        <w:t xml:space="preserve"> الاجتماع </w:t>
      </w:r>
      <w:r w:rsidRPr="004245FA">
        <w:rPr>
          <w:rFonts w:hint="cs"/>
          <w:rtl/>
          <w:lang w:bidi="ar-EG"/>
        </w:rPr>
        <w:t>الثاني والعشرين</w:t>
      </w:r>
      <w:r w:rsidRPr="004245FA">
        <w:rPr>
          <w:rtl/>
          <w:lang w:bidi="ar-EG"/>
        </w:rPr>
        <w:t xml:space="preserve"> </w:t>
      </w:r>
      <w:r w:rsidRPr="004245FA">
        <w:rPr>
          <w:rFonts w:hint="cs"/>
          <w:rtl/>
          <w:lang w:bidi="ar-EG"/>
        </w:rPr>
        <w:t>ل</w:t>
      </w:r>
      <w:r w:rsidRPr="004245FA">
        <w:rPr>
          <w:rtl/>
          <w:lang w:bidi="ar-EG"/>
        </w:rPr>
        <w:t xml:space="preserve">لفريق الاستشاري </w:t>
      </w:r>
      <w:r w:rsidRPr="004245FA">
        <w:rPr>
          <w:rFonts w:hint="cs"/>
          <w:rtl/>
          <w:lang w:bidi="ar-EG"/>
        </w:rPr>
        <w:t>ل</w:t>
      </w:r>
      <w:r w:rsidRPr="004245FA">
        <w:rPr>
          <w:rtl/>
          <w:lang w:bidi="ar-EG"/>
        </w:rPr>
        <w:t>لاتصالات الراديوية،</w:t>
      </w:r>
      <w:r w:rsidRPr="004245FA">
        <w:rPr>
          <w:rFonts w:hint="cs"/>
          <w:rtl/>
          <w:lang w:bidi="ar-EG"/>
        </w:rPr>
        <w:t xml:space="preserve"> اكتمل نقل </w:t>
      </w:r>
      <w:hyperlink r:id="rId46" w:history="1">
        <w:r w:rsidRPr="0049585D">
          <w:rPr>
            <w:rStyle w:val="Hyperlink"/>
            <w:rFonts w:hint="cs"/>
            <w:rtl/>
            <w:lang w:bidi="ar-EG"/>
          </w:rPr>
          <w:t>الموقع الإلكتروني</w:t>
        </w:r>
        <w:r w:rsidRPr="0049585D">
          <w:rPr>
            <w:rStyle w:val="Hyperlink"/>
            <w:rtl/>
            <w:lang w:bidi="ar-EG"/>
          </w:rPr>
          <w:t xml:space="preserve"> </w:t>
        </w:r>
        <w:r w:rsidRPr="0049585D">
          <w:rPr>
            <w:rStyle w:val="Hyperlink"/>
            <w:rFonts w:hint="cs"/>
            <w:rtl/>
            <w:lang w:bidi="ar-EG"/>
          </w:rPr>
          <w:t>ل</w:t>
        </w:r>
        <w:r w:rsidRPr="0049585D">
          <w:rPr>
            <w:rStyle w:val="Hyperlink"/>
            <w:rtl/>
            <w:lang w:bidi="ar-EG"/>
          </w:rPr>
          <w:t>قطاع الاتصالات الراديوية</w:t>
        </w:r>
      </w:hyperlink>
      <w:r w:rsidRPr="004245FA">
        <w:rPr>
          <w:rFonts w:hint="cs"/>
          <w:rtl/>
          <w:lang w:bidi="ar-EG"/>
        </w:rPr>
        <w:t xml:space="preserve"> إلى منصة </w:t>
      </w:r>
      <w:r w:rsidRPr="004245FA">
        <w:t>SharePoint</w:t>
      </w:r>
      <w:r w:rsidRPr="004245FA">
        <w:rPr>
          <w:rFonts w:hint="cs"/>
          <w:rtl/>
          <w:lang w:bidi="ar-EG"/>
        </w:rPr>
        <w:t xml:space="preserve">. </w:t>
      </w:r>
      <w:r w:rsidRPr="004245FA">
        <w:rPr>
          <w:rtl/>
          <w:lang w:bidi="ar-EG"/>
        </w:rPr>
        <w:t>وقد اعت</w:t>
      </w:r>
      <w:r w:rsidRPr="004245FA">
        <w:rPr>
          <w:rFonts w:hint="cs"/>
          <w:rtl/>
          <w:lang w:bidi="ar-EG"/>
        </w:rPr>
        <w:t>ُ</w:t>
      </w:r>
      <w:r w:rsidRPr="004245FA">
        <w:rPr>
          <w:rtl/>
          <w:lang w:bidi="ar-EG"/>
        </w:rPr>
        <w:t>بر</w:t>
      </w:r>
      <w:r w:rsidRPr="004245FA">
        <w:rPr>
          <w:rFonts w:hint="cs"/>
          <w:rtl/>
          <w:lang w:bidi="ar-EG"/>
        </w:rPr>
        <w:t>ت</w:t>
      </w:r>
      <w:r w:rsidRPr="004245FA">
        <w:rPr>
          <w:rtl/>
          <w:lang w:bidi="ar-EG"/>
        </w:rPr>
        <w:t xml:space="preserve"> أكثر من </w:t>
      </w:r>
      <w:r w:rsidR="009F385B">
        <w:rPr>
          <w:lang w:bidi="ar-EG"/>
        </w:rPr>
        <w:t>300</w:t>
      </w:r>
      <w:r w:rsidRPr="004245FA">
        <w:rPr>
          <w:rtl/>
          <w:lang w:bidi="ar-EG"/>
        </w:rPr>
        <w:t xml:space="preserve"> صفحة</w:t>
      </w:r>
      <w:r w:rsidRPr="004245FA">
        <w:rPr>
          <w:rFonts w:hint="cs"/>
          <w:rtl/>
          <w:lang w:bidi="ar-EG"/>
        </w:rPr>
        <w:t xml:space="preserve"> فيه</w:t>
      </w:r>
      <w:r w:rsidRPr="004245FA">
        <w:rPr>
          <w:rtl/>
          <w:lang w:bidi="ar-EG"/>
        </w:rPr>
        <w:t xml:space="preserve"> </w:t>
      </w:r>
      <w:r w:rsidRPr="004245FA">
        <w:rPr>
          <w:rFonts w:hint="cs"/>
          <w:rtl/>
          <w:lang w:bidi="ar-EG"/>
        </w:rPr>
        <w:t>بمثابة</w:t>
      </w:r>
      <w:r w:rsidRPr="004245FA">
        <w:rPr>
          <w:rtl/>
          <w:lang w:bidi="ar-EG"/>
        </w:rPr>
        <w:t xml:space="preserve"> محفوظات (</w:t>
      </w:r>
      <w:r w:rsidRPr="004245FA">
        <w:rPr>
          <w:rFonts w:hint="cs"/>
          <w:rtl/>
          <w:lang w:bidi="ar-EG"/>
        </w:rPr>
        <w:t>لا تحتاج إلى</w:t>
      </w:r>
      <w:r w:rsidRPr="004245FA">
        <w:rPr>
          <w:rtl/>
          <w:lang w:bidi="ar-EG"/>
        </w:rPr>
        <w:t xml:space="preserve"> تحديثات)، لذلك لم</w:t>
      </w:r>
      <w:r w:rsidR="00546E37">
        <w:rPr>
          <w:rFonts w:hint="cs"/>
          <w:rtl/>
          <w:lang w:bidi="ar-EG"/>
        </w:rPr>
        <w:t> </w:t>
      </w:r>
      <w:r w:rsidRPr="004245FA">
        <w:rPr>
          <w:rtl/>
          <w:lang w:bidi="ar-EG"/>
        </w:rPr>
        <w:t>تكن هذه الصفحات جزءا</w:t>
      </w:r>
      <w:r w:rsidRPr="004245FA">
        <w:rPr>
          <w:rFonts w:hint="cs"/>
          <w:rtl/>
          <w:lang w:bidi="ar-EG"/>
        </w:rPr>
        <w:t>ً</w:t>
      </w:r>
      <w:r w:rsidRPr="004245FA">
        <w:rPr>
          <w:rtl/>
          <w:lang w:bidi="ar-EG"/>
        </w:rPr>
        <w:t xml:space="preserve"> من هذ</w:t>
      </w:r>
      <w:r w:rsidRPr="004245FA">
        <w:rPr>
          <w:rFonts w:hint="cs"/>
          <w:rtl/>
          <w:lang w:bidi="ar-EG"/>
        </w:rPr>
        <w:t>ا</w:t>
      </w:r>
      <w:r w:rsidRPr="004245FA">
        <w:rPr>
          <w:rtl/>
          <w:lang w:bidi="ar-EG"/>
        </w:rPr>
        <w:t xml:space="preserve"> </w:t>
      </w:r>
      <w:r w:rsidRPr="004245FA">
        <w:rPr>
          <w:rFonts w:hint="cs"/>
          <w:rtl/>
          <w:lang w:bidi="ar-EG"/>
        </w:rPr>
        <w:t>النقل</w:t>
      </w:r>
      <w:r w:rsidRPr="004245FA">
        <w:rPr>
          <w:rtl/>
          <w:lang w:bidi="ar-EG"/>
        </w:rPr>
        <w:t xml:space="preserve">، وما زالت متوفرة </w:t>
      </w:r>
      <w:r w:rsidRPr="004245FA">
        <w:rPr>
          <w:rFonts w:hint="cs"/>
          <w:rtl/>
          <w:lang w:bidi="ar-EG"/>
        </w:rPr>
        <w:t>بنسقها</w:t>
      </w:r>
      <w:r w:rsidRPr="004245FA">
        <w:rPr>
          <w:rtl/>
          <w:lang w:bidi="ar-EG"/>
        </w:rPr>
        <w:t xml:space="preserve"> القديم في ظل عرف</w:t>
      </w:r>
      <w:r w:rsidRPr="004245FA">
        <w:rPr>
          <w:rFonts w:hint="cs"/>
          <w:rtl/>
          <w:lang w:bidi="ar-EG"/>
        </w:rPr>
        <w:t xml:space="preserve"> </w:t>
      </w:r>
      <w:r w:rsidRPr="004245FA">
        <w:t>CMS</w:t>
      </w:r>
      <w:r w:rsidRPr="004245FA">
        <w:rPr>
          <w:rtl/>
          <w:lang w:bidi="ar-EG"/>
        </w:rPr>
        <w:t xml:space="preserve"> السابق (</w:t>
      </w:r>
      <w:r w:rsidRPr="004245FA">
        <w:rPr>
          <w:rFonts w:hint="cs"/>
          <w:rtl/>
          <w:lang w:bidi="ar-EG"/>
        </w:rPr>
        <w:t xml:space="preserve">المغاير لمنصة </w:t>
      </w:r>
      <w:r w:rsidRPr="004245FA">
        <w:rPr>
          <w:lang w:val="en-GB"/>
        </w:rPr>
        <w:t>SharePoint</w:t>
      </w:r>
      <w:r w:rsidRPr="004245FA">
        <w:rPr>
          <w:rtl/>
          <w:lang w:bidi="ar-EG"/>
        </w:rPr>
        <w:t xml:space="preserve">) </w:t>
      </w:r>
      <w:r w:rsidRPr="004245FA">
        <w:rPr>
          <w:rFonts w:hint="cs"/>
          <w:rtl/>
          <w:lang w:bidi="ar-EG"/>
        </w:rPr>
        <w:t>بأسلوب</w:t>
      </w:r>
      <w:r w:rsidRPr="004245FA">
        <w:rPr>
          <w:rtl/>
          <w:lang w:bidi="ar-EG"/>
        </w:rPr>
        <w:t xml:space="preserve"> </w:t>
      </w:r>
      <w:r w:rsidRPr="004245FA">
        <w:rPr>
          <w:rFonts w:hint="cs"/>
          <w:rtl/>
          <w:lang w:bidi="ar-EG"/>
        </w:rPr>
        <w:t>ا</w:t>
      </w:r>
      <w:r w:rsidRPr="004245FA">
        <w:rPr>
          <w:rtl/>
          <w:lang w:bidi="ar-EG"/>
        </w:rPr>
        <w:t>لقراءة</w:t>
      </w:r>
      <w:r w:rsidR="00546E37">
        <w:rPr>
          <w:rFonts w:hint="cs"/>
          <w:rtl/>
          <w:lang w:bidi="ar-EG"/>
        </w:rPr>
        <w:t> </w:t>
      </w:r>
      <w:r w:rsidRPr="004245FA">
        <w:rPr>
          <w:rFonts w:hint="cs"/>
          <w:rtl/>
          <w:lang w:bidi="ar-EG"/>
        </w:rPr>
        <w:t>حصراً</w:t>
      </w:r>
      <w:r w:rsidRPr="004245FA">
        <w:rPr>
          <w:rtl/>
          <w:lang w:bidi="ar-EG"/>
        </w:rPr>
        <w:t>.</w:t>
      </w:r>
    </w:p>
    <w:p w:rsidR="00095520" w:rsidRPr="00546E37" w:rsidRDefault="004245FA" w:rsidP="006F574C">
      <w:pPr>
        <w:rPr>
          <w:spacing w:val="-4"/>
          <w:rtl/>
        </w:rPr>
      </w:pPr>
      <w:r w:rsidRPr="00546E37">
        <w:rPr>
          <w:spacing w:val="-4"/>
          <w:rtl/>
        </w:rPr>
        <w:t xml:space="preserve">وفيما يتعلق </w:t>
      </w:r>
      <w:r w:rsidRPr="00546E37">
        <w:rPr>
          <w:rFonts w:hint="cs"/>
          <w:spacing w:val="-4"/>
          <w:rtl/>
        </w:rPr>
        <w:t>ب</w:t>
      </w:r>
      <w:r w:rsidRPr="00546E37">
        <w:rPr>
          <w:spacing w:val="-4"/>
          <w:rtl/>
        </w:rPr>
        <w:t xml:space="preserve">ترجمة جميع </w:t>
      </w:r>
      <w:r w:rsidRPr="00546E37">
        <w:rPr>
          <w:rFonts w:hint="cs"/>
          <w:spacing w:val="-4"/>
          <w:rtl/>
        </w:rPr>
        <w:t>ال</w:t>
      </w:r>
      <w:r w:rsidRPr="00546E37">
        <w:rPr>
          <w:spacing w:val="-4"/>
          <w:rtl/>
        </w:rPr>
        <w:t>صفحات</w:t>
      </w:r>
      <w:r w:rsidRPr="00546E37">
        <w:rPr>
          <w:rFonts w:hint="cs"/>
          <w:spacing w:val="-4"/>
          <w:rtl/>
        </w:rPr>
        <w:t xml:space="preserve"> الإلكترونية على المستويين </w:t>
      </w:r>
      <w:r w:rsidR="009F385B" w:rsidRPr="00546E37">
        <w:rPr>
          <w:spacing w:val="-4"/>
        </w:rPr>
        <w:t>0</w:t>
      </w:r>
      <w:r w:rsidRPr="00546E37">
        <w:rPr>
          <w:spacing w:val="-4"/>
          <w:rtl/>
        </w:rPr>
        <w:t xml:space="preserve"> و</w:t>
      </w:r>
      <w:r w:rsidR="009F385B" w:rsidRPr="00546E37">
        <w:rPr>
          <w:spacing w:val="-4"/>
        </w:rPr>
        <w:t>1</w:t>
      </w:r>
      <w:r w:rsidRPr="00546E37">
        <w:rPr>
          <w:spacing w:val="-4"/>
          <w:rtl/>
        </w:rPr>
        <w:t xml:space="preserve"> </w:t>
      </w:r>
      <w:hyperlink r:id="rId47" w:history="1">
        <w:r w:rsidRPr="00546E37">
          <w:rPr>
            <w:rStyle w:val="Hyperlink"/>
            <w:rFonts w:hint="cs"/>
            <w:spacing w:val="-4"/>
            <w:rtl/>
          </w:rPr>
          <w:t>للموقع الإلكتروني</w:t>
        </w:r>
        <w:r w:rsidRPr="00546E37">
          <w:rPr>
            <w:rStyle w:val="Hyperlink"/>
            <w:spacing w:val="-4"/>
            <w:rtl/>
          </w:rPr>
          <w:t xml:space="preserve"> </w:t>
        </w:r>
        <w:r w:rsidRPr="00546E37">
          <w:rPr>
            <w:rStyle w:val="Hyperlink"/>
            <w:rFonts w:hint="cs"/>
            <w:spacing w:val="-4"/>
            <w:rtl/>
          </w:rPr>
          <w:t>ل</w:t>
        </w:r>
        <w:r w:rsidRPr="00546E37">
          <w:rPr>
            <w:rStyle w:val="Hyperlink"/>
            <w:spacing w:val="-4"/>
            <w:rtl/>
          </w:rPr>
          <w:t>قطاع الاتصالات الراديوية</w:t>
        </w:r>
      </w:hyperlink>
      <w:r w:rsidRPr="00546E37">
        <w:rPr>
          <w:rFonts w:hint="cs"/>
          <w:spacing w:val="-4"/>
          <w:rtl/>
        </w:rPr>
        <w:t>،</w:t>
      </w:r>
      <w:r w:rsidRPr="00546E37">
        <w:rPr>
          <w:spacing w:val="-4"/>
          <w:rtl/>
        </w:rPr>
        <w:t xml:space="preserve"> </w:t>
      </w:r>
      <w:r w:rsidRPr="00546E37">
        <w:rPr>
          <w:rFonts w:hint="cs"/>
          <w:spacing w:val="-4"/>
          <w:rtl/>
        </w:rPr>
        <w:t>ي</w:t>
      </w:r>
      <w:r w:rsidRPr="00546E37">
        <w:rPr>
          <w:spacing w:val="-4"/>
          <w:rtl/>
        </w:rPr>
        <w:t xml:space="preserve">بين الجدول </w:t>
      </w:r>
      <w:r w:rsidRPr="00546E37">
        <w:rPr>
          <w:spacing w:val="-4"/>
        </w:rPr>
        <w:t>1</w:t>
      </w:r>
      <w:r w:rsidR="006F574C">
        <w:rPr>
          <w:spacing w:val="-4"/>
        </w:rPr>
        <w:noBreakHyphen/>
      </w:r>
      <w:r w:rsidRPr="00546E37">
        <w:rPr>
          <w:spacing w:val="-4"/>
        </w:rPr>
        <w:t>1.6.8</w:t>
      </w:r>
      <w:r w:rsidRPr="00546E37">
        <w:rPr>
          <w:rFonts w:hint="cs"/>
          <w:spacing w:val="-4"/>
          <w:rtl/>
        </w:rPr>
        <w:t xml:space="preserve"> </w:t>
      </w:r>
      <w:r w:rsidRPr="00546E37">
        <w:rPr>
          <w:spacing w:val="-4"/>
          <w:rtl/>
        </w:rPr>
        <w:t xml:space="preserve">أدناه </w:t>
      </w:r>
      <w:r w:rsidRPr="00546E37">
        <w:rPr>
          <w:rFonts w:hint="cs"/>
          <w:spacing w:val="-4"/>
          <w:rtl/>
        </w:rPr>
        <w:t>الحالة ال</w:t>
      </w:r>
      <w:r w:rsidRPr="00546E37">
        <w:rPr>
          <w:spacing w:val="-4"/>
          <w:rtl/>
        </w:rPr>
        <w:t>تقريبي</w:t>
      </w:r>
      <w:r w:rsidRPr="00546E37">
        <w:rPr>
          <w:rFonts w:hint="cs"/>
          <w:spacing w:val="-4"/>
          <w:rtl/>
        </w:rPr>
        <w:t>ة</w:t>
      </w:r>
      <w:r w:rsidRPr="00546E37">
        <w:rPr>
          <w:spacing w:val="-4"/>
          <w:rtl/>
        </w:rPr>
        <w:t xml:space="preserve"> </w:t>
      </w:r>
      <w:proofErr w:type="spellStart"/>
      <w:r w:rsidRPr="00546E37">
        <w:rPr>
          <w:rFonts w:hint="cs"/>
          <w:spacing w:val="-4"/>
          <w:rtl/>
        </w:rPr>
        <w:t>للتيسر</w:t>
      </w:r>
      <w:proofErr w:type="spellEnd"/>
      <w:r w:rsidRPr="00546E37">
        <w:rPr>
          <w:spacing w:val="-4"/>
          <w:rtl/>
        </w:rPr>
        <w:t xml:space="preserve"> </w:t>
      </w:r>
      <w:r w:rsidRPr="00546E37">
        <w:rPr>
          <w:rFonts w:hint="cs"/>
          <w:spacing w:val="-4"/>
          <w:rtl/>
        </w:rPr>
        <w:t>ب</w:t>
      </w:r>
      <w:r w:rsidRPr="00546E37">
        <w:rPr>
          <w:spacing w:val="-4"/>
          <w:rtl/>
        </w:rPr>
        <w:t>لغات الاتحاد الست.</w:t>
      </w:r>
      <w:r w:rsidRPr="00546E37">
        <w:rPr>
          <w:rFonts w:hint="cs"/>
          <w:spacing w:val="-4"/>
          <w:rtl/>
        </w:rPr>
        <w:t xml:space="preserve"> واكتمل الآن إعداد مشاهد</w:t>
      </w:r>
      <w:r w:rsidRPr="00546E37">
        <w:rPr>
          <w:spacing w:val="-4"/>
          <w:rtl/>
        </w:rPr>
        <w:t xml:space="preserve"> البيانات الرئيسية لهذه الصفحات</w:t>
      </w:r>
      <w:r w:rsidR="00546E37" w:rsidRPr="00546E37">
        <w:rPr>
          <w:rFonts w:hint="cs"/>
          <w:spacing w:val="-4"/>
          <w:rtl/>
          <w:lang w:bidi="ar-EG"/>
        </w:rPr>
        <w:t> </w:t>
      </w:r>
      <w:r w:rsidRPr="00546E37">
        <w:rPr>
          <w:rFonts w:hint="cs"/>
          <w:spacing w:val="-4"/>
          <w:rtl/>
        </w:rPr>
        <w:t>الإلكترونية</w:t>
      </w:r>
      <w:r w:rsidRPr="00546E37">
        <w:rPr>
          <w:spacing w:val="-4"/>
          <w:rtl/>
        </w:rPr>
        <w:t>.</w:t>
      </w:r>
    </w:p>
    <w:p w:rsidR="004245FA" w:rsidRPr="004245FA" w:rsidRDefault="004245FA" w:rsidP="006F574C">
      <w:pPr>
        <w:pStyle w:val="TableNo"/>
        <w:rPr>
          <w:rtl/>
          <w:lang w:bidi="ar-EG"/>
        </w:rPr>
      </w:pPr>
      <w:bookmarkStart w:id="428" w:name="lt_pId1424"/>
      <w:r w:rsidRPr="004245FA">
        <w:rPr>
          <w:rFonts w:hint="cs"/>
          <w:rtl/>
          <w:lang w:bidi="ar-EG"/>
        </w:rPr>
        <w:t xml:space="preserve">الجدول </w:t>
      </w:r>
      <w:r w:rsidRPr="004245FA">
        <w:rPr>
          <w:lang w:bidi="ar-EG"/>
        </w:rPr>
        <w:t>1</w:t>
      </w:r>
      <w:r w:rsidR="006F574C">
        <w:rPr>
          <w:lang w:bidi="ar-EG"/>
        </w:rPr>
        <w:noBreakHyphen/>
      </w:r>
      <w:r w:rsidRPr="004245FA">
        <w:rPr>
          <w:lang w:bidi="ar-EG"/>
        </w:rPr>
        <w:t>1.6.8</w:t>
      </w:r>
      <w:bookmarkEnd w:id="428"/>
    </w:p>
    <w:p w:rsidR="004245FA" w:rsidRPr="004245FA" w:rsidRDefault="004245FA" w:rsidP="00095520">
      <w:pPr>
        <w:pStyle w:val="Tabletitle0"/>
        <w:rPr>
          <w:b w:val="0"/>
          <w:bCs w:val="0"/>
          <w:lang w:val="fr-CH"/>
        </w:rPr>
      </w:pPr>
      <w:r w:rsidRPr="00095520">
        <w:rPr>
          <w:rtl/>
          <w:lang w:bidi="ar-SY"/>
        </w:rPr>
        <w:t>إحصاءات</w:t>
      </w:r>
      <w:r w:rsidRPr="00095520">
        <w:rPr>
          <w:rFonts w:hint="cs"/>
          <w:rtl/>
          <w:lang w:bidi="ar-SY"/>
        </w:rPr>
        <w:t xml:space="preserve"> </w:t>
      </w:r>
      <w:r w:rsidRPr="00095520">
        <w:rPr>
          <w:rtl/>
          <w:lang w:bidi="ar-SY"/>
        </w:rPr>
        <w:t>لغات</w:t>
      </w:r>
      <w:r w:rsidRPr="00095520">
        <w:rPr>
          <w:rFonts w:hint="cs"/>
          <w:rtl/>
          <w:lang w:bidi="ar-SY"/>
        </w:rPr>
        <w:t xml:space="preserve"> ال</w:t>
      </w:r>
      <w:r w:rsidRPr="00095520">
        <w:rPr>
          <w:rtl/>
          <w:lang w:bidi="ar-SY"/>
        </w:rPr>
        <w:t>صفحات</w:t>
      </w:r>
      <w:r w:rsidRPr="00095520">
        <w:rPr>
          <w:rFonts w:hint="cs"/>
          <w:rtl/>
          <w:lang w:bidi="ar-SY"/>
        </w:rPr>
        <w:t xml:space="preserve"> الإلكترونية ل</w:t>
      </w:r>
      <w:r w:rsidRPr="00095520">
        <w:rPr>
          <w:rtl/>
          <w:lang w:bidi="ar-SY"/>
        </w:rPr>
        <w:t>قطاع الاتصالات الراديوية</w:t>
      </w:r>
    </w:p>
    <w:tbl>
      <w:tblPr>
        <w:tblStyle w:val="TableGrid23"/>
        <w:bidiVisual/>
        <w:tblW w:w="9781" w:type="dxa"/>
        <w:jc w:val="center"/>
        <w:tblLayout w:type="fixed"/>
        <w:tblLook w:val="04A0" w:firstRow="1" w:lastRow="0" w:firstColumn="1" w:lastColumn="0" w:noHBand="0" w:noVBand="1"/>
      </w:tblPr>
      <w:tblGrid>
        <w:gridCol w:w="1134"/>
        <w:gridCol w:w="3544"/>
        <w:gridCol w:w="709"/>
        <w:gridCol w:w="851"/>
        <w:gridCol w:w="850"/>
        <w:gridCol w:w="851"/>
        <w:gridCol w:w="850"/>
        <w:gridCol w:w="992"/>
      </w:tblGrid>
      <w:tr w:rsidR="004245FA" w:rsidRPr="004245FA" w:rsidTr="00546E37">
        <w:trPr>
          <w:trHeight w:val="300"/>
          <w:jc w:val="center"/>
        </w:trPr>
        <w:tc>
          <w:tcPr>
            <w:tcW w:w="4678" w:type="dxa"/>
            <w:gridSpan w:val="2"/>
            <w:vMerge w:val="restart"/>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lang w:val="fr-CH"/>
              </w:rPr>
            </w:pPr>
          </w:p>
        </w:tc>
        <w:tc>
          <w:tcPr>
            <w:tcW w:w="5103" w:type="dxa"/>
            <w:gridSpan w:val="6"/>
            <w:hideMark/>
          </w:tcPr>
          <w:p w:rsidR="004245FA" w:rsidRPr="00095520" w:rsidRDefault="004245FA" w:rsidP="008854BA">
            <w:pPr>
              <w:tabs>
                <w:tab w:val="clear" w:pos="1191"/>
                <w:tab w:val="clear" w:pos="1588"/>
                <w:tab w:val="clear" w:pos="1985"/>
              </w:tabs>
              <w:overflowPunct/>
              <w:autoSpaceDE/>
              <w:autoSpaceDN/>
              <w:adjustRightInd/>
              <w:jc w:val="center"/>
              <w:textAlignment w:val="auto"/>
              <w:rPr>
                <w:rFonts w:eastAsiaTheme="minorEastAsia"/>
                <w:b/>
                <w:bCs/>
                <w:szCs w:val="26"/>
              </w:rPr>
            </w:pPr>
            <w:bookmarkStart w:id="429" w:name="lt_pId1426"/>
            <w:r w:rsidRPr="00095520">
              <w:rPr>
                <w:rFonts w:eastAsiaTheme="minorEastAsia" w:hint="cs"/>
                <w:b/>
                <w:bCs/>
                <w:szCs w:val="26"/>
                <w:rtl/>
              </w:rPr>
              <w:t xml:space="preserve">حالة ترجمات </w:t>
            </w:r>
            <w:r w:rsidRPr="00095520">
              <w:rPr>
                <w:rFonts w:eastAsiaTheme="minorEastAsia" w:hint="cs"/>
                <w:b/>
                <w:bCs/>
                <w:szCs w:val="26"/>
                <w:rtl/>
                <w:lang w:bidi="ar-EG"/>
              </w:rPr>
              <w:t>ال</w:t>
            </w:r>
            <w:r w:rsidRPr="00095520">
              <w:rPr>
                <w:rFonts w:eastAsiaTheme="minorEastAsia"/>
                <w:b/>
                <w:bCs/>
                <w:szCs w:val="26"/>
                <w:rtl/>
                <w:lang w:bidi="ar-EG"/>
              </w:rPr>
              <w:t>صفحات</w:t>
            </w:r>
            <w:r w:rsidRPr="00095520">
              <w:rPr>
                <w:rFonts w:eastAsiaTheme="minorEastAsia" w:hint="cs"/>
                <w:b/>
                <w:bCs/>
                <w:szCs w:val="26"/>
                <w:rtl/>
                <w:lang w:bidi="ar-EG"/>
              </w:rPr>
              <w:t xml:space="preserve"> الإلكترونية ل</w:t>
            </w:r>
            <w:r w:rsidRPr="00095520">
              <w:rPr>
                <w:rFonts w:eastAsiaTheme="minorEastAsia"/>
                <w:b/>
                <w:bCs/>
                <w:szCs w:val="26"/>
                <w:rtl/>
                <w:lang w:bidi="ar-EG"/>
              </w:rPr>
              <w:t>قطاع الاتصالات الراديوية</w:t>
            </w:r>
            <w:r w:rsidRPr="00095520">
              <w:rPr>
                <w:rFonts w:eastAsiaTheme="minorEastAsia" w:hint="cs"/>
                <w:b/>
                <w:bCs/>
                <w:szCs w:val="26"/>
                <w:rtl/>
                <w:lang w:bidi="ar-EG"/>
              </w:rPr>
              <w:t xml:space="preserve"> على</w:t>
            </w:r>
            <w:r w:rsidR="008854BA">
              <w:rPr>
                <w:rFonts w:eastAsiaTheme="minorEastAsia" w:hint="eastAsia"/>
                <w:b/>
                <w:bCs/>
                <w:szCs w:val="26"/>
                <w:rtl/>
                <w:lang w:bidi="ar-EG"/>
              </w:rPr>
              <w:t> </w:t>
            </w:r>
            <w:r w:rsidRPr="00095520">
              <w:rPr>
                <w:rFonts w:eastAsiaTheme="minorEastAsia" w:hint="cs"/>
                <w:b/>
                <w:bCs/>
                <w:szCs w:val="26"/>
                <w:rtl/>
                <w:lang w:bidi="ar-EG"/>
              </w:rPr>
              <w:t xml:space="preserve">المستويين </w:t>
            </w:r>
            <w:r w:rsidR="009F385B" w:rsidRPr="00095520">
              <w:rPr>
                <w:rFonts w:eastAsiaTheme="minorEastAsia"/>
                <w:b/>
                <w:bCs/>
                <w:szCs w:val="26"/>
                <w:lang w:bidi="ar-EG"/>
              </w:rPr>
              <w:t>0</w:t>
            </w:r>
            <w:r w:rsidRPr="00095520">
              <w:rPr>
                <w:rFonts w:eastAsiaTheme="minorEastAsia" w:hint="cs"/>
                <w:b/>
                <w:bCs/>
                <w:szCs w:val="26"/>
                <w:rtl/>
                <w:lang w:bidi="ar-EG"/>
              </w:rPr>
              <w:t xml:space="preserve"> و</w:t>
            </w:r>
            <w:r w:rsidR="009F385B" w:rsidRPr="00095520">
              <w:rPr>
                <w:rFonts w:eastAsiaTheme="minorEastAsia"/>
                <w:b/>
                <w:bCs/>
                <w:szCs w:val="26"/>
                <w:lang w:bidi="ar-EG"/>
              </w:rPr>
              <w:t>1</w:t>
            </w:r>
            <w:r w:rsidR="00546E37">
              <w:rPr>
                <w:rFonts w:eastAsiaTheme="minorEastAsia"/>
                <w:b/>
                <w:bCs/>
                <w:szCs w:val="26"/>
                <w:rtl/>
              </w:rPr>
              <w:br/>
            </w:r>
            <w:r w:rsidRPr="00095520">
              <w:rPr>
                <w:rFonts w:eastAsiaTheme="minorEastAsia"/>
                <w:b/>
                <w:bCs/>
                <w:szCs w:val="26"/>
              </w:rPr>
              <w:t>(Q4/2015)</w:t>
            </w:r>
            <w:bookmarkEnd w:id="429"/>
          </w:p>
        </w:tc>
      </w:tr>
      <w:tr w:rsidR="004245FA" w:rsidRPr="004245FA" w:rsidTr="00546E37">
        <w:trPr>
          <w:trHeight w:val="315"/>
          <w:jc w:val="center"/>
        </w:trPr>
        <w:tc>
          <w:tcPr>
            <w:tcW w:w="4678" w:type="dxa"/>
            <w:gridSpan w:val="2"/>
            <w:vMerge/>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0" w:name="lt_pId1427"/>
            <w:r w:rsidRPr="00095520">
              <w:rPr>
                <w:rFonts w:eastAsiaTheme="minorEastAsia"/>
                <w:b/>
                <w:bCs/>
                <w:szCs w:val="26"/>
              </w:rPr>
              <w:t>E</w:t>
            </w:r>
            <w:bookmarkEnd w:id="430"/>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1" w:name="lt_pId1428"/>
            <w:r w:rsidRPr="00095520">
              <w:rPr>
                <w:rFonts w:eastAsiaTheme="minorEastAsia"/>
                <w:b/>
                <w:bCs/>
                <w:szCs w:val="26"/>
              </w:rPr>
              <w:t>F</w:t>
            </w:r>
            <w:bookmarkEnd w:id="431"/>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2" w:name="lt_pId1429"/>
            <w:r w:rsidRPr="00095520">
              <w:rPr>
                <w:rFonts w:eastAsiaTheme="minorEastAsia"/>
                <w:b/>
                <w:bCs/>
                <w:szCs w:val="26"/>
              </w:rPr>
              <w:t>S</w:t>
            </w:r>
            <w:bookmarkEnd w:id="432"/>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3" w:name="lt_pId1430"/>
            <w:r w:rsidRPr="00095520">
              <w:rPr>
                <w:rFonts w:eastAsiaTheme="minorEastAsia"/>
                <w:b/>
                <w:bCs/>
                <w:szCs w:val="26"/>
              </w:rPr>
              <w:t>A</w:t>
            </w:r>
            <w:bookmarkEnd w:id="433"/>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4" w:name="lt_pId1431"/>
            <w:r w:rsidRPr="00095520">
              <w:rPr>
                <w:rFonts w:eastAsiaTheme="minorEastAsia"/>
                <w:b/>
                <w:bCs/>
                <w:szCs w:val="26"/>
              </w:rPr>
              <w:t>C</w:t>
            </w:r>
            <w:bookmarkEnd w:id="434"/>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5" w:name="lt_pId1432"/>
            <w:r w:rsidRPr="00095520">
              <w:rPr>
                <w:rFonts w:eastAsiaTheme="minorEastAsia"/>
                <w:b/>
                <w:bCs/>
                <w:szCs w:val="26"/>
              </w:rPr>
              <w:t>R</w:t>
            </w:r>
            <w:bookmarkEnd w:id="435"/>
          </w:p>
        </w:tc>
      </w:tr>
      <w:tr w:rsidR="004245FA" w:rsidRPr="004245FA" w:rsidTr="00546E37">
        <w:trPr>
          <w:trHeight w:val="300"/>
          <w:jc w:val="center"/>
        </w:trPr>
        <w:tc>
          <w:tcPr>
            <w:tcW w:w="1134"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36" w:name="lt_pId1433"/>
            <w:r w:rsidRPr="00095520">
              <w:rPr>
                <w:rFonts w:eastAsiaTheme="minorEastAsia"/>
                <w:b/>
                <w:bCs/>
                <w:szCs w:val="26"/>
              </w:rPr>
              <w:t>SSD</w:t>
            </w:r>
            <w:bookmarkEnd w:id="436"/>
          </w:p>
        </w:tc>
        <w:tc>
          <w:tcPr>
            <w:tcW w:w="3544" w:type="dxa"/>
            <w:noWrap/>
            <w:hideMark/>
          </w:tcPr>
          <w:p w:rsidR="004245FA" w:rsidRPr="00095520" w:rsidRDefault="004245FA" w:rsidP="008854BA">
            <w:pPr>
              <w:tabs>
                <w:tab w:val="clear" w:pos="1191"/>
                <w:tab w:val="clear" w:pos="1588"/>
                <w:tab w:val="clear" w:pos="1985"/>
              </w:tabs>
              <w:overflowPunct/>
              <w:autoSpaceDE/>
              <w:autoSpaceDN/>
              <w:adjustRightInd/>
              <w:jc w:val="left"/>
              <w:textAlignment w:val="auto"/>
              <w:rPr>
                <w:rFonts w:eastAsiaTheme="minorEastAsia"/>
                <w:szCs w:val="26"/>
              </w:rPr>
            </w:pPr>
            <w:r w:rsidRPr="00095520">
              <w:rPr>
                <w:rFonts w:eastAsiaTheme="minorEastAsia" w:hint="cs"/>
                <w:szCs w:val="26"/>
                <w:rtl/>
              </w:rPr>
              <w:t>الخدمات الفضائية</w:t>
            </w: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37" w:name="lt_pId1435"/>
            <w:r w:rsidRPr="00095520">
              <w:rPr>
                <w:rFonts w:eastAsiaTheme="minorEastAsia"/>
                <w:szCs w:val="26"/>
              </w:rPr>
              <w:t>%</w:t>
            </w:r>
            <w:bookmarkEnd w:id="437"/>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38" w:name="lt_pId1436"/>
            <w:r w:rsidRPr="00095520">
              <w:rPr>
                <w:rFonts w:eastAsiaTheme="minorEastAsia"/>
                <w:szCs w:val="26"/>
              </w:rPr>
              <w:t>%</w:t>
            </w:r>
            <w:bookmarkEnd w:id="438"/>
            <w:r w:rsidR="00095520" w:rsidRPr="00095520">
              <w:rPr>
                <w:rFonts w:eastAsiaTheme="minorEastAsia"/>
                <w:szCs w:val="26"/>
              </w:rPr>
              <w:t>95</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39" w:name="lt_pId1437"/>
            <w:r w:rsidRPr="00095520">
              <w:rPr>
                <w:rFonts w:eastAsiaTheme="minorEastAsia"/>
                <w:szCs w:val="26"/>
              </w:rPr>
              <w:t>%</w:t>
            </w:r>
            <w:bookmarkEnd w:id="439"/>
            <w:r w:rsidR="00095520" w:rsidRPr="00095520">
              <w:rPr>
                <w:rFonts w:eastAsiaTheme="minorEastAsia"/>
                <w:szCs w:val="26"/>
              </w:rPr>
              <w:t>95</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0" w:name="lt_pId1438"/>
            <w:r w:rsidRPr="00095520">
              <w:rPr>
                <w:rFonts w:eastAsiaTheme="minorEastAsia"/>
                <w:szCs w:val="26"/>
              </w:rPr>
              <w:t>%</w:t>
            </w:r>
            <w:bookmarkEnd w:id="440"/>
            <w:r w:rsidR="00095520" w:rsidRPr="00095520">
              <w:rPr>
                <w:rFonts w:eastAsiaTheme="minorEastAsia"/>
                <w:szCs w:val="26"/>
              </w:rPr>
              <w:t>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1" w:name="lt_pId1439"/>
            <w:r w:rsidRPr="00095520">
              <w:rPr>
                <w:rFonts w:eastAsiaTheme="minorEastAsia"/>
                <w:szCs w:val="26"/>
              </w:rPr>
              <w:t>%</w:t>
            </w:r>
            <w:bookmarkEnd w:id="441"/>
            <w:r w:rsidR="00095520" w:rsidRPr="00095520">
              <w:rPr>
                <w:rFonts w:eastAsiaTheme="minorEastAsia"/>
                <w:szCs w:val="26"/>
              </w:rPr>
              <w:t>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2" w:name="lt_pId1440"/>
            <w:r w:rsidRPr="00095520">
              <w:rPr>
                <w:rFonts w:eastAsiaTheme="minorEastAsia"/>
                <w:szCs w:val="26"/>
              </w:rPr>
              <w:t>%</w:t>
            </w:r>
            <w:bookmarkEnd w:id="442"/>
            <w:r w:rsidR="00095520" w:rsidRPr="00095520">
              <w:rPr>
                <w:rFonts w:eastAsiaTheme="minorEastAsia"/>
                <w:szCs w:val="26"/>
              </w:rPr>
              <w:t>0</w:t>
            </w:r>
          </w:p>
        </w:tc>
      </w:tr>
      <w:tr w:rsidR="004245FA" w:rsidRPr="004245FA" w:rsidTr="00546E37">
        <w:trPr>
          <w:trHeight w:val="300"/>
          <w:jc w:val="center"/>
        </w:trPr>
        <w:tc>
          <w:tcPr>
            <w:tcW w:w="1134"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43" w:name="lt_pId1441"/>
            <w:r w:rsidRPr="00095520">
              <w:rPr>
                <w:rFonts w:eastAsiaTheme="minorEastAsia"/>
                <w:b/>
                <w:bCs/>
                <w:szCs w:val="26"/>
              </w:rPr>
              <w:t>TSD</w:t>
            </w:r>
            <w:bookmarkEnd w:id="443"/>
          </w:p>
        </w:tc>
        <w:tc>
          <w:tcPr>
            <w:tcW w:w="3544" w:type="dxa"/>
            <w:noWrap/>
            <w:hideMark/>
          </w:tcPr>
          <w:p w:rsidR="004245FA" w:rsidRPr="00095520" w:rsidRDefault="004245FA" w:rsidP="008854BA">
            <w:pPr>
              <w:tabs>
                <w:tab w:val="clear" w:pos="1191"/>
                <w:tab w:val="clear" w:pos="1588"/>
                <w:tab w:val="clear" w:pos="1985"/>
              </w:tabs>
              <w:overflowPunct/>
              <w:autoSpaceDE/>
              <w:autoSpaceDN/>
              <w:adjustRightInd/>
              <w:jc w:val="left"/>
              <w:textAlignment w:val="auto"/>
              <w:rPr>
                <w:rFonts w:eastAsiaTheme="minorEastAsia"/>
                <w:szCs w:val="26"/>
              </w:rPr>
            </w:pPr>
            <w:r w:rsidRPr="00095520">
              <w:rPr>
                <w:rFonts w:eastAsiaTheme="minorEastAsia" w:hint="cs"/>
                <w:szCs w:val="26"/>
                <w:rtl/>
              </w:rPr>
              <w:t>الخدمات الأرضية</w:t>
            </w: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4" w:name="lt_pId1443"/>
            <w:r w:rsidRPr="00095520">
              <w:rPr>
                <w:rFonts w:eastAsiaTheme="minorEastAsia"/>
                <w:szCs w:val="26"/>
              </w:rPr>
              <w:t>%</w:t>
            </w:r>
            <w:bookmarkEnd w:id="444"/>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5" w:name="lt_pId1444"/>
            <w:r w:rsidRPr="00095520">
              <w:rPr>
                <w:rFonts w:eastAsiaTheme="minorEastAsia"/>
                <w:szCs w:val="26"/>
              </w:rPr>
              <w:t>%</w:t>
            </w:r>
            <w:bookmarkEnd w:id="445"/>
            <w:r w:rsidR="00095520" w:rsidRPr="00095520">
              <w:rPr>
                <w:rFonts w:eastAsiaTheme="minorEastAsia"/>
                <w:szCs w:val="26"/>
              </w:rPr>
              <w:t>30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6" w:name="lt_pId1445"/>
            <w:r w:rsidRPr="00095520">
              <w:rPr>
                <w:rFonts w:eastAsiaTheme="minorEastAsia"/>
                <w:szCs w:val="26"/>
              </w:rPr>
              <w:t>%</w:t>
            </w:r>
            <w:bookmarkEnd w:id="446"/>
            <w:r w:rsidR="00095520" w:rsidRPr="00095520">
              <w:rPr>
                <w:rFonts w:eastAsiaTheme="minorEastAsia"/>
                <w:szCs w:val="26"/>
              </w:rPr>
              <w:t>30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7" w:name="lt_pId1446"/>
            <w:r w:rsidRPr="00095520">
              <w:rPr>
                <w:rFonts w:eastAsiaTheme="minorEastAsia"/>
                <w:szCs w:val="26"/>
              </w:rPr>
              <w:t>%</w:t>
            </w:r>
            <w:bookmarkEnd w:id="447"/>
            <w:r w:rsidR="00095520" w:rsidRPr="00095520">
              <w:rPr>
                <w:rFonts w:eastAsiaTheme="minorEastAsia"/>
                <w:szCs w:val="26"/>
              </w:rPr>
              <w:t>30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8" w:name="lt_pId1447"/>
            <w:r w:rsidRPr="00095520">
              <w:rPr>
                <w:rFonts w:eastAsiaTheme="minorEastAsia"/>
                <w:szCs w:val="26"/>
              </w:rPr>
              <w:t>%</w:t>
            </w:r>
            <w:bookmarkEnd w:id="448"/>
            <w:r w:rsidR="00095520" w:rsidRPr="00095520">
              <w:rPr>
                <w:rFonts w:eastAsiaTheme="minorEastAsia"/>
                <w:szCs w:val="26"/>
              </w:rPr>
              <w:t>30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49" w:name="lt_pId1448"/>
            <w:r w:rsidRPr="00095520">
              <w:rPr>
                <w:rFonts w:eastAsiaTheme="minorEastAsia"/>
                <w:szCs w:val="26"/>
              </w:rPr>
              <w:t>%</w:t>
            </w:r>
            <w:bookmarkEnd w:id="449"/>
            <w:r w:rsidR="00095520" w:rsidRPr="00095520">
              <w:rPr>
                <w:rFonts w:eastAsiaTheme="minorEastAsia"/>
                <w:szCs w:val="26"/>
              </w:rPr>
              <w:t>30</w:t>
            </w:r>
          </w:p>
        </w:tc>
      </w:tr>
      <w:tr w:rsidR="004245FA" w:rsidRPr="004245FA" w:rsidTr="00546E37">
        <w:trPr>
          <w:trHeight w:val="300"/>
          <w:jc w:val="center"/>
        </w:trPr>
        <w:tc>
          <w:tcPr>
            <w:tcW w:w="1134"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50" w:name="lt_pId1449"/>
            <w:r w:rsidRPr="00095520">
              <w:rPr>
                <w:rFonts w:eastAsiaTheme="minorEastAsia"/>
                <w:b/>
                <w:bCs/>
                <w:szCs w:val="26"/>
              </w:rPr>
              <w:t>SGD</w:t>
            </w:r>
            <w:bookmarkEnd w:id="450"/>
          </w:p>
        </w:tc>
        <w:tc>
          <w:tcPr>
            <w:tcW w:w="3544" w:type="dxa"/>
            <w:noWrap/>
            <w:hideMark/>
          </w:tcPr>
          <w:p w:rsidR="004245FA" w:rsidRPr="00095520" w:rsidRDefault="004245FA" w:rsidP="008854BA">
            <w:pPr>
              <w:tabs>
                <w:tab w:val="clear" w:pos="1191"/>
                <w:tab w:val="clear" w:pos="1588"/>
                <w:tab w:val="clear" w:pos="1985"/>
              </w:tabs>
              <w:overflowPunct/>
              <w:autoSpaceDE/>
              <w:autoSpaceDN/>
              <w:adjustRightInd/>
              <w:jc w:val="left"/>
              <w:textAlignment w:val="auto"/>
              <w:rPr>
                <w:rFonts w:eastAsiaTheme="minorEastAsia"/>
                <w:szCs w:val="26"/>
              </w:rPr>
            </w:pPr>
            <w:r w:rsidRPr="00095520">
              <w:rPr>
                <w:rFonts w:eastAsiaTheme="minorEastAsia" w:hint="cs"/>
                <w:szCs w:val="26"/>
                <w:rtl/>
              </w:rPr>
              <w:t>لجان الدراسات</w:t>
            </w: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1" w:name="lt_pId1451"/>
            <w:r w:rsidRPr="00095520">
              <w:rPr>
                <w:rFonts w:eastAsiaTheme="minorEastAsia"/>
                <w:szCs w:val="26"/>
              </w:rPr>
              <w:t>%</w:t>
            </w:r>
            <w:bookmarkEnd w:id="451"/>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2" w:name="lt_pId1452"/>
            <w:r w:rsidRPr="00095520">
              <w:rPr>
                <w:rFonts w:eastAsiaTheme="minorEastAsia"/>
                <w:szCs w:val="26"/>
              </w:rPr>
              <w:t>%</w:t>
            </w:r>
            <w:bookmarkEnd w:id="452"/>
            <w:r w:rsidR="00095520" w:rsidRPr="00095520">
              <w:rPr>
                <w:rFonts w:eastAsiaTheme="minorEastAsia"/>
                <w:szCs w:val="26"/>
              </w:rPr>
              <w:t>50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3" w:name="lt_pId1453"/>
            <w:r w:rsidRPr="00095520">
              <w:rPr>
                <w:rFonts w:eastAsiaTheme="minorEastAsia"/>
                <w:szCs w:val="26"/>
              </w:rPr>
              <w:t>%</w:t>
            </w:r>
            <w:bookmarkEnd w:id="453"/>
            <w:r w:rsidR="00095520" w:rsidRPr="00095520">
              <w:rPr>
                <w:rFonts w:eastAsiaTheme="minorEastAsia"/>
                <w:szCs w:val="26"/>
              </w:rPr>
              <w:t>50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4" w:name="lt_pId1454"/>
            <w:r w:rsidRPr="00095520">
              <w:rPr>
                <w:rFonts w:eastAsiaTheme="minorEastAsia"/>
                <w:szCs w:val="26"/>
              </w:rPr>
              <w:t>%</w:t>
            </w:r>
            <w:bookmarkEnd w:id="454"/>
            <w:r w:rsidR="00095520" w:rsidRPr="00095520">
              <w:rPr>
                <w:rFonts w:eastAsiaTheme="minorEastAsia"/>
                <w:szCs w:val="26"/>
              </w:rPr>
              <w:t>50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5" w:name="lt_pId1455"/>
            <w:r w:rsidRPr="00095520">
              <w:rPr>
                <w:rFonts w:eastAsiaTheme="minorEastAsia"/>
                <w:szCs w:val="26"/>
              </w:rPr>
              <w:t>%</w:t>
            </w:r>
            <w:bookmarkEnd w:id="455"/>
            <w:r w:rsidR="00095520" w:rsidRPr="00095520">
              <w:rPr>
                <w:rFonts w:eastAsiaTheme="minorEastAsia"/>
                <w:szCs w:val="26"/>
              </w:rPr>
              <w:t>50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6" w:name="lt_pId1456"/>
            <w:r w:rsidRPr="00095520">
              <w:rPr>
                <w:rFonts w:eastAsiaTheme="minorEastAsia"/>
                <w:szCs w:val="26"/>
              </w:rPr>
              <w:t>%</w:t>
            </w:r>
            <w:bookmarkEnd w:id="456"/>
            <w:r w:rsidR="00095520" w:rsidRPr="00095520">
              <w:rPr>
                <w:rFonts w:eastAsiaTheme="minorEastAsia"/>
                <w:szCs w:val="26"/>
              </w:rPr>
              <w:t>50</w:t>
            </w:r>
          </w:p>
        </w:tc>
      </w:tr>
      <w:tr w:rsidR="004245FA" w:rsidRPr="004245FA" w:rsidTr="00546E37">
        <w:trPr>
          <w:trHeight w:val="448"/>
          <w:jc w:val="center"/>
        </w:trPr>
        <w:tc>
          <w:tcPr>
            <w:tcW w:w="1134"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bookmarkStart w:id="457" w:name="lt_pId1457"/>
            <w:r w:rsidRPr="00095520">
              <w:rPr>
                <w:rFonts w:eastAsiaTheme="minorEastAsia"/>
                <w:b/>
                <w:bCs/>
                <w:szCs w:val="26"/>
              </w:rPr>
              <w:t>Conf.</w:t>
            </w:r>
            <w:bookmarkEnd w:id="457"/>
          </w:p>
        </w:tc>
        <w:tc>
          <w:tcPr>
            <w:tcW w:w="3544" w:type="dxa"/>
            <w:hideMark/>
          </w:tcPr>
          <w:p w:rsidR="004245FA" w:rsidRPr="00546E37" w:rsidRDefault="004245FA" w:rsidP="008854BA">
            <w:pPr>
              <w:tabs>
                <w:tab w:val="clear" w:pos="1191"/>
                <w:tab w:val="clear" w:pos="1588"/>
                <w:tab w:val="clear" w:pos="1985"/>
              </w:tabs>
              <w:overflowPunct/>
              <w:autoSpaceDE/>
              <w:autoSpaceDN/>
              <w:adjustRightInd/>
              <w:jc w:val="left"/>
              <w:textAlignment w:val="auto"/>
              <w:rPr>
                <w:rFonts w:eastAsiaTheme="minorEastAsia"/>
                <w:spacing w:val="-6"/>
                <w:szCs w:val="26"/>
              </w:rPr>
            </w:pPr>
            <w:bookmarkStart w:id="458" w:name="lt_pId1458"/>
            <w:r w:rsidRPr="00546E37">
              <w:rPr>
                <w:rFonts w:eastAsiaTheme="minorEastAsia" w:hint="cs"/>
                <w:spacing w:val="-6"/>
                <w:szCs w:val="26"/>
                <w:rtl/>
              </w:rPr>
              <w:t>المؤتمرات/الاجتماعات/الحلقات الدراسية/ورش</w:t>
            </w:r>
            <w:r w:rsidR="00095520" w:rsidRPr="00546E37">
              <w:rPr>
                <w:rFonts w:eastAsiaTheme="minorEastAsia" w:hint="cs"/>
                <w:spacing w:val="-6"/>
                <w:szCs w:val="26"/>
                <w:rtl/>
              </w:rPr>
              <w:t xml:space="preserve"> </w:t>
            </w:r>
            <w:r w:rsidRPr="00546E37">
              <w:rPr>
                <w:rFonts w:eastAsiaTheme="minorEastAsia" w:hint="cs"/>
                <w:spacing w:val="-6"/>
                <w:szCs w:val="26"/>
                <w:rtl/>
              </w:rPr>
              <w:t>العمل</w:t>
            </w:r>
            <w:bookmarkEnd w:id="458"/>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59" w:name="lt_pId1459"/>
            <w:r w:rsidRPr="00095520">
              <w:rPr>
                <w:rFonts w:eastAsiaTheme="minorEastAsia"/>
                <w:szCs w:val="26"/>
              </w:rPr>
              <w:t>%</w:t>
            </w:r>
            <w:bookmarkEnd w:id="459"/>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0" w:name="lt_pId1460"/>
            <w:r w:rsidRPr="00095520">
              <w:rPr>
                <w:rFonts w:eastAsiaTheme="minorEastAsia"/>
                <w:szCs w:val="26"/>
              </w:rPr>
              <w:t>%</w:t>
            </w:r>
            <w:bookmarkEnd w:id="460"/>
            <w:r w:rsidR="00095520" w:rsidRPr="00095520">
              <w:rPr>
                <w:rFonts w:eastAsiaTheme="minorEastAsia"/>
                <w:szCs w:val="26"/>
              </w:rPr>
              <w:t>100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1" w:name="lt_pId1461"/>
            <w:r w:rsidRPr="00095520">
              <w:rPr>
                <w:rFonts w:eastAsiaTheme="minorEastAsia"/>
                <w:szCs w:val="26"/>
              </w:rPr>
              <w:t>%</w:t>
            </w:r>
            <w:bookmarkEnd w:id="461"/>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2" w:name="lt_pId1462"/>
            <w:r w:rsidRPr="00095520">
              <w:rPr>
                <w:rFonts w:eastAsiaTheme="minorEastAsia"/>
                <w:szCs w:val="26"/>
              </w:rPr>
              <w:t>%</w:t>
            </w:r>
            <w:bookmarkEnd w:id="462"/>
            <w:r w:rsidR="00095520" w:rsidRPr="00095520">
              <w:rPr>
                <w:rFonts w:eastAsiaTheme="minorEastAsia"/>
                <w:szCs w:val="26"/>
              </w:rPr>
              <w:t>100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3" w:name="lt_pId1463"/>
            <w:r w:rsidRPr="00095520">
              <w:rPr>
                <w:rFonts w:eastAsiaTheme="minorEastAsia"/>
                <w:szCs w:val="26"/>
              </w:rPr>
              <w:t>%</w:t>
            </w:r>
            <w:bookmarkEnd w:id="463"/>
            <w:r w:rsidR="00095520" w:rsidRPr="00095520">
              <w:rPr>
                <w:rFonts w:eastAsiaTheme="minorEastAsia"/>
                <w:szCs w:val="26"/>
              </w:rPr>
              <w:t>100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4" w:name="lt_pId1464"/>
            <w:r w:rsidRPr="00095520">
              <w:rPr>
                <w:rFonts w:eastAsiaTheme="minorEastAsia"/>
                <w:szCs w:val="26"/>
              </w:rPr>
              <w:t>%</w:t>
            </w:r>
            <w:bookmarkEnd w:id="464"/>
            <w:r w:rsidR="00095520" w:rsidRPr="00095520">
              <w:rPr>
                <w:rFonts w:eastAsiaTheme="minorEastAsia"/>
                <w:szCs w:val="26"/>
              </w:rPr>
              <w:t>100</w:t>
            </w:r>
          </w:p>
        </w:tc>
      </w:tr>
      <w:tr w:rsidR="004245FA" w:rsidRPr="004245FA" w:rsidTr="00546E37">
        <w:trPr>
          <w:trHeight w:val="315"/>
          <w:jc w:val="center"/>
        </w:trPr>
        <w:tc>
          <w:tcPr>
            <w:tcW w:w="1134" w:type="dxa"/>
            <w:noWrap/>
            <w:hideMark/>
          </w:tcPr>
          <w:p w:rsidR="004245FA" w:rsidRPr="00546E37" w:rsidRDefault="004245FA" w:rsidP="00095520">
            <w:pPr>
              <w:tabs>
                <w:tab w:val="clear" w:pos="1191"/>
                <w:tab w:val="clear" w:pos="1588"/>
                <w:tab w:val="clear" w:pos="1985"/>
              </w:tabs>
              <w:overflowPunct/>
              <w:autoSpaceDE/>
              <w:autoSpaceDN/>
              <w:adjustRightInd/>
              <w:jc w:val="center"/>
              <w:textAlignment w:val="auto"/>
              <w:rPr>
                <w:rFonts w:ascii="Times New Roman Bold" w:eastAsiaTheme="minorEastAsia" w:hAnsi="Times New Roman Bold"/>
                <w:b/>
                <w:bCs/>
                <w:spacing w:val="-4"/>
                <w:szCs w:val="26"/>
              </w:rPr>
            </w:pPr>
            <w:r w:rsidRPr="00546E37">
              <w:rPr>
                <w:rFonts w:ascii="Times New Roman Bold" w:eastAsiaTheme="minorEastAsia" w:hAnsi="Times New Roman Bold" w:hint="cs"/>
                <w:b/>
                <w:bCs/>
                <w:spacing w:val="-4"/>
                <w:szCs w:val="26"/>
                <w:rtl/>
              </w:rPr>
              <w:t>أنشطة أخرى</w:t>
            </w:r>
          </w:p>
        </w:tc>
        <w:tc>
          <w:tcPr>
            <w:tcW w:w="3544" w:type="dxa"/>
            <w:noWrap/>
            <w:hideMark/>
          </w:tcPr>
          <w:p w:rsidR="004245FA" w:rsidRPr="00095520" w:rsidRDefault="004245FA" w:rsidP="008854BA">
            <w:pPr>
              <w:tabs>
                <w:tab w:val="clear" w:pos="1191"/>
                <w:tab w:val="clear" w:pos="1588"/>
                <w:tab w:val="clear" w:pos="1985"/>
              </w:tabs>
              <w:overflowPunct/>
              <w:autoSpaceDE/>
              <w:autoSpaceDN/>
              <w:adjustRightInd/>
              <w:jc w:val="left"/>
              <w:textAlignment w:val="auto"/>
              <w:rPr>
                <w:rFonts w:eastAsiaTheme="minorEastAsia"/>
                <w:szCs w:val="26"/>
              </w:rPr>
            </w:pPr>
            <w:r w:rsidRPr="00095520">
              <w:rPr>
                <w:rFonts w:eastAsiaTheme="minorEastAsia" w:hint="cs"/>
                <w:szCs w:val="26"/>
                <w:rtl/>
              </w:rPr>
              <w:t>الإعلام/الترويج/الأحداث</w:t>
            </w: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5" w:name="lt_pId1467"/>
            <w:r w:rsidRPr="00095520">
              <w:rPr>
                <w:rFonts w:eastAsiaTheme="minorEastAsia"/>
                <w:szCs w:val="26"/>
              </w:rPr>
              <w:t>%</w:t>
            </w:r>
            <w:bookmarkEnd w:id="465"/>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6" w:name="lt_pId1468"/>
            <w:r w:rsidRPr="00095520">
              <w:rPr>
                <w:rFonts w:eastAsiaTheme="minorEastAsia"/>
                <w:szCs w:val="26"/>
              </w:rPr>
              <w:t>%</w:t>
            </w:r>
            <w:bookmarkEnd w:id="466"/>
            <w:r w:rsidR="00095520" w:rsidRPr="00095520">
              <w:rPr>
                <w:rFonts w:eastAsiaTheme="minorEastAsia"/>
                <w:szCs w:val="26"/>
              </w:rPr>
              <w:t>70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7" w:name="lt_pId1469"/>
            <w:r w:rsidRPr="00095520">
              <w:rPr>
                <w:rFonts w:eastAsiaTheme="minorEastAsia"/>
                <w:szCs w:val="26"/>
              </w:rPr>
              <w:t>%</w:t>
            </w:r>
            <w:bookmarkEnd w:id="467"/>
            <w:r w:rsidR="00095520" w:rsidRPr="00095520">
              <w:rPr>
                <w:rFonts w:eastAsiaTheme="minorEastAsia"/>
                <w:szCs w:val="26"/>
              </w:rPr>
              <w:t>70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8" w:name="lt_pId1470"/>
            <w:r w:rsidRPr="00095520">
              <w:rPr>
                <w:rFonts w:eastAsiaTheme="minorEastAsia"/>
                <w:szCs w:val="26"/>
              </w:rPr>
              <w:t>%</w:t>
            </w:r>
            <w:bookmarkEnd w:id="468"/>
            <w:r w:rsidR="00095520" w:rsidRPr="00095520">
              <w:rPr>
                <w:rFonts w:eastAsiaTheme="minorEastAsia"/>
                <w:szCs w:val="26"/>
              </w:rPr>
              <w:t>70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69" w:name="lt_pId1471"/>
            <w:r w:rsidRPr="00095520">
              <w:rPr>
                <w:rFonts w:eastAsiaTheme="minorEastAsia"/>
                <w:szCs w:val="26"/>
              </w:rPr>
              <w:t>%</w:t>
            </w:r>
            <w:bookmarkEnd w:id="469"/>
            <w:r w:rsidR="00095520" w:rsidRPr="00095520">
              <w:rPr>
                <w:rFonts w:eastAsiaTheme="minorEastAsia"/>
                <w:szCs w:val="26"/>
              </w:rPr>
              <w:t>70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0" w:name="lt_pId1472"/>
            <w:r w:rsidRPr="00095520">
              <w:rPr>
                <w:rFonts w:eastAsiaTheme="minorEastAsia"/>
                <w:szCs w:val="26"/>
              </w:rPr>
              <w:t>%</w:t>
            </w:r>
            <w:bookmarkEnd w:id="470"/>
            <w:r w:rsidR="00095520" w:rsidRPr="00095520">
              <w:rPr>
                <w:rFonts w:eastAsiaTheme="minorEastAsia"/>
                <w:szCs w:val="26"/>
              </w:rPr>
              <w:t>70</w:t>
            </w:r>
          </w:p>
        </w:tc>
      </w:tr>
      <w:tr w:rsidR="004245FA" w:rsidRPr="004245FA" w:rsidTr="00546E37">
        <w:trPr>
          <w:trHeight w:val="315"/>
          <w:jc w:val="center"/>
        </w:trPr>
        <w:tc>
          <w:tcPr>
            <w:tcW w:w="4678" w:type="dxa"/>
            <w:gridSpan w:val="2"/>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b/>
                <w:bCs/>
                <w:szCs w:val="26"/>
              </w:rPr>
            </w:pPr>
            <w:r w:rsidRPr="00095520">
              <w:rPr>
                <w:rFonts w:eastAsiaTheme="minorEastAsia" w:hint="cs"/>
                <w:b/>
                <w:bCs/>
                <w:szCs w:val="26"/>
                <w:rtl/>
              </w:rPr>
              <w:t xml:space="preserve">(مجمل) </w:t>
            </w:r>
            <w:r w:rsidRPr="00095520">
              <w:rPr>
                <w:rFonts w:eastAsiaTheme="minorEastAsia" w:hint="cs"/>
                <w:b/>
                <w:bCs/>
                <w:szCs w:val="26"/>
                <w:rtl/>
                <w:lang w:bidi="ar-EG"/>
              </w:rPr>
              <w:t>الموقع الإلكتروني</w:t>
            </w:r>
            <w:r w:rsidRPr="00095520">
              <w:rPr>
                <w:rFonts w:eastAsiaTheme="minorEastAsia"/>
                <w:b/>
                <w:bCs/>
                <w:szCs w:val="26"/>
                <w:rtl/>
                <w:lang w:bidi="ar-EG"/>
              </w:rPr>
              <w:t xml:space="preserve"> </w:t>
            </w:r>
            <w:r w:rsidRPr="00095520">
              <w:rPr>
                <w:rFonts w:eastAsiaTheme="minorEastAsia" w:hint="cs"/>
                <w:b/>
                <w:bCs/>
                <w:szCs w:val="26"/>
                <w:rtl/>
                <w:lang w:bidi="ar-EG"/>
              </w:rPr>
              <w:t>ل</w:t>
            </w:r>
            <w:r w:rsidRPr="00095520">
              <w:rPr>
                <w:rFonts w:eastAsiaTheme="minorEastAsia"/>
                <w:b/>
                <w:bCs/>
                <w:szCs w:val="26"/>
                <w:rtl/>
                <w:lang w:bidi="ar-EG"/>
              </w:rPr>
              <w:t>قطاع الاتصالات الراديوية</w:t>
            </w:r>
          </w:p>
        </w:tc>
        <w:tc>
          <w:tcPr>
            <w:tcW w:w="709"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1" w:name="lt_pId1474"/>
            <w:r w:rsidRPr="00095520">
              <w:rPr>
                <w:rFonts w:eastAsiaTheme="minorEastAsia"/>
                <w:szCs w:val="26"/>
              </w:rPr>
              <w:t>%</w:t>
            </w:r>
            <w:bookmarkEnd w:id="471"/>
            <w:r w:rsidR="00095520" w:rsidRPr="00095520">
              <w:rPr>
                <w:rFonts w:eastAsiaTheme="minorEastAsia"/>
                <w:szCs w:val="26"/>
              </w:rPr>
              <w:t>100</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2" w:name="lt_pId1475"/>
            <w:r w:rsidRPr="00095520">
              <w:rPr>
                <w:rFonts w:eastAsiaTheme="minorEastAsia"/>
                <w:szCs w:val="26"/>
              </w:rPr>
              <w:t>%</w:t>
            </w:r>
            <w:bookmarkEnd w:id="472"/>
            <w:r w:rsidR="00095520" w:rsidRPr="00095520">
              <w:rPr>
                <w:rFonts w:eastAsiaTheme="minorEastAsia"/>
                <w:szCs w:val="26"/>
              </w:rPr>
              <w:t>69</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3" w:name="lt_pId1476"/>
            <w:r w:rsidRPr="00095520">
              <w:rPr>
                <w:rFonts w:eastAsiaTheme="minorEastAsia"/>
                <w:szCs w:val="26"/>
              </w:rPr>
              <w:t>%</w:t>
            </w:r>
            <w:bookmarkEnd w:id="473"/>
            <w:r w:rsidR="00095520" w:rsidRPr="00095520">
              <w:rPr>
                <w:rFonts w:eastAsiaTheme="minorEastAsia"/>
                <w:szCs w:val="26"/>
              </w:rPr>
              <w:t>69</w:t>
            </w:r>
          </w:p>
        </w:tc>
        <w:tc>
          <w:tcPr>
            <w:tcW w:w="851"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4" w:name="lt_pId1477"/>
            <w:r w:rsidRPr="00095520">
              <w:rPr>
                <w:rFonts w:eastAsiaTheme="minorEastAsia"/>
                <w:szCs w:val="26"/>
              </w:rPr>
              <w:t>%</w:t>
            </w:r>
            <w:bookmarkEnd w:id="474"/>
            <w:r w:rsidR="00095520" w:rsidRPr="00095520">
              <w:rPr>
                <w:rFonts w:eastAsiaTheme="minorEastAsia"/>
                <w:szCs w:val="26"/>
              </w:rPr>
              <w:t>50</w:t>
            </w:r>
          </w:p>
        </w:tc>
        <w:tc>
          <w:tcPr>
            <w:tcW w:w="850"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5" w:name="lt_pId1478"/>
            <w:r w:rsidRPr="00095520">
              <w:rPr>
                <w:rFonts w:eastAsiaTheme="minorEastAsia"/>
                <w:szCs w:val="26"/>
              </w:rPr>
              <w:t>%</w:t>
            </w:r>
            <w:bookmarkEnd w:id="475"/>
            <w:r w:rsidR="00095520" w:rsidRPr="00095520">
              <w:rPr>
                <w:rFonts w:eastAsiaTheme="minorEastAsia"/>
                <w:szCs w:val="26"/>
              </w:rPr>
              <w:t>50</w:t>
            </w:r>
          </w:p>
        </w:tc>
        <w:tc>
          <w:tcPr>
            <w:tcW w:w="992" w:type="dxa"/>
            <w:noWrap/>
            <w:hideMark/>
          </w:tcPr>
          <w:p w:rsidR="004245FA" w:rsidRPr="00095520" w:rsidRDefault="004245FA" w:rsidP="00095520">
            <w:pPr>
              <w:tabs>
                <w:tab w:val="clear" w:pos="1191"/>
                <w:tab w:val="clear" w:pos="1588"/>
                <w:tab w:val="clear" w:pos="1985"/>
              </w:tabs>
              <w:overflowPunct/>
              <w:autoSpaceDE/>
              <w:autoSpaceDN/>
              <w:adjustRightInd/>
              <w:jc w:val="center"/>
              <w:textAlignment w:val="auto"/>
              <w:rPr>
                <w:rFonts w:eastAsiaTheme="minorEastAsia"/>
                <w:szCs w:val="26"/>
              </w:rPr>
            </w:pPr>
            <w:bookmarkStart w:id="476" w:name="lt_pId1479"/>
            <w:r w:rsidRPr="00095520">
              <w:rPr>
                <w:rFonts w:eastAsiaTheme="minorEastAsia"/>
                <w:szCs w:val="26"/>
              </w:rPr>
              <w:t>%</w:t>
            </w:r>
            <w:bookmarkEnd w:id="476"/>
            <w:r w:rsidR="00095520" w:rsidRPr="00095520">
              <w:rPr>
                <w:rFonts w:eastAsiaTheme="minorEastAsia"/>
                <w:szCs w:val="26"/>
              </w:rPr>
              <w:t>50</w:t>
            </w:r>
          </w:p>
        </w:tc>
      </w:tr>
    </w:tbl>
    <w:p w:rsidR="004245FA" w:rsidRPr="004245FA" w:rsidRDefault="004245FA" w:rsidP="001E7772">
      <w:pPr>
        <w:pStyle w:val="Heading3"/>
        <w:rPr>
          <w:rtl/>
        </w:rPr>
      </w:pPr>
      <w:r w:rsidRPr="004245FA">
        <w:lastRenderedPageBreak/>
        <w:t>2.6.8</w:t>
      </w:r>
      <w:r w:rsidRPr="004245FA">
        <w:rPr>
          <w:rtl/>
          <w:lang w:bidi="ar-EG"/>
        </w:rPr>
        <w:tab/>
      </w:r>
      <w:r w:rsidRPr="004245FA">
        <w:rPr>
          <w:rFonts w:hint="cs"/>
          <w:rtl/>
        </w:rPr>
        <w:t>الترويج والعلاقات مع</w:t>
      </w:r>
      <w:r w:rsidRPr="004245FA">
        <w:rPr>
          <w:rtl/>
        </w:rPr>
        <w:t xml:space="preserve"> وسائل الإعلام</w:t>
      </w:r>
    </w:p>
    <w:p w:rsidR="004245FA" w:rsidRPr="004245FA" w:rsidRDefault="004245FA" w:rsidP="001E7772">
      <w:pPr>
        <w:pStyle w:val="Heading4"/>
        <w:rPr>
          <w:rtl/>
          <w:lang w:bidi="ar-EG"/>
        </w:rPr>
      </w:pPr>
      <w:r w:rsidRPr="004245FA">
        <w:t>1.2.6.8</w:t>
      </w:r>
      <w:r w:rsidRPr="004245FA">
        <w:rPr>
          <w:rtl/>
          <w:lang w:bidi="ar-EG"/>
        </w:rPr>
        <w:tab/>
      </w:r>
      <w:r w:rsidRPr="004245FA">
        <w:rPr>
          <w:rFonts w:hint="cs"/>
          <w:rtl/>
          <w:lang w:bidi="ar-EG"/>
        </w:rPr>
        <w:t>التواصل</w:t>
      </w:r>
      <w:r w:rsidRPr="004245FA">
        <w:rPr>
          <w:rFonts w:hint="cs"/>
          <w:rtl/>
        </w:rPr>
        <w:t xml:space="preserve"> مع</w:t>
      </w:r>
      <w:r w:rsidRPr="004245FA">
        <w:rPr>
          <w:rtl/>
        </w:rPr>
        <w:t xml:space="preserve"> وسائل الإعلام</w:t>
      </w:r>
    </w:p>
    <w:p w:rsidR="004245FA" w:rsidRPr="004245FA" w:rsidRDefault="004245FA" w:rsidP="006C1F57">
      <w:pPr>
        <w:rPr>
          <w:rtl/>
          <w:lang w:bidi="ar-EG"/>
        </w:rPr>
      </w:pPr>
      <w:r w:rsidRPr="004245FA">
        <w:rPr>
          <w:rFonts w:hint="cs"/>
          <w:rtl/>
          <w:lang w:bidi="ar-EG"/>
        </w:rPr>
        <w:t xml:space="preserve">استمر مكتب الاتصالات الراديوية في </w:t>
      </w:r>
      <w:r w:rsidRPr="004245FA">
        <w:rPr>
          <w:rtl/>
        </w:rPr>
        <w:t xml:space="preserve">دعم الأهداف الاستراتيجية </w:t>
      </w:r>
      <w:r w:rsidRPr="004245FA">
        <w:rPr>
          <w:rFonts w:hint="cs"/>
          <w:rtl/>
        </w:rPr>
        <w:t>لقطاع</w:t>
      </w:r>
      <w:r w:rsidRPr="004245FA">
        <w:rPr>
          <w:rFonts w:hint="cs"/>
          <w:rtl/>
          <w:lang w:bidi="ar-EG"/>
        </w:rPr>
        <w:t xml:space="preserve"> الاتصالات الراديوية</w:t>
      </w:r>
      <w:r w:rsidRPr="004245FA">
        <w:rPr>
          <w:rtl/>
        </w:rPr>
        <w:t xml:space="preserve"> </w:t>
      </w:r>
      <w:r w:rsidRPr="004245FA">
        <w:rPr>
          <w:rFonts w:hint="cs"/>
          <w:rtl/>
        </w:rPr>
        <w:t>بالبلاغات</w:t>
      </w:r>
      <w:r w:rsidRPr="004245FA">
        <w:rPr>
          <w:rtl/>
        </w:rPr>
        <w:t xml:space="preserve"> التالية الصادرة </w:t>
      </w:r>
      <w:r w:rsidRPr="004245FA">
        <w:rPr>
          <w:rFonts w:hint="cs"/>
          <w:rtl/>
        </w:rPr>
        <w:t>عبر</w:t>
      </w:r>
      <w:r w:rsidRPr="004245FA">
        <w:rPr>
          <w:rtl/>
        </w:rPr>
        <w:t xml:space="preserve"> المكتب الصحفي للاتحاد،</w:t>
      </w:r>
      <w:r w:rsidRPr="004245FA">
        <w:rPr>
          <w:rFonts w:hint="cs"/>
          <w:rtl/>
        </w:rPr>
        <w:t xml:space="preserve"> والوسم </w:t>
      </w:r>
      <w:r w:rsidRPr="004245FA">
        <w:t>#WRC15</w:t>
      </w:r>
      <w:r w:rsidRPr="004245FA">
        <w:rPr>
          <w:rFonts w:hint="cs"/>
          <w:rtl/>
        </w:rPr>
        <w:t xml:space="preserve"> </w:t>
      </w:r>
      <w:r w:rsidRPr="004245FA">
        <w:rPr>
          <w:rtl/>
        </w:rPr>
        <w:t xml:space="preserve">على وسائل </w:t>
      </w:r>
      <w:hyperlink r:id="rId48" w:history="1">
        <w:r w:rsidR="006C1F57" w:rsidRPr="006C1F57">
          <w:rPr>
            <w:rStyle w:val="Hyperlink"/>
            <w:rFonts w:hint="cs"/>
            <w:rtl/>
          </w:rPr>
          <w:t>الإعلام</w:t>
        </w:r>
        <w:r w:rsidRPr="006C1F57">
          <w:rPr>
            <w:rStyle w:val="Hyperlink"/>
            <w:rtl/>
          </w:rPr>
          <w:t xml:space="preserve"> الاجتماعية</w:t>
        </w:r>
      </w:hyperlink>
      <w:r w:rsidRPr="004245FA">
        <w:rPr>
          <w:rtl/>
        </w:rPr>
        <w:t>، وغرفة أخبار</w:t>
      </w:r>
      <w:r w:rsidRPr="004245FA">
        <w:rPr>
          <w:rFonts w:hint="cs"/>
          <w:rtl/>
        </w:rPr>
        <w:t xml:space="preserve"> (</w:t>
      </w:r>
      <w:r w:rsidR="008854BA" w:rsidRPr="00050FC8">
        <w:rPr>
          <w:smallCaps/>
        </w:rPr>
        <w:t>Newsroom</w:t>
      </w:r>
      <w:r w:rsidRPr="004245FA">
        <w:rPr>
          <w:rFonts w:hint="cs"/>
          <w:rtl/>
        </w:rPr>
        <w:t>) قطاع</w:t>
      </w:r>
      <w:r w:rsidRPr="004245FA">
        <w:rPr>
          <w:rFonts w:hint="cs"/>
          <w:rtl/>
          <w:lang w:bidi="ar-EG"/>
        </w:rPr>
        <w:t xml:space="preserve"> الاتصالات الراديوية على الرابط </w:t>
      </w:r>
      <w:hyperlink r:id="rId49" w:history="1">
        <w:r w:rsidRPr="004245FA">
          <w:rPr>
            <w:rStyle w:val="Hyperlink"/>
          </w:rPr>
          <w:t>https://twitter.com/ITU_R</w:t>
        </w:r>
      </w:hyperlink>
      <w:r w:rsidRPr="004245FA">
        <w:t xml:space="preserve"> </w:t>
      </w:r>
      <w:r w:rsidRPr="004245FA">
        <w:rPr>
          <w:rFonts w:hint="cs"/>
          <w:rtl/>
          <w:lang w:bidi="ar-EG"/>
        </w:rPr>
        <w:t>، وعبر الموقع الإلكتروني لمكتب الاتصالات الراديوية.</w:t>
      </w:r>
      <w:r w:rsidRPr="004245FA">
        <w:rPr>
          <w:rtl/>
        </w:rPr>
        <w:t xml:space="preserve"> وكانت أبرز </w:t>
      </w:r>
      <w:r w:rsidRPr="004245FA">
        <w:rPr>
          <w:rFonts w:hint="cs"/>
          <w:rtl/>
        </w:rPr>
        <w:t>البلاغات</w:t>
      </w:r>
      <w:r w:rsidR="00270DD3">
        <w:rPr>
          <w:rFonts w:hint="eastAsia"/>
          <w:rtl/>
        </w:rPr>
        <w:t> </w:t>
      </w:r>
      <w:r w:rsidRPr="004245FA">
        <w:rPr>
          <w:rFonts w:hint="cs"/>
          <w:rtl/>
        </w:rPr>
        <w:t>عن</w:t>
      </w:r>
      <w:r w:rsidRPr="004245FA">
        <w:rPr>
          <w:rtl/>
        </w:rPr>
        <w:t>:</w:t>
      </w:r>
    </w:p>
    <w:p w:rsidR="004245FA" w:rsidRPr="004245FA" w:rsidRDefault="004245FA" w:rsidP="007271BD">
      <w:pPr>
        <w:ind w:left="794" w:hanging="794"/>
        <w:rPr>
          <w:rtl/>
          <w:lang w:bidi="ar-SY"/>
        </w:rPr>
      </w:pPr>
      <w:r w:rsidRPr="004245FA">
        <w:t>•</w:t>
      </w:r>
      <w:r w:rsidRPr="004245FA">
        <w:rPr>
          <w:rtl/>
          <w:lang w:bidi="ar-SY"/>
        </w:rPr>
        <w:tab/>
      </w:r>
      <w:hyperlink r:id="rId50" w:history="1">
        <w:r w:rsidRPr="001E7772">
          <w:rPr>
            <w:rStyle w:val="Hyperlink"/>
            <w:rtl/>
          </w:rPr>
          <w:t xml:space="preserve">اليوم العالمي للراديو </w:t>
        </w:r>
        <w:r w:rsidR="009F385B" w:rsidRPr="001E7772">
          <w:rPr>
            <w:rStyle w:val="Hyperlink"/>
          </w:rPr>
          <w:t>2015</w:t>
        </w:r>
      </w:hyperlink>
      <w:r w:rsidRPr="004245FA">
        <w:rPr>
          <w:rtl/>
        </w:rPr>
        <w:t xml:space="preserve">، في </w:t>
      </w:r>
      <w:r w:rsidR="009F385B">
        <w:t>13</w:t>
      </w:r>
      <w:r w:rsidRPr="004245FA">
        <w:rPr>
          <w:rtl/>
        </w:rPr>
        <w:t xml:space="preserve"> </w:t>
      </w:r>
      <w:r w:rsidRPr="004245FA">
        <w:rPr>
          <w:rFonts w:hint="cs"/>
          <w:rtl/>
          <w:lang w:bidi="ar-SY"/>
        </w:rPr>
        <w:t>فبراير</w:t>
      </w:r>
      <w:r w:rsidRPr="004245FA">
        <w:rPr>
          <w:rtl/>
        </w:rPr>
        <w:t xml:space="preserve"> </w:t>
      </w:r>
      <w:r w:rsidR="009F385B">
        <w:t>2015</w:t>
      </w:r>
      <w:r w:rsidRPr="004245FA">
        <w:rPr>
          <w:rtl/>
        </w:rPr>
        <w:t>،</w:t>
      </w:r>
    </w:p>
    <w:p w:rsidR="004245FA" w:rsidRPr="004245FA" w:rsidRDefault="004245FA" w:rsidP="007271BD">
      <w:pPr>
        <w:ind w:left="794" w:hanging="794"/>
        <w:rPr>
          <w:rtl/>
        </w:rPr>
      </w:pPr>
      <w:r w:rsidRPr="004245FA">
        <w:t>•</w:t>
      </w:r>
      <w:r w:rsidRPr="004245FA">
        <w:rPr>
          <w:rtl/>
        </w:rPr>
        <w:tab/>
      </w:r>
      <w:hyperlink r:id="rId51" w:history="1">
        <w:r w:rsidRPr="001E7772">
          <w:rPr>
            <w:rStyle w:val="Hyperlink"/>
            <w:rtl/>
          </w:rPr>
          <w:t xml:space="preserve">ندوة الاتحاد </w:t>
        </w:r>
        <w:r w:rsidRPr="001E7772">
          <w:rPr>
            <w:rStyle w:val="Hyperlink"/>
            <w:rFonts w:hint="cs"/>
            <w:rtl/>
          </w:rPr>
          <w:t>التي تتناول</w:t>
        </w:r>
        <w:r w:rsidRPr="001E7772">
          <w:rPr>
            <w:rStyle w:val="Hyperlink"/>
            <w:rtl/>
          </w:rPr>
          <w:t xml:space="preserve"> المتطلبات التنظيمية لأنظمة الاتصالات </w:t>
        </w:r>
        <w:r w:rsidRPr="001E7772">
          <w:rPr>
            <w:rStyle w:val="Hyperlink"/>
            <w:rFonts w:hint="cs"/>
            <w:rtl/>
          </w:rPr>
          <w:t>الساتلية</w:t>
        </w:r>
        <w:r w:rsidRPr="001E7772">
          <w:rPr>
            <w:rStyle w:val="Hyperlink"/>
            <w:rtl/>
          </w:rPr>
          <w:t xml:space="preserve"> الصغيرة</w:t>
        </w:r>
      </w:hyperlink>
      <w:r w:rsidRPr="004245FA">
        <w:rPr>
          <w:rtl/>
        </w:rPr>
        <w:t xml:space="preserve"> (براغ، </w:t>
      </w:r>
      <w:r w:rsidR="009F385B">
        <w:t>2</w:t>
      </w:r>
      <w:r w:rsidRPr="004245FA">
        <w:rPr>
          <w:rtl/>
        </w:rPr>
        <w:t>-</w:t>
      </w:r>
      <w:r w:rsidR="009F385B">
        <w:t>4</w:t>
      </w:r>
      <w:r w:rsidRPr="004245FA">
        <w:rPr>
          <w:rtl/>
        </w:rPr>
        <w:t xml:space="preserve"> مارس</w:t>
      </w:r>
      <w:r w:rsidR="00270DD3">
        <w:rPr>
          <w:rFonts w:hint="cs"/>
          <w:spacing w:val="-12"/>
          <w:rtl/>
        </w:rPr>
        <w:t> </w:t>
      </w:r>
      <w:r w:rsidR="009F385B">
        <w:t>2015</w:t>
      </w:r>
      <w:r w:rsidRPr="004245FA">
        <w:rPr>
          <w:rtl/>
        </w:rPr>
        <w:t>)،</w:t>
      </w:r>
    </w:p>
    <w:p w:rsidR="004245FA" w:rsidRPr="004245FA" w:rsidRDefault="004245FA" w:rsidP="007271BD">
      <w:pPr>
        <w:ind w:left="794" w:hanging="794"/>
        <w:rPr>
          <w:rtl/>
        </w:rPr>
      </w:pPr>
      <w:r w:rsidRPr="004245FA">
        <w:t>•</w:t>
      </w:r>
      <w:r w:rsidRPr="004245FA">
        <w:rPr>
          <w:rtl/>
        </w:rPr>
        <w:tab/>
      </w:r>
      <w:hyperlink r:id="rId52" w:history="1">
        <w:r w:rsidRPr="001E7772">
          <w:rPr>
            <w:rStyle w:val="Hyperlink"/>
            <w:spacing w:val="-12"/>
            <w:rtl/>
          </w:rPr>
          <w:t xml:space="preserve">الدورة الثانية من الاجتماع التحضيري </w:t>
        </w:r>
        <w:r w:rsidR="009F385B" w:rsidRPr="001E7772">
          <w:rPr>
            <w:rStyle w:val="Hyperlink"/>
            <w:spacing w:val="-12"/>
          </w:rPr>
          <w:t>(</w:t>
        </w:r>
        <w:r w:rsidRPr="001E7772">
          <w:rPr>
            <w:rStyle w:val="Hyperlink"/>
            <w:spacing w:val="-12"/>
          </w:rPr>
          <w:t>CPM15-2</w:t>
        </w:r>
        <w:r w:rsidR="009F385B" w:rsidRPr="001E7772">
          <w:rPr>
            <w:rStyle w:val="Hyperlink"/>
            <w:spacing w:val="-12"/>
          </w:rPr>
          <w:t>)</w:t>
        </w:r>
        <w:r w:rsidRPr="001E7772">
          <w:rPr>
            <w:rStyle w:val="Hyperlink"/>
            <w:spacing w:val="-12"/>
            <w:rtl/>
          </w:rPr>
          <w:t xml:space="preserve"> ل</w:t>
        </w:r>
        <w:r w:rsidRPr="001E7772">
          <w:rPr>
            <w:rStyle w:val="Hyperlink"/>
            <w:spacing w:val="-12"/>
            <w:rtl/>
            <w:lang w:bidi="ar-EG"/>
          </w:rPr>
          <w:t>لمؤتمر العالمي للاتصالات الراديوية</w:t>
        </w:r>
        <w:r w:rsidRPr="001E7772">
          <w:rPr>
            <w:rStyle w:val="Hyperlink"/>
            <w:rFonts w:hint="cs"/>
            <w:spacing w:val="-12"/>
            <w:rtl/>
            <w:lang w:bidi="ar-EG"/>
          </w:rPr>
          <w:t xml:space="preserve"> لعام</w:t>
        </w:r>
        <w:r w:rsidRPr="001E7772">
          <w:rPr>
            <w:rStyle w:val="Hyperlink"/>
            <w:spacing w:val="-12"/>
            <w:rtl/>
            <w:lang w:bidi="ar-EG"/>
          </w:rPr>
          <w:t xml:space="preserve"> </w:t>
        </w:r>
        <w:r w:rsidRPr="001E7772">
          <w:rPr>
            <w:rStyle w:val="Hyperlink"/>
            <w:spacing w:val="-12"/>
          </w:rPr>
          <w:t>2015</w:t>
        </w:r>
      </w:hyperlink>
      <w:r w:rsidRPr="001E7772">
        <w:rPr>
          <w:spacing w:val="-12"/>
          <w:rtl/>
        </w:rPr>
        <w:t xml:space="preserve"> (جنيف، </w:t>
      </w:r>
      <w:r w:rsidR="009F385B" w:rsidRPr="001E7772">
        <w:rPr>
          <w:spacing w:val="-12"/>
        </w:rPr>
        <w:t>23</w:t>
      </w:r>
      <w:r w:rsidR="00270DD3">
        <w:rPr>
          <w:rFonts w:hint="cs"/>
          <w:spacing w:val="-12"/>
          <w:rtl/>
        </w:rPr>
        <w:t> </w:t>
      </w:r>
      <w:r w:rsidRPr="001E7772">
        <w:rPr>
          <w:rFonts w:hint="cs"/>
          <w:spacing w:val="-12"/>
          <w:rtl/>
        </w:rPr>
        <w:t>مارس</w:t>
      </w:r>
      <w:r w:rsidR="00270DD3">
        <w:rPr>
          <w:rFonts w:hint="eastAsia"/>
          <w:spacing w:val="-12"/>
          <w:rtl/>
        </w:rPr>
        <w:t> </w:t>
      </w:r>
      <w:r w:rsidR="00270DD3">
        <w:rPr>
          <w:spacing w:val="-12"/>
          <w:rtl/>
        </w:rPr>
        <w:noBreakHyphen/>
      </w:r>
      <w:r w:rsidR="00270DD3">
        <w:rPr>
          <w:rFonts w:hint="cs"/>
          <w:spacing w:val="-12"/>
          <w:rtl/>
        </w:rPr>
        <w:t> </w:t>
      </w:r>
      <w:r w:rsidR="009F385B" w:rsidRPr="001E7772">
        <w:rPr>
          <w:spacing w:val="-12"/>
        </w:rPr>
        <w:t>2</w:t>
      </w:r>
      <w:r w:rsidR="00270DD3">
        <w:rPr>
          <w:rFonts w:hint="cs"/>
          <w:spacing w:val="-12"/>
          <w:rtl/>
        </w:rPr>
        <w:t> </w:t>
      </w:r>
      <w:r w:rsidRPr="001E7772">
        <w:rPr>
          <w:spacing w:val="-12"/>
          <w:rtl/>
        </w:rPr>
        <w:t>أبريل</w:t>
      </w:r>
      <w:r w:rsidR="00270DD3">
        <w:rPr>
          <w:rFonts w:hint="cs"/>
          <w:spacing w:val="-12"/>
          <w:rtl/>
        </w:rPr>
        <w:t> </w:t>
      </w:r>
      <w:r w:rsidR="009F385B" w:rsidRPr="001E7772">
        <w:rPr>
          <w:spacing w:val="-12"/>
        </w:rPr>
        <w:t>2015</w:t>
      </w:r>
      <w:r w:rsidRPr="001E7772">
        <w:rPr>
          <w:spacing w:val="-12"/>
          <w:rtl/>
        </w:rPr>
        <w:t>)،</w:t>
      </w:r>
    </w:p>
    <w:p w:rsidR="004245FA" w:rsidRPr="004245FA" w:rsidRDefault="004245FA" w:rsidP="007271BD">
      <w:pPr>
        <w:ind w:left="794" w:hanging="794"/>
        <w:rPr>
          <w:rtl/>
        </w:rPr>
      </w:pPr>
      <w:r w:rsidRPr="004245FA">
        <w:t>•</w:t>
      </w:r>
      <w:r w:rsidRPr="004245FA">
        <w:rPr>
          <w:rtl/>
        </w:rPr>
        <w:tab/>
      </w:r>
      <w:hyperlink r:id="rId53" w:history="1">
        <w:r w:rsidRPr="001E7772">
          <w:rPr>
            <w:rStyle w:val="Hyperlink"/>
            <w:rFonts w:hint="cs"/>
            <w:rtl/>
          </w:rPr>
          <w:t>الانتقال</w:t>
        </w:r>
        <w:r w:rsidRPr="001E7772">
          <w:rPr>
            <w:rStyle w:val="Hyperlink"/>
            <w:rtl/>
          </w:rPr>
          <w:t xml:space="preserve"> من التلفزيون التماثلي إلى التلفزيون الرقمي</w:t>
        </w:r>
      </w:hyperlink>
      <w:r w:rsidRPr="004245FA">
        <w:rPr>
          <w:rtl/>
        </w:rPr>
        <w:t xml:space="preserve"> </w:t>
      </w:r>
      <w:r w:rsidRPr="004245FA">
        <w:rPr>
          <w:rFonts w:hint="cs"/>
          <w:rtl/>
        </w:rPr>
        <w:t>في</w:t>
      </w:r>
      <w:r w:rsidRPr="004245FA">
        <w:rPr>
          <w:rtl/>
        </w:rPr>
        <w:t xml:space="preserve"> </w:t>
      </w:r>
      <w:r w:rsidR="009F385B">
        <w:t>119</w:t>
      </w:r>
      <w:r w:rsidRPr="004245FA">
        <w:rPr>
          <w:rtl/>
        </w:rPr>
        <w:t xml:space="preserve"> بلدا</w:t>
      </w:r>
      <w:r w:rsidRPr="004245FA">
        <w:rPr>
          <w:rFonts w:hint="cs"/>
          <w:rtl/>
        </w:rPr>
        <w:t>ً</w:t>
      </w:r>
      <w:r w:rsidRPr="004245FA">
        <w:rPr>
          <w:rtl/>
        </w:rPr>
        <w:t xml:space="preserve"> في أوروبا </w:t>
      </w:r>
      <w:r w:rsidR="00A34667">
        <w:rPr>
          <w:rFonts w:hint="cs"/>
          <w:rtl/>
        </w:rPr>
        <w:t>وإفريقيا</w:t>
      </w:r>
      <w:r w:rsidRPr="004245FA">
        <w:rPr>
          <w:rtl/>
        </w:rPr>
        <w:t xml:space="preserve"> والشرق الأوسط وآسيا الوسطى، بما</w:t>
      </w:r>
      <w:r w:rsidR="00A34667">
        <w:rPr>
          <w:rFonts w:hint="cs"/>
          <w:rtl/>
        </w:rPr>
        <w:t> </w:t>
      </w:r>
      <w:r w:rsidRPr="004245FA">
        <w:rPr>
          <w:rtl/>
        </w:rPr>
        <w:t>في</w:t>
      </w:r>
      <w:r w:rsidR="00A34667">
        <w:rPr>
          <w:rFonts w:hint="cs"/>
          <w:rtl/>
        </w:rPr>
        <w:t> </w:t>
      </w:r>
      <w:r w:rsidRPr="004245FA">
        <w:rPr>
          <w:rtl/>
        </w:rPr>
        <w:t xml:space="preserve">ذلك </w:t>
      </w:r>
      <w:hyperlink r:id="rId54" w:history="1">
        <w:r w:rsidRPr="001E7772">
          <w:rPr>
            <w:rStyle w:val="Hyperlink"/>
            <w:rtl/>
          </w:rPr>
          <w:t xml:space="preserve">ندوة الاتحاد للاحتفال </w:t>
        </w:r>
        <w:r w:rsidRPr="001E7772">
          <w:rPr>
            <w:rStyle w:val="Hyperlink"/>
            <w:rFonts w:hint="cs"/>
            <w:rtl/>
          </w:rPr>
          <w:t>بالانتقال</w:t>
        </w:r>
        <w:r w:rsidRPr="001E7772">
          <w:rPr>
            <w:rStyle w:val="Hyperlink"/>
            <w:rtl/>
          </w:rPr>
          <w:t xml:space="preserve"> من التلفزيون التماثلي إلى التلفزيون الرقمي</w:t>
        </w:r>
      </w:hyperlink>
      <w:r w:rsidRPr="004245FA">
        <w:rPr>
          <w:rtl/>
        </w:rPr>
        <w:t xml:space="preserve"> (</w:t>
      </w:r>
      <w:r w:rsidR="009F385B">
        <w:t>17</w:t>
      </w:r>
      <w:r w:rsidRPr="004245FA">
        <w:rPr>
          <w:rtl/>
        </w:rPr>
        <w:t xml:space="preserve"> يونيو</w:t>
      </w:r>
      <w:r w:rsidR="00270DD3">
        <w:rPr>
          <w:rFonts w:hint="cs"/>
          <w:spacing w:val="-12"/>
          <w:rtl/>
        </w:rPr>
        <w:t> </w:t>
      </w:r>
      <w:r w:rsidR="009F385B">
        <w:t>2015</w:t>
      </w:r>
      <w:r w:rsidRPr="004245FA">
        <w:rPr>
          <w:rtl/>
        </w:rPr>
        <w:t>)،</w:t>
      </w:r>
    </w:p>
    <w:p w:rsidR="004245FA" w:rsidRPr="004245FA" w:rsidRDefault="004245FA" w:rsidP="007271BD">
      <w:pPr>
        <w:ind w:left="794" w:hanging="794"/>
        <w:rPr>
          <w:rtl/>
        </w:rPr>
      </w:pPr>
      <w:r w:rsidRPr="004245FA">
        <w:t>•</w:t>
      </w:r>
      <w:r w:rsidRPr="004245FA">
        <w:rPr>
          <w:rtl/>
        </w:rPr>
        <w:tab/>
      </w:r>
      <w:hyperlink r:id="rId55" w:history="1">
        <w:r w:rsidRPr="001E7772">
          <w:rPr>
            <w:rStyle w:val="Hyperlink"/>
            <w:rtl/>
          </w:rPr>
          <w:t>الحلقات الدراسية الإقليمي</w:t>
        </w:r>
        <w:r w:rsidRPr="001E7772">
          <w:rPr>
            <w:rStyle w:val="Hyperlink"/>
            <w:rFonts w:hint="cs"/>
            <w:rtl/>
          </w:rPr>
          <w:t>ة</w:t>
        </w:r>
        <w:r w:rsidRPr="001E7772">
          <w:rPr>
            <w:rStyle w:val="Hyperlink"/>
            <w:rtl/>
          </w:rPr>
          <w:t xml:space="preserve"> للاتصالات الراديوية </w:t>
        </w:r>
        <w:r w:rsidRPr="001E7772">
          <w:rPr>
            <w:rStyle w:val="Hyperlink"/>
            <w:rFonts w:hint="cs"/>
            <w:rtl/>
          </w:rPr>
          <w:t>ب</w:t>
        </w:r>
        <w:r w:rsidRPr="001E7772">
          <w:rPr>
            <w:rStyle w:val="Hyperlink"/>
            <w:rtl/>
          </w:rPr>
          <w:t>الاتحاد</w:t>
        </w:r>
      </w:hyperlink>
      <w:r w:rsidRPr="004245FA">
        <w:rPr>
          <w:rtl/>
        </w:rPr>
        <w:t xml:space="preserve"> (مارس </w:t>
      </w:r>
      <w:r w:rsidRPr="004245FA">
        <w:rPr>
          <w:rFonts w:hint="cs"/>
          <w:rtl/>
        </w:rPr>
        <w:t>و</w:t>
      </w:r>
      <w:r w:rsidRPr="004245FA">
        <w:rPr>
          <w:rtl/>
        </w:rPr>
        <w:t xml:space="preserve">أبريل </w:t>
      </w:r>
      <w:r w:rsidRPr="004245FA">
        <w:rPr>
          <w:rFonts w:hint="cs"/>
          <w:rtl/>
        </w:rPr>
        <w:t>و</w:t>
      </w:r>
      <w:r w:rsidRPr="004245FA">
        <w:rPr>
          <w:rtl/>
        </w:rPr>
        <w:t>مايو ويوليو</w:t>
      </w:r>
      <w:r w:rsidR="00270DD3">
        <w:rPr>
          <w:rFonts w:hint="cs"/>
          <w:spacing w:val="-12"/>
          <w:rtl/>
        </w:rPr>
        <w:t> </w:t>
      </w:r>
      <w:r w:rsidR="009F385B">
        <w:t>2015</w:t>
      </w:r>
      <w:r w:rsidRPr="004245FA">
        <w:rPr>
          <w:rtl/>
        </w:rPr>
        <w:t>)،</w:t>
      </w:r>
    </w:p>
    <w:p w:rsidR="004245FA" w:rsidRPr="004245FA" w:rsidRDefault="004245FA" w:rsidP="007271BD">
      <w:pPr>
        <w:ind w:left="794" w:hanging="794"/>
        <w:rPr>
          <w:rtl/>
          <w:lang w:bidi="ar-EG"/>
        </w:rPr>
      </w:pPr>
      <w:r w:rsidRPr="004245FA">
        <w:t>•</w:t>
      </w:r>
      <w:r w:rsidRPr="004245FA">
        <w:rPr>
          <w:rtl/>
          <w:lang w:bidi="ar-SY"/>
        </w:rPr>
        <w:tab/>
      </w:r>
      <w:r w:rsidRPr="004245FA">
        <w:rPr>
          <w:rtl/>
        </w:rPr>
        <w:t xml:space="preserve">اعتماد </w:t>
      </w:r>
      <w:hyperlink r:id="rId56" w:history="1">
        <w:r w:rsidRPr="001E7772">
          <w:rPr>
            <w:rStyle w:val="Hyperlink"/>
            <w:rtl/>
          </w:rPr>
          <w:t>خارطة طريق</w:t>
        </w:r>
        <w:r w:rsidRPr="001E7772">
          <w:rPr>
            <w:rStyle w:val="Hyperlink"/>
            <w:rFonts w:hint="cs"/>
            <w:rtl/>
          </w:rPr>
          <w:t xml:space="preserve"> </w:t>
        </w:r>
        <w:r w:rsidRPr="001E7772">
          <w:rPr>
            <w:rStyle w:val="Hyperlink"/>
            <w:rtl/>
          </w:rPr>
          <w:t>الاتحاد</w:t>
        </w:r>
        <w:r w:rsidRPr="001E7772">
          <w:rPr>
            <w:rStyle w:val="Hyperlink"/>
            <w:rFonts w:hint="cs"/>
            <w:rtl/>
          </w:rPr>
          <w:t xml:space="preserve"> للجيل الخامس </w:t>
        </w:r>
        <w:r w:rsidRPr="001E7772">
          <w:rPr>
            <w:rStyle w:val="Hyperlink"/>
          </w:rPr>
          <w:t>5G</w:t>
        </w:r>
        <w:r w:rsidRPr="001E7772">
          <w:rPr>
            <w:rStyle w:val="Hyperlink"/>
            <w:rFonts w:hint="cs"/>
            <w:rtl/>
            <w:lang w:bidi="ar-EG"/>
          </w:rPr>
          <w:t xml:space="preserve"> من الاتصالات المتنقلة وتطوير الجيل</w:t>
        </w:r>
        <w:r w:rsidRPr="001E7772">
          <w:rPr>
            <w:rStyle w:val="Hyperlink"/>
            <w:rFonts w:hint="cs"/>
            <w:rtl/>
          </w:rPr>
          <w:t xml:space="preserve"> الخامس </w:t>
        </w:r>
        <w:r w:rsidRPr="001E7772">
          <w:rPr>
            <w:rStyle w:val="Hyperlink"/>
          </w:rPr>
          <w:t>5G</w:t>
        </w:r>
        <w:r w:rsidRPr="001E7772">
          <w:rPr>
            <w:rStyle w:val="Hyperlink"/>
            <w:rFonts w:hint="cs"/>
            <w:rtl/>
            <w:lang w:bidi="ar-EG"/>
          </w:rPr>
          <w:t xml:space="preserve"> من الأنظمة المتنقلة أو الاتصالات المتنقلة الدولية</w:t>
        </w:r>
        <w:r w:rsidRPr="001E7772">
          <w:rPr>
            <w:rStyle w:val="Hyperlink"/>
            <w:rtl/>
            <w:lang w:bidi="ar-EG"/>
          </w:rPr>
          <w:t>–</w:t>
        </w:r>
        <w:r w:rsidRPr="001E7772">
          <w:rPr>
            <w:rStyle w:val="Hyperlink"/>
          </w:rPr>
          <w:t>2020</w:t>
        </w:r>
        <w:r w:rsidRPr="001E7772">
          <w:rPr>
            <w:rStyle w:val="Hyperlink"/>
            <w:rFonts w:hint="cs"/>
            <w:rtl/>
            <w:lang w:bidi="ar-EG"/>
          </w:rPr>
          <w:t xml:space="preserve"> </w:t>
        </w:r>
        <w:r w:rsidR="009F385B" w:rsidRPr="001E7772">
          <w:rPr>
            <w:rStyle w:val="Hyperlink"/>
            <w:lang w:bidi="ar-EG"/>
          </w:rPr>
          <w:t>(</w:t>
        </w:r>
        <w:r w:rsidRPr="001E7772">
          <w:rPr>
            <w:rStyle w:val="Hyperlink"/>
          </w:rPr>
          <w:t>IMT-2020</w:t>
        </w:r>
        <w:r w:rsidR="009F385B" w:rsidRPr="001E7772">
          <w:rPr>
            <w:rStyle w:val="Hyperlink"/>
            <w:lang w:bidi="ar-EG"/>
          </w:rPr>
          <w:t>)</w:t>
        </w:r>
      </w:hyperlink>
      <w:r w:rsidRPr="001E7772">
        <w:rPr>
          <w:rFonts w:hint="cs"/>
          <w:rtl/>
          <w:lang w:bidi="ar-EG"/>
        </w:rPr>
        <w:t xml:space="preserve"> </w:t>
      </w:r>
      <w:r w:rsidRPr="004245FA">
        <w:rPr>
          <w:rFonts w:hint="cs"/>
          <w:rtl/>
          <w:lang w:bidi="ar-EG"/>
        </w:rPr>
        <w:t>(</w:t>
      </w:r>
      <w:r w:rsidR="009F385B">
        <w:rPr>
          <w:lang w:bidi="ar-EG"/>
        </w:rPr>
        <w:t>19</w:t>
      </w:r>
      <w:r w:rsidRPr="004245FA">
        <w:rPr>
          <w:rFonts w:hint="cs"/>
          <w:rtl/>
          <w:lang w:bidi="ar-EG"/>
        </w:rPr>
        <w:t xml:space="preserve"> </w:t>
      </w:r>
      <w:r w:rsidRPr="004245FA">
        <w:rPr>
          <w:rtl/>
        </w:rPr>
        <w:t xml:space="preserve">يونيو </w:t>
      </w:r>
      <w:r w:rsidR="009F385B">
        <w:t>2015</w:t>
      </w:r>
      <w:r w:rsidRPr="004245FA">
        <w:rPr>
          <w:rtl/>
        </w:rPr>
        <w:t>)</w:t>
      </w:r>
      <w:r w:rsidR="00A34667">
        <w:rPr>
          <w:rFonts w:hint="cs"/>
          <w:rtl/>
          <w:lang w:bidi="ar-EG"/>
        </w:rPr>
        <w:t>،</w:t>
      </w:r>
    </w:p>
    <w:p w:rsidR="004245FA" w:rsidRPr="004245FA" w:rsidRDefault="004245FA" w:rsidP="007271BD">
      <w:pPr>
        <w:ind w:left="794" w:hanging="794"/>
        <w:rPr>
          <w:rtl/>
        </w:rPr>
      </w:pPr>
      <w:r w:rsidRPr="004245FA">
        <w:t>•</w:t>
      </w:r>
      <w:r w:rsidRPr="004245FA">
        <w:rPr>
          <w:rtl/>
        </w:rPr>
        <w:tab/>
      </w:r>
      <w:r w:rsidRPr="005775CA">
        <w:rPr>
          <w:rtl/>
        </w:rPr>
        <w:t xml:space="preserve">اعتماد </w:t>
      </w:r>
      <w:hyperlink r:id="rId57" w:history="1">
        <w:r w:rsidRPr="00A34667">
          <w:rPr>
            <w:rStyle w:val="Hyperlink"/>
            <w:rtl/>
          </w:rPr>
          <w:t xml:space="preserve">التوصية </w:t>
        </w:r>
        <w:r w:rsidRPr="00A34667">
          <w:rPr>
            <w:rStyle w:val="Hyperlink"/>
          </w:rPr>
          <w:t>ITU-R BS-2008-0</w:t>
        </w:r>
        <w:r w:rsidRPr="00A34667">
          <w:rPr>
            <w:rStyle w:val="Hyperlink"/>
            <w:rtl/>
          </w:rPr>
          <w:t xml:space="preserve"> </w:t>
        </w:r>
        <w:r w:rsidRPr="00A34667">
          <w:rPr>
            <w:rStyle w:val="Hyperlink"/>
            <w:rFonts w:hint="cs"/>
            <w:rtl/>
          </w:rPr>
          <w:t xml:space="preserve">بشأن </w:t>
        </w:r>
        <w:r w:rsidRPr="00A34667">
          <w:rPr>
            <w:rStyle w:val="Hyperlink"/>
            <w:rtl/>
          </w:rPr>
          <w:t xml:space="preserve">تكنولوجيا </w:t>
        </w:r>
        <w:r w:rsidRPr="00A34667">
          <w:rPr>
            <w:rStyle w:val="Hyperlink"/>
            <w:rFonts w:hint="cs"/>
            <w:rtl/>
          </w:rPr>
          <w:t>الإذاعة</w:t>
        </w:r>
        <w:r w:rsidRPr="00A34667">
          <w:rPr>
            <w:rStyle w:val="Hyperlink"/>
            <w:rtl/>
          </w:rPr>
          <w:t xml:space="preserve"> </w:t>
        </w:r>
        <w:r w:rsidRPr="00A34667">
          <w:rPr>
            <w:rStyle w:val="Hyperlink"/>
            <w:rFonts w:hint="cs"/>
            <w:rtl/>
          </w:rPr>
          <w:t>السمعية</w:t>
        </w:r>
        <w:r w:rsidR="005775CA" w:rsidRPr="00A34667">
          <w:rPr>
            <w:rStyle w:val="Hyperlink"/>
            <w:rFonts w:hint="cs"/>
            <w:rtl/>
          </w:rPr>
          <w:t xml:space="preserve"> </w:t>
        </w:r>
        <w:r w:rsidRPr="00A34667">
          <w:rPr>
            <w:rStyle w:val="Hyperlink"/>
            <w:rFonts w:hint="cs"/>
            <w:rtl/>
          </w:rPr>
          <w:t>ال</w:t>
        </w:r>
        <w:r w:rsidRPr="00A34667">
          <w:rPr>
            <w:rStyle w:val="Hyperlink"/>
            <w:rtl/>
          </w:rPr>
          <w:t>متقدمة</w:t>
        </w:r>
      </w:hyperlink>
      <w:r w:rsidR="00A34667" w:rsidRPr="005775CA">
        <w:rPr>
          <w:rtl/>
        </w:rPr>
        <w:t xml:space="preserve"> </w:t>
      </w:r>
      <w:r w:rsidRPr="005775CA">
        <w:rPr>
          <w:rtl/>
        </w:rPr>
        <w:t>(</w:t>
      </w:r>
      <w:r w:rsidR="009F385B" w:rsidRPr="005775CA">
        <w:t>19</w:t>
      </w:r>
      <w:r w:rsidRPr="005775CA">
        <w:rPr>
          <w:rtl/>
        </w:rPr>
        <w:t xml:space="preserve"> أكتوبر</w:t>
      </w:r>
      <w:r w:rsidR="00A34667">
        <w:rPr>
          <w:rFonts w:hint="cs"/>
          <w:rtl/>
        </w:rPr>
        <w:t> </w:t>
      </w:r>
      <w:r w:rsidR="009F385B" w:rsidRPr="005775CA">
        <w:t>2015</w:t>
      </w:r>
      <w:r w:rsidRPr="005775CA">
        <w:rPr>
          <w:rtl/>
        </w:rPr>
        <w:t>)</w:t>
      </w:r>
      <w:r w:rsidR="005407BF">
        <w:rPr>
          <w:rFonts w:hint="cs"/>
          <w:rtl/>
        </w:rPr>
        <w:t>،</w:t>
      </w:r>
    </w:p>
    <w:p w:rsidR="004245FA" w:rsidRPr="004245FA" w:rsidRDefault="004245FA" w:rsidP="007271BD">
      <w:pPr>
        <w:ind w:left="794" w:hanging="794"/>
        <w:rPr>
          <w:rtl/>
          <w:lang w:bidi="ar-EG"/>
        </w:rPr>
      </w:pPr>
      <w:r w:rsidRPr="004245FA">
        <w:t>•</w:t>
      </w:r>
      <w:r w:rsidRPr="004245FA">
        <w:rPr>
          <w:rtl/>
          <w:lang w:bidi="ar-SY"/>
        </w:rPr>
        <w:tab/>
      </w:r>
      <w:hyperlink r:id="rId58" w:history="1">
        <w:r w:rsidRPr="000648AD">
          <w:rPr>
            <w:rStyle w:val="Hyperlink"/>
            <w:rFonts w:hint="cs"/>
            <w:rtl/>
            <w:lang w:bidi="ar-SY"/>
          </w:rPr>
          <w:t xml:space="preserve">جمعية الاتصالات الراديوية لعام </w:t>
        </w:r>
        <w:r w:rsidRPr="000648AD">
          <w:rPr>
            <w:rStyle w:val="Hyperlink"/>
          </w:rPr>
          <w:t>2015</w:t>
        </w:r>
      </w:hyperlink>
      <w:r w:rsidRPr="000648AD">
        <w:rPr>
          <w:rFonts w:hint="cs"/>
          <w:u w:val="single"/>
          <w:rtl/>
          <w:lang w:bidi="ar-EG"/>
        </w:rPr>
        <w:t xml:space="preserve"> </w:t>
      </w:r>
      <w:hyperlink r:id="rId59" w:history="1">
        <w:r w:rsidRPr="005775CA">
          <w:rPr>
            <w:rStyle w:val="Hyperlink"/>
            <w:rFonts w:hint="cs"/>
            <w:rtl/>
            <w:lang w:bidi="ar-EG"/>
          </w:rPr>
          <w:t>وا</w:t>
        </w:r>
        <w:r w:rsidRPr="005775CA">
          <w:rPr>
            <w:rStyle w:val="Hyperlink"/>
            <w:rtl/>
            <w:lang w:bidi="ar-EG"/>
          </w:rPr>
          <w:t>لمؤتمر العالمي للاتصالات الراديوية</w:t>
        </w:r>
        <w:r w:rsidRPr="005775CA">
          <w:rPr>
            <w:rStyle w:val="Hyperlink"/>
            <w:rFonts w:hint="cs"/>
            <w:rtl/>
            <w:lang w:bidi="ar-EG"/>
          </w:rPr>
          <w:t xml:space="preserve"> لعام</w:t>
        </w:r>
        <w:r w:rsidRPr="005775CA">
          <w:rPr>
            <w:rStyle w:val="Hyperlink"/>
            <w:rtl/>
            <w:lang w:bidi="ar-EG"/>
          </w:rPr>
          <w:t xml:space="preserve"> </w:t>
        </w:r>
        <w:r w:rsidRPr="005775CA">
          <w:rPr>
            <w:rStyle w:val="Hyperlink"/>
          </w:rPr>
          <w:t>2015</w:t>
        </w:r>
      </w:hyperlink>
      <w:r w:rsidRPr="005775CA">
        <w:rPr>
          <w:rFonts w:hint="cs"/>
          <w:rtl/>
          <w:lang w:bidi="ar-EG"/>
        </w:rPr>
        <w:t xml:space="preserve"> </w:t>
      </w:r>
      <w:r w:rsidRPr="004245FA">
        <w:rPr>
          <w:rtl/>
        </w:rPr>
        <w:t>(أكتوبر ونوفمبر</w:t>
      </w:r>
      <w:r w:rsidR="00270DD3">
        <w:rPr>
          <w:rFonts w:hint="cs"/>
          <w:rtl/>
        </w:rPr>
        <w:t> </w:t>
      </w:r>
      <w:r w:rsidR="009F385B">
        <w:t>2015</w:t>
      </w:r>
      <w:r w:rsidRPr="004245FA">
        <w:rPr>
          <w:rtl/>
        </w:rPr>
        <w:t>)</w:t>
      </w:r>
      <w:r w:rsidR="005407BF">
        <w:rPr>
          <w:rFonts w:hint="cs"/>
          <w:rtl/>
          <w:lang w:bidi="ar-SY"/>
        </w:rPr>
        <w:t>.</w:t>
      </w:r>
    </w:p>
    <w:p w:rsidR="004245FA" w:rsidRPr="004649ED" w:rsidRDefault="004245FA" w:rsidP="007271BD">
      <w:pPr>
        <w:rPr>
          <w:spacing w:val="8"/>
          <w:rtl/>
        </w:rPr>
      </w:pPr>
      <w:r w:rsidRPr="004245FA">
        <w:rPr>
          <w:rFonts w:hint="cs"/>
          <w:rtl/>
        </w:rPr>
        <w:t>وأُصدر</w:t>
      </w:r>
      <w:r w:rsidRPr="004245FA">
        <w:rPr>
          <w:rtl/>
        </w:rPr>
        <w:t xml:space="preserve"> عدد من البلاغات عن المؤتمر العالمي للاتصالات الراديوية </w:t>
      </w:r>
      <w:r w:rsidR="009F385B">
        <w:t>(</w:t>
      </w:r>
      <w:r w:rsidRPr="004245FA">
        <w:t>WRC-15</w:t>
      </w:r>
      <w:r w:rsidR="009F385B">
        <w:t>)</w:t>
      </w:r>
      <w:r w:rsidRPr="004245FA">
        <w:rPr>
          <w:rtl/>
        </w:rPr>
        <w:t xml:space="preserve"> وجمعية الاتصالات الراديوية </w:t>
      </w:r>
      <w:r w:rsidR="009F385B">
        <w:t>(</w:t>
      </w:r>
      <w:r w:rsidRPr="004245FA">
        <w:t>RA-15</w:t>
      </w:r>
      <w:r w:rsidR="009F385B">
        <w:t>)</w:t>
      </w:r>
      <w:r w:rsidRPr="004245FA">
        <w:rPr>
          <w:rFonts w:hint="cs"/>
          <w:rtl/>
        </w:rPr>
        <w:t xml:space="preserve"> لعام</w:t>
      </w:r>
      <w:r w:rsidR="008854BA">
        <w:rPr>
          <w:rFonts w:hint="cs"/>
          <w:rtl/>
        </w:rPr>
        <w:t> </w:t>
      </w:r>
      <w:r w:rsidRPr="004245FA">
        <w:t>2015</w:t>
      </w:r>
      <w:r w:rsidRPr="004245FA">
        <w:rPr>
          <w:rFonts w:hint="cs"/>
          <w:rtl/>
        </w:rPr>
        <w:t xml:space="preserve"> عبر </w:t>
      </w:r>
      <w:hyperlink r:id="rId60" w:history="1">
        <w:r w:rsidRPr="00B7041C">
          <w:rPr>
            <w:rStyle w:val="Hyperlink"/>
            <w:rtl/>
          </w:rPr>
          <w:t xml:space="preserve">غرفة أخبار المؤتمر </w:t>
        </w:r>
        <w:r w:rsidRPr="00B7041C">
          <w:rPr>
            <w:rStyle w:val="Hyperlink"/>
          </w:rPr>
          <w:t>WRC-15</w:t>
        </w:r>
      </w:hyperlink>
      <w:r w:rsidRPr="004245FA">
        <w:rPr>
          <w:rtl/>
        </w:rPr>
        <w:t xml:space="preserve">، </w:t>
      </w:r>
      <w:r w:rsidRPr="004245FA">
        <w:rPr>
          <w:rFonts w:hint="cs"/>
          <w:rtl/>
        </w:rPr>
        <w:t>فقدمت</w:t>
      </w:r>
      <w:r w:rsidRPr="004245FA">
        <w:rPr>
          <w:rtl/>
        </w:rPr>
        <w:t xml:space="preserve"> معلومات أساسية مفيدة </w:t>
      </w:r>
      <w:r w:rsidRPr="004245FA">
        <w:rPr>
          <w:rFonts w:hint="cs"/>
          <w:rtl/>
        </w:rPr>
        <w:t>ل</w:t>
      </w:r>
      <w:r w:rsidRPr="004245FA">
        <w:rPr>
          <w:rtl/>
        </w:rPr>
        <w:t>لمندوبي</w:t>
      </w:r>
      <w:r w:rsidRPr="004245FA">
        <w:rPr>
          <w:rFonts w:hint="cs"/>
          <w:rtl/>
        </w:rPr>
        <w:t>ن الموفدين</w:t>
      </w:r>
      <w:r w:rsidRPr="004245FA">
        <w:rPr>
          <w:rtl/>
        </w:rPr>
        <w:t xml:space="preserve"> </w:t>
      </w:r>
      <w:r w:rsidRPr="004245FA">
        <w:rPr>
          <w:rFonts w:hint="cs"/>
          <w:rtl/>
        </w:rPr>
        <w:t>ول</w:t>
      </w:r>
      <w:r w:rsidRPr="004245FA">
        <w:rPr>
          <w:rtl/>
        </w:rPr>
        <w:t xml:space="preserve">وسائل الإعلام. </w:t>
      </w:r>
      <w:r w:rsidRPr="004245FA">
        <w:rPr>
          <w:rFonts w:hint="cs"/>
          <w:rtl/>
        </w:rPr>
        <w:t>وتخللت</w:t>
      </w:r>
      <w:r w:rsidRPr="004245FA">
        <w:rPr>
          <w:rtl/>
        </w:rPr>
        <w:t xml:space="preserve"> </w:t>
      </w:r>
      <w:r w:rsidRPr="004245FA">
        <w:rPr>
          <w:rFonts w:hint="cs"/>
          <w:rtl/>
        </w:rPr>
        <w:t>ذلك</w:t>
      </w:r>
      <w:r w:rsidRPr="004245FA">
        <w:rPr>
          <w:rtl/>
        </w:rPr>
        <w:t xml:space="preserve"> طبعة </w:t>
      </w:r>
      <w:hyperlink r:id="rId61" w:history="1">
        <w:r w:rsidRPr="009C27E1">
          <w:rPr>
            <w:rStyle w:val="Hyperlink"/>
            <w:rtl/>
          </w:rPr>
          <w:t xml:space="preserve">خاصة </w:t>
        </w:r>
        <w:r w:rsidRPr="009C27E1">
          <w:rPr>
            <w:rStyle w:val="Hyperlink"/>
            <w:rFonts w:hint="cs"/>
            <w:rtl/>
          </w:rPr>
          <w:t>ل</w:t>
        </w:r>
        <w:r w:rsidRPr="009C27E1">
          <w:rPr>
            <w:rStyle w:val="Hyperlink"/>
            <w:rtl/>
          </w:rPr>
          <w:t>مجلة أخبار الاتحاد</w:t>
        </w:r>
        <w:r w:rsidRPr="009C27E1">
          <w:rPr>
            <w:rStyle w:val="Hyperlink"/>
            <w:rFonts w:hint="cs"/>
            <w:rtl/>
          </w:rPr>
          <w:t xml:space="preserve"> </w:t>
        </w:r>
        <w:r w:rsidRPr="009C27E1">
          <w:rPr>
            <w:rStyle w:val="Hyperlink"/>
            <w:rtl/>
          </w:rPr>
          <w:t xml:space="preserve">بشأن المؤتمر العالمي للاتصالات الراديوية </w:t>
        </w:r>
        <w:r w:rsidRPr="009C27E1">
          <w:rPr>
            <w:rStyle w:val="Hyperlink"/>
            <w:rFonts w:hint="cs"/>
            <w:rtl/>
          </w:rPr>
          <w:t>لعام</w:t>
        </w:r>
        <w:r w:rsidRPr="009C27E1">
          <w:rPr>
            <w:rStyle w:val="Hyperlink"/>
            <w:rtl/>
          </w:rPr>
          <w:t xml:space="preserve"> </w:t>
        </w:r>
        <w:r w:rsidRPr="009C27E1">
          <w:rPr>
            <w:rStyle w:val="Hyperlink"/>
          </w:rPr>
          <w:t>2015</w:t>
        </w:r>
      </w:hyperlink>
      <w:r w:rsidRPr="004245FA">
        <w:rPr>
          <w:rFonts w:hint="cs"/>
          <w:rtl/>
        </w:rPr>
        <w:t>،</w:t>
      </w:r>
      <w:r w:rsidRPr="004245FA">
        <w:rPr>
          <w:rtl/>
        </w:rPr>
        <w:t xml:space="preserve"> </w:t>
      </w:r>
      <w:r w:rsidRPr="004245FA">
        <w:rPr>
          <w:rFonts w:hint="cs"/>
          <w:rtl/>
        </w:rPr>
        <w:t xml:space="preserve">حيث حددت </w:t>
      </w:r>
      <w:hyperlink r:id="rId62" w:history="1">
        <w:r w:rsidRPr="00A359CB">
          <w:rPr>
            <w:rStyle w:val="Hyperlink"/>
            <w:rtl/>
          </w:rPr>
          <w:t xml:space="preserve">جمعية الاتصالات الراديوية </w:t>
        </w:r>
        <w:r w:rsidRPr="00A359CB">
          <w:rPr>
            <w:rStyle w:val="Hyperlink"/>
            <w:rFonts w:hint="cs"/>
            <w:rtl/>
          </w:rPr>
          <w:t>في</w:t>
        </w:r>
        <w:r w:rsidR="00B7041C" w:rsidRPr="00A359CB">
          <w:rPr>
            <w:rStyle w:val="Hyperlink"/>
            <w:rFonts w:hint="eastAsia"/>
            <w:rtl/>
          </w:rPr>
          <w:t> </w:t>
        </w:r>
        <w:r w:rsidRPr="00A359CB">
          <w:rPr>
            <w:rStyle w:val="Hyperlink"/>
            <w:rFonts w:hint="cs"/>
            <w:rtl/>
          </w:rPr>
          <w:t>عام</w:t>
        </w:r>
        <w:r w:rsidR="00B7041C" w:rsidRPr="00A359CB">
          <w:rPr>
            <w:rStyle w:val="Hyperlink"/>
            <w:rFonts w:hint="cs"/>
            <w:rtl/>
          </w:rPr>
          <w:t> </w:t>
        </w:r>
        <w:r w:rsidRPr="00A359CB">
          <w:rPr>
            <w:rStyle w:val="Hyperlink"/>
          </w:rPr>
          <w:t>2015</w:t>
        </w:r>
      </w:hyperlink>
      <w:r w:rsidRPr="004245FA">
        <w:rPr>
          <w:rFonts w:hint="cs"/>
          <w:rtl/>
        </w:rPr>
        <w:t xml:space="preserve"> </w:t>
      </w:r>
      <w:r w:rsidRPr="004245FA">
        <w:rPr>
          <w:rtl/>
        </w:rPr>
        <w:t>ا</w:t>
      </w:r>
      <w:r w:rsidRPr="004245FA">
        <w:rPr>
          <w:rFonts w:hint="cs"/>
          <w:rtl/>
        </w:rPr>
        <w:t>لا</w:t>
      </w:r>
      <w:r w:rsidRPr="004245FA">
        <w:rPr>
          <w:rtl/>
        </w:rPr>
        <w:t xml:space="preserve">تجاه </w:t>
      </w:r>
      <w:r w:rsidRPr="004245FA">
        <w:rPr>
          <w:rFonts w:hint="cs"/>
          <w:rtl/>
        </w:rPr>
        <w:t>لتكنولوجيات</w:t>
      </w:r>
      <w:r w:rsidRPr="004245FA">
        <w:rPr>
          <w:rtl/>
        </w:rPr>
        <w:t xml:space="preserve"> الاتصالات اللاسلكية الجديدة لتعزيز </w:t>
      </w:r>
      <w:r w:rsidRPr="004245FA">
        <w:rPr>
          <w:rFonts w:hint="cs"/>
          <w:rtl/>
        </w:rPr>
        <w:t>التوصيلية</w:t>
      </w:r>
      <w:r w:rsidRPr="004245FA">
        <w:rPr>
          <w:rtl/>
        </w:rPr>
        <w:t xml:space="preserve"> </w:t>
      </w:r>
      <w:r w:rsidRPr="004245FA">
        <w:rPr>
          <w:rFonts w:hint="cs"/>
          <w:rtl/>
        </w:rPr>
        <w:t>وإمكانية النفاذ</w:t>
      </w:r>
      <w:r w:rsidRPr="004245FA">
        <w:rPr>
          <w:rtl/>
        </w:rPr>
        <w:t xml:space="preserve"> في جميع أنحاء العالم</w:t>
      </w:r>
      <w:r w:rsidRPr="004245FA">
        <w:rPr>
          <w:rFonts w:hint="cs"/>
          <w:rtl/>
        </w:rPr>
        <w:t>، فيما</w:t>
      </w:r>
      <w:r w:rsidR="00B7041C">
        <w:rPr>
          <w:rFonts w:hint="eastAsia"/>
          <w:rtl/>
        </w:rPr>
        <w:t> </w:t>
      </w:r>
      <w:r w:rsidRPr="004245FA">
        <w:rPr>
          <w:rFonts w:hint="cs"/>
          <w:rtl/>
        </w:rPr>
        <w:t xml:space="preserve">وزع </w:t>
      </w:r>
      <w:hyperlink r:id="rId63" w:history="1">
        <w:r w:rsidRPr="00A359CB">
          <w:rPr>
            <w:rStyle w:val="Hyperlink"/>
            <w:rtl/>
          </w:rPr>
          <w:t>المؤتمر العالمي للاتصالات الراديوية</w:t>
        </w:r>
        <w:r w:rsidRPr="00A359CB">
          <w:rPr>
            <w:rStyle w:val="Hyperlink"/>
            <w:rFonts w:hint="cs"/>
            <w:rtl/>
          </w:rPr>
          <w:t xml:space="preserve"> في عام</w:t>
        </w:r>
        <w:r w:rsidR="00A359CB" w:rsidRPr="00A359CB">
          <w:rPr>
            <w:rStyle w:val="Hyperlink"/>
            <w:rFonts w:hint="cs"/>
            <w:rtl/>
          </w:rPr>
          <w:t> </w:t>
        </w:r>
        <w:r w:rsidRPr="00A359CB">
          <w:rPr>
            <w:rStyle w:val="Hyperlink"/>
          </w:rPr>
          <w:t>2015</w:t>
        </w:r>
      </w:hyperlink>
      <w:r w:rsidRPr="004245FA">
        <w:rPr>
          <w:rFonts w:hint="cs"/>
          <w:rtl/>
        </w:rPr>
        <w:t xml:space="preserve"> </w:t>
      </w:r>
      <w:r w:rsidRPr="004245FA">
        <w:rPr>
          <w:rtl/>
        </w:rPr>
        <w:t>طيف</w:t>
      </w:r>
      <w:r w:rsidRPr="004245FA">
        <w:rPr>
          <w:rFonts w:hint="cs"/>
          <w:rtl/>
        </w:rPr>
        <w:t>اً</w:t>
      </w:r>
      <w:r w:rsidRPr="004245FA">
        <w:rPr>
          <w:rtl/>
        </w:rPr>
        <w:t xml:space="preserve"> للابتكار في المستقبل </w:t>
      </w:r>
      <w:r w:rsidRPr="004245FA">
        <w:rPr>
          <w:rFonts w:hint="cs"/>
          <w:rtl/>
        </w:rPr>
        <w:t>محفزاً</w:t>
      </w:r>
      <w:r w:rsidRPr="004245FA">
        <w:rPr>
          <w:rtl/>
        </w:rPr>
        <w:t xml:space="preserve"> استثمارات طويلة الأجل في صناعة تكنولوجيا المعلومات والاتصالات.</w:t>
      </w:r>
      <w:r w:rsidRPr="004245FA">
        <w:rPr>
          <w:rFonts w:hint="cs"/>
          <w:rtl/>
        </w:rPr>
        <w:t xml:space="preserve"> و</w:t>
      </w:r>
      <w:r w:rsidRPr="004245FA">
        <w:rPr>
          <w:rtl/>
        </w:rPr>
        <w:t xml:space="preserve">ورد أكثر من </w:t>
      </w:r>
      <w:r w:rsidR="009F385B">
        <w:t>200</w:t>
      </w:r>
      <w:r w:rsidRPr="004245FA">
        <w:rPr>
          <w:rtl/>
        </w:rPr>
        <w:t xml:space="preserve"> استفسار</w:t>
      </w:r>
      <w:r w:rsidRPr="004245FA">
        <w:rPr>
          <w:rFonts w:hint="cs"/>
          <w:rtl/>
        </w:rPr>
        <w:t xml:space="preserve"> من</w:t>
      </w:r>
      <w:r w:rsidRPr="004245FA">
        <w:rPr>
          <w:rtl/>
        </w:rPr>
        <w:t xml:space="preserve"> وسائل الإعلام</w:t>
      </w:r>
      <w:r w:rsidRPr="004245FA">
        <w:rPr>
          <w:rFonts w:hint="cs"/>
          <w:rtl/>
        </w:rPr>
        <w:t>، كان</w:t>
      </w:r>
      <w:r w:rsidRPr="004245FA">
        <w:rPr>
          <w:rtl/>
        </w:rPr>
        <w:t xml:space="preserve"> </w:t>
      </w:r>
      <w:r w:rsidRPr="004245FA">
        <w:rPr>
          <w:rFonts w:hint="cs"/>
          <w:rtl/>
        </w:rPr>
        <w:t>ما يربو على</w:t>
      </w:r>
      <w:r w:rsidRPr="004245FA">
        <w:rPr>
          <w:rtl/>
        </w:rPr>
        <w:t xml:space="preserve"> </w:t>
      </w:r>
      <w:r w:rsidR="009F385B">
        <w:t>70</w:t>
      </w:r>
      <w:r w:rsidRPr="004245FA">
        <w:rPr>
          <w:rtl/>
        </w:rPr>
        <w:t xml:space="preserve"> </w:t>
      </w:r>
      <w:r w:rsidRPr="004245FA">
        <w:rPr>
          <w:rFonts w:hint="cs"/>
          <w:rtl/>
        </w:rPr>
        <w:t>منها يتعلق ب</w:t>
      </w:r>
      <w:r w:rsidRPr="004245FA">
        <w:rPr>
          <w:rtl/>
        </w:rPr>
        <w:t xml:space="preserve">المؤتمر العالمي للاتصالات الراديوية </w:t>
      </w:r>
      <w:r w:rsidRPr="004245FA">
        <w:rPr>
          <w:rFonts w:hint="cs"/>
          <w:rtl/>
        </w:rPr>
        <w:t>لعام</w:t>
      </w:r>
      <w:r w:rsidRPr="004245FA">
        <w:rPr>
          <w:rtl/>
        </w:rPr>
        <w:t xml:space="preserve"> </w:t>
      </w:r>
      <w:r w:rsidRPr="004245FA">
        <w:t>2015</w:t>
      </w:r>
      <w:r w:rsidRPr="004245FA">
        <w:rPr>
          <w:rFonts w:hint="cs"/>
          <w:rtl/>
        </w:rPr>
        <w:t xml:space="preserve">. وشملت </w:t>
      </w:r>
      <w:r w:rsidRPr="004245FA">
        <w:rPr>
          <w:rtl/>
        </w:rPr>
        <w:t>تغطية وسائل الإعلام الاجتماعية</w:t>
      </w:r>
      <w:r w:rsidRPr="004245FA">
        <w:rPr>
          <w:rFonts w:hint="cs"/>
          <w:rtl/>
        </w:rPr>
        <w:t xml:space="preserve"> للوسم </w:t>
      </w:r>
      <w:hyperlink r:id="rId64" w:history="1">
        <w:r w:rsidRPr="004245FA">
          <w:rPr>
            <w:rStyle w:val="Hyperlink"/>
          </w:rPr>
          <w:t>#WRC15</w:t>
        </w:r>
      </w:hyperlink>
      <w:r w:rsidRPr="004245FA">
        <w:rPr>
          <w:rFonts w:hint="cs"/>
          <w:rtl/>
        </w:rPr>
        <w:t>،</w:t>
      </w:r>
      <w:r w:rsidRPr="004245FA">
        <w:rPr>
          <w:rtl/>
        </w:rPr>
        <w:t xml:space="preserve"> </w:t>
      </w:r>
      <w:r w:rsidRPr="004649ED">
        <w:rPr>
          <w:spacing w:val="8"/>
          <w:rtl/>
        </w:rPr>
        <w:t>مشارك</w:t>
      </w:r>
      <w:r w:rsidRPr="004649ED">
        <w:rPr>
          <w:rFonts w:hint="cs"/>
          <w:spacing w:val="8"/>
          <w:rtl/>
        </w:rPr>
        <w:t>ات</w:t>
      </w:r>
      <w:r w:rsidRPr="004649ED">
        <w:rPr>
          <w:spacing w:val="8"/>
          <w:rtl/>
        </w:rPr>
        <w:t xml:space="preserve"> عن ب</w:t>
      </w:r>
      <w:r w:rsidR="00E12855">
        <w:rPr>
          <w:rFonts w:hint="cs"/>
          <w:spacing w:val="8"/>
          <w:rtl/>
        </w:rPr>
        <w:t>ُ</w:t>
      </w:r>
      <w:r w:rsidRPr="004649ED">
        <w:rPr>
          <w:spacing w:val="8"/>
          <w:rtl/>
        </w:rPr>
        <w:t>عد</w:t>
      </w:r>
      <w:r w:rsidRPr="004649ED">
        <w:rPr>
          <w:rFonts w:hint="cs"/>
          <w:spacing w:val="8"/>
          <w:rtl/>
        </w:rPr>
        <w:t xml:space="preserve"> </w:t>
      </w:r>
      <w:r w:rsidRPr="004649ED">
        <w:rPr>
          <w:spacing w:val="8"/>
          <w:rtl/>
        </w:rPr>
        <w:t>(</w:t>
      </w:r>
      <w:r w:rsidRPr="004649ED">
        <w:rPr>
          <w:rFonts w:hint="cs"/>
          <w:spacing w:val="8"/>
          <w:rtl/>
        </w:rPr>
        <w:t xml:space="preserve">عبر </w:t>
      </w:r>
      <w:r w:rsidRPr="004649ED">
        <w:rPr>
          <w:spacing w:val="8"/>
          <w:rtl/>
        </w:rPr>
        <w:t xml:space="preserve">تويتر) </w:t>
      </w:r>
      <w:r w:rsidRPr="004649ED">
        <w:rPr>
          <w:rFonts w:hint="cs"/>
          <w:spacing w:val="8"/>
          <w:rtl/>
        </w:rPr>
        <w:t>في</w:t>
      </w:r>
      <w:r w:rsidR="00B7041C">
        <w:rPr>
          <w:rFonts w:hint="cs"/>
          <w:spacing w:val="8"/>
          <w:rtl/>
        </w:rPr>
        <w:t> </w:t>
      </w:r>
      <w:r w:rsidRPr="004649ED">
        <w:rPr>
          <w:spacing w:val="8"/>
          <w:rtl/>
        </w:rPr>
        <w:t>مؤتمرات صحفية</w:t>
      </w:r>
      <w:r w:rsidR="004649ED">
        <w:rPr>
          <w:rFonts w:hint="cs"/>
          <w:spacing w:val="8"/>
          <w:rtl/>
        </w:rPr>
        <w:t> </w:t>
      </w:r>
      <w:r w:rsidRPr="004649ED">
        <w:rPr>
          <w:spacing w:val="8"/>
          <w:rtl/>
        </w:rPr>
        <w:t>–</w:t>
      </w:r>
      <w:r w:rsidRPr="004649ED">
        <w:rPr>
          <w:rFonts w:hint="cs"/>
          <w:spacing w:val="8"/>
          <w:rtl/>
        </w:rPr>
        <w:t xml:space="preserve"> أنتجت </w:t>
      </w:r>
      <w:r w:rsidRPr="004649ED">
        <w:rPr>
          <w:spacing w:val="8"/>
        </w:rPr>
        <w:t>3</w:t>
      </w:r>
      <w:r w:rsidR="00E12855">
        <w:rPr>
          <w:spacing w:val="8"/>
        </w:rPr>
        <w:t> </w:t>
      </w:r>
      <w:r w:rsidRPr="004649ED">
        <w:rPr>
          <w:spacing w:val="8"/>
        </w:rPr>
        <w:t>708</w:t>
      </w:r>
      <w:r w:rsidRPr="004649ED">
        <w:rPr>
          <w:rFonts w:hint="cs"/>
          <w:spacing w:val="8"/>
          <w:rtl/>
        </w:rPr>
        <w:t xml:space="preserve"> </w:t>
      </w:r>
      <w:proofErr w:type="spellStart"/>
      <w:r w:rsidRPr="004649ED">
        <w:rPr>
          <w:rFonts w:hint="cs"/>
          <w:spacing w:val="8"/>
          <w:rtl/>
        </w:rPr>
        <w:t>تغريدة</w:t>
      </w:r>
      <w:proofErr w:type="spellEnd"/>
      <w:r w:rsidRPr="004649ED">
        <w:rPr>
          <w:rFonts w:hint="cs"/>
          <w:spacing w:val="8"/>
          <w:rtl/>
        </w:rPr>
        <w:t xml:space="preserve"> من </w:t>
      </w:r>
      <w:r w:rsidR="009F385B" w:rsidRPr="004649ED">
        <w:rPr>
          <w:spacing w:val="8"/>
          <w:lang w:bidi="ar-EG"/>
        </w:rPr>
        <w:t>1</w:t>
      </w:r>
      <w:r w:rsidR="00E12855">
        <w:rPr>
          <w:spacing w:val="8"/>
          <w:lang w:bidi="ar-EG"/>
        </w:rPr>
        <w:t> </w:t>
      </w:r>
      <w:r w:rsidR="009F385B" w:rsidRPr="004649ED">
        <w:rPr>
          <w:spacing w:val="8"/>
          <w:lang w:bidi="ar-EG"/>
        </w:rPr>
        <w:t>804</w:t>
      </w:r>
      <w:r w:rsidRPr="004649ED">
        <w:rPr>
          <w:rFonts w:hint="cs"/>
          <w:spacing w:val="8"/>
          <w:rtl/>
          <w:lang w:bidi="ar-EG"/>
        </w:rPr>
        <w:t xml:space="preserve"> </w:t>
      </w:r>
      <w:r w:rsidRPr="004649ED">
        <w:rPr>
          <w:spacing w:val="8"/>
          <w:rtl/>
          <w:lang w:bidi="ar-EG"/>
        </w:rPr>
        <w:t>من المساهمين</w:t>
      </w:r>
      <w:r w:rsidRPr="004649ED">
        <w:rPr>
          <w:rFonts w:hint="cs"/>
          <w:spacing w:val="8"/>
          <w:rtl/>
          <w:lang w:bidi="ar-EG"/>
        </w:rPr>
        <w:t xml:space="preserve"> فترددت أصداؤها لدى </w:t>
      </w:r>
      <w:r w:rsidRPr="004649ED">
        <w:rPr>
          <w:spacing w:val="8"/>
        </w:rPr>
        <w:t>14</w:t>
      </w:r>
      <w:r w:rsidR="00E12855">
        <w:rPr>
          <w:spacing w:val="8"/>
        </w:rPr>
        <w:t>,</w:t>
      </w:r>
      <w:r w:rsidRPr="004649ED">
        <w:rPr>
          <w:spacing w:val="8"/>
        </w:rPr>
        <w:t>58</w:t>
      </w:r>
      <w:r w:rsidR="007271BD">
        <w:rPr>
          <w:rFonts w:hint="eastAsia"/>
          <w:spacing w:val="8"/>
          <w:rtl/>
          <w:lang w:bidi="ar-EG"/>
        </w:rPr>
        <w:t> </w:t>
      </w:r>
      <w:r w:rsidRPr="004649ED">
        <w:rPr>
          <w:rFonts w:hint="cs"/>
          <w:spacing w:val="8"/>
          <w:rtl/>
          <w:lang w:bidi="ar-EG"/>
        </w:rPr>
        <w:t>مليون شخص وكانت رسائل (</w:t>
      </w:r>
      <w:proofErr w:type="spellStart"/>
      <w:r w:rsidRPr="004649ED">
        <w:rPr>
          <w:rFonts w:hint="cs"/>
          <w:spacing w:val="8"/>
          <w:rtl/>
          <w:lang w:bidi="ar-EG"/>
        </w:rPr>
        <w:t>تغريدات</w:t>
      </w:r>
      <w:proofErr w:type="spellEnd"/>
      <w:r w:rsidRPr="004649ED">
        <w:rPr>
          <w:rFonts w:hint="cs"/>
          <w:spacing w:val="8"/>
          <w:rtl/>
          <w:lang w:bidi="ar-EG"/>
        </w:rPr>
        <w:t xml:space="preserve">) الوسم </w:t>
      </w:r>
      <w:hyperlink r:id="rId65" w:history="1">
        <w:r w:rsidRPr="004649ED">
          <w:rPr>
            <w:rStyle w:val="Hyperlink"/>
            <w:spacing w:val="8"/>
          </w:rPr>
          <w:t>#WRC15</w:t>
        </w:r>
      </w:hyperlink>
      <w:r w:rsidRPr="004649ED">
        <w:rPr>
          <w:rFonts w:hint="cs"/>
          <w:spacing w:val="8"/>
          <w:rtl/>
          <w:lang w:bidi="ar-EG"/>
        </w:rPr>
        <w:t xml:space="preserve"> على مرأى </w:t>
      </w:r>
      <w:r w:rsidRPr="004649ED">
        <w:rPr>
          <w:spacing w:val="8"/>
        </w:rPr>
        <w:t>36</w:t>
      </w:r>
      <w:r w:rsidR="00E12855">
        <w:rPr>
          <w:spacing w:val="8"/>
        </w:rPr>
        <w:t>,</w:t>
      </w:r>
      <w:r w:rsidRPr="004649ED">
        <w:rPr>
          <w:spacing w:val="8"/>
        </w:rPr>
        <w:t>49</w:t>
      </w:r>
      <w:r w:rsidRPr="004649ED">
        <w:rPr>
          <w:rFonts w:hint="cs"/>
          <w:spacing w:val="8"/>
          <w:rtl/>
          <w:lang w:bidi="ar-EG"/>
        </w:rPr>
        <w:t xml:space="preserve"> مليون مشاهدة</w:t>
      </w:r>
      <w:r w:rsidR="00E12855">
        <w:rPr>
          <w:rFonts w:hint="eastAsia"/>
          <w:spacing w:val="8"/>
          <w:rtl/>
          <w:lang w:bidi="ar-EG"/>
        </w:rPr>
        <w:t> </w:t>
      </w:r>
      <w:r w:rsidRPr="004649ED">
        <w:rPr>
          <w:rFonts w:hint="cs"/>
          <w:spacing w:val="8"/>
          <w:rtl/>
          <w:lang w:bidi="ar-EG"/>
        </w:rPr>
        <w:t>محتملة.</w:t>
      </w:r>
    </w:p>
    <w:p w:rsidR="004245FA" w:rsidRPr="004245FA" w:rsidRDefault="004245FA" w:rsidP="00F4501F">
      <w:pPr>
        <w:pStyle w:val="Heading4"/>
        <w:rPr>
          <w:rtl/>
          <w:lang w:bidi="ar-SY"/>
        </w:rPr>
      </w:pPr>
      <w:r w:rsidRPr="004245FA">
        <w:t>2.2.6.8</w:t>
      </w:r>
      <w:r w:rsidRPr="004245FA">
        <w:rPr>
          <w:rtl/>
          <w:lang w:bidi="ar-EG"/>
        </w:rPr>
        <w:tab/>
      </w:r>
      <w:r w:rsidRPr="004245FA">
        <w:rPr>
          <w:rFonts w:hint="cs"/>
          <w:rtl/>
          <w:lang w:bidi="ar-SY"/>
        </w:rPr>
        <w:t>أسئلة متكررة</w:t>
      </w:r>
    </w:p>
    <w:p w:rsidR="004245FA" w:rsidRPr="004245FA" w:rsidRDefault="004245FA" w:rsidP="004245FA">
      <w:pPr>
        <w:rPr>
          <w:rtl/>
          <w:lang w:bidi="ar-SY"/>
        </w:rPr>
      </w:pPr>
      <w:r w:rsidRPr="004245FA">
        <w:rPr>
          <w:rFonts w:hint="cs"/>
          <w:rtl/>
          <w:lang w:bidi="ar-SY"/>
        </w:rPr>
        <w:t>دأب المكتب</w:t>
      </w:r>
      <w:r w:rsidRPr="004245FA">
        <w:rPr>
          <w:rtl/>
          <w:lang w:bidi="ar-SY"/>
        </w:rPr>
        <w:t xml:space="preserve"> </w:t>
      </w:r>
      <w:r w:rsidRPr="004245FA">
        <w:rPr>
          <w:rFonts w:hint="cs"/>
          <w:rtl/>
          <w:lang w:bidi="ar-SY"/>
        </w:rPr>
        <w:t xml:space="preserve">على </w:t>
      </w:r>
      <w:r w:rsidRPr="004245FA">
        <w:rPr>
          <w:rtl/>
          <w:lang w:bidi="ar-SY"/>
        </w:rPr>
        <w:t>و</w:t>
      </w:r>
      <w:r w:rsidRPr="004245FA">
        <w:rPr>
          <w:rFonts w:hint="cs"/>
          <w:rtl/>
          <w:lang w:bidi="ar-SY"/>
        </w:rPr>
        <w:t xml:space="preserve">ضع </w:t>
      </w:r>
      <w:r w:rsidRPr="004245FA">
        <w:rPr>
          <w:rtl/>
          <w:lang w:bidi="ar-SY"/>
        </w:rPr>
        <w:t xml:space="preserve">مجموعات مختلفة من </w:t>
      </w:r>
      <w:r w:rsidRPr="004245FA">
        <w:rPr>
          <w:rFonts w:hint="cs"/>
          <w:rtl/>
          <w:lang w:bidi="ar-SY"/>
        </w:rPr>
        <w:t>’الأسئلة المتكررة‘ و</w:t>
      </w:r>
      <w:r w:rsidRPr="004245FA">
        <w:rPr>
          <w:rtl/>
          <w:lang w:bidi="ar-SY"/>
        </w:rPr>
        <w:t>تحديث</w:t>
      </w:r>
      <w:r w:rsidRPr="004245FA">
        <w:rPr>
          <w:rFonts w:hint="cs"/>
          <w:rtl/>
          <w:lang w:bidi="ar-SY"/>
        </w:rPr>
        <w:t xml:space="preserve">ها </w:t>
      </w:r>
      <w:r w:rsidRPr="004245FA">
        <w:rPr>
          <w:rtl/>
          <w:lang w:bidi="ar-SY"/>
        </w:rPr>
        <w:t xml:space="preserve">بانتظام. </w:t>
      </w:r>
      <w:r w:rsidRPr="004245FA">
        <w:rPr>
          <w:rFonts w:hint="cs"/>
          <w:rtl/>
          <w:lang w:bidi="ar-SY"/>
        </w:rPr>
        <w:t>وهي متاحة</w:t>
      </w:r>
      <w:r w:rsidRPr="004245FA">
        <w:rPr>
          <w:rtl/>
          <w:lang w:bidi="ar-SY"/>
        </w:rPr>
        <w:t xml:space="preserve"> لوسائ</w:t>
      </w:r>
      <w:r w:rsidRPr="004245FA">
        <w:rPr>
          <w:rFonts w:hint="cs"/>
          <w:rtl/>
          <w:lang w:bidi="ar-SY"/>
        </w:rPr>
        <w:t>ط</w:t>
      </w:r>
      <w:r w:rsidRPr="004245FA">
        <w:rPr>
          <w:rtl/>
          <w:lang w:bidi="ar-SY"/>
        </w:rPr>
        <w:t xml:space="preserve"> الإعلام</w:t>
      </w:r>
      <w:r w:rsidRPr="004245FA">
        <w:rPr>
          <w:rFonts w:hint="cs"/>
          <w:rtl/>
          <w:lang w:bidi="ar-SY"/>
        </w:rPr>
        <w:t xml:space="preserve"> </w:t>
      </w:r>
      <w:r w:rsidRPr="004245FA">
        <w:rPr>
          <w:rtl/>
          <w:lang w:bidi="ar-SY"/>
        </w:rPr>
        <w:t>و</w:t>
      </w:r>
      <w:r w:rsidRPr="004245FA">
        <w:rPr>
          <w:rFonts w:hint="cs"/>
          <w:rtl/>
          <w:lang w:bidi="ar-SY"/>
        </w:rPr>
        <w:t xml:space="preserve">دوائر </w:t>
      </w:r>
      <w:r w:rsidRPr="004245FA">
        <w:rPr>
          <w:rtl/>
          <w:lang w:bidi="ar-SY"/>
        </w:rPr>
        <w:t xml:space="preserve">الصناعة </w:t>
      </w:r>
      <w:r w:rsidRPr="004245FA">
        <w:rPr>
          <w:rFonts w:hint="cs"/>
          <w:rtl/>
          <w:lang w:bidi="ar-SY"/>
        </w:rPr>
        <w:t xml:space="preserve">عموماً ولعامة الناس وهي تشمل </w:t>
      </w:r>
      <w:r w:rsidRPr="004245FA">
        <w:rPr>
          <w:rtl/>
          <w:lang w:bidi="ar-SY"/>
        </w:rPr>
        <w:t>حاليا</w:t>
      </w:r>
      <w:r w:rsidRPr="004245FA">
        <w:rPr>
          <w:rFonts w:hint="cs"/>
          <w:rtl/>
          <w:lang w:bidi="ar-SY"/>
        </w:rPr>
        <w:t>ً</w:t>
      </w:r>
      <w:r w:rsidRPr="004245FA">
        <w:rPr>
          <w:rtl/>
          <w:lang w:bidi="ar-SY"/>
        </w:rPr>
        <w:t xml:space="preserve"> </w:t>
      </w:r>
      <w:r w:rsidRPr="004245FA">
        <w:rPr>
          <w:rFonts w:hint="cs"/>
          <w:rtl/>
          <w:lang w:bidi="ar-SY"/>
        </w:rPr>
        <w:t>الموضوعات</w:t>
      </w:r>
      <w:r w:rsidRPr="004245FA">
        <w:rPr>
          <w:rtl/>
          <w:lang w:bidi="ar-SY"/>
        </w:rPr>
        <w:t xml:space="preserve"> التالية:</w:t>
      </w:r>
    </w:p>
    <w:p w:rsidR="004245FA" w:rsidRPr="004245FA" w:rsidRDefault="004245FA" w:rsidP="00F4501F">
      <w:pPr>
        <w:pStyle w:val="enumlev1"/>
        <w:rPr>
          <w:rtl/>
        </w:rPr>
      </w:pPr>
      <w:r w:rsidRPr="004245FA">
        <w:rPr>
          <w:rFonts w:hint="cs"/>
          <w:rtl/>
        </w:rPr>
        <w:t>-</w:t>
      </w:r>
      <w:r w:rsidRPr="004245FA">
        <w:rPr>
          <w:rFonts w:hint="cs"/>
          <w:rtl/>
        </w:rPr>
        <w:tab/>
        <w:t>لوائح الراديو، لجان دراسات قطاع الاتصالات الراديوية، ل</w:t>
      </w:r>
      <w:r w:rsidRPr="004245FA">
        <w:rPr>
          <w:rtl/>
        </w:rPr>
        <w:t>جنة لوائح الراديو، الفريق الاستشاري</w:t>
      </w:r>
      <w:r w:rsidRPr="004245FA">
        <w:rPr>
          <w:rFonts w:hint="cs"/>
          <w:rtl/>
        </w:rPr>
        <w:t xml:space="preserve"> للاتصالات الراديوية، مكتب الاتصالات الراديوية.</w:t>
      </w:r>
    </w:p>
    <w:p w:rsidR="004245FA" w:rsidRPr="004245FA" w:rsidRDefault="004245FA" w:rsidP="00F4501F">
      <w:pPr>
        <w:pStyle w:val="enumlev1"/>
        <w:rPr>
          <w:rtl/>
        </w:rPr>
      </w:pPr>
      <w:r w:rsidRPr="004245FA">
        <w:rPr>
          <w:rFonts w:hint="cs"/>
          <w:rtl/>
        </w:rPr>
        <w:t>-</w:t>
      </w:r>
      <w:r w:rsidRPr="004245FA">
        <w:rPr>
          <w:rFonts w:hint="cs"/>
          <w:rtl/>
        </w:rPr>
        <w:tab/>
        <w:t>الاتصالات المتنقلة الدولية</w:t>
      </w:r>
      <w:r w:rsidRPr="004245FA">
        <w:rPr>
          <w:rtl/>
        </w:rPr>
        <w:t xml:space="preserve"> والنطاق العريض اللاسلكي</w:t>
      </w:r>
      <w:r w:rsidRPr="004245FA">
        <w:rPr>
          <w:rFonts w:hint="cs"/>
          <w:rtl/>
        </w:rPr>
        <w:t>.</w:t>
      </w:r>
    </w:p>
    <w:p w:rsidR="004245FA" w:rsidRPr="004245FA" w:rsidRDefault="004245FA" w:rsidP="00F4501F">
      <w:pPr>
        <w:pStyle w:val="enumlev1"/>
        <w:rPr>
          <w:rtl/>
        </w:rPr>
      </w:pPr>
      <w:r w:rsidRPr="004245FA">
        <w:rPr>
          <w:rFonts w:hint="cs"/>
          <w:rtl/>
        </w:rPr>
        <w:t>-</w:t>
      </w:r>
      <w:r w:rsidRPr="004245FA">
        <w:rPr>
          <w:rFonts w:hint="cs"/>
          <w:rtl/>
        </w:rPr>
        <w:tab/>
      </w:r>
      <w:r w:rsidRPr="004245FA">
        <w:rPr>
          <w:rtl/>
        </w:rPr>
        <w:t xml:space="preserve">الانتقال إلى البث التلفزيوني الرقمي </w:t>
      </w:r>
      <w:r w:rsidRPr="004245FA">
        <w:rPr>
          <w:rFonts w:hint="cs"/>
          <w:rtl/>
        </w:rPr>
        <w:t>والمكاسب</w:t>
      </w:r>
      <w:r w:rsidRPr="004245FA">
        <w:rPr>
          <w:rtl/>
        </w:rPr>
        <w:t xml:space="preserve"> الرقمي</w:t>
      </w:r>
      <w:r w:rsidRPr="004245FA">
        <w:rPr>
          <w:rFonts w:hint="cs"/>
          <w:rtl/>
        </w:rPr>
        <w:t>ة</w:t>
      </w:r>
      <w:r w:rsidRPr="004245FA">
        <w:rPr>
          <w:rtl/>
        </w:rPr>
        <w:t>.</w:t>
      </w:r>
    </w:p>
    <w:p w:rsidR="004245FA" w:rsidRPr="004245FA" w:rsidRDefault="004245FA" w:rsidP="00F4501F">
      <w:pPr>
        <w:pStyle w:val="enumlev1"/>
        <w:rPr>
          <w:rtl/>
        </w:rPr>
      </w:pPr>
      <w:r w:rsidRPr="004245FA">
        <w:rPr>
          <w:rFonts w:hint="cs"/>
          <w:rtl/>
        </w:rPr>
        <w:t>-</w:t>
      </w:r>
      <w:r w:rsidRPr="004245FA">
        <w:rPr>
          <w:rFonts w:hint="cs"/>
          <w:rtl/>
        </w:rPr>
        <w:tab/>
      </w:r>
      <w:r w:rsidRPr="004245FA">
        <w:rPr>
          <w:rtl/>
        </w:rPr>
        <w:t xml:space="preserve">التوقيت العالمي </w:t>
      </w:r>
      <w:r w:rsidRPr="004245FA">
        <w:rPr>
          <w:rFonts w:hint="cs"/>
          <w:rtl/>
        </w:rPr>
        <w:t>المنسق</w:t>
      </w:r>
      <w:r w:rsidRPr="004245FA">
        <w:rPr>
          <w:rtl/>
        </w:rPr>
        <w:t xml:space="preserve"> </w:t>
      </w:r>
      <w:r w:rsidRPr="004245FA">
        <w:rPr>
          <w:lang w:val="en-GB"/>
        </w:rPr>
        <w:t>(UTC)</w:t>
      </w:r>
      <w:r w:rsidRPr="004245FA">
        <w:rPr>
          <w:rtl/>
        </w:rPr>
        <w:t xml:space="preserve"> – الثانية</w:t>
      </w:r>
      <w:r w:rsidRPr="004245FA">
        <w:rPr>
          <w:rFonts w:hint="cs"/>
          <w:rtl/>
        </w:rPr>
        <w:t xml:space="preserve"> الكبيسة</w:t>
      </w:r>
      <w:r w:rsidRPr="004245FA">
        <w:rPr>
          <w:rtl/>
        </w:rPr>
        <w:t>.</w:t>
      </w:r>
    </w:p>
    <w:p w:rsidR="004245FA" w:rsidRPr="004245FA" w:rsidRDefault="004245FA" w:rsidP="00F4501F">
      <w:pPr>
        <w:pStyle w:val="enumlev1"/>
        <w:rPr>
          <w:rtl/>
        </w:rPr>
      </w:pPr>
      <w:r w:rsidRPr="004245FA">
        <w:rPr>
          <w:rFonts w:hint="cs"/>
          <w:rtl/>
        </w:rPr>
        <w:t>-</w:t>
      </w:r>
      <w:r w:rsidRPr="004245FA">
        <w:rPr>
          <w:rFonts w:hint="cs"/>
          <w:rtl/>
        </w:rPr>
        <w:tab/>
        <w:t>بطاقات التبليغ عن الشبكات الساتلية</w:t>
      </w:r>
      <w:r w:rsidRPr="004245FA">
        <w:rPr>
          <w:rtl/>
        </w:rPr>
        <w:t xml:space="preserve"> والإجراءات المرتبطة بها.</w:t>
      </w:r>
    </w:p>
    <w:p w:rsidR="004245FA" w:rsidRPr="00167E79" w:rsidRDefault="004245FA" w:rsidP="002A2F6D">
      <w:pPr>
        <w:rPr>
          <w:rtl/>
          <w:lang w:bidi="ar-SY"/>
        </w:rPr>
      </w:pPr>
      <w:r w:rsidRPr="00167E79">
        <w:rPr>
          <w:rtl/>
          <w:lang w:bidi="ar-SY"/>
        </w:rPr>
        <w:lastRenderedPageBreak/>
        <w:t xml:space="preserve">ويمكن </w:t>
      </w:r>
      <w:r w:rsidRPr="00167E79">
        <w:rPr>
          <w:rFonts w:hint="cs"/>
          <w:rtl/>
          <w:lang w:bidi="ar-SY"/>
        </w:rPr>
        <w:t>الاطلاع</w:t>
      </w:r>
      <w:r w:rsidRPr="00167E79">
        <w:rPr>
          <w:rtl/>
          <w:lang w:bidi="ar-SY"/>
        </w:rPr>
        <w:t xml:space="preserve"> عليها </w:t>
      </w:r>
      <w:r w:rsidRPr="00167E79">
        <w:rPr>
          <w:rFonts w:hint="cs"/>
          <w:rtl/>
          <w:lang w:bidi="ar-SY"/>
        </w:rPr>
        <w:t>في أعلى الجانب الأيمن من</w:t>
      </w:r>
      <w:r w:rsidRPr="00167E79">
        <w:rPr>
          <w:rtl/>
          <w:lang w:bidi="ar-SY"/>
        </w:rPr>
        <w:t xml:space="preserve"> </w:t>
      </w:r>
      <w:r w:rsidRPr="00167E79">
        <w:rPr>
          <w:rFonts w:hint="cs"/>
          <w:rtl/>
          <w:lang w:bidi="ar-SY"/>
        </w:rPr>
        <w:t>ال</w:t>
      </w:r>
      <w:r w:rsidRPr="00167E79">
        <w:rPr>
          <w:rtl/>
          <w:lang w:bidi="ar-SY"/>
        </w:rPr>
        <w:t xml:space="preserve">صفحة </w:t>
      </w:r>
      <w:r w:rsidRPr="00167E79">
        <w:rPr>
          <w:rFonts w:hint="cs"/>
          <w:rtl/>
          <w:lang w:bidi="ar-SY"/>
        </w:rPr>
        <w:t>الإلكترونية</w:t>
      </w:r>
      <w:r w:rsidRPr="00167E79">
        <w:rPr>
          <w:rtl/>
          <w:lang w:bidi="ar-SY"/>
        </w:rPr>
        <w:t xml:space="preserve"> </w:t>
      </w:r>
      <w:r w:rsidRPr="00167E79">
        <w:rPr>
          <w:rFonts w:hint="cs"/>
          <w:rtl/>
          <w:lang w:bidi="ar-SY"/>
        </w:rPr>
        <w:t>لقطاع</w:t>
      </w:r>
      <w:r w:rsidRPr="00167E79">
        <w:rPr>
          <w:rtl/>
          <w:lang w:bidi="ar-SY"/>
        </w:rPr>
        <w:t xml:space="preserve"> </w:t>
      </w:r>
      <w:r w:rsidRPr="00167E79">
        <w:rPr>
          <w:rFonts w:hint="cs"/>
          <w:rtl/>
        </w:rPr>
        <w:t>الاتصالات الراديوية</w:t>
      </w:r>
      <w:r w:rsidRPr="00167E79">
        <w:rPr>
          <w:rtl/>
          <w:lang w:bidi="ar-SY"/>
        </w:rPr>
        <w:t xml:space="preserve"> </w:t>
      </w:r>
      <w:r w:rsidR="002A2F6D">
        <w:rPr>
          <w:lang w:bidi="ar-SY"/>
        </w:rPr>
        <w:t>(</w:t>
      </w:r>
      <w:hyperlink r:id="rId66" w:history="1">
        <w:r w:rsidR="002A2F6D" w:rsidRPr="00A04923">
          <w:rPr>
            <w:rStyle w:val="Hyperlink"/>
          </w:rPr>
          <w:t>http://www.itu.int/en/ ITU</w:t>
        </w:r>
        <w:r w:rsidR="002A2F6D" w:rsidRPr="00A04923">
          <w:rPr>
            <w:rStyle w:val="Hyperlink"/>
          </w:rPr>
          <w:noBreakHyphen/>
          <w:t>R/Pages/default.aspx</w:t>
        </w:r>
      </w:hyperlink>
      <w:r w:rsidR="002A2F6D">
        <w:t>)</w:t>
      </w:r>
      <w:r w:rsidRPr="00167E79">
        <w:rPr>
          <w:rtl/>
          <w:lang w:bidi="ar-SY"/>
        </w:rPr>
        <w:t>.</w:t>
      </w:r>
    </w:p>
    <w:p w:rsidR="004245FA" w:rsidRPr="004245FA" w:rsidRDefault="004245FA" w:rsidP="00167E79">
      <w:pPr>
        <w:pStyle w:val="Heading4"/>
        <w:rPr>
          <w:rtl/>
          <w:lang w:bidi="ar-EG"/>
        </w:rPr>
      </w:pPr>
      <w:r w:rsidRPr="004245FA">
        <w:t>3.2.6.8</w:t>
      </w:r>
      <w:r w:rsidRPr="004245FA">
        <w:rPr>
          <w:rtl/>
          <w:lang w:bidi="ar-EG"/>
        </w:rPr>
        <w:tab/>
      </w:r>
      <w:r w:rsidRPr="004245FA">
        <w:rPr>
          <w:rFonts w:hint="cs"/>
          <w:rtl/>
          <w:lang w:bidi="ar-EG"/>
        </w:rPr>
        <w:t>التواصل</w:t>
      </w:r>
      <w:r w:rsidRPr="004245FA">
        <w:rPr>
          <w:rtl/>
          <w:lang w:bidi="ar-EG"/>
        </w:rPr>
        <w:t xml:space="preserve"> </w:t>
      </w:r>
      <w:r w:rsidRPr="004245FA">
        <w:rPr>
          <w:rFonts w:hint="cs"/>
          <w:rtl/>
          <w:lang w:bidi="ar-EG"/>
        </w:rPr>
        <w:t>ب</w:t>
      </w:r>
      <w:r w:rsidRPr="004245FA">
        <w:rPr>
          <w:rtl/>
          <w:lang w:bidi="ar-EG"/>
        </w:rPr>
        <w:t xml:space="preserve">العلامات </w:t>
      </w:r>
      <w:r w:rsidRPr="004245FA">
        <w:rPr>
          <w:rFonts w:hint="cs"/>
          <w:rtl/>
          <w:lang w:bidi="ar-EG"/>
        </w:rPr>
        <w:t>المميِّزة</w:t>
      </w:r>
    </w:p>
    <w:p w:rsidR="004158F5" w:rsidRDefault="004245FA" w:rsidP="00E12855">
      <w:pPr>
        <w:rPr>
          <w:spacing w:val="-6"/>
          <w:rtl/>
          <w:lang w:bidi="ar-EG"/>
        </w:rPr>
      </w:pPr>
      <w:bookmarkStart w:id="477" w:name="lt_pId1518"/>
      <w:r w:rsidRPr="004245FA">
        <w:rPr>
          <w:rtl/>
        </w:rPr>
        <w:t xml:space="preserve">خلال عام </w:t>
      </w:r>
      <w:r w:rsidR="00167E79">
        <w:t>2015</w:t>
      </w:r>
      <w:r w:rsidRPr="004245FA">
        <w:rPr>
          <w:rtl/>
        </w:rPr>
        <w:t xml:space="preserve">، </w:t>
      </w:r>
      <w:r w:rsidRPr="004245FA">
        <w:rPr>
          <w:rFonts w:hint="cs"/>
          <w:rtl/>
        </w:rPr>
        <w:t>جرى</w:t>
      </w:r>
      <w:r w:rsidRPr="004245FA">
        <w:rPr>
          <w:rtl/>
        </w:rPr>
        <w:t xml:space="preserve"> إعداد</w:t>
      </w:r>
      <w:r w:rsidRPr="004245FA">
        <w:rPr>
          <w:rFonts w:hint="cs"/>
          <w:rtl/>
        </w:rPr>
        <w:t xml:space="preserve"> التواصل</w:t>
      </w:r>
      <w:r w:rsidRPr="004245FA">
        <w:rPr>
          <w:rtl/>
        </w:rPr>
        <w:t xml:space="preserve"> </w:t>
      </w:r>
      <w:r w:rsidRPr="004245FA">
        <w:rPr>
          <w:rFonts w:hint="cs"/>
          <w:rtl/>
        </w:rPr>
        <w:t>ب</w:t>
      </w:r>
      <w:r w:rsidRPr="004245FA">
        <w:rPr>
          <w:rtl/>
        </w:rPr>
        <w:t xml:space="preserve">العلامات </w:t>
      </w:r>
      <w:r w:rsidRPr="004245FA">
        <w:rPr>
          <w:rFonts w:hint="cs"/>
          <w:rtl/>
        </w:rPr>
        <w:t>المميِّزة ل</w:t>
      </w:r>
      <w:r w:rsidRPr="004245FA">
        <w:rPr>
          <w:rtl/>
        </w:rPr>
        <w:t xml:space="preserve">لدورة الثانية من الاجتماع التحضيري </w:t>
      </w:r>
      <w:r w:rsidR="009F385B">
        <w:t>(</w:t>
      </w:r>
      <w:r w:rsidRPr="004245FA">
        <w:t>CPM15-2</w:t>
      </w:r>
      <w:r w:rsidR="009F385B">
        <w:t>)</w:t>
      </w:r>
      <w:r w:rsidRPr="004245FA">
        <w:rPr>
          <w:rFonts w:hint="cs"/>
          <w:rtl/>
        </w:rPr>
        <w:t xml:space="preserve"> و</w:t>
      </w:r>
      <w:r w:rsidRPr="004245FA">
        <w:rPr>
          <w:rtl/>
        </w:rPr>
        <w:t>المؤتمر العالمي للاتصالات الراديوية</w:t>
      </w:r>
      <w:r w:rsidRPr="004245FA">
        <w:rPr>
          <w:rFonts w:hint="cs"/>
          <w:rtl/>
        </w:rPr>
        <w:t xml:space="preserve"> لعام</w:t>
      </w:r>
      <w:r w:rsidRPr="004245FA">
        <w:rPr>
          <w:rtl/>
        </w:rPr>
        <w:t xml:space="preserve"> </w:t>
      </w:r>
      <w:r w:rsidRPr="004245FA">
        <w:t>2015</w:t>
      </w:r>
      <w:r w:rsidRPr="004245FA">
        <w:rPr>
          <w:rtl/>
        </w:rPr>
        <w:t xml:space="preserve"> </w:t>
      </w:r>
      <w:r w:rsidR="009F385B">
        <w:t>(</w:t>
      </w:r>
      <w:r w:rsidRPr="004245FA">
        <w:t>WRC-15</w:t>
      </w:r>
      <w:r w:rsidR="009F385B">
        <w:t>)</w:t>
      </w:r>
      <w:r w:rsidRPr="004245FA">
        <w:rPr>
          <w:rtl/>
        </w:rPr>
        <w:t xml:space="preserve"> وجمعية الاتصالات الراديوية </w:t>
      </w:r>
      <w:r w:rsidR="009F385B">
        <w:t>(</w:t>
      </w:r>
      <w:r w:rsidRPr="004245FA">
        <w:t>RA-15</w:t>
      </w:r>
      <w:r w:rsidR="009F385B">
        <w:t>)</w:t>
      </w:r>
      <w:r w:rsidRPr="004245FA">
        <w:rPr>
          <w:rFonts w:hint="cs"/>
          <w:rtl/>
        </w:rPr>
        <w:t xml:space="preserve"> لعام</w:t>
      </w:r>
      <w:r w:rsidRPr="004245FA">
        <w:rPr>
          <w:rtl/>
        </w:rPr>
        <w:t xml:space="preserve"> </w:t>
      </w:r>
      <w:r w:rsidRPr="004245FA">
        <w:t>2015</w:t>
      </w:r>
      <w:r w:rsidRPr="004245FA">
        <w:rPr>
          <w:rFonts w:hint="cs"/>
          <w:rtl/>
        </w:rPr>
        <w:t>.</w:t>
      </w:r>
      <w:r w:rsidRPr="004245FA">
        <w:rPr>
          <w:rFonts w:hint="cs"/>
          <w:rtl/>
          <w:lang w:bidi="ar-EG"/>
        </w:rPr>
        <w:t xml:space="preserve"> ووُزعت</w:t>
      </w:r>
      <w:r w:rsidRPr="004245FA">
        <w:rPr>
          <w:rtl/>
          <w:lang w:bidi="ar-EG"/>
        </w:rPr>
        <w:t xml:space="preserve"> هذه المواد الإلكترونية </w:t>
      </w:r>
      <w:r w:rsidRPr="004245FA">
        <w:rPr>
          <w:rFonts w:hint="cs"/>
          <w:rtl/>
          <w:lang w:bidi="ar-EG"/>
        </w:rPr>
        <w:t>إ</w:t>
      </w:r>
      <w:r w:rsidRPr="004245FA">
        <w:rPr>
          <w:rtl/>
          <w:lang w:bidi="ar-EG"/>
        </w:rPr>
        <w:t>لكترونيا</w:t>
      </w:r>
      <w:r w:rsidRPr="004245FA">
        <w:rPr>
          <w:rFonts w:hint="cs"/>
          <w:rtl/>
          <w:lang w:bidi="ar-EG"/>
        </w:rPr>
        <w:t>ً</w:t>
      </w:r>
      <w:r w:rsidRPr="004245FA">
        <w:rPr>
          <w:rtl/>
          <w:lang w:bidi="ar-EG"/>
        </w:rPr>
        <w:t xml:space="preserve"> </w:t>
      </w:r>
      <w:r w:rsidRPr="004245FA">
        <w:rPr>
          <w:rFonts w:hint="cs"/>
          <w:rtl/>
          <w:lang w:bidi="ar-EG"/>
        </w:rPr>
        <w:t>عبر شبكة</w:t>
      </w:r>
      <w:r w:rsidRPr="004245FA">
        <w:rPr>
          <w:rtl/>
          <w:lang w:bidi="ar-EG"/>
        </w:rPr>
        <w:t xml:space="preserve"> ال</w:t>
      </w:r>
      <w:r w:rsidRPr="004245FA">
        <w:rPr>
          <w:rFonts w:hint="cs"/>
          <w:rtl/>
          <w:lang w:bidi="ar-EG"/>
        </w:rPr>
        <w:t>إ</w:t>
      </w:r>
      <w:r w:rsidRPr="004245FA">
        <w:rPr>
          <w:rtl/>
          <w:lang w:bidi="ar-EG"/>
        </w:rPr>
        <w:t>نترنت (</w:t>
      </w:r>
      <w:r w:rsidRPr="004245FA">
        <w:rPr>
          <w:rFonts w:hint="cs"/>
          <w:rtl/>
          <w:lang w:bidi="ar-EG"/>
        </w:rPr>
        <w:t>ال</w:t>
      </w:r>
      <w:r w:rsidRPr="004245FA">
        <w:rPr>
          <w:rtl/>
          <w:lang w:bidi="ar-EG"/>
        </w:rPr>
        <w:t>موقع</w:t>
      </w:r>
      <w:r w:rsidRPr="004245FA">
        <w:rPr>
          <w:rFonts w:hint="cs"/>
          <w:rtl/>
          <w:lang w:bidi="ar-EG"/>
        </w:rPr>
        <w:t xml:space="preserve"> الإلكتروني</w:t>
      </w:r>
      <w:r w:rsidRPr="004245FA">
        <w:rPr>
          <w:rtl/>
          <w:lang w:bidi="ar-EG"/>
        </w:rPr>
        <w:t xml:space="preserve">) وعلى الشاشات الإلكترونية في مباني الاتحاد </w:t>
      </w:r>
      <w:r w:rsidRPr="004245FA">
        <w:rPr>
          <w:rFonts w:hint="cs"/>
          <w:rtl/>
          <w:lang w:bidi="ar-EG"/>
        </w:rPr>
        <w:t>وم</w:t>
      </w:r>
      <w:r w:rsidRPr="004245FA">
        <w:rPr>
          <w:rtl/>
          <w:lang w:bidi="ar-EG"/>
        </w:rPr>
        <w:t>ركز جنيف الدولي للمؤت‍مرات</w:t>
      </w:r>
      <w:r w:rsidR="00E12855">
        <w:rPr>
          <w:rFonts w:hint="cs"/>
          <w:rtl/>
          <w:lang w:bidi="ar-EG"/>
        </w:rPr>
        <w:t> </w:t>
      </w:r>
      <w:r w:rsidR="009F385B" w:rsidRPr="00167E79">
        <w:rPr>
          <w:spacing w:val="-6"/>
          <w:lang w:bidi="ar-EG"/>
        </w:rPr>
        <w:t>(</w:t>
      </w:r>
      <w:r w:rsidRPr="00167E79">
        <w:rPr>
          <w:spacing w:val="-6"/>
        </w:rPr>
        <w:t>CICG</w:t>
      </w:r>
      <w:r w:rsidR="009F385B" w:rsidRPr="00167E79">
        <w:rPr>
          <w:spacing w:val="-6"/>
          <w:lang w:bidi="ar-EG"/>
        </w:rPr>
        <w:t>)</w:t>
      </w:r>
      <w:r w:rsidRPr="00167E79">
        <w:rPr>
          <w:rFonts w:hint="cs"/>
          <w:spacing w:val="-6"/>
          <w:rtl/>
          <w:lang w:bidi="ar-EG"/>
        </w:rPr>
        <w:t xml:space="preserve"> لتظهر على مرأى البصر أمام </w:t>
      </w:r>
      <w:r w:rsidRPr="00167E79">
        <w:rPr>
          <w:spacing w:val="-6"/>
        </w:rPr>
        <w:t>3</w:t>
      </w:r>
      <w:r w:rsidR="00E12855">
        <w:rPr>
          <w:spacing w:val="-6"/>
        </w:rPr>
        <w:t> </w:t>
      </w:r>
      <w:r w:rsidRPr="00167E79">
        <w:rPr>
          <w:spacing w:val="-6"/>
        </w:rPr>
        <w:t>300</w:t>
      </w:r>
      <w:r w:rsidRPr="00167E79">
        <w:rPr>
          <w:rFonts w:hint="cs"/>
          <w:spacing w:val="-6"/>
          <w:rtl/>
          <w:lang w:bidi="ar-EG"/>
        </w:rPr>
        <w:t xml:space="preserve"> ونيف من </w:t>
      </w:r>
      <w:r w:rsidRPr="00167E79">
        <w:rPr>
          <w:spacing w:val="-6"/>
          <w:rtl/>
          <w:lang w:bidi="ar-EG"/>
        </w:rPr>
        <w:t>المندوبين</w:t>
      </w:r>
      <w:r w:rsidRPr="00167E79">
        <w:rPr>
          <w:rFonts w:hint="cs"/>
          <w:spacing w:val="-6"/>
          <w:rtl/>
          <w:lang w:bidi="ar-EG"/>
        </w:rPr>
        <w:t xml:space="preserve"> الموفدين</w:t>
      </w:r>
      <w:r w:rsidRPr="00167E79">
        <w:rPr>
          <w:spacing w:val="-6"/>
          <w:rtl/>
          <w:lang w:bidi="ar-EG"/>
        </w:rPr>
        <w:t xml:space="preserve"> وجمهور أكبر من ذلك بكثير </w:t>
      </w:r>
      <w:r w:rsidRPr="00167E79">
        <w:rPr>
          <w:rFonts w:hint="cs"/>
          <w:spacing w:val="-6"/>
          <w:rtl/>
          <w:lang w:bidi="ar-EG"/>
        </w:rPr>
        <w:t>عبر</w:t>
      </w:r>
      <w:r w:rsidRPr="00167E79">
        <w:rPr>
          <w:spacing w:val="-6"/>
          <w:rtl/>
          <w:lang w:bidi="ar-EG"/>
        </w:rPr>
        <w:t xml:space="preserve"> وسائل </w:t>
      </w:r>
      <w:r w:rsidR="00E12855">
        <w:rPr>
          <w:rFonts w:hint="cs"/>
          <w:spacing w:val="-6"/>
          <w:rtl/>
          <w:lang w:bidi="ar-EG"/>
        </w:rPr>
        <w:t>الإعلام </w:t>
      </w:r>
      <w:r w:rsidRPr="00167E79">
        <w:rPr>
          <w:spacing w:val="-6"/>
          <w:rtl/>
          <w:lang w:bidi="ar-EG"/>
        </w:rPr>
        <w:t>الاجتماعية.</w:t>
      </w:r>
    </w:p>
    <w:p w:rsidR="004245FA" w:rsidRPr="004245FA" w:rsidRDefault="004245FA" w:rsidP="00167E79">
      <w:pPr>
        <w:pStyle w:val="Heading4"/>
        <w:rPr>
          <w:rtl/>
          <w:lang w:bidi="ar-EG"/>
        </w:rPr>
      </w:pPr>
      <w:r w:rsidRPr="004245FA">
        <w:t>4.2.6.8</w:t>
      </w:r>
      <w:r w:rsidRPr="004245FA">
        <w:rPr>
          <w:rtl/>
          <w:lang w:bidi="ar-EG"/>
        </w:rPr>
        <w:tab/>
        <w:t xml:space="preserve">المعارض </w:t>
      </w:r>
      <w:r w:rsidRPr="004245FA">
        <w:rPr>
          <w:rFonts w:hint="cs"/>
          <w:rtl/>
          <w:lang w:bidi="ar-EG"/>
        </w:rPr>
        <w:t>والبيانات العملية</w:t>
      </w:r>
    </w:p>
    <w:p w:rsidR="004245FA" w:rsidRPr="004245FA" w:rsidRDefault="004245FA" w:rsidP="009F385B">
      <w:pPr>
        <w:rPr>
          <w:rtl/>
          <w:lang w:bidi="ar-EG"/>
        </w:rPr>
      </w:pPr>
      <w:bookmarkStart w:id="478" w:name="lt_pId1521"/>
      <w:bookmarkEnd w:id="477"/>
      <w:r w:rsidRPr="004245FA">
        <w:rPr>
          <w:rtl/>
          <w:lang w:bidi="ar-EG"/>
        </w:rPr>
        <w:t xml:space="preserve">خلال عام </w:t>
      </w:r>
      <w:r w:rsidR="009F385B">
        <w:rPr>
          <w:lang w:bidi="ar-EG"/>
        </w:rPr>
        <w:t>2015</w:t>
      </w:r>
      <w:r w:rsidRPr="004245FA">
        <w:rPr>
          <w:rtl/>
          <w:lang w:bidi="ar-EG"/>
        </w:rPr>
        <w:t xml:space="preserve">، </w:t>
      </w:r>
      <w:r w:rsidRPr="004245FA">
        <w:rPr>
          <w:rFonts w:hint="cs"/>
          <w:rtl/>
          <w:lang w:bidi="ar-EG"/>
        </w:rPr>
        <w:t xml:space="preserve">نظم مكتب الاتصالات الراديوية </w:t>
      </w:r>
      <w:r w:rsidRPr="004245FA">
        <w:rPr>
          <w:rtl/>
          <w:lang w:bidi="ar-EG"/>
        </w:rPr>
        <w:t>ثلاثة معارض بناء</w:t>
      </w:r>
      <w:r w:rsidR="00396C83">
        <w:rPr>
          <w:rFonts w:hint="cs"/>
          <w:rtl/>
          <w:lang w:bidi="ar-EG"/>
        </w:rPr>
        <w:t>ً</w:t>
      </w:r>
      <w:r w:rsidRPr="004245FA">
        <w:rPr>
          <w:rtl/>
          <w:lang w:bidi="ar-EG"/>
        </w:rPr>
        <w:t xml:space="preserve"> على طلب </w:t>
      </w:r>
      <w:r w:rsidRPr="004245FA">
        <w:rPr>
          <w:rFonts w:hint="cs"/>
          <w:rtl/>
          <w:lang w:bidi="ar-EG"/>
        </w:rPr>
        <w:t>الأعضاء</w:t>
      </w:r>
      <w:r w:rsidRPr="004245FA">
        <w:rPr>
          <w:rtl/>
          <w:lang w:bidi="ar-EG"/>
        </w:rPr>
        <w:t>.</w:t>
      </w:r>
    </w:p>
    <w:bookmarkEnd w:id="478"/>
    <w:p w:rsidR="004245FA" w:rsidRPr="004245FA" w:rsidRDefault="004245FA" w:rsidP="002F33DF">
      <w:pPr>
        <w:rPr>
          <w:rtl/>
          <w:lang w:bidi="ar-EG"/>
        </w:rPr>
      </w:pPr>
      <w:r w:rsidRPr="004245FA">
        <w:rPr>
          <w:rFonts w:hint="cs"/>
          <w:b/>
          <w:bCs/>
          <w:rtl/>
          <w:lang w:bidi="ar-EG"/>
        </w:rPr>
        <w:t xml:space="preserve">معرض </w:t>
      </w:r>
      <w:r w:rsidRPr="004245FA">
        <w:rPr>
          <w:b/>
          <w:bCs/>
          <w:rtl/>
        </w:rPr>
        <w:t>المؤتمر العالمي للاتصالات الراديوية</w:t>
      </w:r>
      <w:r w:rsidRPr="004245FA">
        <w:rPr>
          <w:rFonts w:hint="cs"/>
          <w:b/>
          <w:bCs/>
          <w:rtl/>
        </w:rPr>
        <w:t xml:space="preserve"> لعام</w:t>
      </w:r>
      <w:r w:rsidRPr="004245FA">
        <w:rPr>
          <w:b/>
          <w:bCs/>
          <w:rtl/>
        </w:rPr>
        <w:t xml:space="preserve"> </w:t>
      </w:r>
      <w:r w:rsidRPr="004245FA">
        <w:rPr>
          <w:b/>
          <w:bCs/>
        </w:rPr>
        <w:t>2015</w:t>
      </w:r>
      <w:r w:rsidRPr="004245FA">
        <w:rPr>
          <w:b/>
          <w:bCs/>
          <w:rtl/>
        </w:rPr>
        <w:t xml:space="preserve"> </w:t>
      </w:r>
      <w:r w:rsidR="009F385B">
        <w:rPr>
          <w:b/>
          <w:bCs/>
        </w:rPr>
        <w:t>(</w:t>
      </w:r>
      <w:r w:rsidRPr="004245FA">
        <w:rPr>
          <w:b/>
          <w:bCs/>
        </w:rPr>
        <w:t>WRC-15</w:t>
      </w:r>
      <w:r w:rsidR="009F385B">
        <w:rPr>
          <w:b/>
          <w:bCs/>
        </w:rPr>
        <w:t>)</w:t>
      </w:r>
      <w:r w:rsidRPr="004245FA">
        <w:rPr>
          <w:rFonts w:hint="cs"/>
          <w:rtl/>
        </w:rPr>
        <w:t xml:space="preserve"> (</w:t>
      </w:r>
      <w:r w:rsidR="009F385B">
        <w:t>2</w:t>
      </w:r>
      <w:r w:rsidRPr="004245FA">
        <w:rPr>
          <w:rFonts w:hint="cs"/>
          <w:rtl/>
        </w:rPr>
        <w:t>-</w:t>
      </w:r>
      <w:r w:rsidR="009F385B">
        <w:t>27</w:t>
      </w:r>
      <w:r w:rsidRPr="004245FA">
        <w:rPr>
          <w:rFonts w:hint="cs"/>
          <w:rtl/>
        </w:rPr>
        <w:t xml:space="preserve"> نوفمبر) </w:t>
      </w:r>
      <w:r w:rsidRPr="004245FA">
        <w:rPr>
          <w:rtl/>
          <w:lang w:bidi="ar-EG"/>
        </w:rPr>
        <w:t>جذب العديد من الزوار،</w:t>
      </w:r>
      <w:r w:rsidRPr="004245FA">
        <w:rPr>
          <w:rFonts w:hint="cs"/>
          <w:rtl/>
          <w:lang w:bidi="ar-EG"/>
        </w:rPr>
        <w:t xml:space="preserve"> ويعود الفضل </w:t>
      </w:r>
      <w:r w:rsidRPr="00167E79">
        <w:rPr>
          <w:rFonts w:hint="cs"/>
          <w:spacing w:val="-8"/>
          <w:rtl/>
          <w:lang w:bidi="ar-EG"/>
        </w:rPr>
        <w:t>في ذلك</w:t>
      </w:r>
      <w:r w:rsidRPr="00167E79">
        <w:rPr>
          <w:spacing w:val="-8"/>
          <w:rtl/>
          <w:lang w:bidi="ar-EG"/>
        </w:rPr>
        <w:t xml:space="preserve"> </w:t>
      </w:r>
      <w:r w:rsidRPr="00167E79">
        <w:rPr>
          <w:rFonts w:hint="cs"/>
          <w:spacing w:val="-8"/>
          <w:rtl/>
          <w:lang w:bidi="ar-EG"/>
        </w:rPr>
        <w:t>بدرجة</w:t>
      </w:r>
      <w:r w:rsidRPr="00167E79">
        <w:rPr>
          <w:spacing w:val="-8"/>
          <w:rtl/>
          <w:lang w:bidi="ar-EG"/>
        </w:rPr>
        <w:t xml:space="preserve"> كبير</w:t>
      </w:r>
      <w:r w:rsidRPr="00167E79">
        <w:rPr>
          <w:rFonts w:hint="cs"/>
          <w:spacing w:val="-8"/>
          <w:rtl/>
          <w:lang w:bidi="ar-EG"/>
        </w:rPr>
        <w:t>ة</w:t>
      </w:r>
      <w:r w:rsidRPr="00167E79">
        <w:rPr>
          <w:spacing w:val="-8"/>
          <w:rtl/>
          <w:lang w:bidi="ar-EG"/>
        </w:rPr>
        <w:t xml:space="preserve"> </w:t>
      </w:r>
      <w:r w:rsidRPr="00167E79">
        <w:rPr>
          <w:rFonts w:hint="cs"/>
          <w:spacing w:val="-8"/>
          <w:rtl/>
          <w:lang w:bidi="ar-EG"/>
        </w:rPr>
        <w:t>إلى</w:t>
      </w:r>
      <w:r w:rsidRPr="00167E79">
        <w:rPr>
          <w:spacing w:val="-8"/>
          <w:rtl/>
          <w:lang w:bidi="ar-EG"/>
        </w:rPr>
        <w:t xml:space="preserve"> موقعه داخل مركز جنيف الدولي للمؤت‍مرات </w:t>
      </w:r>
      <w:r w:rsidR="009F385B" w:rsidRPr="00167E79">
        <w:rPr>
          <w:spacing w:val="-8"/>
          <w:lang w:bidi="ar-EG"/>
        </w:rPr>
        <w:t>(</w:t>
      </w:r>
      <w:r w:rsidRPr="00167E79">
        <w:rPr>
          <w:spacing w:val="-8"/>
        </w:rPr>
        <w:t>CICG</w:t>
      </w:r>
      <w:r w:rsidR="009F385B" w:rsidRPr="00167E79">
        <w:rPr>
          <w:spacing w:val="-8"/>
          <w:lang w:bidi="ar-EG"/>
        </w:rPr>
        <w:t>)</w:t>
      </w:r>
      <w:r w:rsidRPr="00167E79">
        <w:rPr>
          <w:rFonts w:hint="cs"/>
          <w:spacing w:val="-8"/>
          <w:rtl/>
          <w:lang w:bidi="ar-EG"/>
        </w:rPr>
        <w:t xml:space="preserve"> المدعو </w:t>
      </w:r>
      <w:r w:rsidRPr="00167E79">
        <w:rPr>
          <w:spacing w:val="-8"/>
        </w:rPr>
        <w:t>‘</w:t>
      </w:r>
      <w:proofErr w:type="spellStart"/>
      <w:r w:rsidRPr="00167E79">
        <w:rPr>
          <w:spacing w:val="-8"/>
        </w:rPr>
        <w:t>Espace</w:t>
      </w:r>
      <w:proofErr w:type="spellEnd"/>
      <w:r w:rsidRPr="00167E79">
        <w:rPr>
          <w:spacing w:val="-8"/>
        </w:rPr>
        <w:t xml:space="preserve"> Polyvalent’</w:t>
      </w:r>
      <w:r w:rsidRPr="00167E79">
        <w:rPr>
          <w:rFonts w:hint="cs"/>
          <w:spacing w:val="-8"/>
          <w:rtl/>
        </w:rPr>
        <w:t xml:space="preserve"> في كنف</w:t>
      </w:r>
      <w:r w:rsidRPr="00167E79">
        <w:rPr>
          <w:spacing w:val="-8"/>
          <w:rtl/>
        </w:rPr>
        <w:t xml:space="preserve"> المؤتمر العالمي للاتصالات الراديوية</w:t>
      </w:r>
      <w:r w:rsidRPr="00167E79">
        <w:rPr>
          <w:rFonts w:hint="cs"/>
          <w:spacing w:val="-8"/>
          <w:rtl/>
        </w:rPr>
        <w:t>.</w:t>
      </w:r>
      <w:r w:rsidRPr="00167E79">
        <w:rPr>
          <w:rFonts w:hint="cs"/>
          <w:spacing w:val="-8"/>
          <w:rtl/>
          <w:lang w:bidi="ar-EG"/>
        </w:rPr>
        <w:t xml:space="preserve"> و</w:t>
      </w:r>
      <w:r w:rsidRPr="00167E79">
        <w:rPr>
          <w:spacing w:val="-8"/>
          <w:rtl/>
          <w:lang w:bidi="ar-EG"/>
        </w:rPr>
        <w:t>استضاف هذا المعرض</w:t>
      </w:r>
      <w:r w:rsidRPr="00167E79">
        <w:rPr>
          <w:rFonts w:hint="cs"/>
          <w:spacing w:val="-8"/>
          <w:rtl/>
          <w:lang w:bidi="ar-EG"/>
        </w:rPr>
        <w:t xml:space="preserve"> </w:t>
      </w:r>
      <w:r w:rsidRPr="00167E79">
        <w:rPr>
          <w:spacing w:val="-8"/>
        </w:rPr>
        <w:t>ATDI</w:t>
      </w:r>
      <w:r w:rsidRPr="00167E79">
        <w:rPr>
          <w:rFonts w:hint="cs"/>
          <w:spacing w:val="-8"/>
          <w:rtl/>
        </w:rPr>
        <w:t xml:space="preserve"> و</w:t>
      </w:r>
      <w:r w:rsidRPr="00167E79">
        <w:rPr>
          <w:spacing w:val="-8"/>
        </w:rPr>
        <w:t>EBU</w:t>
      </w:r>
      <w:r w:rsidRPr="00167E79">
        <w:rPr>
          <w:rFonts w:hint="cs"/>
          <w:spacing w:val="-8"/>
          <w:rtl/>
        </w:rPr>
        <w:t xml:space="preserve"> و</w:t>
      </w:r>
      <w:r w:rsidRPr="00167E79">
        <w:rPr>
          <w:spacing w:val="-8"/>
        </w:rPr>
        <w:t>ESOA</w:t>
      </w:r>
      <w:r w:rsidRPr="00167E79">
        <w:rPr>
          <w:rFonts w:hint="cs"/>
          <w:spacing w:val="-8"/>
          <w:rtl/>
        </w:rPr>
        <w:t xml:space="preserve"> و</w:t>
      </w:r>
      <w:r w:rsidRPr="00167E79">
        <w:rPr>
          <w:spacing w:val="-8"/>
        </w:rPr>
        <w:t>FACEBOOK</w:t>
      </w:r>
      <w:r w:rsidRPr="00167E79">
        <w:rPr>
          <w:rFonts w:hint="cs"/>
          <w:spacing w:val="-8"/>
          <w:rtl/>
        </w:rPr>
        <w:t xml:space="preserve"> و</w:t>
      </w:r>
      <w:r w:rsidRPr="00167E79">
        <w:rPr>
          <w:spacing w:val="-8"/>
        </w:rPr>
        <w:t>GLOBALSTAR</w:t>
      </w:r>
      <w:r w:rsidR="00167E79">
        <w:rPr>
          <w:rFonts w:hint="cs"/>
          <w:spacing w:val="-8"/>
          <w:rtl/>
        </w:rPr>
        <w:t xml:space="preserve"> </w:t>
      </w:r>
      <w:r w:rsidRPr="00167E79">
        <w:rPr>
          <w:rFonts w:hint="cs"/>
          <w:spacing w:val="-8"/>
          <w:rtl/>
        </w:rPr>
        <w:t>و</w:t>
      </w:r>
      <w:r w:rsidRPr="00167E79">
        <w:rPr>
          <w:spacing w:val="-8"/>
        </w:rPr>
        <w:t>GOOGLE</w:t>
      </w:r>
      <w:r w:rsidRPr="00167E79">
        <w:rPr>
          <w:rFonts w:hint="cs"/>
          <w:spacing w:val="-8"/>
          <w:rtl/>
        </w:rPr>
        <w:t xml:space="preserve"> و</w:t>
      </w:r>
      <w:r w:rsidR="002F33DF">
        <w:rPr>
          <w:spacing w:val="-8"/>
        </w:rPr>
        <w:t xml:space="preserve"> </w:t>
      </w:r>
      <w:r w:rsidRPr="00167E79">
        <w:rPr>
          <w:spacing w:val="-8"/>
        </w:rPr>
        <w:t>SMA</w:t>
      </w:r>
      <w:r w:rsidRPr="00167E79">
        <w:rPr>
          <w:rFonts w:hint="cs"/>
          <w:spacing w:val="-8"/>
          <w:rtl/>
        </w:rPr>
        <w:t xml:space="preserve"> و</w:t>
      </w:r>
      <w:r w:rsidRPr="00167E79">
        <w:rPr>
          <w:spacing w:val="-8"/>
        </w:rPr>
        <w:t>IARU</w:t>
      </w:r>
      <w:r w:rsidRPr="00167E79">
        <w:rPr>
          <w:rFonts w:hint="cs"/>
          <w:spacing w:val="-8"/>
          <w:rtl/>
        </w:rPr>
        <w:t xml:space="preserve"> و</w:t>
      </w:r>
      <w:r w:rsidRPr="00167E79">
        <w:rPr>
          <w:spacing w:val="-8"/>
        </w:rPr>
        <w:t>LS TELCOM</w:t>
      </w:r>
      <w:r w:rsidRPr="00167E79">
        <w:rPr>
          <w:rFonts w:hint="cs"/>
          <w:spacing w:val="-8"/>
          <w:rtl/>
        </w:rPr>
        <w:t xml:space="preserve"> و</w:t>
      </w:r>
      <w:r w:rsidRPr="00167E79">
        <w:rPr>
          <w:spacing w:val="-8"/>
        </w:rPr>
        <w:t>Saab MEDAV Technologies GmbH</w:t>
      </w:r>
      <w:r w:rsidRPr="00167E79">
        <w:rPr>
          <w:rFonts w:hint="cs"/>
          <w:spacing w:val="-8"/>
          <w:rtl/>
        </w:rPr>
        <w:t xml:space="preserve"> و</w:t>
      </w:r>
      <w:r w:rsidRPr="00167E79">
        <w:rPr>
          <w:spacing w:val="-8"/>
        </w:rPr>
        <w:t>SKAO - Square Kilometer Array Organization</w:t>
      </w:r>
      <w:r w:rsidRPr="00167E79">
        <w:rPr>
          <w:rFonts w:hint="cs"/>
          <w:spacing w:val="-8"/>
          <w:rtl/>
        </w:rPr>
        <w:t>.</w:t>
      </w:r>
    </w:p>
    <w:p w:rsidR="004245FA" w:rsidRPr="004245FA" w:rsidRDefault="004245FA" w:rsidP="004158F5">
      <w:pPr>
        <w:rPr>
          <w:rtl/>
          <w:lang w:bidi="ar-EG"/>
        </w:rPr>
      </w:pPr>
      <w:bookmarkStart w:id="479" w:name="lt_pId1525"/>
      <w:r w:rsidRPr="004245FA">
        <w:rPr>
          <w:rFonts w:hint="cs"/>
          <w:rtl/>
          <w:lang w:bidi="ar-EG"/>
        </w:rPr>
        <w:t>و</w:t>
      </w:r>
      <w:r w:rsidRPr="004245FA">
        <w:rPr>
          <w:rtl/>
          <w:lang w:bidi="ar-EG"/>
        </w:rPr>
        <w:t>ن</w:t>
      </w:r>
      <w:r w:rsidRPr="004245FA">
        <w:rPr>
          <w:rFonts w:hint="cs"/>
          <w:rtl/>
          <w:lang w:bidi="ar-EG"/>
        </w:rPr>
        <w:t>ُ</w:t>
      </w:r>
      <w:r w:rsidRPr="004245FA">
        <w:rPr>
          <w:rtl/>
          <w:lang w:bidi="ar-EG"/>
        </w:rPr>
        <w:t>ظم</w:t>
      </w:r>
      <w:r w:rsidRPr="004245FA">
        <w:rPr>
          <w:rFonts w:hint="cs"/>
          <w:rtl/>
          <w:lang w:bidi="ar-EG"/>
        </w:rPr>
        <w:t xml:space="preserve"> </w:t>
      </w:r>
      <w:r w:rsidRPr="004245FA">
        <w:rPr>
          <w:rFonts w:hint="cs"/>
          <w:b/>
          <w:bCs/>
          <w:rtl/>
          <w:lang w:bidi="ar-EG"/>
        </w:rPr>
        <w:t>معرض</w:t>
      </w:r>
      <w:r w:rsidRPr="004245FA">
        <w:rPr>
          <w:rFonts w:hint="cs"/>
          <w:b/>
          <w:bCs/>
          <w:rtl/>
        </w:rPr>
        <w:t xml:space="preserve"> ا</w:t>
      </w:r>
      <w:r w:rsidRPr="004245FA">
        <w:rPr>
          <w:b/>
          <w:bCs/>
          <w:rtl/>
        </w:rPr>
        <w:t>لدورة الثانية من الاجتماع التحضيري</w:t>
      </w:r>
      <w:r w:rsidRPr="004245FA">
        <w:rPr>
          <w:rFonts w:hint="cs"/>
          <w:b/>
          <w:bCs/>
          <w:rtl/>
        </w:rPr>
        <w:t xml:space="preserve"> للمؤتمر</w:t>
      </w:r>
      <w:r w:rsidRPr="004245FA">
        <w:rPr>
          <w:b/>
          <w:bCs/>
          <w:rtl/>
        </w:rPr>
        <w:t xml:space="preserve"> </w:t>
      </w:r>
      <w:r w:rsidR="009F385B">
        <w:rPr>
          <w:b/>
          <w:bCs/>
        </w:rPr>
        <w:t>(</w:t>
      </w:r>
      <w:r w:rsidRPr="004245FA">
        <w:rPr>
          <w:b/>
          <w:bCs/>
        </w:rPr>
        <w:t>CPM15-2</w:t>
      </w:r>
      <w:r w:rsidR="009F385B">
        <w:rPr>
          <w:b/>
          <w:bCs/>
        </w:rPr>
        <w:t>)</w:t>
      </w:r>
      <w:r w:rsidRPr="004245FA">
        <w:rPr>
          <w:rFonts w:hint="cs"/>
          <w:b/>
          <w:bCs/>
          <w:rtl/>
        </w:rPr>
        <w:t xml:space="preserve"> </w:t>
      </w:r>
      <w:r w:rsidRPr="004245FA">
        <w:rPr>
          <w:rFonts w:hint="cs"/>
          <w:rtl/>
        </w:rPr>
        <w:t xml:space="preserve">في رحاب </w:t>
      </w:r>
      <w:r w:rsidRPr="004245FA">
        <w:t>‘</w:t>
      </w:r>
      <w:proofErr w:type="spellStart"/>
      <w:r w:rsidRPr="004245FA">
        <w:t>Espace</w:t>
      </w:r>
      <w:proofErr w:type="spellEnd"/>
      <w:r w:rsidRPr="004245FA">
        <w:t xml:space="preserve"> Polyvalent’</w:t>
      </w:r>
      <w:r w:rsidRPr="004245FA">
        <w:rPr>
          <w:rFonts w:hint="cs"/>
          <w:rtl/>
        </w:rPr>
        <w:t xml:space="preserve"> ب</w:t>
      </w:r>
      <w:r w:rsidRPr="004245FA">
        <w:rPr>
          <w:rtl/>
          <w:lang w:bidi="ar-EG"/>
        </w:rPr>
        <w:t xml:space="preserve">مركز جنيف </w:t>
      </w:r>
      <w:r w:rsidRPr="004158F5">
        <w:rPr>
          <w:spacing w:val="8"/>
          <w:rtl/>
          <w:lang w:bidi="ar-EG"/>
        </w:rPr>
        <w:t>الدولي للمؤت‍مرات</w:t>
      </w:r>
      <w:r w:rsidRPr="004158F5">
        <w:rPr>
          <w:rFonts w:hint="cs"/>
          <w:spacing w:val="8"/>
          <w:rtl/>
          <w:lang w:bidi="ar-EG"/>
        </w:rPr>
        <w:t xml:space="preserve">، </w:t>
      </w:r>
      <w:r w:rsidRPr="004158F5">
        <w:rPr>
          <w:spacing w:val="8"/>
          <w:rtl/>
          <w:lang w:bidi="ar-EG"/>
        </w:rPr>
        <w:t>واستضاف</w:t>
      </w:r>
      <w:r w:rsidRPr="004158F5">
        <w:rPr>
          <w:rFonts w:hint="cs"/>
          <w:spacing w:val="8"/>
          <w:rtl/>
          <w:lang w:bidi="ar-EG"/>
        </w:rPr>
        <w:t xml:space="preserve"> ما يلي</w:t>
      </w:r>
      <w:r w:rsidRPr="004158F5">
        <w:rPr>
          <w:spacing w:val="8"/>
          <w:rtl/>
          <w:lang w:bidi="ar-EG"/>
        </w:rPr>
        <w:t xml:space="preserve"> </w:t>
      </w:r>
      <w:r w:rsidRPr="004158F5">
        <w:rPr>
          <w:rFonts w:hint="cs"/>
          <w:spacing w:val="8"/>
          <w:rtl/>
          <w:lang w:bidi="ar-EG"/>
        </w:rPr>
        <w:t>من ال</w:t>
      </w:r>
      <w:r w:rsidRPr="004158F5">
        <w:rPr>
          <w:spacing w:val="8"/>
          <w:rtl/>
          <w:lang w:bidi="ar-EG"/>
        </w:rPr>
        <w:t xml:space="preserve">أعضاء </w:t>
      </w:r>
      <w:r w:rsidRPr="004158F5">
        <w:rPr>
          <w:rFonts w:hint="cs"/>
          <w:spacing w:val="8"/>
          <w:rtl/>
          <w:lang w:bidi="ar-EG"/>
        </w:rPr>
        <w:t xml:space="preserve">في </w:t>
      </w:r>
      <w:r w:rsidRPr="004158F5">
        <w:rPr>
          <w:spacing w:val="8"/>
          <w:rtl/>
          <w:lang w:bidi="ar-EG"/>
        </w:rPr>
        <w:t>قطاع</w:t>
      </w:r>
      <w:r w:rsidRPr="004158F5">
        <w:rPr>
          <w:rFonts w:hint="cs"/>
          <w:spacing w:val="8"/>
          <w:rtl/>
          <w:lang w:bidi="ar-EG"/>
        </w:rPr>
        <w:t xml:space="preserve"> الاتصالات الراديوية: </w:t>
      </w:r>
      <w:r w:rsidRPr="004158F5">
        <w:rPr>
          <w:spacing w:val="8"/>
        </w:rPr>
        <w:t>CRFS</w:t>
      </w:r>
      <w:r w:rsidRPr="004158F5">
        <w:rPr>
          <w:rFonts w:hint="cs"/>
          <w:spacing w:val="8"/>
          <w:rtl/>
        </w:rPr>
        <w:t xml:space="preserve"> و</w:t>
      </w:r>
      <w:r w:rsidRPr="004158F5">
        <w:rPr>
          <w:spacing w:val="8"/>
        </w:rPr>
        <w:t>LSTELCOM</w:t>
      </w:r>
      <w:r w:rsidRPr="004158F5">
        <w:rPr>
          <w:rFonts w:hint="cs"/>
          <w:spacing w:val="8"/>
          <w:rtl/>
        </w:rPr>
        <w:t xml:space="preserve"> و</w:t>
      </w:r>
      <w:r w:rsidRPr="004158F5">
        <w:rPr>
          <w:spacing w:val="8"/>
        </w:rPr>
        <w:t>GSMA</w:t>
      </w:r>
      <w:r w:rsidRPr="004158F5">
        <w:rPr>
          <w:rFonts w:hint="cs"/>
          <w:spacing w:val="8"/>
          <w:rtl/>
        </w:rPr>
        <w:t xml:space="preserve"> و</w:t>
      </w:r>
      <w:r w:rsidRPr="004158F5">
        <w:rPr>
          <w:spacing w:val="8"/>
        </w:rPr>
        <w:t>COSPAS SARSAT</w:t>
      </w:r>
      <w:r w:rsidRPr="004158F5">
        <w:rPr>
          <w:rFonts w:hint="cs"/>
          <w:spacing w:val="8"/>
          <w:rtl/>
        </w:rPr>
        <w:t xml:space="preserve"> و</w:t>
      </w:r>
      <w:r w:rsidRPr="004158F5">
        <w:rPr>
          <w:spacing w:val="8"/>
        </w:rPr>
        <w:t>EBU</w:t>
      </w:r>
      <w:r w:rsidRPr="004158F5">
        <w:rPr>
          <w:rFonts w:hint="cs"/>
          <w:spacing w:val="8"/>
          <w:rtl/>
        </w:rPr>
        <w:t xml:space="preserve"> و</w:t>
      </w:r>
      <w:r w:rsidRPr="004158F5">
        <w:rPr>
          <w:spacing w:val="8"/>
        </w:rPr>
        <w:t>Airbus Defense &amp; Space</w:t>
      </w:r>
      <w:r w:rsidRPr="004158F5">
        <w:rPr>
          <w:rFonts w:hint="cs"/>
          <w:spacing w:val="8"/>
          <w:rtl/>
        </w:rPr>
        <w:t xml:space="preserve"> و</w:t>
      </w:r>
      <w:r w:rsidRPr="004158F5">
        <w:rPr>
          <w:spacing w:val="8"/>
        </w:rPr>
        <w:t>Eutelsat</w:t>
      </w:r>
      <w:r w:rsidRPr="004158F5">
        <w:rPr>
          <w:rFonts w:hint="cs"/>
          <w:spacing w:val="8"/>
          <w:rtl/>
        </w:rPr>
        <w:t xml:space="preserve"> و</w:t>
      </w:r>
      <w:r w:rsidRPr="004158F5">
        <w:rPr>
          <w:spacing w:val="8"/>
        </w:rPr>
        <w:t>Inmarsat</w:t>
      </w:r>
      <w:r w:rsidRPr="004158F5">
        <w:rPr>
          <w:rFonts w:hint="cs"/>
          <w:spacing w:val="8"/>
          <w:rtl/>
        </w:rPr>
        <w:t xml:space="preserve"> و</w:t>
      </w:r>
      <w:proofErr w:type="spellStart"/>
      <w:r w:rsidRPr="004158F5">
        <w:rPr>
          <w:spacing w:val="8"/>
        </w:rPr>
        <w:t>ViaSat</w:t>
      </w:r>
      <w:proofErr w:type="spellEnd"/>
      <w:r w:rsidRPr="004158F5">
        <w:rPr>
          <w:rFonts w:hint="cs"/>
          <w:spacing w:val="8"/>
          <w:rtl/>
        </w:rPr>
        <w:t>.</w:t>
      </w:r>
    </w:p>
    <w:bookmarkEnd w:id="479"/>
    <w:p w:rsidR="004245FA" w:rsidRPr="004245FA" w:rsidRDefault="004245FA" w:rsidP="00396C83">
      <w:pPr>
        <w:rPr>
          <w:rtl/>
          <w:lang w:bidi="ar-EG"/>
        </w:rPr>
      </w:pPr>
      <w:r w:rsidRPr="004245FA">
        <w:rPr>
          <w:rFonts w:hint="cs"/>
          <w:b/>
          <w:bCs/>
          <w:rtl/>
          <w:lang w:bidi="ar-EG"/>
        </w:rPr>
        <w:t>معرض اتفاق جنيف-</w:t>
      </w:r>
      <w:r w:rsidR="009F385B">
        <w:rPr>
          <w:b/>
          <w:bCs/>
          <w:lang w:bidi="ar-EG"/>
        </w:rPr>
        <w:t>2006</w:t>
      </w:r>
      <w:r w:rsidRPr="004245FA">
        <w:rPr>
          <w:rFonts w:hint="cs"/>
          <w:b/>
          <w:bCs/>
          <w:rtl/>
          <w:lang w:bidi="ar-EG"/>
        </w:rPr>
        <w:t xml:space="preserve"> </w:t>
      </w:r>
      <w:r w:rsidR="009F385B">
        <w:rPr>
          <w:b/>
          <w:bCs/>
          <w:lang w:bidi="ar-EG"/>
        </w:rPr>
        <w:t>(</w:t>
      </w:r>
      <w:r w:rsidRPr="004245FA">
        <w:rPr>
          <w:b/>
          <w:bCs/>
        </w:rPr>
        <w:t>GE-06</w:t>
      </w:r>
      <w:r w:rsidR="009F385B">
        <w:rPr>
          <w:b/>
          <w:bCs/>
          <w:lang w:bidi="ar-EG"/>
        </w:rPr>
        <w:t>)</w:t>
      </w:r>
      <w:r w:rsidRPr="004245FA">
        <w:rPr>
          <w:rFonts w:hint="cs"/>
          <w:b/>
          <w:bCs/>
          <w:rtl/>
          <w:lang w:bidi="ar-EG"/>
        </w:rPr>
        <w:t>:</w:t>
      </w:r>
      <w:r w:rsidRPr="004245FA">
        <w:rPr>
          <w:b/>
          <w:bCs/>
          <w:rtl/>
          <w:lang w:bidi="ar-EG"/>
        </w:rPr>
        <w:t xml:space="preserve"> ندوة</w:t>
      </w:r>
      <w:r w:rsidRPr="004245FA">
        <w:rPr>
          <w:rFonts w:hint="cs"/>
          <w:b/>
          <w:bCs/>
          <w:rtl/>
          <w:lang w:bidi="ar-EG"/>
        </w:rPr>
        <w:t xml:space="preserve"> الاتحاد</w:t>
      </w:r>
      <w:r w:rsidRPr="004245FA">
        <w:rPr>
          <w:b/>
          <w:bCs/>
          <w:rtl/>
          <w:lang w:bidi="ar-EG"/>
        </w:rPr>
        <w:t xml:space="preserve"> الدولية </w:t>
      </w:r>
      <w:r w:rsidRPr="004245FA">
        <w:rPr>
          <w:rFonts w:hint="cs"/>
          <w:b/>
          <w:bCs/>
          <w:rtl/>
          <w:lang w:bidi="ar-EG"/>
        </w:rPr>
        <w:t>بشأن</w:t>
      </w:r>
      <w:r w:rsidRPr="004245FA">
        <w:rPr>
          <w:b/>
          <w:bCs/>
          <w:rtl/>
          <w:lang w:bidi="ar-EG"/>
        </w:rPr>
        <w:t xml:space="preserve"> </w:t>
      </w:r>
      <w:r w:rsidRPr="004245FA">
        <w:rPr>
          <w:rFonts w:hint="cs"/>
          <w:b/>
          <w:bCs/>
          <w:rtl/>
          <w:lang w:bidi="ar-EG"/>
        </w:rPr>
        <w:t>الانتقال</w:t>
      </w:r>
      <w:r w:rsidRPr="004245FA">
        <w:rPr>
          <w:b/>
          <w:bCs/>
          <w:rtl/>
          <w:lang w:bidi="ar-EG"/>
        </w:rPr>
        <w:t xml:space="preserve"> الرقمي</w:t>
      </w:r>
      <w:r w:rsidRPr="004245FA">
        <w:rPr>
          <w:rtl/>
          <w:lang w:bidi="ar-EG"/>
        </w:rPr>
        <w:t xml:space="preserve"> (في </w:t>
      </w:r>
      <w:r w:rsidR="009F385B">
        <w:rPr>
          <w:lang w:bidi="ar-EG"/>
        </w:rPr>
        <w:t>17</w:t>
      </w:r>
      <w:r w:rsidRPr="004245FA">
        <w:rPr>
          <w:rtl/>
          <w:lang w:bidi="ar-EG"/>
        </w:rPr>
        <w:t xml:space="preserve"> </w:t>
      </w:r>
      <w:r w:rsidRPr="004245FA">
        <w:rPr>
          <w:rFonts w:hint="cs"/>
          <w:rtl/>
          <w:lang w:bidi="ar-EG"/>
        </w:rPr>
        <w:t>يونيو</w:t>
      </w:r>
      <w:r w:rsidRPr="004245FA">
        <w:rPr>
          <w:rtl/>
          <w:lang w:bidi="ar-EG"/>
        </w:rPr>
        <w:t xml:space="preserve"> </w:t>
      </w:r>
      <w:r w:rsidR="009F385B">
        <w:rPr>
          <w:lang w:bidi="ar-EG"/>
        </w:rPr>
        <w:t>2015</w:t>
      </w:r>
      <w:r w:rsidRPr="004245FA">
        <w:rPr>
          <w:rtl/>
          <w:lang w:bidi="ar-EG"/>
        </w:rPr>
        <w:t>)</w:t>
      </w:r>
      <w:r w:rsidRPr="004245FA">
        <w:rPr>
          <w:rFonts w:hint="cs"/>
          <w:rtl/>
          <w:lang w:bidi="ar-EG"/>
        </w:rPr>
        <w:t xml:space="preserve"> الذي نُظم </w:t>
      </w:r>
      <w:r w:rsidRPr="004245FA">
        <w:rPr>
          <w:rtl/>
          <w:lang w:bidi="ar-EG"/>
        </w:rPr>
        <w:t>في الطابق السفلي</w:t>
      </w:r>
      <w:r w:rsidRPr="004245FA">
        <w:rPr>
          <w:rFonts w:hint="cs"/>
          <w:rtl/>
          <w:lang w:bidi="ar-EG"/>
        </w:rPr>
        <w:t xml:space="preserve"> الثاني واستضاف </w:t>
      </w:r>
      <w:r w:rsidRPr="004245FA">
        <w:rPr>
          <w:rtl/>
          <w:lang w:bidi="ar-EG"/>
        </w:rPr>
        <w:t>الاتحاد الدولي للاتصالات/مكتب تنمية الاتصالات</w:t>
      </w:r>
      <w:r w:rsidRPr="004245FA">
        <w:rPr>
          <w:rFonts w:hint="cs"/>
          <w:rtl/>
          <w:lang w:bidi="ar-EG"/>
        </w:rPr>
        <w:t xml:space="preserve"> و</w:t>
      </w:r>
      <w:r w:rsidRPr="004245FA">
        <w:t>DVB/EBU</w:t>
      </w:r>
      <w:r w:rsidRPr="004245FA">
        <w:rPr>
          <w:rFonts w:hint="cs"/>
          <w:rtl/>
        </w:rPr>
        <w:t xml:space="preserve"> و</w:t>
      </w:r>
      <w:proofErr w:type="spellStart"/>
      <w:r w:rsidRPr="004245FA">
        <w:t>Fraunhofer</w:t>
      </w:r>
      <w:proofErr w:type="spellEnd"/>
      <w:r w:rsidR="00396C83">
        <w:t> </w:t>
      </w:r>
      <w:r w:rsidRPr="004245FA">
        <w:t>IIS</w:t>
      </w:r>
      <w:r w:rsidRPr="004245FA">
        <w:rPr>
          <w:rFonts w:hint="cs"/>
          <w:rtl/>
        </w:rPr>
        <w:t xml:space="preserve"> و</w:t>
      </w:r>
      <w:r w:rsidRPr="004245FA">
        <w:t>Dolby</w:t>
      </w:r>
      <w:r w:rsidR="00396C83">
        <w:noBreakHyphen/>
      </w:r>
      <w:r w:rsidRPr="004245FA">
        <w:t>(</w:t>
      </w:r>
      <w:proofErr w:type="spellStart"/>
      <w:r w:rsidRPr="004245FA">
        <w:t>Atmos</w:t>
      </w:r>
      <w:proofErr w:type="spellEnd"/>
      <w:r w:rsidRPr="004245FA">
        <w:t>)</w:t>
      </w:r>
      <w:r w:rsidRPr="004245FA">
        <w:rPr>
          <w:rFonts w:hint="cs"/>
          <w:rtl/>
        </w:rPr>
        <w:t xml:space="preserve"> و</w:t>
      </w:r>
      <w:r w:rsidRPr="004245FA">
        <w:t>ATDI</w:t>
      </w:r>
      <w:r w:rsidRPr="004245FA">
        <w:rPr>
          <w:rFonts w:hint="cs"/>
          <w:rtl/>
        </w:rPr>
        <w:t xml:space="preserve"> و</w:t>
      </w:r>
      <w:proofErr w:type="spellStart"/>
      <w:r w:rsidRPr="004245FA">
        <w:t>LStelcom</w:t>
      </w:r>
      <w:proofErr w:type="spellEnd"/>
      <w:r w:rsidRPr="004245FA">
        <w:rPr>
          <w:rFonts w:hint="cs"/>
          <w:rtl/>
        </w:rPr>
        <w:t xml:space="preserve"> و</w:t>
      </w:r>
      <w:r w:rsidRPr="004245FA">
        <w:t>EBU</w:t>
      </w:r>
      <w:r w:rsidRPr="004245FA">
        <w:rPr>
          <w:rFonts w:hint="cs"/>
          <w:rtl/>
        </w:rPr>
        <w:t xml:space="preserve"> و</w:t>
      </w:r>
      <w:r w:rsidRPr="004245FA">
        <w:t>BBC</w:t>
      </w:r>
      <w:r w:rsidRPr="004245FA">
        <w:rPr>
          <w:rFonts w:hint="cs"/>
          <w:rtl/>
        </w:rPr>
        <w:t xml:space="preserve"> وترافق ببيانات عملية للنماذج التجريبية للتكنولوجيا المتقدمة</w:t>
      </w:r>
      <w:r w:rsidR="00396C83">
        <w:rPr>
          <w:rFonts w:hint="eastAsia"/>
          <w:rtl/>
        </w:rPr>
        <w:t> </w:t>
      </w:r>
      <w:r w:rsidRPr="004245FA">
        <w:rPr>
          <w:rFonts w:hint="cs"/>
          <w:rtl/>
        </w:rPr>
        <w:t>المعروضة.</w:t>
      </w:r>
    </w:p>
    <w:p w:rsidR="004245FA" w:rsidRPr="004245FA" w:rsidRDefault="004245FA" w:rsidP="004245FA">
      <w:pPr>
        <w:rPr>
          <w:rtl/>
          <w:lang w:bidi="ar-EG"/>
        </w:rPr>
      </w:pPr>
      <w:r w:rsidRPr="004245FA">
        <w:rPr>
          <w:rtl/>
          <w:lang w:bidi="ar-EG"/>
        </w:rPr>
        <w:br w:type="page"/>
      </w:r>
    </w:p>
    <w:p w:rsidR="004245FA" w:rsidRPr="004245FA" w:rsidRDefault="004245FA" w:rsidP="004158F5">
      <w:pPr>
        <w:pStyle w:val="AnnexNo"/>
        <w:rPr>
          <w:rtl/>
          <w:lang w:bidi="ar-EG"/>
        </w:rPr>
      </w:pPr>
      <w:r w:rsidRPr="004245FA">
        <w:rPr>
          <w:rFonts w:hint="cs"/>
          <w:rtl/>
        </w:rPr>
        <w:lastRenderedPageBreak/>
        <w:t xml:space="preserve">الملحـق </w:t>
      </w:r>
      <w:r w:rsidRPr="004245FA">
        <w:t>1</w:t>
      </w:r>
    </w:p>
    <w:tbl>
      <w:tblPr>
        <w:tblStyle w:val="TableGrid2"/>
        <w:bidiVisual/>
        <w:tblW w:w="5000" w:type="pct"/>
        <w:jc w:val="center"/>
        <w:tblLook w:val="04A0" w:firstRow="1" w:lastRow="0" w:firstColumn="1" w:lastColumn="0" w:noHBand="0" w:noVBand="1"/>
      </w:tblPr>
      <w:tblGrid>
        <w:gridCol w:w="9629"/>
      </w:tblGrid>
      <w:tr w:rsidR="004245FA" w:rsidRPr="004245FA" w:rsidTr="00C070DB">
        <w:trPr>
          <w:jc w:val="center"/>
        </w:trPr>
        <w:tc>
          <w:tcPr>
            <w:tcW w:w="5000" w:type="pct"/>
          </w:tcPr>
          <w:p w:rsidR="004245FA" w:rsidRPr="004245FA" w:rsidRDefault="004245FA" w:rsidP="004158F5">
            <w:pPr>
              <w:tabs>
                <w:tab w:val="clear" w:pos="1191"/>
                <w:tab w:val="clear" w:pos="1588"/>
                <w:tab w:val="clear" w:pos="1985"/>
              </w:tabs>
              <w:overflowPunct/>
              <w:autoSpaceDE/>
              <w:autoSpaceDN/>
              <w:adjustRightInd/>
              <w:jc w:val="center"/>
              <w:textAlignment w:val="auto"/>
              <w:rPr>
                <w:rFonts w:eastAsiaTheme="minorEastAsia"/>
                <w:b/>
                <w:bCs/>
                <w:sz w:val="22"/>
              </w:rPr>
            </w:pPr>
            <w:r w:rsidRPr="004245FA">
              <w:rPr>
                <w:rFonts w:eastAsiaTheme="minorEastAsia" w:hint="cs"/>
                <w:b/>
                <w:bCs/>
                <w:sz w:val="22"/>
                <w:rtl/>
                <w:lang w:bidi="ar-EG"/>
              </w:rPr>
              <w:t>تقرير مرحلي بشأن أنظمة المعلومات الفضائية لمكتب الاتصالات الراديوية</w:t>
            </w:r>
          </w:p>
        </w:tc>
      </w:tr>
      <w:tr w:rsidR="004245FA" w:rsidRPr="004245FA" w:rsidTr="00C070DB">
        <w:trPr>
          <w:jc w:val="center"/>
        </w:trPr>
        <w:tc>
          <w:tcPr>
            <w:tcW w:w="5000" w:type="pct"/>
          </w:tcPr>
          <w:p w:rsidR="004245FA" w:rsidRPr="004245FA" w:rsidRDefault="004245FA" w:rsidP="002F33DF">
            <w:pPr>
              <w:tabs>
                <w:tab w:val="clear" w:pos="1191"/>
                <w:tab w:val="clear" w:pos="1588"/>
                <w:tab w:val="clear" w:pos="1985"/>
              </w:tabs>
              <w:overflowPunct/>
              <w:autoSpaceDE/>
              <w:autoSpaceDN/>
              <w:adjustRightInd/>
              <w:jc w:val="center"/>
              <w:textAlignment w:val="auto"/>
              <w:rPr>
                <w:rFonts w:eastAsiaTheme="minorEastAsia"/>
                <w:b/>
                <w:bCs/>
                <w:sz w:val="22"/>
              </w:rPr>
            </w:pPr>
            <w:r w:rsidRPr="004245FA">
              <w:rPr>
                <w:rFonts w:eastAsiaTheme="minorEastAsia" w:hint="cs"/>
                <w:b/>
                <w:bCs/>
                <w:sz w:val="22"/>
                <w:rtl/>
                <w:lang w:bidi="ar-EG"/>
              </w:rPr>
              <w:t>المرحلة </w:t>
            </w:r>
            <w:r w:rsidRPr="004245FA">
              <w:rPr>
                <w:rFonts w:eastAsiaTheme="minorEastAsia"/>
                <w:b/>
                <w:bCs/>
                <w:sz w:val="22"/>
              </w:rPr>
              <w:t>2</w:t>
            </w:r>
            <w:r w:rsidR="002F33DF">
              <w:rPr>
                <w:rFonts w:eastAsiaTheme="minorEastAsia" w:hint="cs"/>
                <w:b/>
                <w:bCs/>
                <w:sz w:val="22"/>
                <w:rtl/>
                <w:lang w:bidi="ar-EG"/>
              </w:rPr>
              <w:t>:</w:t>
            </w:r>
            <w:r w:rsidRPr="004245FA">
              <w:rPr>
                <w:rFonts w:eastAsiaTheme="minorEastAsia" w:hint="cs"/>
                <w:b/>
                <w:bCs/>
                <w:sz w:val="22"/>
                <w:rtl/>
                <w:lang w:bidi="ar-EG"/>
              </w:rPr>
              <w:t> </w:t>
            </w:r>
            <w:r w:rsidRPr="004245FA">
              <w:rPr>
                <w:rFonts w:eastAsiaTheme="minorEastAsia"/>
                <w:b/>
                <w:bCs/>
                <w:sz w:val="22"/>
              </w:rPr>
              <w:t>1</w:t>
            </w:r>
            <w:r w:rsidRPr="004245FA">
              <w:rPr>
                <w:rFonts w:eastAsiaTheme="minorEastAsia" w:hint="cs"/>
                <w:b/>
                <w:bCs/>
                <w:sz w:val="22"/>
                <w:rtl/>
                <w:lang w:bidi="ar-EG"/>
              </w:rPr>
              <w:t xml:space="preserve"> أبريل </w:t>
            </w:r>
            <w:r w:rsidRPr="004245FA">
              <w:rPr>
                <w:rFonts w:eastAsiaTheme="minorEastAsia"/>
                <w:b/>
                <w:bCs/>
                <w:sz w:val="22"/>
              </w:rPr>
              <w:t>2012</w:t>
            </w:r>
            <w:r w:rsidRPr="004245FA">
              <w:rPr>
                <w:rFonts w:eastAsiaTheme="minorEastAsia" w:hint="eastAsia"/>
                <w:b/>
                <w:bCs/>
                <w:sz w:val="22"/>
                <w:rtl/>
                <w:lang w:bidi="ar-EG"/>
              </w:rPr>
              <w:t> </w:t>
            </w:r>
            <w:r w:rsidRPr="004245FA">
              <w:rPr>
                <w:rFonts w:eastAsiaTheme="minorEastAsia" w:hint="eastAsia"/>
                <w:b/>
                <w:bCs/>
                <w:sz w:val="22"/>
              </w:rPr>
              <w:sym w:font="Symbol" w:char="F02D"/>
            </w:r>
            <w:r w:rsidRPr="004245FA">
              <w:rPr>
                <w:rFonts w:eastAsiaTheme="minorEastAsia" w:hint="cs"/>
                <w:b/>
                <w:bCs/>
                <w:sz w:val="22"/>
                <w:rtl/>
                <w:lang w:bidi="ar-EG"/>
              </w:rPr>
              <w:t> </w:t>
            </w:r>
            <w:r w:rsidRPr="004245FA">
              <w:rPr>
                <w:rFonts w:eastAsiaTheme="minorEastAsia"/>
                <w:b/>
                <w:bCs/>
                <w:sz w:val="22"/>
              </w:rPr>
              <w:t>3</w:t>
            </w:r>
            <w:r w:rsidR="002F33DF">
              <w:rPr>
                <w:rFonts w:eastAsiaTheme="minorEastAsia"/>
                <w:b/>
                <w:bCs/>
                <w:sz w:val="22"/>
              </w:rPr>
              <w:t>1</w:t>
            </w:r>
            <w:r w:rsidRPr="004245FA">
              <w:rPr>
                <w:rFonts w:eastAsiaTheme="minorEastAsia" w:hint="cs"/>
                <w:b/>
                <w:bCs/>
                <w:sz w:val="22"/>
                <w:rtl/>
                <w:lang w:bidi="ar-EG"/>
              </w:rPr>
              <w:t xml:space="preserve"> ديسمبر </w:t>
            </w:r>
            <w:r w:rsidRPr="004245FA">
              <w:rPr>
                <w:rFonts w:eastAsiaTheme="minorEastAsia"/>
                <w:b/>
                <w:bCs/>
                <w:sz w:val="22"/>
              </w:rPr>
              <w:t>2015</w:t>
            </w:r>
          </w:p>
        </w:tc>
      </w:tr>
      <w:tr w:rsidR="004245FA" w:rsidRPr="004245FA" w:rsidTr="00C070DB">
        <w:trPr>
          <w:jc w:val="center"/>
        </w:trPr>
        <w:tc>
          <w:tcPr>
            <w:tcW w:w="5000" w:type="pct"/>
          </w:tcPr>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EG"/>
              </w:rPr>
            </w:pPr>
            <w:r w:rsidRPr="004245FA">
              <w:rPr>
                <w:rFonts w:eastAsiaTheme="minorEastAsia"/>
                <w:sz w:val="22"/>
                <w:rtl/>
              </w:rPr>
              <w:t>خطة استمرارية الأعمال والاستعادة بعد الكوارث</w:t>
            </w:r>
            <w:r w:rsidR="002F33DF">
              <w:rPr>
                <w:rFonts w:eastAsiaTheme="minorEastAsia" w:hint="cs"/>
                <w:sz w:val="22"/>
                <w:rtl/>
                <w:lang w:bidi="ar-EG"/>
              </w:rPr>
              <w:t>*</w:t>
            </w:r>
          </w:p>
          <w:p w:rsidR="004245FA" w:rsidRPr="004245FA" w:rsidRDefault="004245FA" w:rsidP="002F33DF">
            <w:pPr>
              <w:tabs>
                <w:tab w:val="clear" w:pos="1191"/>
                <w:tab w:val="clear" w:pos="1588"/>
                <w:tab w:val="clear" w:pos="1985"/>
              </w:tabs>
              <w:overflowPunct/>
              <w:autoSpaceDE/>
              <w:autoSpaceDN/>
              <w:adjustRightInd/>
              <w:textAlignment w:val="auto"/>
              <w:rPr>
                <w:rFonts w:eastAsiaTheme="minorEastAsia"/>
                <w:sz w:val="22"/>
                <w:rtl/>
                <w:lang w:bidi="ar"/>
              </w:rPr>
            </w:pPr>
            <w:r w:rsidRPr="004245FA">
              <w:rPr>
                <w:rFonts w:eastAsiaTheme="minorEastAsia" w:hint="cs"/>
                <w:sz w:val="22"/>
                <w:rtl/>
              </w:rPr>
              <w:t xml:space="preserve">بدءاً من يناير </w:t>
            </w:r>
            <w:r w:rsidR="009F385B">
              <w:rPr>
                <w:rFonts w:eastAsiaTheme="minorEastAsia"/>
                <w:sz w:val="22"/>
              </w:rPr>
              <w:t>2015</w:t>
            </w:r>
            <w:r w:rsidRPr="004245FA">
              <w:rPr>
                <w:rFonts w:eastAsiaTheme="minorEastAsia" w:hint="cs"/>
                <w:sz w:val="22"/>
                <w:rtl/>
              </w:rPr>
              <w:t xml:space="preserve">، </w:t>
            </w:r>
            <w:r w:rsidRPr="004245FA">
              <w:rPr>
                <w:rFonts w:eastAsiaTheme="minorEastAsia"/>
                <w:sz w:val="22"/>
                <w:rtl/>
              </w:rPr>
              <w:t xml:space="preserve">اعتمد </w:t>
            </w:r>
            <w:r w:rsidRPr="004245FA">
              <w:rPr>
                <w:rFonts w:eastAsiaTheme="minorEastAsia" w:hint="cs"/>
                <w:sz w:val="22"/>
                <w:rtl/>
              </w:rPr>
              <w:t>ال</w:t>
            </w:r>
            <w:r w:rsidRPr="004245FA">
              <w:rPr>
                <w:rFonts w:eastAsiaTheme="minorEastAsia"/>
                <w:sz w:val="22"/>
                <w:rtl/>
              </w:rPr>
              <w:t>مكتب نهجا</w:t>
            </w:r>
            <w:r w:rsidRPr="004245FA">
              <w:rPr>
                <w:rFonts w:eastAsiaTheme="minorEastAsia" w:hint="cs"/>
                <w:sz w:val="22"/>
                <w:rtl/>
              </w:rPr>
              <w:t>ً</w:t>
            </w:r>
            <w:r w:rsidRPr="004245FA">
              <w:rPr>
                <w:rFonts w:eastAsiaTheme="minorEastAsia"/>
                <w:sz w:val="22"/>
                <w:rtl/>
              </w:rPr>
              <w:t xml:space="preserve"> </w:t>
            </w:r>
            <w:r w:rsidRPr="004245FA">
              <w:rPr>
                <w:rFonts w:eastAsiaTheme="minorEastAsia" w:hint="cs"/>
                <w:sz w:val="22"/>
                <w:rtl/>
              </w:rPr>
              <w:t>على</w:t>
            </w:r>
            <w:r w:rsidRPr="004245FA">
              <w:rPr>
                <w:rFonts w:eastAsiaTheme="minorEastAsia"/>
                <w:sz w:val="22"/>
                <w:rtl/>
              </w:rPr>
              <w:t xml:space="preserve"> مرحلتين (</w:t>
            </w:r>
            <w:r w:rsidRPr="004245FA">
              <w:rPr>
                <w:rFonts w:eastAsiaTheme="minorEastAsia" w:hint="cs"/>
                <w:sz w:val="22"/>
                <w:rtl/>
              </w:rPr>
              <w:t>حيث</w:t>
            </w:r>
            <w:r w:rsidRPr="004245FA">
              <w:rPr>
                <w:rFonts w:eastAsiaTheme="minorEastAsia"/>
                <w:sz w:val="22"/>
                <w:rtl/>
              </w:rPr>
              <w:t xml:space="preserve"> تعمل</w:t>
            </w:r>
            <w:r w:rsidRPr="004245FA">
              <w:rPr>
                <w:rFonts w:eastAsiaTheme="minorEastAsia" w:hint="cs"/>
                <w:sz w:val="22"/>
                <w:rtl/>
              </w:rPr>
              <w:t xml:space="preserve"> المرحلتان</w:t>
            </w:r>
            <w:r w:rsidRPr="004245FA">
              <w:rPr>
                <w:rFonts w:eastAsiaTheme="minorEastAsia"/>
                <w:sz w:val="22"/>
                <w:rtl/>
              </w:rPr>
              <w:t xml:space="preserve"> على التوازي) من أجل تحديد التهديدات ونقاط الضعف ذات الصلة والتخفيف من</w:t>
            </w:r>
            <w:r w:rsidRPr="004245FA">
              <w:rPr>
                <w:rFonts w:eastAsiaTheme="minorEastAsia" w:hint="cs"/>
                <w:sz w:val="22"/>
                <w:rtl/>
              </w:rPr>
              <w:t>ها</w:t>
            </w:r>
            <w:r w:rsidRPr="004245FA">
              <w:rPr>
                <w:rFonts w:eastAsiaTheme="minorEastAsia"/>
                <w:sz w:val="22"/>
                <w:rtl/>
              </w:rPr>
              <w:t>.</w:t>
            </w:r>
            <w:r w:rsidRPr="004245FA">
              <w:rPr>
                <w:rFonts w:eastAsiaTheme="minorEastAsia"/>
                <w:sz w:val="22"/>
                <w:rtl/>
                <w:lang w:bidi="ar"/>
              </w:rPr>
              <w:t xml:space="preserve"> </w:t>
            </w:r>
            <w:r w:rsidRPr="004245FA">
              <w:rPr>
                <w:rFonts w:eastAsiaTheme="minorEastAsia" w:hint="cs"/>
                <w:sz w:val="22"/>
                <w:rtl/>
                <w:lang w:bidi="ar"/>
              </w:rPr>
              <w:t>و</w:t>
            </w:r>
            <w:r w:rsidRPr="004245FA">
              <w:rPr>
                <w:rFonts w:eastAsiaTheme="minorEastAsia"/>
                <w:sz w:val="22"/>
                <w:rtl/>
                <w:lang w:bidi="ar"/>
              </w:rPr>
              <w:t xml:space="preserve">بمساعدة استشاريين خارجيين </w:t>
            </w:r>
            <w:r w:rsidRPr="004245FA">
              <w:rPr>
                <w:rFonts w:eastAsiaTheme="minorEastAsia" w:hint="cs"/>
                <w:sz w:val="22"/>
                <w:rtl/>
                <w:lang w:bidi="ar"/>
              </w:rPr>
              <w:t>ودائرة خدمات المعلومات</w:t>
            </w:r>
            <w:r w:rsidRPr="004245FA">
              <w:rPr>
                <w:rFonts w:eastAsiaTheme="minorEastAsia"/>
                <w:sz w:val="22"/>
                <w:rtl/>
                <w:lang w:bidi="ar"/>
              </w:rPr>
              <w:t>، أجرى المكتب تحليلا</w:t>
            </w:r>
            <w:r w:rsidRPr="004245FA">
              <w:rPr>
                <w:rFonts w:eastAsiaTheme="minorEastAsia" w:hint="cs"/>
                <w:sz w:val="22"/>
                <w:rtl/>
                <w:lang w:bidi="ar"/>
              </w:rPr>
              <w:t>ً</w:t>
            </w:r>
            <w:r w:rsidRPr="004245FA">
              <w:rPr>
                <w:rFonts w:eastAsiaTheme="minorEastAsia"/>
                <w:sz w:val="22"/>
                <w:rtl/>
                <w:lang w:bidi="ar"/>
              </w:rPr>
              <w:t xml:space="preserve"> تقييم</w:t>
            </w:r>
            <w:r w:rsidRPr="004245FA">
              <w:rPr>
                <w:rFonts w:eastAsiaTheme="minorEastAsia" w:hint="cs"/>
                <w:sz w:val="22"/>
                <w:rtl/>
                <w:lang w:bidi="ar"/>
              </w:rPr>
              <w:t>ياً</w:t>
            </w:r>
            <w:r w:rsidRPr="004245FA">
              <w:rPr>
                <w:rFonts w:eastAsiaTheme="minorEastAsia"/>
                <w:sz w:val="22"/>
                <w:rtl/>
                <w:lang w:bidi="ar"/>
              </w:rPr>
              <w:t xml:space="preserve"> </w:t>
            </w:r>
            <w:r w:rsidRPr="004245FA">
              <w:rPr>
                <w:rFonts w:eastAsiaTheme="minorEastAsia" w:hint="cs"/>
                <w:sz w:val="22"/>
                <w:rtl/>
                <w:lang w:bidi="ar"/>
              </w:rPr>
              <w:t>ل</w:t>
            </w:r>
            <w:r w:rsidRPr="004245FA">
              <w:rPr>
                <w:rFonts w:eastAsiaTheme="minorEastAsia"/>
                <w:sz w:val="22"/>
                <w:rtl/>
                <w:lang w:bidi="ar"/>
              </w:rPr>
              <w:t xml:space="preserve">لبنية </w:t>
            </w:r>
            <w:r w:rsidRPr="004245FA">
              <w:rPr>
                <w:rFonts w:eastAsiaTheme="minorEastAsia" w:hint="cs"/>
                <w:sz w:val="22"/>
                <w:rtl/>
                <w:lang w:bidi="ar"/>
              </w:rPr>
              <w:t>التحتية</w:t>
            </w:r>
            <w:r w:rsidRPr="004245FA">
              <w:rPr>
                <w:rFonts w:eastAsiaTheme="minorEastAsia"/>
                <w:sz w:val="22"/>
                <w:rtl/>
                <w:lang w:bidi="ar"/>
              </w:rPr>
              <w:t xml:space="preserve"> المستخدمة في </w:t>
            </w:r>
            <w:r w:rsidRPr="004245FA">
              <w:rPr>
                <w:rFonts w:eastAsiaTheme="minorEastAsia" w:hint="cs"/>
                <w:sz w:val="22"/>
                <w:rtl/>
                <w:lang w:bidi="ar"/>
              </w:rPr>
              <w:t>النفاذ</w:t>
            </w:r>
            <w:r w:rsidRPr="004245FA">
              <w:rPr>
                <w:rFonts w:eastAsiaTheme="minorEastAsia"/>
                <w:sz w:val="22"/>
                <w:rtl/>
                <w:lang w:bidi="ar"/>
              </w:rPr>
              <w:t xml:space="preserve"> إلى قواعد بيانات </w:t>
            </w:r>
            <w:r w:rsidRPr="004245FA">
              <w:rPr>
                <w:rFonts w:eastAsiaTheme="minorEastAsia" w:hint="cs"/>
                <w:sz w:val="22"/>
                <w:rtl/>
                <w:lang w:bidi="ar"/>
              </w:rPr>
              <w:t>مكتب الاتصالات الراديوية (المخدمات، الشبكة المحلية، قواعد البيانات، وما إلى ذلك)</w:t>
            </w:r>
            <w:r w:rsidRPr="004245FA">
              <w:rPr>
                <w:rFonts w:eastAsiaTheme="minorEastAsia"/>
                <w:sz w:val="22"/>
                <w:rtl/>
                <w:lang w:bidi="ar"/>
              </w:rPr>
              <w:t xml:space="preserve">، </w:t>
            </w:r>
            <w:r w:rsidRPr="004245FA">
              <w:rPr>
                <w:rFonts w:eastAsiaTheme="minorEastAsia" w:hint="cs"/>
                <w:sz w:val="22"/>
                <w:rtl/>
                <w:lang w:bidi="ar"/>
              </w:rPr>
              <w:t xml:space="preserve">داخل </w:t>
            </w:r>
            <w:r w:rsidRPr="004245FA">
              <w:rPr>
                <w:rFonts w:eastAsiaTheme="minorEastAsia"/>
                <w:sz w:val="22"/>
                <w:rtl/>
                <w:lang w:bidi="ar"/>
              </w:rPr>
              <w:t>الاتحاد وخارج</w:t>
            </w:r>
            <w:r w:rsidRPr="004245FA">
              <w:rPr>
                <w:rFonts w:eastAsiaTheme="minorEastAsia" w:hint="cs"/>
                <w:sz w:val="22"/>
                <w:rtl/>
                <w:lang w:bidi="ar"/>
              </w:rPr>
              <w:t>ه</w:t>
            </w:r>
            <w:r w:rsidRPr="004245FA">
              <w:rPr>
                <w:rFonts w:eastAsiaTheme="minorEastAsia"/>
                <w:sz w:val="22"/>
                <w:rtl/>
                <w:lang w:bidi="ar"/>
              </w:rPr>
              <w:t xml:space="preserve"> </w:t>
            </w:r>
            <w:r w:rsidRPr="004245FA">
              <w:rPr>
                <w:rFonts w:eastAsiaTheme="minorEastAsia" w:hint="cs"/>
                <w:sz w:val="22"/>
                <w:rtl/>
                <w:lang w:bidi="ar"/>
              </w:rPr>
              <w:t>على السواء.</w:t>
            </w:r>
            <w:r w:rsidRPr="004245FA">
              <w:rPr>
                <w:rFonts w:eastAsiaTheme="minorEastAsia"/>
                <w:sz w:val="22"/>
                <w:rtl/>
              </w:rPr>
              <w:t xml:space="preserve"> </w:t>
            </w:r>
            <w:r w:rsidRPr="004245FA">
              <w:rPr>
                <w:rFonts w:eastAsiaTheme="minorEastAsia" w:hint="cs"/>
                <w:sz w:val="22"/>
                <w:rtl/>
              </w:rPr>
              <w:t>و</w:t>
            </w:r>
            <w:r w:rsidRPr="004245FA">
              <w:rPr>
                <w:rFonts w:eastAsiaTheme="minorEastAsia"/>
                <w:sz w:val="22"/>
                <w:rtl/>
              </w:rPr>
              <w:t xml:space="preserve">أجرى </w:t>
            </w:r>
            <w:r w:rsidRPr="004245FA">
              <w:rPr>
                <w:rFonts w:eastAsiaTheme="minorEastAsia" w:hint="cs"/>
                <w:sz w:val="22"/>
                <w:rtl/>
              </w:rPr>
              <w:t>ال</w:t>
            </w:r>
            <w:r w:rsidRPr="004245FA">
              <w:rPr>
                <w:rFonts w:eastAsiaTheme="minorEastAsia"/>
                <w:sz w:val="22"/>
                <w:rtl/>
              </w:rPr>
              <w:t>مكتب تحليل</w:t>
            </w:r>
            <w:r w:rsidRPr="004245FA">
              <w:rPr>
                <w:rFonts w:eastAsiaTheme="minorEastAsia" w:hint="cs"/>
                <w:sz w:val="22"/>
                <w:rtl/>
              </w:rPr>
              <w:t>ه</w:t>
            </w:r>
            <w:r w:rsidRPr="004245FA">
              <w:rPr>
                <w:rFonts w:eastAsiaTheme="minorEastAsia"/>
                <w:sz w:val="22"/>
                <w:rtl/>
              </w:rPr>
              <w:t xml:space="preserve"> وتقييم</w:t>
            </w:r>
            <w:r w:rsidRPr="004245FA">
              <w:rPr>
                <w:rFonts w:eastAsiaTheme="minorEastAsia" w:hint="cs"/>
                <w:sz w:val="22"/>
                <w:rtl/>
              </w:rPr>
              <w:t>ه أيضاً كي يضع</w:t>
            </w:r>
            <w:r w:rsidRPr="004245FA">
              <w:rPr>
                <w:rFonts w:eastAsiaTheme="minorEastAsia"/>
                <w:sz w:val="22"/>
                <w:rtl/>
              </w:rPr>
              <w:t xml:space="preserve"> </w:t>
            </w:r>
            <w:r w:rsidRPr="004245FA">
              <w:rPr>
                <w:rFonts w:eastAsiaTheme="minorEastAsia" w:hint="cs"/>
                <w:sz w:val="22"/>
                <w:rtl/>
              </w:rPr>
              <w:t>ال</w:t>
            </w:r>
            <w:r w:rsidRPr="004245FA">
              <w:rPr>
                <w:rFonts w:eastAsiaTheme="minorEastAsia"/>
                <w:sz w:val="22"/>
                <w:rtl/>
              </w:rPr>
              <w:t xml:space="preserve">خطة </w:t>
            </w:r>
            <w:r w:rsidRPr="004245FA">
              <w:rPr>
                <w:rFonts w:eastAsiaTheme="minorEastAsia" w:hint="cs"/>
                <w:sz w:val="22"/>
                <w:rtl/>
              </w:rPr>
              <w:t>المطلوبة ل</w:t>
            </w:r>
            <w:r w:rsidRPr="004245FA">
              <w:rPr>
                <w:rFonts w:eastAsiaTheme="minorEastAsia"/>
                <w:sz w:val="22"/>
                <w:rtl/>
              </w:rPr>
              <w:t>استمرارية الأعمال والاستعادة بعد الكوارث</w:t>
            </w:r>
            <w:r w:rsidRPr="004245FA">
              <w:rPr>
                <w:rFonts w:eastAsiaTheme="minorEastAsia" w:hint="cs"/>
                <w:sz w:val="22"/>
                <w:rtl/>
              </w:rPr>
              <w:t xml:space="preserve"> </w:t>
            </w:r>
            <w:r w:rsidRPr="004245FA">
              <w:rPr>
                <w:rFonts w:eastAsiaTheme="minorEastAsia"/>
                <w:sz w:val="22"/>
                <w:rtl/>
              </w:rPr>
              <w:t>وذلك ل</w:t>
            </w:r>
            <w:r w:rsidRPr="004245FA">
              <w:rPr>
                <w:rFonts w:eastAsiaTheme="minorEastAsia" w:hint="cs"/>
                <w:sz w:val="22"/>
                <w:rtl/>
              </w:rPr>
              <w:t>ل</w:t>
            </w:r>
            <w:r w:rsidRPr="004245FA">
              <w:rPr>
                <w:rFonts w:eastAsiaTheme="minorEastAsia"/>
                <w:sz w:val="22"/>
                <w:rtl/>
              </w:rPr>
              <w:t xml:space="preserve">تقليل </w:t>
            </w:r>
            <w:r w:rsidRPr="004245FA">
              <w:rPr>
                <w:rFonts w:eastAsiaTheme="minorEastAsia" w:hint="cs"/>
                <w:sz w:val="22"/>
                <w:rtl/>
              </w:rPr>
              <w:t xml:space="preserve">إلى أدنى حد </w:t>
            </w:r>
            <w:r w:rsidRPr="004245FA">
              <w:rPr>
                <w:rFonts w:eastAsiaTheme="minorEastAsia"/>
                <w:sz w:val="22"/>
                <w:rtl/>
              </w:rPr>
              <w:t>من مخاطر فقدان البيانات و</w:t>
            </w:r>
            <w:r w:rsidRPr="004245FA">
              <w:rPr>
                <w:rFonts w:eastAsiaTheme="minorEastAsia" w:hint="cs"/>
                <w:sz w:val="22"/>
                <w:rtl/>
              </w:rPr>
              <w:t xml:space="preserve">حالات </w:t>
            </w:r>
            <w:r w:rsidRPr="004245FA">
              <w:rPr>
                <w:rFonts w:eastAsiaTheme="minorEastAsia"/>
                <w:sz w:val="22"/>
                <w:rtl/>
              </w:rPr>
              <w:t xml:space="preserve">التأخير المرتبطة </w:t>
            </w:r>
            <w:r w:rsidRPr="004245FA">
              <w:rPr>
                <w:rFonts w:eastAsiaTheme="minorEastAsia" w:hint="cs"/>
                <w:sz w:val="22"/>
                <w:rtl/>
              </w:rPr>
              <w:t>ب</w:t>
            </w:r>
            <w:r w:rsidRPr="004245FA">
              <w:rPr>
                <w:rFonts w:eastAsiaTheme="minorEastAsia"/>
                <w:sz w:val="22"/>
                <w:rtl/>
              </w:rPr>
              <w:t xml:space="preserve">مخاطر فقدان العمليات في </w:t>
            </w:r>
            <w:r w:rsidRPr="004245FA">
              <w:rPr>
                <w:rFonts w:eastAsiaTheme="minorEastAsia" w:hint="cs"/>
                <w:sz w:val="22"/>
                <w:rtl/>
              </w:rPr>
              <w:t>معالجة بطاقات التبليغ عن الترددات</w:t>
            </w:r>
            <w:r w:rsidRPr="004245FA">
              <w:rPr>
                <w:rFonts w:eastAsiaTheme="minorEastAsia"/>
                <w:sz w:val="22"/>
                <w:rtl/>
              </w:rPr>
              <w:t>.</w:t>
            </w:r>
            <w:r w:rsidRPr="004245FA">
              <w:rPr>
                <w:rFonts w:eastAsiaTheme="minorEastAsia" w:hint="cs"/>
                <w:sz w:val="22"/>
                <w:rtl/>
              </w:rPr>
              <w:t xml:space="preserve"> ووضع فريق مهام قائم خطةً لاختبار إجراءات التخزين الاحتياطي والاستعادة. وقد أُدرجت </w:t>
            </w:r>
            <w:r w:rsidRPr="004245FA">
              <w:rPr>
                <w:rFonts w:eastAsiaTheme="minorEastAsia"/>
                <w:sz w:val="22"/>
                <w:rtl/>
              </w:rPr>
              <w:t xml:space="preserve">تطبيقات وبيانات البرمجيات الأساسية، </w:t>
            </w:r>
            <w:r w:rsidRPr="004245FA">
              <w:rPr>
                <w:rFonts w:eastAsiaTheme="minorEastAsia" w:hint="cs"/>
                <w:sz w:val="22"/>
                <w:rtl/>
              </w:rPr>
              <w:t>و</w:t>
            </w:r>
            <w:r w:rsidRPr="004245FA">
              <w:rPr>
                <w:rFonts w:eastAsiaTheme="minorEastAsia"/>
                <w:sz w:val="22"/>
                <w:rtl/>
              </w:rPr>
              <w:t>فئات البيانات المستخرجة (قواعد البيانات والملفات</w:t>
            </w:r>
            <w:r w:rsidR="002F33DF">
              <w:rPr>
                <w:rFonts w:eastAsiaTheme="minorEastAsia" w:hint="cs"/>
                <w:sz w:val="22"/>
                <w:rtl/>
              </w:rPr>
              <w:t> </w:t>
            </w:r>
            <w:r w:rsidRPr="004245FA">
              <w:rPr>
                <w:rFonts w:eastAsiaTheme="minorEastAsia"/>
                <w:sz w:val="22"/>
                <w:rtl/>
              </w:rPr>
              <w:t>...)</w:t>
            </w:r>
            <w:r w:rsidRPr="004245FA">
              <w:rPr>
                <w:rFonts w:eastAsiaTheme="minorEastAsia" w:hint="cs"/>
                <w:sz w:val="22"/>
                <w:rtl/>
              </w:rPr>
              <w:t>،</w:t>
            </w:r>
            <w:r w:rsidRPr="004245FA">
              <w:rPr>
                <w:rFonts w:eastAsiaTheme="minorEastAsia"/>
                <w:sz w:val="22"/>
                <w:rtl/>
              </w:rPr>
              <w:t xml:space="preserve"> </w:t>
            </w:r>
            <w:r w:rsidRPr="004245FA">
              <w:rPr>
                <w:rFonts w:eastAsiaTheme="minorEastAsia" w:hint="cs"/>
                <w:sz w:val="22"/>
                <w:rtl/>
              </w:rPr>
              <w:t>وُوضعت</w:t>
            </w:r>
            <w:r w:rsidRPr="004245FA">
              <w:rPr>
                <w:rFonts w:eastAsiaTheme="minorEastAsia"/>
                <w:sz w:val="22"/>
                <w:rtl/>
              </w:rPr>
              <w:t xml:space="preserve"> خطة </w:t>
            </w:r>
            <w:r w:rsidRPr="004245FA">
              <w:rPr>
                <w:rFonts w:eastAsiaTheme="minorEastAsia" w:hint="cs"/>
                <w:sz w:val="22"/>
                <w:rtl/>
              </w:rPr>
              <w:t>للاستعادة بعد</w:t>
            </w:r>
            <w:r w:rsidRPr="004245FA">
              <w:rPr>
                <w:rFonts w:eastAsiaTheme="minorEastAsia"/>
                <w:sz w:val="22"/>
                <w:rtl/>
              </w:rPr>
              <w:t xml:space="preserve"> الكوارث لكل فئة.</w:t>
            </w:r>
            <w:r w:rsidRPr="004245FA">
              <w:rPr>
                <w:rFonts w:eastAsiaTheme="minorEastAsia" w:hint="cs"/>
                <w:sz w:val="22"/>
                <w:rtl/>
              </w:rPr>
              <w:t xml:space="preserve"> وسيتواصل العمل مع </w:t>
            </w:r>
            <w:r w:rsidRPr="004245FA">
              <w:rPr>
                <w:rFonts w:eastAsiaTheme="minorEastAsia" w:hint="cs"/>
                <w:sz w:val="22"/>
                <w:rtl/>
                <w:lang w:bidi="ar"/>
              </w:rPr>
              <w:t>دائرة خدمات المعلومات خلال الفترة المقبلة لاستكمال الاختبار وتطبيق التدابير الموضوعة الناتجة.</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
              </w:rPr>
            </w:pPr>
            <w:r w:rsidRPr="004245FA">
              <w:rPr>
                <w:rFonts w:eastAsiaTheme="minorEastAsia" w:hint="cs"/>
                <w:sz w:val="22"/>
                <w:rtl/>
                <w:lang w:bidi="ar"/>
              </w:rPr>
              <w:t>*يسري هذا العمل على الخدمات الفضائية والأرضية على السواء.</w:t>
            </w:r>
          </w:p>
        </w:tc>
      </w:tr>
      <w:tr w:rsidR="004245FA" w:rsidRPr="004245FA" w:rsidTr="00C070DB">
        <w:trPr>
          <w:jc w:val="center"/>
        </w:trPr>
        <w:tc>
          <w:tcPr>
            <w:tcW w:w="5000" w:type="pct"/>
          </w:tcPr>
          <w:p w:rsidR="004245FA" w:rsidRPr="004158F5"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158F5">
              <w:rPr>
                <w:rFonts w:eastAsiaTheme="minorEastAsia" w:hint="cs"/>
                <w:b/>
                <w:bCs/>
                <w:sz w:val="22"/>
                <w:rtl/>
              </w:rPr>
              <w:t xml:space="preserve">إعادة تحرير البرمجيات التقليدية التقنية من أجل الفحص التقني </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sz w:val="22"/>
              </w:rPr>
              <w:t>•</w:t>
            </w:r>
            <w:r w:rsidRPr="004245FA">
              <w:rPr>
                <w:rFonts w:eastAsiaTheme="minorEastAsia"/>
                <w:sz w:val="22"/>
                <w:rtl/>
                <w:lang w:bidi="ar-SY"/>
              </w:rPr>
              <w:tab/>
            </w:r>
            <w:r w:rsidRPr="004245FA">
              <w:rPr>
                <w:rFonts w:eastAsiaTheme="minorEastAsia" w:hint="cs"/>
                <w:sz w:val="22"/>
                <w:rtl/>
              </w:rPr>
              <w:t>إعادة تحرير</w:t>
            </w:r>
            <w:r w:rsidRPr="004245FA">
              <w:rPr>
                <w:rFonts w:eastAsiaTheme="minorEastAsia" w:hint="cs"/>
                <w:sz w:val="22"/>
                <w:rtl/>
                <w:lang w:bidi="ar-SY"/>
              </w:rPr>
              <w:t xml:space="preserve"> </w:t>
            </w:r>
            <w:r w:rsidRPr="004245FA">
              <w:rPr>
                <w:rFonts w:eastAsiaTheme="minorEastAsia" w:hint="cs"/>
                <w:sz w:val="22"/>
                <w:rtl/>
              </w:rPr>
              <w:t xml:space="preserve">كثافة تدفق القدرة </w:t>
            </w:r>
            <w:r w:rsidRPr="004245FA">
              <w:rPr>
                <w:rFonts w:eastAsiaTheme="minorEastAsia"/>
                <w:sz w:val="22"/>
              </w:rPr>
              <w:t>(PFD)</w:t>
            </w:r>
            <w:r w:rsidRPr="004245FA">
              <w:rPr>
                <w:rFonts w:eastAsiaTheme="minorEastAsia" w:hint="cs"/>
                <w:sz w:val="22"/>
                <w:rtl/>
              </w:rPr>
              <w:t xml:space="preserve"> لحساب حماية الخدمات الأرضية</w:t>
            </w:r>
            <w:r w:rsidRPr="004245FA">
              <w:rPr>
                <w:rFonts w:eastAsiaTheme="minorEastAsia" w:hint="cs"/>
                <w:sz w:val="22"/>
                <w:rtl/>
                <w:lang w:bidi="ar-SY"/>
              </w:rPr>
              <w:t xml:space="preserve">: </w:t>
            </w:r>
            <w:r w:rsidRPr="004245FA">
              <w:rPr>
                <w:rFonts w:eastAsiaTheme="minorEastAsia" w:hint="cs"/>
                <w:sz w:val="22"/>
                <w:rtl/>
              </w:rPr>
              <w:t>متواصلة</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EG"/>
              </w:rPr>
            </w:pPr>
            <w:r w:rsidRPr="004245FA">
              <w:rPr>
                <w:rFonts w:eastAsiaTheme="minorEastAsia"/>
                <w:sz w:val="22"/>
              </w:rPr>
              <w:t>•</w:t>
            </w:r>
            <w:r w:rsidRPr="004245FA">
              <w:rPr>
                <w:rFonts w:eastAsiaTheme="minorEastAsia"/>
                <w:sz w:val="22"/>
                <w:rtl/>
                <w:lang w:bidi="ar-SY"/>
              </w:rPr>
              <w:tab/>
            </w:r>
            <w:r w:rsidRPr="004245FA">
              <w:rPr>
                <w:rFonts w:eastAsiaTheme="minorEastAsia" w:hint="cs"/>
                <w:sz w:val="22"/>
                <w:rtl/>
              </w:rPr>
              <w:t>إعادة تحرير</w:t>
            </w:r>
            <w:r w:rsidRPr="004245FA">
              <w:rPr>
                <w:rFonts w:eastAsiaTheme="minorEastAsia" w:hint="cs"/>
                <w:sz w:val="22"/>
                <w:rtl/>
                <w:lang w:bidi="ar-SY"/>
              </w:rPr>
              <w:t xml:space="preserve"> </w:t>
            </w:r>
            <w:r w:rsidRPr="004245FA">
              <w:rPr>
                <w:rFonts w:eastAsiaTheme="minorEastAsia" w:hint="cs"/>
                <w:sz w:val="22"/>
                <w:rtl/>
              </w:rPr>
              <w:t xml:space="preserve">حساب التذييل </w:t>
            </w:r>
            <w:r w:rsidRPr="004245FA">
              <w:rPr>
                <w:rFonts w:eastAsiaTheme="minorEastAsia" w:hint="cs"/>
                <w:sz w:val="22"/>
              </w:rPr>
              <w:t>8</w:t>
            </w:r>
            <w:r w:rsidRPr="004245FA">
              <w:rPr>
                <w:rFonts w:eastAsiaTheme="minorEastAsia" w:hint="cs"/>
                <w:sz w:val="22"/>
                <w:rtl/>
                <w:lang w:bidi="ar-SY"/>
              </w:rPr>
              <w:t xml:space="preserve">: </w:t>
            </w:r>
            <w:r w:rsidRPr="004245FA">
              <w:rPr>
                <w:rFonts w:eastAsiaTheme="minorEastAsia" w:hint="cs"/>
                <w:sz w:val="22"/>
                <w:rtl/>
              </w:rPr>
              <w:t>متواصلة</w:t>
            </w:r>
          </w:p>
          <w:p w:rsidR="004245FA" w:rsidRPr="004245FA" w:rsidRDefault="004245FA" w:rsidP="002F33DF">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sz w:val="22"/>
              </w:rPr>
              <w:t>•</w:t>
            </w:r>
            <w:r w:rsidRPr="004245FA">
              <w:rPr>
                <w:rFonts w:eastAsiaTheme="minorEastAsia"/>
                <w:sz w:val="22"/>
                <w:rtl/>
                <w:lang w:bidi="ar-SY"/>
              </w:rPr>
              <w:tab/>
            </w:r>
            <w:r w:rsidRPr="004245FA">
              <w:rPr>
                <w:rFonts w:eastAsiaTheme="minorEastAsia" w:hint="cs"/>
                <w:sz w:val="22"/>
                <w:rtl/>
              </w:rPr>
              <w:t>إعادة تحرير</w:t>
            </w:r>
            <w:r w:rsidRPr="004245FA">
              <w:rPr>
                <w:rFonts w:eastAsiaTheme="minorEastAsia" w:hint="cs"/>
                <w:sz w:val="22"/>
                <w:rtl/>
                <w:lang w:bidi="ar-SY"/>
              </w:rPr>
              <w:t xml:space="preserve"> </w:t>
            </w:r>
            <w:r w:rsidRPr="004245FA">
              <w:rPr>
                <w:rFonts w:eastAsiaTheme="minorEastAsia" w:hint="cs"/>
                <w:sz w:val="22"/>
                <w:rtl/>
              </w:rPr>
              <w:t xml:space="preserve">كثافة تدفق القدرة </w:t>
            </w:r>
            <w:r w:rsidR="002F33DF">
              <w:rPr>
                <w:rFonts w:eastAsiaTheme="minorEastAsia"/>
                <w:sz w:val="22"/>
              </w:rPr>
              <w:t>(</w:t>
            </w:r>
            <w:r w:rsidRPr="004245FA">
              <w:rPr>
                <w:rFonts w:eastAsiaTheme="minorEastAsia"/>
                <w:sz w:val="22"/>
              </w:rPr>
              <w:t>PFD)</w:t>
            </w:r>
            <w:r w:rsidRPr="004245FA">
              <w:rPr>
                <w:rFonts w:eastAsiaTheme="minorEastAsia" w:hint="cs"/>
                <w:sz w:val="22"/>
                <w:rtl/>
                <w:lang w:bidi="ar-SY"/>
              </w:rPr>
              <w:t xml:space="preserve"> </w:t>
            </w:r>
            <w:r w:rsidRPr="004245FA">
              <w:rPr>
                <w:rFonts w:eastAsiaTheme="minorEastAsia" w:hint="cs"/>
                <w:sz w:val="22"/>
                <w:rtl/>
              </w:rPr>
              <w:t>لحماية الخدمات الفضائية</w:t>
            </w:r>
            <w:r w:rsidRPr="004245FA">
              <w:rPr>
                <w:rFonts w:eastAsiaTheme="minorEastAsia" w:hint="cs"/>
                <w:sz w:val="22"/>
                <w:rtl/>
                <w:lang w:bidi="ar-SY"/>
              </w:rPr>
              <w:t xml:space="preserve">: </w:t>
            </w:r>
            <w:r w:rsidRPr="004245FA">
              <w:rPr>
                <w:rFonts w:eastAsiaTheme="minorEastAsia" w:hint="cs"/>
                <w:sz w:val="22"/>
                <w:rtl/>
              </w:rPr>
              <w:t>بدأت</w:t>
            </w:r>
          </w:p>
          <w:p w:rsidR="004245FA" w:rsidRPr="002F33DF" w:rsidRDefault="004245FA" w:rsidP="002F33DF">
            <w:pPr>
              <w:tabs>
                <w:tab w:val="clear" w:pos="1191"/>
                <w:tab w:val="clear" w:pos="1588"/>
                <w:tab w:val="clear" w:pos="1985"/>
              </w:tabs>
              <w:overflowPunct/>
              <w:autoSpaceDE/>
              <w:autoSpaceDN/>
              <w:adjustRightInd/>
              <w:textAlignment w:val="auto"/>
              <w:rPr>
                <w:rFonts w:eastAsiaTheme="minorEastAsia"/>
                <w:spacing w:val="-4"/>
                <w:sz w:val="22"/>
                <w:rtl/>
                <w:lang w:bidi="ar-SY"/>
              </w:rPr>
            </w:pPr>
            <w:r w:rsidRPr="002F33DF">
              <w:rPr>
                <w:rFonts w:eastAsiaTheme="minorEastAsia"/>
                <w:spacing w:val="-4"/>
                <w:sz w:val="22"/>
              </w:rPr>
              <w:t>•</w:t>
            </w:r>
            <w:r w:rsidRPr="002F33DF">
              <w:rPr>
                <w:rFonts w:eastAsiaTheme="minorEastAsia"/>
                <w:spacing w:val="-4"/>
                <w:sz w:val="22"/>
                <w:rtl/>
                <w:lang w:bidi="ar-SY"/>
              </w:rPr>
              <w:tab/>
            </w:r>
            <w:r w:rsidRPr="002F33DF">
              <w:rPr>
                <w:rFonts w:eastAsiaTheme="minorEastAsia" w:hint="cs"/>
                <w:spacing w:val="-4"/>
                <w:sz w:val="22"/>
                <w:rtl/>
                <w:lang w:bidi="ar-SY"/>
              </w:rPr>
              <w:t xml:space="preserve">تحويل برمجيات الاختبار التقني المكتوبة بلغة </w:t>
            </w:r>
            <w:r w:rsidRPr="002F33DF">
              <w:rPr>
                <w:rFonts w:eastAsiaTheme="minorEastAsia"/>
                <w:spacing w:val="-4"/>
                <w:sz w:val="22"/>
              </w:rPr>
              <w:t>Fortran</w:t>
            </w:r>
            <w:r w:rsidRPr="002F33DF">
              <w:rPr>
                <w:rFonts w:eastAsiaTheme="minorEastAsia" w:hint="cs"/>
                <w:spacing w:val="-4"/>
                <w:sz w:val="22"/>
                <w:rtl/>
                <w:lang w:bidi="ar-SY"/>
              </w:rPr>
              <w:t xml:space="preserve"> من المجمع </w:t>
            </w:r>
            <w:proofErr w:type="spellStart"/>
            <w:r w:rsidRPr="002F33DF">
              <w:rPr>
                <w:rFonts w:eastAsiaTheme="minorEastAsia"/>
                <w:spacing w:val="-4"/>
                <w:sz w:val="22"/>
              </w:rPr>
              <w:t>CompaqVisualFortran</w:t>
            </w:r>
            <w:proofErr w:type="spellEnd"/>
            <w:r w:rsidRPr="002F33DF">
              <w:rPr>
                <w:rFonts w:eastAsiaTheme="minorEastAsia" w:hint="cs"/>
                <w:spacing w:val="-4"/>
                <w:sz w:val="22"/>
                <w:rtl/>
                <w:lang w:bidi="ar-SY"/>
              </w:rPr>
              <w:t xml:space="preserve"> إلى المجمع </w:t>
            </w:r>
            <w:r w:rsidRPr="002F33DF">
              <w:rPr>
                <w:rFonts w:eastAsiaTheme="minorEastAsia"/>
                <w:spacing w:val="-4"/>
                <w:sz w:val="22"/>
              </w:rPr>
              <w:t>Intel</w:t>
            </w:r>
            <w:r w:rsidR="002F33DF" w:rsidRPr="002F33DF">
              <w:rPr>
                <w:rFonts w:eastAsiaTheme="minorEastAsia"/>
                <w:spacing w:val="-4"/>
                <w:sz w:val="22"/>
              </w:rPr>
              <w:t> </w:t>
            </w:r>
            <w:r w:rsidRPr="002F33DF">
              <w:rPr>
                <w:rFonts w:eastAsiaTheme="minorEastAsia"/>
                <w:spacing w:val="-4"/>
                <w:sz w:val="22"/>
              </w:rPr>
              <w:t>Fortran</w:t>
            </w:r>
          </w:p>
          <w:p w:rsidR="004245FA" w:rsidRPr="004245FA" w:rsidRDefault="004245FA" w:rsidP="002F33DF">
            <w:pPr>
              <w:tabs>
                <w:tab w:val="clear" w:pos="1191"/>
                <w:tab w:val="clear" w:pos="1588"/>
                <w:tab w:val="clear" w:pos="1985"/>
              </w:tabs>
              <w:overflowPunct/>
              <w:autoSpaceDE/>
              <w:autoSpaceDN/>
              <w:adjustRightInd/>
              <w:ind w:left="828"/>
              <w:textAlignment w:val="auto"/>
              <w:rPr>
                <w:rFonts w:eastAsiaTheme="minorEastAsia"/>
                <w:sz w:val="22"/>
                <w:rtl/>
                <w:lang w:bidi="ar-EG"/>
              </w:rPr>
            </w:pPr>
            <w:r w:rsidRPr="004245FA">
              <w:rPr>
                <w:rFonts w:eastAsiaTheme="minorEastAsia" w:hint="cs"/>
                <w:sz w:val="22"/>
                <w:rtl/>
                <w:lang w:bidi="ar-SY"/>
              </w:rPr>
              <w:t>-</w:t>
            </w:r>
            <w:r w:rsidRPr="004245FA">
              <w:rPr>
                <w:rFonts w:eastAsiaTheme="minorEastAsia"/>
                <w:sz w:val="22"/>
                <w:rtl/>
                <w:lang w:bidi="ar-SY"/>
              </w:rPr>
              <w:tab/>
            </w:r>
            <w:r w:rsidRPr="004245FA">
              <w:rPr>
                <w:rFonts w:eastAsiaTheme="minorEastAsia" w:hint="cs"/>
                <w:sz w:val="22"/>
                <w:rtl/>
                <w:lang w:bidi="ar-SY"/>
              </w:rPr>
              <w:t xml:space="preserve">تم استكمال </w:t>
            </w:r>
            <w:r w:rsidRPr="004245FA">
              <w:rPr>
                <w:rFonts w:eastAsiaTheme="minorEastAsia"/>
                <w:sz w:val="22"/>
              </w:rPr>
              <w:t>GIBC</w:t>
            </w:r>
            <w:r w:rsidRPr="004245FA">
              <w:rPr>
                <w:rFonts w:eastAsiaTheme="minorEastAsia" w:hint="cs"/>
                <w:sz w:val="22"/>
                <w:rtl/>
                <w:lang w:bidi="ar-SY"/>
              </w:rPr>
              <w:t xml:space="preserve">/التذييل </w:t>
            </w:r>
            <w:r w:rsidRPr="004245FA">
              <w:rPr>
                <w:rFonts w:eastAsiaTheme="minorEastAsia"/>
                <w:sz w:val="22"/>
              </w:rPr>
              <w:t>30B</w:t>
            </w:r>
            <w:r w:rsidRPr="004245FA">
              <w:rPr>
                <w:rFonts w:eastAsiaTheme="minorEastAsia" w:hint="cs"/>
                <w:sz w:val="22"/>
                <w:rtl/>
                <w:lang w:bidi="ar-SY"/>
              </w:rPr>
              <w:t xml:space="preserve">، </w:t>
            </w:r>
            <w:proofErr w:type="spellStart"/>
            <w:r w:rsidRPr="004245FA">
              <w:rPr>
                <w:rFonts w:eastAsiaTheme="minorEastAsia"/>
                <w:sz w:val="22"/>
              </w:rPr>
              <w:t>Mspace</w:t>
            </w:r>
            <w:proofErr w:type="spellEnd"/>
            <w:r w:rsidRPr="004245FA">
              <w:rPr>
                <w:rFonts w:eastAsiaTheme="minorEastAsia" w:hint="cs"/>
                <w:sz w:val="22"/>
                <w:rtl/>
                <w:lang w:bidi="ar-SY"/>
              </w:rPr>
              <w:t xml:space="preserve">، </w:t>
            </w:r>
            <w:r w:rsidRPr="004245FA">
              <w:rPr>
                <w:rFonts w:eastAsiaTheme="minorEastAsia"/>
                <w:sz w:val="22"/>
              </w:rPr>
              <w:t>GIBC</w:t>
            </w:r>
            <w:r w:rsidRPr="004245FA">
              <w:rPr>
                <w:rFonts w:eastAsiaTheme="minorEastAsia" w:hint="cs"/>
                <w:sz w:val="22"/>
                <w:rtl/>
                <w:lang w:bidi="ar-SY"/>
              </w:rPr>
              <w:t>/التحكم في القدرة</w:t>
            </w:r>
            <w:r w:rsidR="002F33DF">
              <w:rPr>
                <w:rFonts w:eastAsiaTheme="minorEastAsia" w:hint="cs"/>
                <w:sz w:val="22"/>
                <w:rtl/>
                <w:lang w:bidi="ar-EG"/>
              </w:rPr>
              <w:t>: اكتملت</w:t>
            </w:r>
          </w:p>
          <w:p w:rsidR="004245FA" w:rsidRPr="004245FA" w:rsidRDefault="004245FA" w:rsidP="002F33DF">
            <w:pPr>
              <w:tabs>
                <w:tab w:val="clear" w:pos="1191"/>
                <w:tab w:val="clear" w:pos="1588"/>
                <w:tab w:val="clear" w:pos="1985"/>
              </w:tabs>
              <w:overflowPunct/>
              <w:autoSpaceDE/>
              <w:autoSpaceDN/>
              <w:adjustRightInd/>
              <w:ind w:left="828"/>
              <w:textAlignment w:val="auto"/>
              <w:rPr>
                <w:rFonts w:eastAsiaTheme="minorEastAsia"/>
                <w:sz w:val="22"/>
                <w:rtl/>
                <w:lang w:bidi="ar-SY"/>
              </w:rPr>
            </w:pPr>
            <w:r w:rsidRPr="004245FA">
              <w:rPr>
                <w:rFonts w:eastAsiaTheme="minorEastAsia" w:hint="cs"/>
                <w:sz w:val="22"/>
                <w:rtl/>
                <w:lang w:bidi="ar-SY"/>
              </w:rPr>
              <w:t>-</w:t>
            </w:r>
            <w:r w:rsidRPr="004245FA">
              <w:rPr>
                <w:rFonts w:eastAsiaTheme="minorEastAsia"/>
                <w:sz w:val="22"/>
                <w:rtl/>
                <w:lang w:bidi="ar-SY"/>
              </w:rPr>
              <w:tab/>
            </w:r>
            <w:r w:rsidRPr="004245FA">
              <w:rPr>
                <w:rFonts w:eastAsiaTheme="minorEastAsia" w:hint="cs"/>
                <w:sz w:val="22"/>
                <w:rtl/>
                <w:lang w:bidi="ar-SY"/>
              </w:rPr>
              <w:t xml:space="preserve">مكونات </w:t>
            </w:r>
            <w:r w:rsidRPr="004245FA">
              <w:rPr>
                <w:rFonts w:eastAsiaTheme="minorEastAsia"/>
                <w:sz w:val="22"/>
              </w:rPr>
              <w:t>GIMS Fortran</w:t>
            </w:r>
            <w:r w:rsidRPr="004245FA">
              <w:rPr>
                <w:rFonts w:eastAsiaTheme="minorEastAsia" w:hint="cs"/>
                <w:sz w:val="22"/>
                <w:rtl/>
                <w:lang w:bidi="ar-SY"/>
              </w:rPr>
              <w:t>: لم تبدأ بعد</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sz w:val="22"/>
              </w:rPr>
              <w:t>•</w:t>
            </w:r>
            <w:r w:rsidRPr="004245FA">
              <w:rPr>
                <w:rFonts w:eastAsiaTheme="minorEastAsia"/>
                <w:sz w:val="22"/>
                <w:rtl/>
                <w:lang w:bidi="ar-SY"/>
              </w:rPr>
              <w:tab/>
            </w:r>
            <w:proofErr w:type="spellStart"/>
            <w:r w:rsidRPr="004245FA">
              <w:rPr>
                <w:rFonts w:eastAsiaTheme="minorEastAsia"/>
                <w:sz w:val="22"/>
              </w:rPr>
              <w:t>Mspace</w:t>
            </w:r>
            <w:proofErr w:type="spellEnd"/>
            <w:r w:rsidRPr="004245FA">
              <w:rPr>
                <w:rFonts w:eastAsiaTheme="minorEastAsia" w:hint="cs"/>
                <w:sz w:val="22"/>
                <w:rtl/>
                <w:lang w:bidi="ar-SY"/>
              </w:rPr>
              <w:t xml:space="preserve"> - اكتمل تحويل مكون النفاذ إلى البيانات من </w:t>
            </w:r>
            <w:r w:rsidRPr="004245FA">
              <w:rPr>
                <w:rFonts w:eastAsiaTheme="minorEastAsia"/>
                <w:sz w:val="22"/>
              </w:rPr>
              <w:t>VB6</w:t>
            </w:r>
            <w:r w:rsidRPr="004245FA">
              <w:rPr>
                <w:rFonts w:eastAsiaTheme="minorEastAsia" w:hint="cs"/>
                <w:sz w:val="22"/>
                <w:rtl/>
                <w:lang w:bidi="ar-SY"/>
              </w:rPr>
              <w:t xml:space="preserve"> إلى </w:t>
            </w:r>
            <w:r w:rsidRPr="004245FA">
              <w:rPr>
                <w:rFonts w:eastAsiaTheme="minorEastAsia"/>
                <w:sz w:val="22"/>
              </w:rPr>
              <w:t>Intel Fortran</w:t>
            </w:r>
            <w:r w:rsidR="002F33DF">
              <w:rPr>
                <w:rFonts w:eastAsiaTheme="minorEastAsia" w:hint="cs"/>
                <w:sz w:val="22"/>
                <w:rtl/>
                <w:lang w:bidi="ar-SY"/>
              </w:rPr>
              <w:t>: اكتملت</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sz w:val="22"/>
              </w:rPr>
              <w:t>•</w:t>
            </w:r>
            <w:r w:rsidRPr="004245FA">
              <w:rPr>
                <w:rFonts w:eastAsiaTheme="minorEastAsia"/>
                <w:sz w:val="22"/>
                <w:rtl/>
                <w:lang w:bidi="ar-SY"/>
              </w:rPr>
              <w:tab/>
            </w:r>
            <w:r w:rsidRPr="004245FA">
              <w:rPr>
                <w:rFonts w:eastAsiaTheme="minorEastAsia"/>
                <w:sz w:val="22"/>
              </w:rPr>
              <w:t>GIBC</w:t>
            </w:r>
            <w:r w:rsidRPr="004245FA">
              <w:rPr>
                <w:rFonts w:eastAsiaTheme="minorEastAsia" w:hint="cs"/>
                <w:sz w:val="22"/>
                <w:rtl/>
                <w:lang w:bidi="ar-SY"/>
              </w:rPr>
              <w:t xml:space="preserve">/التذييل </w:t>
            </w:r>
            <w:r w:rsidRPr="004245FA">
              <w:rPr>
                <w:rFonts w:eastAsiaTheme="minorEastAsia"/>
                <w:sz w:val="22"/>
              </w:rPr>
              <w:t>7</w:t>
            </w:r>
            <w:r w:rsidRPr="004245FA">
              <w:rPr>
                <w:rFonts w:eastAsiaTheme="minorEastAsia" w:hint="cs"/>
                <w:sz w:val="22"/>
                <w:rtl/>
                <w:lang w:bidi="ar-SY"/>
              </w:rPr>
              <w:t>: اكتملت</w:t>
            </w:r>
          </w:p>
        </w:tc>
      </w:tr>
      <w:tr w:rsidR="004245FA" w:rsidRPr="004245FA" w:rsidTr="00C070DB">
        <w:trPr>
          <w:jc w:val="center"/>
        </w:trPr>
        <w:tc>
          <w:tcPr>
            <w:tcW w:w="5000" w:type="pct"/>
          </w:tcPr>
          <w:p w:rsidR="004158F5" w:rsidRDefault="004245FA" w:rsidP="004158F5">
            <w:pPr>
              <w:tabs>
                <w:tab w:val="clear" w:pos="1191"/>
                <w:tab w:val="clear" w:pos="1588"/>
                <w:tab w:val="clear" w:pos="1985"/>
              </w:tabs>
              <w:overflowPunct/>
              <w:autoSpaceDE/>
              <w:autoSpaceDN/>
              <w:adjustRightInd/>
              <w:textAlignment w:val="auto"/>
              <w:rPr>
                <w:rFonts w:eastAsiaTheme="minorEastAsia"/>
                <w:sz w:val="22"/>
                <w:rtl/>
                <w:lang w:bidi="ar-EG"/>
              </w:rPr>
            </w:pPr>
            <w:r w:rsidRPr="004158F5">
              <w:rPr>
                <w:rFonts w:eastAsiaTheme="minorEastAsia" w:hint="cs"/>
                <w:b/>
                <w:bCs/>
                <w:sz w:val="22"/>
                <w:rtl/>
                <w:lang w:bidi="ar-SY"/>
              </w:rPr>
              <w:t xml:space="preserve">تصميم وتطوير نظام معلومات بمكتب الاتصالات الراديوية بخصوص الخدمات الفضائية </w:t>
            </w:r>
            <w:r w:rsidRPr="004158F5">
              <w:rPr>
                <w:rFonts w:eastAsiaTheme="minorEastAsia"/>
                <w:b/>
                <w:bCs/>
                <w:sz w:val="22"/>
                <w:lang w:val="en-GB"/>
              </w:rPr>
              <w:t>(BR SIS)</w:t>
            </w:r>
            <w:r w:rsidRPr="004158F5">
              <w:rPr>
                <w:rFonts w:eastAsiaTheme="minorEastAsia" w:hint="cs"/>
                <w:sz w:val="22"/>
                <w:rtl/>
                <w:lang w:bidi="ar-EG"/>
              </w:rPr>
              <w:t xml:space="preserve"> </w:t>
            </w:r>
          </w:p>
          <w:p w:rsidR="004245FA" w:rsidRPr="004245FA" w:rsidRDefault="004245FA" w:rsidP="004158F5">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eastAsia"/>
                <w:sz w:val="22"/>
                <w:rtl/>
                <w:lang w:bidi="ar-SY"/>
              </w:rPr>
              <w:t>يوجد لدى مكتب الاتصالات الراديوية في</w:t>
            </w:r>
            <w:r w:rsidRPr="004245FA">
              <w:rPr>
                <w:rFonts w:eastAsiaTheme="minorEastAsia" w:hint="cs"/>
                <w:sz w:val="22"/>
                <w:rtl/>
                <w:lang w:bidi="ar-SY"/>
              </w:rPr>
              <w:t> </w:t>
            </w:r>
            <w:r w:rsidRPr="004245FA">
              <w:rPr>
                <w:rFonts w:eastAsiaTheme="minorEastAsia" w:hint="eastAsia"/>
                <w:sz w:val="22"/>
                <w:rtl/>
                <w:lang w:bidi="ar-SY"/>
              </w:rPr>
              <w:t>الوقت الراهن الكثير من التطبيقات القائمة بذاتها المحررة باللغتين </w:t>
            </w:r>
            <w:r w:rsidRPr="004245FA">
              <w:rPr>
                <w:rFonts w:eastAsiaTheme="minorEastAsia"/>
                <w:sz w:val="22"/>
              </w:rPr>
              <w:t>VB6</w:t>
            </w:r>
            <w:r w:rsidRPr="004245FA">
              <w:rPr>
                <w:rFonts w:eastAsiaTheme="minorEastAsia" w:hint="cs"/>
                <w:sz w:val="22"/>
                <w:rtl/>
                <w:lang w:bidi="ar-SY"/>
              </w:rPr>
              <w:t xml:space="preserve"> و</w:t>
            </w:r>
            <w:r w:rsidRPr="004245FA">
              <w:rPr>
                <w:rFonts w:eastAsiaTheme="minorEastAsia"/>
                <w:sz w:val="22"/>
              </w:rPr>
              <w:t>VO</w:t>
            </w:r>
            <w:r w:rsidRPr="004245FA">
              <w:rPr>
                <w:rFonts w:eastAsiaTheme="minorEastAsia" w:hint="cs"/>
                <w:sz w:val="22"/>
                <w:rtl/>
                <w:lang w:bidi="ar-SY"/>
              </w:rPr>
              <w:t xml:space="preserve"> مع السطوح البينية الخاصة بها. والهدف من النشاط هو تطوير سطح بيني وحيد للمستعمل سيجمع جميع الخدمات الفضائية لمكتب الاتصالات الراديوية في المستقبل باستعمال أحدث التكنولوجيات. </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 xml:space="preserve">وتم استهلال هذا النشاط وتم التحقق من صلاحية الإصدار </w:t>
            </w:r>
            <w:proofErr w:type="spellStart"/>
            <w:r w:rsidRPr="004245FA">
              <w:rPr>
                <w:rFonts w:eastAsiaTheme="minorEastAsia" w:hint="cs"/>
                <w:sz w:val="22"/>
                <w:rtl/>
                <w:lang w:bidi="ar-SY"/>
              </w:rPr>
              <w:t>التجريب‍ي</w:t>
            </w:r>
            <w:proofErr w:type="spellEnd"/>
            <w:r w:rsidRPr="004245FA">
              <w:rPr>
                <w:rFonts w:eastAsiaTheme="minorEastAsia" w:hint="cs"/>
                <w:sz w:val="22"/>
                <w:rtl/>
                <w:lang w:bidi="ar-SY"/>
              </w:rPr>
              <w:t xml:space="preserve"> للمعمارية المقترحة، وهي تقوم على معمارية موجهة للخدمة </w:t>
            </w:r>
            <w:r w:rsidRPr="004245FA">
              <w:rPr>
                <w:rFonts w:eastAsiaTheme="minorEastAsia"/>
                <w:sz w:val="22"/>
              </w:rPr>
              <w:t>(SOA)</w:t>
            </w:r>
            <w:r w:rsidRPr="004245FA">
              <w:rPr>
                <w:rFonts w:eastAsiaTheme="minorEastAsia" w:hint="cs"/>
                <w:sz w:val="22"/>
                <w:rtl/>
                <w:lang w:bidi="ar-SY"/>
              </w:rPr>
              <w:t>. وهذه المعمارية تفصل السطح البيني للمستعمل عن تنفيذ الخدمة. وسيعرض كل تطبيق فضائي للمكتب بوصفه خدمة قاعدة اتصال ويندوز </w:t>
            </w:r>
            <w:r w:rsidRPr="004245FA">
              <w:rPr>
                <w:rFonts w:eastAsiaTheme="minorEastAsia"/>
                <w:sz w:val="22"/>
              </w:rPr>
              <w:t>(WCF)</w:t>
            </w:r>
            <w:r w:rsidRPr="004245FA">
              <w:rPr>
                <w:rFonts w:eastAsiaTheme="minorEastAsia" w:hint="cs"/>
                <w:sz w:val="22"/>
                <w:rtl/>
                <w:lang w:bidi="ar-SY"/>
              </w:rPr>
              <w:t xml:space="preserve"> مستقلة ويمكن نشره بسهولة عبر منصات ويندوز والويب على السواء. وتكنولوجيا قاعدة عرض ويندوز </w:t>
            </w:r>
            <w:r w:rsidRPr="004245FA">
              <w:rPr>
                <w:rFonts w:eastAsiaTheme="minorEastAsia"/>
                <w:sz w:val="22"/>
              </w:rPr>
              <w:t>(WPF)</w:t>
            </w:r>
            <w:r w:rsidRPr="004245FA">
              <w:rPr>
                <w:rFonts w:eastAsiaTheme="minorEastAsia" w:hint="cs"/>
                <w:sz w:val="22"/>
                <w:rtl/>
                <w:lang w:bidi="ar-SY"/>
              </w:rPr>
              <w:t xml:space="preserve"> هي أبرز أداة تصميم حديثة للسطح البيني للمستعمل، وينظر في استعمالها لتصميم وتطوير السطح البيني للمستعمل </w:t>
            </w:r>
            <w:r w:rsidRPr="004245FA">
              <w:rPr>
                <w:rFonts w:eastAsiaTheme="minorEastAsia"/>
                <w:sz w:val="22"/>
              </w:rPr>
              <w:t>(UI)</w:t>
            </w:r>
            <w:r w:rsidRPr="004245FA">
              <w:rPr>
                <w:rFonts w:eastAsiaTheme="minorEastAsia" w:hint="cs"/>
                <w:sz w:val="22"/>
                <w:rtl/>
                <w:lang w:bidi="ar-SY"/>
              </w:rPr>
              <w:t>. وهي تفصل طبقة تصميم العرض عن الطبقة المنطقية.</w:t>
            </w:r>
          </w:p>
          <w:p w:rsidR="004245FA" w:rsidRPr="004245FA" w:rsidRDefault="004245FA" w:rsidP="002F33DF">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lastRenderedPageBreak/>
              <w:t>ويستعمل النظام بأكمله نموذج تصميم مركب للتطبيق (</w:t>
            </w:r>
            <w:proofErr w:type="spellStart"/>
            <w:r w:rsidRPr="004245FA">
              <w:rPr>
                <w:rFonts w:eastAsiaTheme="minorEastAsia" w:hint="cs"/>
                <w:sz w:val="22"/>
                <w:rtl/>
                <w:lang w:bidi="ar-SY"/>
              </w:rPr>
              <w:t>الموشور</w:t>
            </w:r>
            <w:proofErr w:type="spellEnd"/>
            <w:r w:rsidRPr="004245FA">
              <w:rPr>
                <w:rFonts w:eastAsiaTheme="minorEastAsia" w:hint="cs"/>
                <w:sz w:val="22"/>
                <w:rtl/>
                <w:lang w:bidi="ar-SY"/>
              </w:rPr>
              <w:t xml:space="preserve"> </w:t>
            </w:r>
            <w:r w:rsidRPr="004245FA">
              <w:rPr>
                <w:rFonts w:eastAsiaTheme="minorEastAsia"/>
                <w:sz w:val="22"/>
              </w:rPr>
              <w:t>(Prism)</w:t>
            </w:r>
            <w:r w:rsidRPr="004245FA">
              <w:rPr>
                <w:rFonts w:eastAsiaTheme="minorEastAsia" w:hint="cs"/>
                <w:sz w:val="22"/>
                <w:rtl/>
                <w:lang w:bidi="ar-SY"/>
              </w:rPr>
              <w:t xml:space="preserve"> هو توجيهات التطبيق المركب للقاعدة </w:t>
            </w:r>
            <w:r w:rsidRPr="004245FA">
              <w:rPr>
                <w:rFonts w:eastAsiaTheme="minorEastAsia"/>
                <w:sz w:val="22"/>
              </w:rPr>
              <w:t>WPF</w:t>
            </w:r>
            <w:r w:rsidRPr="004245FA">
              <w:rPr>
                <w:rFonts w:eastAsiaTheme="minorEastAsia" w:hint="cs"/>
                <w:sz w:val="22"/>
                <w:rtl/>
                <w:lang w:bidi="ar-SY"/>
              </w:rPr>
              <w:t>). ويحسن هذا الأمر من عملية تقسيم النظام إلى وحدات نمطية ويسمح للمطورين ببناء وحدات نمطية للنظام والحفاظ عليها بصورة</w:t>
            </w:r>
            <w:r w:rsidR="002F33DF">
              <w:rPr>
                <w:rFonts w:eastAsiaTheme="minorEastAsia" w:hint="eastAsia"/>
                <w:sz w:val="22"/>
                <w:rtl/>
                <w:lang w:bidi="ar-SY"/>
              </w:rPr>
              <w:t> </w:t>
            </w:r>
            <w:r w:rsidRPr="004245FA">
              <w:rPr>
                <w:rFonts w:eastAsiaTheme="minorEastAsia" w:hint="cs"/>
                <w:sz w:val="22"/>
                <w:rtl/>
                <w:lang w:bidi="ar-SY"/>
              </w:rPr>
              <w:t>مستقلة.</w:t>
            </w:r>
          </w:p>
          <w:p w:rsidR="004245FA" w:rsidRPr="004245FA" w:rsidRDefault="004245FA" w:rsidP="004245FA">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rPr>
              <w:t xml:space="preserve">سيكون التطبيق </w:t>
            </w:r>
            <w:proofErr w:type="spellStart"/>
            <w:r w:rsidRPr="004245FA">
              <w:rPr>
                <w:rFonts w:eastAsiaTheme="minorEastAsia"/>
                <w:sz w:val="22"/>
              </w:rPr>
              <w:t>SpaceQry</w:t>
            </w:r>
            <w:proofErr w:type="spellEnd"/>
            <w:r w:rsidRPr="004245FA">
              <w:rPr>
                <w:rFonts w:eastAsiaTheme="minorEastAsia" w:hint="cs"/>
                <w:sz w:val="22"/>
                <w:rtl/>
                <w:lang w:bidi="ar-SY"/>
              </w:rPr>
              <w:t xml:space="preserve"> أول تطبيق يعاد تحريره في </w:t>
            </w:r>
            <w:r w:rsidRPr="003E407F">
              <w:rPr>
                <w:rFonts w:eastAsiaTheme="minorEastAsia" w:hint="cs"/>
                <w:sz w:val="22"/>
                <w:rtl/>
                <w:lang w:bidi="ar-SY"/>
              </w:rPr>
              <w:t>نظام معلومات الخدمات الفضائية لمكتب الاتصالات الراديوية</w:t>
            </w:r>
            <w:r w:rsidRPr="004245FA">
              <w:rPr>
                <w:rFonts w:eastAsiaTheme="minorEastAsia" w:hint="cs"/>
                <w:sz w:val="22"/>
                <w:rtl/>
                <w:lang w:bidi="ar-SY"/>
              </w:rPr>
              <w:t xml:space="preserve"> باتباع المعمارية أعلاه وسيستخدم كنموذج لتطوير جميع تطبيقات برمجيات المكتب. وخدمة الاستفسار التي طورت من أجل التطبيق </w:t>
            </w:r>
            <w:proofErr w:type="spellStart"/>
            <w:r w:rsidRPr="004245FA">
              <w:rPr>
                <w:rFonts w:eastAsiaTheme="minorEastAsia"/>
                <w:sz w:val="22"/>
              </w:rPr>
              <w:t>SpaceQry</w:t>
            </w:r>
            <w:proofErr w:type="spellEnd"/>
            <w:r w:rsidRPr="004245FA">
              <w:rPr>
                <w:rFonts w:eastAsiaTheme="minorEastAsia" w:hint="cs"/>
                <w:sz w:val="22"/>
                <w:rtl/>
                <w:lang w:bidi="ar-SY"/>
              </w:rPr>
              <w:t xml:space="preserve"> يمكن أن تستخدم أيضاً من جانب النظام </w:t>
            </w:r>
            <w:r w:rsidRPr="004245FA">
              <w:rPr>
                <w:rFonts w:eastAsiaTheme="minorEastAsia"/>
                <w:sz w:val="22"/>
              </w:rPr>
              <w:t>SNS</w:t>
            </w:r>
            <w:r w:rsidRPr="004245FA">
              <w:rPr>
                <w:rFonts w:eastAsiaTheme="minorEastAsia" w:hint="cs"/>
                <w:sz w:val="22"/>
                <w:rtl/>
                <w:lang w:bidi="ar-SY"/>
              </w:rPr>
              <w:t xml:space="preserve"> في المستقبل على الخط كخدمة ويب.</w:t>
            </w:r>
          </w:p>
        </w:tc>
      </w:tr>
      <w:tr w:rsidR="004245FA" w:rsidRPr="004245FA" w:rsidTr="00C070DB">
        <w:trPr>
          <w:jc w:val="center"/>
        </w:trPr>
        <w:tc>
          <w:tcPr>
            <w:tcW w:w="5000" w:type="pct"/>
          </w:tcPr>
          <w:p w:rsidR="004245FA" w:rsidRPr="004158F5" w:rsidRDefault="004245FA" w:rsidP="004245FA">
            <w:pPr>
              <w:tabs>
                <w:tab w:val="clear" w:pos="1191"/>
                <w:tab w:val="clear" w:pos="1588"/>
                <w:tab w:val="clear" w:pos="1985"/>
              </w:tabs>
              <w:overflowPunct/>
              <w:autoSpaceDE/>
              <w:autoSpaceDN/>
              <w:adjustRightInd/>
              <w:textAlignment w:val="auto"/>
              <w:rPr>
                <w:rFonts w:eastAsiaTheme="minorEastAsia"/>
                <w:b/>
                <w:bCs/>
                <w:sz w:val="22"/>
                <w:rtl/>
                <w:lang w:bidi="ar-SY"/>
              </w:rPr>
            </w:pPr>
            <w:r w:rsidRPr="004158F5">
              <w:rPr>
                <w:rFonts w:eastAsiaTheme="minorEastAsia"/>
                <w:b/>
                <w:bCs/>
                <w:sz w:val="22"/>
                <w:rtl/>
                <w:lang w:bidi="ar-SY"/>
              </w:rPr>
              <w:lastRenderedPageBreak/>
              <w:t>إعادة تحرير البرمجية</w:t>
            </w:r>
            <w:r w:rsidRPr="004158F5">
              <w:rPr>
                <w:rFonts w:eastAsiaTheme="minorEastAsia" w:hint="cs"/>
                <w:b/>
                <w:bCs/>
                <w:sz w:val="22"/>
                <w:rtl/>
                <w:lang w:bidi="ar-SY"/>
              </w:rPr>
              <w:t xml:space="preserve"> </w:t>
            </w:r>
            <w:proofErr w:type="spellStart"/>
            <w:r w:rsidRPr="004158F5">
              <w:rPr>
                <w:rFonts w:eastAsiaTheme="minorEastAsia"/>
                <w:b/>
                <w:bCs/>
                <w:sz w:val="22"/>
              </w:rPr>
              <w:t>SpaceQry</w:t>
            </w:r>
            <w:proofErr w:type="spellEnd"/>
            <w:r w:rsidRPr="004158F5">
              <w:rPr>
                <w:rFonts w:eastAsiaTheme="minorEastAsia" w:hint="cs"/>
                <w:b/>
                <w:bCs/>
                <w:sz w:val="22"/>
                <w:rtl/>
                <w:lang w:bidi="ar-SY"/>
              </w:rPr>
              <w:t xml:space="preserve"> </w:t>
            </w:r>
            <w:r w:rsidRPr="004158F5">
              <w:rPr>
                <w:rFonts w:eastAsiaTheme="minorEastAsia"/>
                <w:b/>
                <w:bCs/>
                <w:sz w:val="22"/>
                <w:rtl/>
                <w:lang w:bidi="ar-SY"/>
              </w:rPr>
              <w:t>المحررة بلغة</w:t>
            </w:r>
            <w:r w:rsidRPr="004158F5">
              <w:rPr>
                <w:rFonts w:eastAsiaTheme="minorEastAsia" w:hint="cs"/>
                <w:b/>
                <w:bCs/>
                <w:sz w:val="22"/>
                <w:rtl/>
                <w:lang w:bidi="ar-SY"/>
              </w:rPr>
              <w:t xml:space="preserve"> </w:t>
            </w:r>
            <w:r w:rsidRPr="004158F5">
              <w:rPr>
                <w:rFonts w:eastAsiaTheme="minorEastAsia"/>
                <w:b/>
                <w:bCs/>
                <w:sz w:val="22"/>
              </w:rPr>
              <w:t>Visual Objects</w:t>
            </w:r>
          </w:p>
          <w:p w:rsidR="004245FA" w:rsidRPr="004245FA" w:rsidRDefault="004245FA" w:rsidP="003E407F">
            <w:pPr>
              <w:tabs>
                <w:tab w:val="clear" w:pos="1191"/>
                <w:tab w:val="clear" w:pos="1588"/>
                <w:tab w:val="clear" w:pos="1985"/>
              </w:tabs>
              <w:overflowPunct/>
              <w:autoSpaceDE/>
              <w:autoSpaceDN/>
              <w:adjustRightInd/>
              <w:textAlignment w:val="auto"/>
              <w:rPr>
                <w:rFonts w:eastAsiaTheme="minorEastAsia"/>
                <w:sz w:val="22"/>
              </w:rPr>
            </w:pPr>
            <w:r w:rsidRPr="004245FA">
              <w:rPr>
                <w:rFonts w:eastAsiaTheme="minorEastAsia" w:hint="cs"/>
                <w:sz w:val="22"/>
                <w:rtl/>
                <w:lang w:bidi="ar-SY"/>
              </w:rPr>
              <w:t xml:space="preserve">أتيحَت نسخة الإنتاج على قرص </w:t>
            </w:r>
            <w:r w:rsidRPr="004245FA">
              <w:rPr>
                <w:rFonts w:eastAsiaTheme="minorEastAsia"/>
                <w:sz w:val="22"/>
              </w:rPr>
              <w:t>DVD</w:t>
            </w:r>
            <w:r w:rsidRPr="004245FA">
              <w:rPr>
                <w:rFonts w:eastAsiaTheme="minorEastAsia" w:hint="cs"/>
                <w:sz w:val="22"/>
                <w:rtl/>
                <w:lang w:bidi="ar-SY"/>
              </w:rPr>
              <w:t xml:space="preserve"> يحوي </w:t>
            </w:r>
            <w:r w:rsidRPr="004245FA">
              <w:rPr>
                <w:rFonts w:eastAsiaTheme="minorEastAsia"/>
                <w:sz w:val="22"/>
                <w:rtl/>
                <w:lang w:bidi="ar-SY"/>
              </w:rPr>
              <w:t>النشرة الإعلامية الدولية للترددات</w:t>
            </w:r>
            <w:r w:rsidRPr="004245FA">
              <w:rPr>
                <w:rFonts w:eastAsiaTheme="minorEastAsia" w:hint="cs"/>
                <w:sz w:val="22"/>
                <w:rtl/>
                <w:lang w:bidi="ar-SY"/>
              </w:rPr>
              <w:t xml:space="preserve"> بمكتب الاتصالات الراديوية في</w:t>
            </w:r>
            <w:r w:rsidR="003E407F">
              <w:rPr>
                <w:rFonts w:eastAsiaTheme="minorEastAsia" w:hint="eastAsia"/>
                <w:sz w:val="22"/>
                <w:rtl/>
                <w:lang w:bidi="ar-SY"/>
              </w:rPr>
              <w:t> </w:t>
            </w:r>
            <w:r w:rsidRPr="004245FA">
              <w:rPr>
                <w:rFonts w:eastAsiaTheme="minorEastAsia" w:hint="cs"/>
                <w:sz w:val="22"/>
                <w:rtl/>
                <w:lang w:bidi="ar-SY"/>
              </w:rPr>
              <w:t>أبريل</w:t>
            </w:r>
            <w:r w:rsidR="003E407F">
              <w:rPr>
                <w:rFonts w:eastAsiaTheme="minorEastAsia" w:hint="eastAsia"/>
                <w:sz w:val="22"/>
                <w:rtl/>
                <w:lang w:bidi="ar-SY"/>
              </w:rPr>
              <w:t> </w:t>
            </w:r>
            <w:r w:rsidR="009F385B">
              <w:rPr>
                <w:rFonts w:eastAsiaTheme="minorEastAsia"/>
                <w:sz w:val="22"/>
                <w:lang w:bidi="ar-SY"/>
              </w:rPr>
              <w:t>2016</w:t>
            </w:r>
            <w:r w:rsidRPr="004245FA">
              <w:rPr>
                <w:rFonts w:eastAsiaTheme="minorEastAsia" w:hint="cs"/>
                <w:sz w:val="22"/>
                <w:rtl/>
                <w:lang w:bidi="ar-SY"/>
              </w:rPr>
              <w:t>.</w:t>
            </w:r>
          </w:p>
        </w:tc>
      </w:tr>
      <w:tr w:rsidR="004245FA" w:rsidRPr="004245FA" w:rsidTr="00C070DB">
        <w:trPr>
          <w:jc w:val="center"/>
        </w:trPr>
        <w:tc>
          <w:tcPr>
            <w:tcW w:w="5000" w:type="pct"/>
          </w:tcPr>
          <w:p w:rsidR="004245FA" w:rsidRPr="004158F5" w:rsidRDefault="004245FA" w:rsidP="004245FA">
            <w:pPr>
              <w:tabs>
                <w:tab w:val="clear" w:pos="1191"/>
                <w:tab w:val="clear" w:pos="1588"/>
                <w:tab w:val="clear" w:pos="1985"/>
              </w:tabs>
              <w:overflowPunct/>
              <w:autoSpaceDE/>
              <w:autoSpaceDN/>
              <w:adjustRightInd/>
              <w:textAlignment w:val="auto"/>
              <w:rPr>
                <w:rFonts w:eastAsiaTheme="minorEastAsia"/>
                <w:b/>
                <w:bCs/>
                <w:sz w:val="22"/>
                <w:lang w:bidi="ar-SY"/>
              </w:rPr>
            </w:pPr>
            <w:r w:rsidRPr="004158F5">
              <w:rPr>
                <w:rFonts w:eastAsiaTheme="minorEastAsia"/>
                <w:b/>
                <w:bCs/>
                <w:sz w:val="22"/>
                <w:rtl/>
                <w:lang w:bidi="ar-SY"/>
              </w:rPr>
              <w:t>إعادة تحرير البرمجية</w:t>
            </w:r>
            <w:r w:rsidRPr="004158F5">
              <w:rPr>
                <w:rFonts w:eastAsiaTheme="minorEastAsia" w:hint="cs"/>
                <w:b/>
                <w:bCs/>
                <w:sz w:val="22"/>
                <w:rtl/>
                <w:lang w:bidi="ar-SY"/>
              </w:rPr>
              <w:t xml:space="preserve"> </w:t>
            </w:r>
            <w:proofErr w:type="spellStart"/>
            <w:r w:rsidRPr="004158F5">
              <w:rPr>
                <w:rFonts w:eastAsiaTheme="minorEastAsia"/>
                <w:b/>
                <w:bCs/>
                <w:sz w:val="22"/>
              </w:rPr>
              <w:t>SpaceCap</w:t>
            </w:r>
            <w:proofErr w:type="spellEnd"/>
            <w:r w:rsidR="00725681">
              <w:rPr>
                <w:rFonts w:eastAsiaTheme="minorEastAsia" w:hint="cs"/>
                <w:b/>
                <w:bCs/>
                <w:sz w:val="22"/>
                <w:rtl/>
                <w:lang w:bidi="ar-SY"/>
              </w:rPr>
              <w:t xml:space="preserve"> في </w:t>
            </w:r>
            <w:r w:rsidR="00725681">
              <w:rPr>
                <w:rFonts w:eastAsiaTheme="minorEastAsia"/>
                <w:b/>
                <w:bCs/>
                <w:sz w:val="22"/>
                <w:lang w:bidi="ar-SY"/>
              </w:rPr>
              <w:t>Visual Basic 6</w:t>
            </w:r>
          </w:p>
          <w:p w:rsidR="004245FA" w:rsidRPr="004245FA" w:rsidRDefault="004245FA" w:rsidP="00F87799">
            <w:pPr>
              <w:tabs>
                <w:tab w:val="clear" w:pos="1191"/>
                <w:tab w:val="clear" w:pos="1588"/>
                <w:tab w:val="clear" w:pos="1985"/>
              </w:tabs>
              <w:overflowPunct/>
              <w:autoSpaceDE/>
              <w:autoSpaceDN/>
              <w:adjustRightInd/>
              <w:textAlignment w:val="auto"/>
              <w:rPr>
                <w:rFonts w:eastAsiaTheme="minorEastAsia"/>
                <w:i/>
                <w:sz w:val="22"/>
                <w:rtl/>
                <w:lang w:bidi="ar-SY"/>
              </w:rPr>
            </w:pPr>
            <w:r w:rsidRPr="004245FA">
              <w:rPr>
                <w:rFonts w:eastAsiaTheme="minorEastAsia" w:hint="cs"/>
                <w:i/>
                <w:sz w:val="22"/>
                <w:rtl/>
                <w:lang w:bidi="ar-SY"/>
              </w:rPr>
              <w:t xml:space="preserve">بدء </w:t>
            </w:r>
            <w:r w:rsidRPr="004245FA">
              <w:rPr>
                <w:rFonts w:eastAsiaTheme="minorEastAsia" w:hint="cs"/>
                <w:sz w:val="22"/>
                <w:rtl/>
                <w:lang w:bidi="ar-SY"/>
              </w:rPr>
              <w:t xml:space="preserve">دمج البرمجية </w:t>
            </w:r>
            <w:proofErr w:type="spellStart"/>
            <w:r w:rsidRPr="004245FA">
              <w:rPr>
                <w:rFonts w:eastAsiaTheme="minorEastAsia"/>
                <w:sz w:val="22"/>
              </w:rPr>
              <w:t>SpaceCap</w:t>
            </w:r>
            <w:proofErr w:type="spellEnd"/>
            <w:r w:rsidRPr="004245FA">
              <w:rPr>
                <w:rFonts w:eastAsiaTheme="minorEastAsia" w:hint="cs"/>
                <w:sz w:val="22"/>
                <w:rtl/>
                <w:lang w:bidi="ar-SY"/>
              </w:rPr>
              <w:t xml:space="preserve"> في</w:t>
            </w:r>
            <w:r w:rsidRPr="004245FA">
              <w:rPr>
                <w:rFonts w:eastAsiaTheme="minorEastAsia"/>
                <w:sz w:val="22"/>
                <w:rtl/>
                <w:lang w:bidi="ar-SY"/>
              </w:rPr>
              <w:t xml:space="preserve"> نظام معلومات مكتب الاتصالات الراديوية بخصوص الخدمات الفضائية </w:t>
            </w:r>
            <w:r w:rsidRPr="004245FA">
              <w:rPr>
                <w:rFonts w:eastAsiaTheme="minorEastAsia"/>
                <w:sz w:val="22"/>
              </w:rPr>
              <w:t>(BR</w:t>
            </w:r>
            <w:r w:rsidR="00F87799">
              <w:rPr>
                <w:rFonts w:eastAsiaTheme="minorEastAsia"/>
                <w:sz w:val="22"/>
              </w:rPr>
              <w:noBreakHyphen/>
            </w:r>
            <w:r w:rsidRPr="004245FA">
              <w:rPr>
                <w:rFonts w:eastAsiaTheme="minorEastAsia"/>
                <w:sz w:val="22"/>
              </w:rPr>
              <w:t>SIS)</w:t>
            </w:r>
            <w:r w:rsidRPr="004245FA">
              <w:rPr>
                <w:rFonts w:eastAsiaTheme="minorEastAsia" w:hint="cs"/>
                <w:sz w:val="22"/>
                <w:rtl/>
                <w:lang w:bidi="ar-SY"/>
              </w:rPr>
              <w:t>، وسيُنجز بدمج أنماط بطاقات التبليغ واحداً تلو الآخر</w:t>
            </w:r>
            <w:r w:rsidRPr="004245FA">
              <w:rPr>
                <w:rFonts w:eastAsiaTheme="minorEastAsia" w:hint="cs"/>
                <w:i/>
                <w:sz w:val="22"/>
                <w:rtl/>
                <w:lang w:bidi="ar-SY"/>
              </w:rPr>
              <w:t>.</w:t>
            </w:r>
          </w:p>
        </w:tc>
      </w:tr>
      <w:tr w:rsidR="004245FA" w:rsidRPr="004245FA" w:rsidTr="00C070DB">
        <w:trPr>
          <w:jc w:val="center"/>
        </w:trPr>
        <w:tc>
          <w:tcPr>
            <w:tcW w:w="5000" w:type="pct"/>
          </w:tcPr>
          <w:p w:rsidR="004245FA" w:rsidRPr="004158F5" w:rsidRDefault="004245FA" w:rsidP="004158F5">
            <w:pPr>
              <w:tabs>
                <w:tab w:val="clear" w:pos="1191"/>
                <w:tab w:val="clear" w:pos="1588"/>
                <w:tab w:val="clear" w:pos="1985"/>
              </w:tabs>
              <w:overflowPunct/>
              <w:autoSpaceDE/>
              <w:autoSpaceDN/>
              <w:adjustRightInd/>
              <w:textAlignment w:val="auto"/>
              <w:rPr>
                <w:rFonts w:eastAsiaTheme="minorEastAsia"/>
                <w:b/>
                <w:bCs/>
                <w:sz w:val="22"/>
                <w:rtl/>
                <w:lang w:bidi="ar-SY"/>
              </w:rPr>
            </w:pPr>
            <w:r w:rsidRPr="004158F5">
              <w:rPr>
                <w:rFonts w:eastAsiaTheme="minorEastAsia"/>
                <w:b/>
                <w:bCs/>
                <w:sz w:val="22"/>
                <w:rtl/>
              </w:rPr>
              <w:t>الانتقال من</w:t>
            </w:r>
            <w:r w:rsidRPr="004158F5">
              <w:rPr>
                <w:rFonts w:eastAsiaTheme="minorEastAsia"/>
                <w:b/>
                <w:bCs/>
                <w:sz w:val="22"/>
              </w:rPr>
              <w:t xml:space="preserve"> SRS.mdb </w:t>
            </w:r>
            <w:r w:rsidRPr="004158F5">
              <w:rPr>
                <w:rFonts w:eastAsiaTheme="minorEastAsia"/>
                <w:b/>
                <w:bCs/>
                <w:sz w:val="22"/>
                <w:rtl/>
              </w:rPr>
              <w:t>إلى</w:t>
            </w:r>
            <w:r w:rsidRPr="004158F5">
              <w:rPr>
                <w:rFonts w:eastAsiaTheme="minorEastAsia"/>
                <w:b/>
                <w:bCs/>
                <w:sz w:val="22"/>
              </w:rPr>
              <w:t> </w:t>
            </w:r>
            <w:r w:rsidRPr="004158F5">
              <w:rPr>
                <w:rFonts w:eastAsiaTheme="minorEastAsia" w:hint="cs"/>
                <w:b/>
                <w:bCs/>
                <w:sz w:val="22"/>
                <w:rtl/>
                <w:lang w:bidi="ar-SY"/>
              </w:rPr>
              <w:t>تكنولوجيا أحدث</w:t>
            </w:r>
          </w:p>
          <w:p w:rsidR="004245FA" w:rsidRPr="004158F5" w:rsidRDefault="004245FA" w:rsidP="009F385B">
            <w:pPr>
              <w:tabs>
                <w:tab w:val="clear" w:pos="1191"/>
                <w:tab w:val="clear" w:pos="1588"/>
                <w:tab w:val="clear" w:pos="1985"/>
              </w:tabs>
              <w:overflowPunct/>
              <w:autoSpaceDE/>
              <w:autoSpaceDN/>
              <w:adjustRightInd/>
              <w:textAlignment w:val="auto"/>
              <w:rPr>
                <w:rFonts w:eastAsiaTheme="minorEastAsia"/>
                <w:spacing w:val="8"/>
                <w:sz w:val="22"/>
                <w:rtl/>
                <w:lang w:bidi="ar-SY"/>
              </w:rPr>
            </w:pPr>
            <w:r w:rsidRPr="004158F5">
              <w:rPr>
                <w:rFonts w:eastAsiaTheme="minorEastAsia" w:hint="cs"/>
                <w:spacing w:val="8"/>
                <w:sz w:val="22"/>
                <w:rtl/>
                <w:lang w:bidi="ar-SY"/>
              </w:rPr>
              <w:t xml:space="preserve">إن </w:t>
            </w:r>
            <w:r w:rsidRPr="004158F5">
              <w:rPr>
                <w:rFonts w:eastAsiaTheme="minorEastAsia"/>
                <w:spacing w:val="8"/>
                <w:sz w:val="22"/>
                <w:rtl/>
                <w:lang w:bidi="ar-SY"/>
              </w:rPr>
              <w:t xml:space="preserve">ملفات قاعدة البيانات </w:t>
            </w:r>
            <w:r w:rsidRPr="004158F5">
              <w:rPr>
                <w:rFonts w:eastAsiaTheme="minorEastAsia" w:hint="cs"/>
                <w:spacing w:val="8"/>
                <w:sz w:val="22"/>
                <w:rtl/>
                <w:lang w:bidi="ar-SY"/>
              </w:rPr>
              <w:t xml:space="preserve">في </w:t>
            </w:r>
            <w:r w:rsidRPr="004158F5">
              <w:rPr>
                <w:rFonts w:eastAsiaTheme="minorEastAsia"/>
                <w:spacing w:val="8"/>
                <w:sz w:val="22"/>
                <w:rtl/>
                <w:lang w:bidi="ar-SY"/>
              </w:rPr>
              <w:t>النشرة الإعلامية الدولية للترددات</w:t>
            </w:r>
            <w:r w:rsidRPr="004158F5">
              <w:rPr>
                <w:rFonts w:eastAsiaTheme="minorEastAsia" w:hint="cs"/>
                <w:spacing w:val="8"/>
                <w:sz w:val="22"/>
                <w:rtl/>
                <w:lang w:bidi="ar-SY"/>
              </w:rPr>
              <w:t xml:space="preserve"> بمكتب</w:t>
            </w:r>
            <w:r w:rsidRPr="004158F5">
              <w:rPr>
                <w:rFonts w:eastAsiaTheme="minorEastAsia"/>
                <w:spacing w:val="8"/>
                <w:sz w:val="22"/>
                <w:rtl/>
                <w:lang w:bidi="ar-SY"/>
              </w:rPr>
              <w:t xml:space="preserve"> الاتصالات الراديوية</w:t>
            </w:r>
            <w:r w:rsidRPr="004158F5">
              <w:rPr>
                <w:rFonts w:eastAsiaTheme="minorEastAsia" w:hint="cs"/>
                <w:spacing w:val="8"/>
                <w:sz w:val="22"/>
                <w:rtl/>
                <w:lang w:bidi="ar-SY"/>
              </w:rPr>
              <w:t xml:space="preserve"> توجد</w:t>
            </w:r>
            <w:r w:rsidRPr="004158F5">
              <w:rPr>
                <w:rFonts w:eastAsiaTheme="minorEastAsia"/>
                <w:spacing w:val="8"/>
                <w:sz w:val="22"/>
                <w:rtl/>
                <w:lang w:bidi="ar-SY"/>
              </w:rPr>
              <w:t xml:space="preserve"> حاليا</w:t>
            </w:r>
            <w:r w:rsidRPr="004158F5">
              <w:rPr>
                <w:rFonts w:eastAsiaTheme="minorEastAsia" w:hint="cs"/>
                <w:spacing w:val="8"/>
                <w:sz w:val="22"/>
                <w:rtl/>
                <w:lang w:bidi="ar-SY"/>
              </w:rPr>
              <w:t>ً</w:t>
            </w:r>
            <w:r w:rsidRPr="004158F5">
              <w:rPr>
                <w:rFonts w:eastAsiaTheme="minorEastAsia"/>
                <w:spacing w:val="8"/>
                <w:sz w:val="22"/>
                <w:rtl/>
                <w:lang w:bidi="ar-SY"/>
              </w:rPr>
              <w:t xml:space="preserve"> </w:t>
            </w:r>
            <w:r w:rsidRPr="004158F5">
              <w:rPr>
                <w:rFonts w:eastAsiaTheme="minorEastAsia" w:hint="cs"/>
                <w:spacing w:val="8"/>
                <w:sz w:val="22"/>
                <w:rtl/>
                <w:lang w:bidi="ar-SY"/>
              </w:rPr>
              <w:t xml:space="preserve">بنسق </w:t>
            </w:r>
            <w:r w:rsidRPr="004158F5">
              <w:rPr>
                <w:rFonts w:eastAsiaTheme="minorEastAsia"/>
                <w:spacing w:val="8"/>
                <w:sz w:val="22"/>
              </w:rPr>
              <w:t>Microsoft Access MDB</w:t>
            </w:r>
            <w:r w:rsidRPr="004158F5">
              <w:rPr>
                <w:rFonts w:eastAsiaTheme="minorEastAsia" w:hint="cs"/>
                <w:spacing w:val="8"/>
                <w:sz w:val="22"/>
                <w:rtl/>
                <w:lang w:bidi="ar-SY"/>
              </w:rPr>
              <w:t xml:space="preserve"> الذي توقف تطويره </w:t>
            </w:r>
            <w:r w:rsidRPr="004158F5">
              <w:rPr>
                <w:rFonts w:eastAsiaTheme="minorEastAsia"/>
                <w:spacing w:val="8"/>
                <w:sz w:val="22"/>
                <w:rtl/>
                <w:lang w:bidi="ar-SY"/>
              </w:rPr>
              <w:t xml:space="preserve">مع الإصدار </w:t>
            </w:r>
            <w:r w:rsidR="009F385B" w:rsidRPr="004158F5">
              <w:rPr>
                <w:rFonts w:eastAsiaTheme="minorEastAsia"/>
                <w:spacing w:val="8"/>
                <w:sz w:val="22"/>
                <w:lang w:bidi="ar-SY"/>
              </w:rPr>
              <w:t>2003</w:t>
            </w:r>
            <w:r w:rsidRPr="004158F5">
              <w:rPr>
                <w:rFonts w:eastAsiaTheme="minorEastAsia"/>
                <w:spacing w:val="8"/>
                <w:sz w:val="22"/>
                <w:rtl/>
                <w:lang w:bidi="ar-SY"/>
              </w:rPr>
              <w:t xml:space="preserve"> من </w:t>
            </w:r>
            <w:r w:rsidRPr="004158F5">
              <w:rPr>
                <w:rFonts w:eastAsiaTheme="minorEastAsia"/>
                <w:spacing w:val="8"/>
                <w:sz w:val="22"/>
              </w:rPr>
              <w:t>Microsoft Office</w:t>
            </w:r>
            <w:r w:rsidRPr="004158F5">
              <w:rPr>
                <w:rFonts w:eastAsiaTheme="minorEastAsia"/>
                <w:spacing w:val="8"/>
                <w:sz w:val="22"/>
                <w:rtl/>
                <w:lang w:bidi="ar-SY"/>
              </w:rPr>
              <w:t>.</w:t>
            </w:r>
          </w:p>
          <w:p w:rsidR="004245FA" w:rsidRPr="004245FA" w:rsidRDefault="004245FA" w:rsidP="00F87799">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وجرى</w:t>
            </w:r>
            <w:r w:rsidRPr="004245FA">
              <w:rPr>
                <w:rFonts w:eastAsiaTheme="minorEastAsia"/>
                <w:sz w:val="22"/>
                <w:rtl/>
                <w:lang w:bidi="ar-SY"/>
              </w:rPr>
              <w:t xml:space="preserve"> تقييم عدة خيارات، واختير</w:t>
            </w:r>
            <w:r w:rsidRPr="004245FA">
              <w:rPr>
                <w:rFonts w:eastAsiaTheme="minorEastAsia" w:hint="cs"/>
                <w:sz w:val="22"/>
                <w:rtl/>
                <w:lang w:bidi="ar-SY"/>
              </w:rPr>
              <w:t>ت</w:t>
            </w:r>
            <w:r w:rsidRPr="004245FA">
              <w:rPr>
                <w:rFonts w:eastAsiaTheme="minorEastAsia"/>
                <w:sz w:val="22"/>
                <w:rtl/>
                <w:lang w:bidi="ar-SY"/>
              </w:rPr>
              <w:t xml:space="preserve"> </w:t>
            </w:r>
            <w:r w:rsidRPr="004245FA">
              <w:rPr>
                <w:rFonts w:eastAsiaTheme="minorEastAsia" w:hint="cs"/>
                <w:sz w:val="22"/>
                <w:rtl/>
                <w:lang w:bidi="ar-SY"/>
              </w:rPr>
              <w:t>برمجية</w:t>
            </w:r>
            <w:r w:rsidRPr="004245FA">
              <w:rPr>
                <w:rFonts w:eastAsiaTheme="minorEastAsia"/>
                <w:sz w:val="22"/>
                <w:rtl/>
                <w:lang w:bidi="ar-SY"/>
              </w:rPr>
              <w:t xml:space="preserve"> </w:t>
            </w:r>
            <w:r w:rsidRPr="004245FA">
              <w:rPr>
                <w:rFonts w:eastAsiaTheme="minorEastAsia"/>
                <w:sz w:val="22"/>
              </w:rPr>
              <w:t>SQLite</w:t>
            </w:r>
            <w:r w:rsidRPr="004245FA">
              <w:rPr>
                <w:rFonts w:eastAsiaTheme="minorEastAsia"/>
                <w:sz w:val="22"/>
                <w:rtl/>
                <w:lang w:bidi="ar-SY"/>
              </w:rPr>
              <w:t xml:space="preserve"> </w:t>
            </w:r>
            <w:r w:rsidRPr="004245FA">
              <w:rPr>
                <w:rFonts w:eastAsiaTheme="minorEastAsia" w:hint="cs"/>
                <w:sz w:val="22"/>
                <w:rtl/>
                <w:lang w:bidi="ar-SY"/>
              </w:rPr>
              <w:t>ك</w:t>
            </w:r>
            <w:r w:rsidRPr="004245FA">
              <w:rPr>
                <w:rFonts w:eastAsiaTheme="minorEastAsia"/>
                <w:sz w:val="22"/>
                <w:rtl/>
                <w:lang w:bidi="ar-SY"/>
              </w:rPr>
              <w:t xml:space="preserve">التكنولوجيا </w:t>
            </w:r>
            <w:r w:rsidRPr="004245FA">
              <w:rPr>
                <w:rFonts w:eastAsiaTheme="minorEastAsia" w:hint="cs"/>
                <w:sz w:val="22"/>
                <w:rtl/>
                <w:lang w:bidi="ar-SY"/>
              </w:rPr>
              <w:t>التي س</w:t>
            </w:r>
            <w:r w:rsidRPr="004245FA">
              <w:rPr>
                <w:rFonts w:eastAsiaTheme="minorEastAsia"/>
                <w:sz w:val="22"/>
                <w:rtl/>
                <w:lang w:bidi="ar-SY"/>
              </w:rPr>
              <w:t xml:space="preserve">تحل محل ملفات </w:t>
            </w:r>
            <w:r w:rsidRPr="004245FA">
              <w:rPr>
                <w:rFonts w:eastAsiaTheme="minorEastAsia"/>
                <w:sz w:val="22"/>
              </w:rPr>
              <w:t>MDB</w:t>
            </w:r>
            <w:r w:rsidRPr="004245FA">
              <w:rPr>
                <w:rFonts w:eastAsiaTheme="minorEastAsia"/>
                <w:sz w:val="22"/>
                <w:rtl/>
                <w:lang w:bidi="ar-SY"/>
              </w:rPr>
              <w:t>.</w:t>
            </w:r>
            <w:r w:rsidRPr="004245FA">
              <w:rPr>
                <w:rFonts w:eastAsiaTheme="minorEastAsia" w:hint="cs"/>
                <w:sz w:val="22"/>
                <w:rtl/>
                <w:lang w:bidi="ar-SY"/>
              </w:rPr>
              <w:t xml:space="preserve"> وتتحقق التوصيلية</w:t>
            </w:r>
            <w:r w:rsidRPr="004245FA">
              <w:rPr>
                <w:rFonts w:eastAsiaTheme="minorEastAsia"/>
                <w:sz w:val="22"/>
                <w:rtl/>
                <w:lang w:bidi="ar-SY"/>
              </w:rPr>
              <w:t xml:space="preserve"> إما</w:t>
            </w:r>
            <w:r w:rsidR="00F87799">
              <w:rPr>
                <w:rFonts w:eastAsiaTheme="minorEastAsia" w:hint="cs"/>
                <w:sz w:val="22"/>
                <w:rtl/>
                <w:lang w:bidi="ar-SY"/>
              </w:rPr>
              <w:t> </w:t>
            </w:r>
            <w:r w:rsidRPr="004245FA">
              <w:rPr>
                <w:rFonts w:eastAsiaTheme="minorEastAsia"/>
                <w:sz w:val="22"/>
                <w:rtl/>
                <w:lang w:bidi="ar-SY"/>
              </w:rPr>
              <w:t xml:space="preserve">من خلال </w:t>
            </w:r>
            <w:r w:rsidRPr="004245FA">
              <w:rPr>
                <w:rFonts w:eastAsiaTheme="minorEastAsia" w:hint="cs"/>
                <w:sz w:val="22"/>
                <w:rtl/>
                <w:lang w:bidi="ar-SY"/>
              </w:rPr>
              <w:t>التوصيلات</w:t>
            </w:r>
            <w:r w:rsidRPr="004245FA">
              <w:rPr>
                <w:rFonts w:eastAsiaTheme="minorEastAsia"/>
                <w:sz w:val="22"/>
                <w:rtl/>
                <w:lang w:bidi="ar-SY"/>
              </w:rPr>
              <w:t xml:space="preserve"> المباشرة (من </w:t>
            </w:r>
            <w:r w:rsidRPr="004245FA">
              <w:rPr>
                <w:rFonts w:eastAsiaTheme="minorEastAsia"/>
                <w:sz w:val="22"/>
              </w:rPr>
              <w:t xml:space="preserve">C++ </w:t>
            </w:r>
            <w:r w:rsidRPr="004245FA">
              <w:rPr>
                <w:rFonts w:eastAsiaTheme="minorEastAsia" w:hint="cs"/>
                <w:sz w:val="22"/>
                <w:rtl/>
                <w:lang w:bidi="ar-SY"/>
              </w:rPr>
              <w:t xml:space="preserve"> </w:t>
            </w:r>
            <w:r w:rsidRPr="004245FA">
              <w:rPr>
                <w:rFonts w:eastAsiaTheme="minorEastAsia"/>
                <w:sz w:val="22"/>
                <w:rtl/>
                <w:lang w:bidi="ar-SY"/>
              </w:rPr>
              <w:t xml:space="preserve">أو تطبيقات </w:t>
            </w:r>
            <w:r w:rsidRPr="004245FA">
              <w:rPr>
                <w:rFonts w:eastAsiaTheme="minorEastAsia"/>
                <w:sz w:val="22"/>
              </w:rPr>
              <w:t>.Net</w:t>
            </w:r>
            <w:r w:rsidRPr="004245FA">
              <w:rPr>
                <w:rFonts w:eastAsiaTheme="minorEastAsia" w:hint="cs"/>
                <w:sz w:val="22"/>
                <w:rtl/>
                <w:lang w:bidi="ar-SY"/>
              </w:rPr>
              <w:t xml:space="preserve"> مثلاً</w:t>
            </w:r>
            <w:r w:rsidRPr="004245FA">
              <w:rPr>
                <w:rFonts w:eastAsiaTheme="minorEastAsia"/>
                <w:sz w:val="22"/>
                <w:rtl/>
                <w:lang w:bidi="ar-SY"/>
              </w:rPr>
              <w:t>) أو من خلال</w:t>
            </w:r>
            <w:r w:rsidRPr="004245FA">
              <w:rPr>
                <w:rFonts w:eastAsiaTheme="minorEastAsia" w:hint="cs"/>
                <w:sz w:val="22"/>
                <w:rtl/>
                <w:lang w:bidi="ar-SY"/>
              </w:rPr>
              <w:t xml:space="preserve"> محرك</w:t>
            </w:r>
            <w:r w:rsidRPr="004245FA">
              <w:rPr>
                <w:rFonts w:eastAsiaTheme="minorEastAsia"/>
                <w:sz w:val="22"/>
                <w:rtl/>
                <w:lang w:bidi="ar-SY"/>
              </w:rPr>
              <w:t xml:space="preserve"> </w:t>
            </w:r>
            <w:r w:rsidRPr="004245FA">
              <w:rPr>
                <w:rFonts w:eastAsiaTheme="minorEastAsia"/>
                <w:sz w:val="22"/>
              </w:rPr>
              <w:t>ODBC</w:t>
            </w:r>
            <w:r w:rsidRPr="004245FA">
              <w:rPr>
                <w:rFonts w:eastAsiaTheme="minorEastAsia"/>
                <w:sz w:val="22"/>
                <w:rtl/>
                <w:lang w:bidi="ar-SY"/>
              </w:rPr>
              <w:t xml:space="preserve">. وستتاح قواعد </w:t>
            </w:r>
            <w:r w:rsidRPr="004245FA">
              <w:rPr>
                <w:rFonts w:eastAsiaTheme="minorEastAsia" w:hint="cs"/>
                <w:sz w:val="22"/>
                <w:rtl/>
                <w:lang w:bidi="ar-SY"/>
              </w:rPr>
              <w:t>ال</w:t>
            </w:r>
            <w:r w:rsidRPr="004245FA">
              <w:rPr>
                <w:rFonts w:eastAsiaTheme="minorEastAsia"/>
                <w:sz w:val="22"/>
                <w:rtl/>
                <w:lang w:bidi="ar-SY"/>
              </w:rPr>
              <w:t>بيانات الاختبار</w:t>
            </w:r>
            <w:r w:rsidRPr="004245FA">
              <w:rPr>
                <w:rFonts w:eastAsiaTheme="minorEastAsia" w:hint="cs"/>
                <w:sz w:val="22"/>
                <w:rtl/>
                <w:lang w:bidi="ar-SY"/>
              </w:rPr>
              <w:t>ية</w:t>
            </w:r>
            <w:r w:rsidRPr="004245FA">
              <w:rPr>
                <w:rFonts w:eastAsiaTheme="minorEastAsia"/>
                <w:sz w:val="22"/>
                <w:rtl/>
                <w:lang w:bidi="ar-SY"/>
              </w:rPr>
              <w:t xml:space="preserve"> للمستخدمين الخارجيين في </w:t>
            </w:r>
            <w:r w:rsidRPr="004245FA">
              <w:rPr>
                <w:rFonts w:eastAsiaTheme="minorEastAsia" w:hint="cs"/>
                <w:sz w:val="22"/>
                <w:rtl/>
                <w:lang w:bidi="ar-SY"/>
              </w:rPr>
              <w:t>الربع الثالث</w:t>
            </w:r>
            <w:r w:rsidRPr="004245FA">
              <w:rPr>
                <w:rFonts w:eastAsiaTheme="minorEastAsia"/>
                <w:sz w:val="22"/>
                <w:rtl/>
                <w:lang w:bidi="ar-SY"/>
              </w:rPr>
              <w:t xml:space="preserve"> من عام </w:t>
            </w:r>
            <w:r w:rsidR="009F385B">
              <w:rPr>
                <w:rFonts w:eastAsiaTheme="minorEastAsia"/>
                <w:sz w:val="22"/>
                <w:lang w:bidi="ar-SY"/>
              </w:rPr>
              <w:t>2016</w:t>
            </w:r>
            <w:r w:rsidRPr="004245FA">
              <w:rPr>
                <w:rFonts w:eastAsiaTheme="minorEastAsia"/>
                <w:sz w:val="22"/>
                <w:rtl/>
                <w:lang w:bidi="ar-SY"/>
              </w:rPr>
              <w:t>،</w:t>
            </w:r>
            <w:r w:rsidRPr="004245FA">
              <w:rPr>
                <w:rFonts w:eastAsiaTheme="minorEastAsia" w:hint="cs"/>
                <w:sz w:val="22"/>
                <w:rtl/>
                <w:lang w:bidi="ar-SY"/>
              </w:rPr>
              <w:t xml:space="preserve"> وستتوافق </w:t>
            </w:r>
            <w:r w:rsidRPr="004245FA">
              <w:rPr>
                <w:rFonts w:eastAsiaTheme="minorEastAsia"/>
                <w:sz w:val="22"/>
                <w:rtl/>
                <w:lang w:bidi="ar-SY"/>
              </w:rPr>
              <w:t>التطبيقات</w:t>
            </w:r>
            <w:r w:rsidRPr="004245FA">
              <w:rPr>
                <w:rFonts w:eastAsiaTheme="minorEastAsia" w:hint="cs"/>
                <w:sz w:val="22"/>
                <w:rtl/>
                <w:lang w:bidi="ar-SY"/>
              </w:rPr>
              <w:t>، المرسَلة على قرص</w:t>
            </w:r>
            <w:r w:rsidR="00F87799">
              <w:rPr>
                <w:rFonts w:eastAsiaTheme="minorEastAsia" w:hint="eastAsia"/>
                <w:sz w:val="22"/>
                <w:rtl/>
                <w:lang w:bidi="ar-SY"/>
              </w:rPr>
              <w:t> </w:t>
            </w:r>
            <w:r w:rsidRPr="004245FA">
              <w:rPr>
                <w:rFonts w:eastAsiaTheme="minorEastAsia"/>
                <w:sz w:val="22"/>
              </w:rPr>
              <w:t>DVD</w:t>
            </w:r>
            <w:r w:rsidRPr="004245FA">
              <w:rPr>
                <w:rFonts w:eastAsiaTheme="minorEastAsia" w:hint="cs"/>
                <w:sz w:val="22"/>
                <w:rtl/>
                <w:lang w:bidi="ar-SY"/>
              </w:rPr>
              <w:t xml:space="preserve"> يحوي </w:t>
            </w:r>
            <w:r w:rsidRPr="004245FA">
              <w:rPr>
                <w:rFonts w:eastAsiaTheme="minorEastAsia"/>
                <w:sz w:val="22"/>
                <w:rtl/>
                <w:lang w:bidi="ar-SY"/>
              </w:rPr>
              <w:t>النشرة الإعلامية الدولية للترددات</w:t>
            </w:r>
            <w:r w:rsidRPr="004245FA">
              <w:rPr>
                <w:rFonts w:eastAsiaTheme="minorEastAsia" w:hint="cs"/>
                <w:sz w:val="22"/>
                <w:rtl/>
                <w:lang w:bidi="ar-SY"/>
              </w:rPr>
              <w:t xml:space="preserve"> بمكتب الاتصالات الراديوية، مع برمجية</w:t>
            </w:r>
            <w:r w:rsidRPr="004245FA">
              <w:rPr>
                <w:rFonts w:eastAsiaTheme="minorEastAsia"/>
                <w:sz w:val="22"/>
                <w:rtl/>
                <w:lang w:bidi="ar-SY"/>
              </w:rPr>
              <w:t xml:space="preserve"> </w:t>
            </w:r>
            <w:r w:rsidRPr="004245FA">
              <w:rPr>
                <w:rFonts w:eastAsiaTheme="minorEastAsia"/>
                <w:sz w:val="22"/>
              </w:rPr>
              <w:t>SQLite</w:t>
            </w:r>
            <w:r w:rsidRPr="004245FA">
              <w:rPr>
                <w:rFonts w:eastAsiaTheme="minorEastAsia" w:hint="cs"/>
                <w:sz w:val="22"/>
                <w:rtl/>
                <w:lang w:bidi="ar-SY"/>
              </w:rPr>
              <w:t xml:space="preserve"> </w:t>
            </w:r>
            <w:r w:rsidRPr="004245FA">
              <w:rPr>
                <w:rFonts w:eastAsiaTheme="minorEastAsia"/>
                <w:sz w:val="22"/>
                <w:rtl/>
                <w:lang w:bidi="ar-SY"/>
              </w:rPr>
              <w:t>اعتبارا</w:t>
            </w:r>
            <w:r w:rsidRPr="004245FA">
              <w:rPr>
                <w:rFonts w:eastAsiaTheme="minorEastAsia" w:hint="cs"/>
                <w:sz w:val="22"/>
                <w:rtl/>
                <w:lang w:bidi="ar-SY"/>
              </w:rPr>
              <w:t>ً</w:t>
            </w:r>
            <w:r w:rsidRPr="004245FA">
              <w:rPr>
                <w:rFonts w:eastAsiaTheme="minorEastAsia"/>
                <w:sz w:val="22"/>
                <w:rtl/>
                <w:lang w:bidi="ar-SY"/>
              </w:rPr>
              <w:t xml:space="preserve"> من يناير </w:t>
            </w:r>
            <w:r w:rsidR="009F385B">
              <w:rPr>
                <w:rFonts w:eastAsiaTheme="minorEastAsia"/>
                <w:sz w:val="22"/>
                <w:lang w:bidi="ar-SY"/>
              </w:rPr>
              <w:t>2017</w:t>
            </w:r>
            <w:r w:rsidRPr="004245FA">
              <w:rPr>
                <w:rFonts w:eastAsiaTheme="minorEastAsia"/>
                <w:sz w:val="22"/>
                <w:rtl/>
                <w:lang w:bidi="ar-SY"/>
              </w:rPr>
              <w:t>، ل</w:t>
            </w:r>
            <w:r w:rsidRPr="004245FA">
              <w:rPr>
                <w:rFonts w:eastAsiaTheme="minorEastAsia" w:hint="cs"/>
                <w:sz w:val="22"/>
                <w:rtl/>
                <w:lang w:bidi="ar-SY"/>
              </w:rPr>
              <w:t>ت</w:t>
            </w:r>
            <w:r w:rsidRPr="004245FA">
              <w:rPr>
                <w:rFonts w:eastAsiaTheme="minorEastAsia"/>
                <w:sz w:val="22"/>
                <w:rtl/>
                <w:lang w:bidi="ar-SY"/>
              </w:rPr>
              <w:t>تزامن مع الإصدار</w:t>
            </w:r>
            <w:r w:rsidR="00F87799">
              <w:rPr>
                <w:rFonts w:eastAsiaTheme="minorEastAsia" w:hint="cs"/>
                <w:sz w:val="22"/>
                <w:rtl/>
                <w:lang w:bidi="ar-SY"/>
              </w:rPr>
              <w:t> </w:t>
            </w:r>
            <w:r w:rsidR="009F385B">
              <w:rPr>
                <w:rFonts w:eastAsiaTheme="minorEastAsia"/>
                <w:sz w:val="22"/>
                <w:lang w:bidi="ar-SY"/>
              </w:rPr>
              <w:t>8</w:t>
            </w:r>
            <w:r w:rsidRPr="004245FA">
              <w:rPr>
                <w:rFonts w:eastAsiaTheme="minorEastAsia"/>
                <w:sz w:val="22"/>
                <w:rtl/>
                <w:lang w:bidi="ar-SY"/>
              </w:rPr>
              <w:t xml:space="preserve"> من قاعدة بيانات نظام الشبكات الفضائية </w:t>
            </w:r>
            <w:r w:rsidR="009F385B">
              <w:rPr>
                <w:rFonts w:eastAsiaTheme="minorEastAsia"/>
                <w:sz w:val="22"/>
                <w:lang w:bidi="ar-SY"/>
              </w:rPr>
              <w:t>(</w:t>
            </w:r>
            <w:r w:rsidRPr="004245FA">
              <w:rPr>
                <w:rFonts w:eastAsiaTheme="minorEastAsia"/>
                <w:sz w:val="22"/>
              </w:rPr>
              <w:t>SNS</w:t>
            </w:r>
            <w:r w:rsidR="009F385B">
              <w:rPr>
                <w:rFonts w:eastAsiaTheme="minorEastAsia"/>
                <w:sz w:val="22"/>
                <w:lang w:bidi="ar-SY"/>
              </w:rPr>
              <w:t>)</w:t>
            </w:r>
            <w:r w:rsidRPr="004245FA">
              <w:rPr>
                <w:rFonts w:eastAsiaTheme="minorEastAsia"/>
                <w:sz w:val="22"/>
                <w:rtl/>
                <w:lang w:bidi="ar-SY"/>
              </w:rPr>
              <w:t>.</w:t>
            </w:r>
          </w:p>
          <w:p w:rsidR="004245FA" w:rsidRPr="004245FA" w:rsidRDefault="004245FA" w:rsidP="00F87799">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وسيُحتفظ ب</w:t>
            </w:r>
            <w:r w:rsidRPr="004245FA">
              <w:rPr>
                <w:rFonts w:eastAsiaTheme="minorEastAsia"/>
                <w:sz w:val="22"/>
                <w:rtl/>
                <w:lang w:bidi="ar-SY"/>
              </w:rPr>
              <w:t xml:space="preserve">التوافق مع </w:t>
            </w:r>
            <w:r w:rsidRPr="004245FA">
              <w:rPr>
                <w:rFonts w:eastAsiaTheme="minorEastAsia" w:hint="cs"/>
                <w:sz w:val="22"/>
                <w:rtl/>
                <w:lang w:bidi="ar-SY"/>
              </w:rPr>
              <w:t>نسق</w:t>
            </w:r>
            <w:r w:rsidRPr="004245FA">
              <w:rPr>
                <w:rFonts w:eastAsiaTheme="minorEastAsia"/>
                <w:sz w:val="22"/>
                <w:rtl/>
                <w:lang w:bidi="ar-SY"/>
              </w:rPr>
              <w:t xml:space="preserve"> </w:t>
            </w:r>
            <w:r w:rsidRPr="004245FA">
              <w:rPr>
                <w:rFonts w:eastAsiaTheme="minorEastAsia"/>
                <w:sz w:val="22"/>
              </w:rPr>
              <w:t>MDB</w:t>
            </w:r>
            <w:r w:rsidRPr="004245FA">
              <w:rPr>
                <w:rFonts w:eastAsiaTheme="minorEastAsia" w:hint="cs"/>
                <w:sz w:val="22"/>
                <w:rtl/>
                <w:lang w:bidi="ar-SY"/>
              </w:rPr>
              <w:t xml:space="preserve"> السالف</w:t>
            </w:r>
            <w:r w:rsidRPr="004245FA">
              <w:rPr>
                <w:rFonts w:eastAsiaTheme="minorEastAsia"/>
                <w:sz w:val="22"/>
                <w:rtl/>
                <w:lang w:bidi="ar-SY"/>
              </w:rPr>
              <w:t xml:space="preserve">، </w:t>
            </w:r>
            <w:r w:rsidRPr="004245FA">
              <w:rPr>
                <w:rFonts w:eastAsiaTheme="minorEastAsia" w:hint="cs"/>
                <w:sz w:val="22"/>
                <w:rtl/>
                <w:lang w:bidi="ar-SY"/>
              </w:rPr>
              <w:t>وكذلك</w:t>
            </w:r>
            <w:r w:rsidRPr="004245FA">
              <w:rPr>
                <w:rFonts w:eastAsiaTheme="minorEastAsia"/>
                <w:sz w:val="22"/>
                <w:rtl/>
                <w:lang w:bidi="ar-SY"/>
              </w:rPr>
              <w:t xml:space="preserve"> </w:t>
            </w:r>
            <w:r w:rsidRPr="004245FA">
              <w:rPr>
                <w:rFonts w:eastAsiaTheme="minorEastAsia" w:hint="cs"/>
                <w:sz w:val="22"/>
                <w:rtl/>
                <w:lang w:bidi="ar-SY"/>
              </w:rPr>
              <w:t>ب</w:t>
            </w:r>
            <w:r w:rsidRPr="004245FA">
              <w:rPr>
                <w:rFonts w:eastAsiaTheme="minorEastAsia"/>
                <w:sz w:val="22"/>
                <w:rtl/>
                <w:lang w:bidi="ar-SY"/>
              </w:rPr>
              <w:t xml:space="preserve">أدوات التحويل، في المستقبل المنظور، </w:t>
            </w:r>
            <w:r w:rsidRPr="004245FA">
              <w:rPr>
                <w:rFonts w:eastAsiaTheme="minorEastAsia" w:hint="cs"/>
                <w:sz w:val="22"/>
                <w:rtl/>
                <w:lang w:bidi="ar-SY"/>
              </w:rPr>
              <w:t>ليتاح</w:t>
            </w:r>
            <w:r w:rsidRPr="004245FA">
              <w:rPr>
                <w:rFonts w:eastAsiaTheme="minorEastAsia"/>
                <w:sz w:val="22"/>
                <w:rtl/>
                <w:lang w:bidi="ar-SY"/>
              </w:rPr>
              <w:t xml:space="preserve"> للمستخدمين الخارجيين ما</w:t>
            </w:r>
            <w:r w:rsidR="00F87799">
              <w:rPr>
                <w:rFonts w:eastAsiaTheme="minorEastAsia" w:hint="cs"/>
                <w:sz w:val="22"/>
                <w:rtl/>
                <w:lang w:bidi="ar-SY"/>
              </w:rPr>
              <w:t> </w:t>
            </w:r>
            <w:r w:rsidRPr="004245FA">
              <w:rPr>
                <w:rFonts w:eastAsiaTheme="minorEastAsia"/>
                <w:sz w:val="22"/>
                <w:rtl/>
                <w:lang w:bidi="ar-SY"/>
              </w:rPr>
              <w:t>يكفي من الوقت لاعتماد التكنولوجيا الجديدة.</w:t>
            </w:r>
          </w:p>
        </w:tc>
      </w:tr>
      <w:tr w:rsidR="004245FA" w:rsidRPr="004245FA" w:rsidTr="00C070DB">
        <w:trPr>
          <w:jc w:val="center"/>
        </w:trPr>
        <w:tc>
          <w:tcPr>
            <w:tcW w:w="5000" w:type="pct"/>
          </w:tcPr>
          <w:p w:rsidR="000B6841" w:rsidRDefault="004245FA" w:rsidP="000B6841">
            <w:pPr>
              <w:tabs>
                <w:tab w:val="clear" w:pos="1191"/>
                <w:tab w:val="clear" w:pos="1588"/>
                <w:tab w:val="clear" w:pos="1985"/>
              </w:tabs>
              <w:overflowPunct/>
              <w:autoSpaceDE/>
              <w:autoSpaceDN/>
              <w:adjustRightInd/>
              <w:textAlignment w:val="auto"/>
              <w:rPr>
                <w:rFonts w:eastAsiaTheme="minorEastAsia"/>
                <w:b/>
                <w:bCs/>
                <w:sz w:val="22"/>
                <w:rtl/>
              </w:rPr>
            </w:pPr>
            <w:r w:rsidRPr="000B6841">
              <w:rPr>
                <w:rFonts w:eastAsiaTheme="minorEastAsia" w:hint="cs"/>
                <w:b/>
                <w:bCs/>
                <w:sz w:val="22"/>
                <w:rtl/>
                <w:lang w:bidi="ar-SY"/>
              </w:rPr>
              <w:t xml:space="preserve">نقل قاعدة البيانات </w:t>
            </w:r>
            <w:r w:rsidRPr="000B6841">
              <w:rPr>
                <w:rFonts w:eastAsiaTheme="minorEastAsia"/>
                <w:b/>
                <w:bCs/>
                <w:sz w:val="22"/>
              </w:rPr>
              <w:t>SNS</w:t>
            </w:r>
            <w:r w:rsidRPr="000B6841">
              <w:rPr>
                <w:rFonts w:eastAsiaTheme="minorEastAsia" w:hint="cs"/>
                <w:b/>
                <w:bCs/>
                <w:sz w:val="22"/>
                <w:rtl/>
                <w:lang w:bidi="ar-SY"/>
              </w:rPr>
              <w:t xml:space="preserve"> من </w:t>
            </w:r>
            <w:r w:rsidRPr="000B6841">
              <w:rPr>
                <w:rFonts w:eastAsiaTheme="minorEastAsia"/>
                <w:b/>
                <w:bCs/>
                <w:sz w:val="22"/>
              </w:rPr>
              <w:t>Ingres</w:t>
            </w:r>
            <w:r w:rsidRPr="000B6841">
              <w:rPr>
                <w:rFonts w:eastAsiaTheme="minorEastAsia" w:hint="cs"/>
                <w:b/>
                <w:bCs/>
                <w:sz w:val="22"/>
                <w:rtl/>
                <w:lang w:bidi="ar-SY"/>
              </w:rPr>
              <w:t xml:space="preserve"> إلى </w:t>
            </w:r>
            <w:r w:rsidRPr="000B6841">
              <w:rPr>
                <w:rFonts w:eastAsiaTheme="minorEastAsia"/>
                <w:b/>
                <w:bCs/>
                <w:sz w:val="22"/>
              </w:rPr>
              <w:t>SQL Server</w:t>
            </w:r>
          </w:p>
          <w:p w:rsidR="004245FA" w:rsidRPr="000B6841" w:rsidRDefault="004245FA" w:rsidP="000B6841">
            <w:pPr>
              <w:tabs>
                <w:tab w:val="clear" w:pos="1191"/>
                <w:tab w:val="clear" w:pos="1588"/>
                <w:tab w:val="clear" w:pos="1985"/>
              </w:tabs>
              <w:overflowPunct/>
              <w:autoSpaceDE/>
              <w:autoSpaceDN/>
              <w:adjustRightInd/>
              <w:textAlignment w:val="auto"/>
              <w:rPr>
                <w:rFonts w:eastAsiaTheme="minorEastAsia"/>
                <w:sz w:val="22"/>
                <w:rtl/>
                <w:lang w:bidi="ar-SY"/>
              </w:rPr>
            </w:pPr>
            <w:r w:rsidRPr="000B6841">
              <w:rPr>
                <w:rFonts w:eastAsiaTheme="minorEastAsia" w:hint="cs"/>
                <w:sz w:val="22"/>
                <w:rtl/>
                <w:lang w:bidi="ar-SY"/>
              </w:rPr>
              <w:t>نتيجة للتكلفة والموارد، تقوم دائرة خدمات المعلومات بنقل قواعد بياناتها</w:t>
            </w:r>
            <w:r w:rsidRPr="000B6841">
              <w:rPr>
                <w:rFonts w:eastAsiaTheme="minorEastAsia" w:hint="eastAsia"/>
                <w:sz w:val="22"/>
                <w:rtl/>
                <w:lang w:bidi="ar-SY"/>
              </w:rPr>
              <w:t> </w:t>
            </w:r>
            <w:r w:rsidRPr="000B6841">
              <w:rPr>
                <w:rFonts w:eastAsiaTheme="minorEastAsia"/>
                <w:sz w:val="22"/>
              </w:rPr>
              <w:t>Ingres</w:t>
            </w:r>
            <w:r w:rsidRPr="000B6841">
              <w:rPr>
                <w:rFonts w:eastAsiaTheme="minorEastAsia" w:hint="cs"/>
                <w:sz w:val="22"/>
                <w:rtl/>
                <w:lang w:bidi="ar-SY"/>
              </w:rPr>
              <w:t xml:space="preserve"> إلى </w:t>
            </w:r>
            <w:r w:rsidRPr="000B6841">
              <w:rPr>
                <w:rFonts w:eastAsiaTheme="minorEastAsia"/>
                <w:sz w:val="22"/>
              </w:rPr>
              <w:t>SQL Server</w:t>
            </w:r>
            <w:r w:rsidRPr="000B6841">
              <w:rPr>
                <w:rFonts w:eastAsiaTheme="minorEastAsia" w:hint="cs"/>
                <w:sz w:val="22"/>
                <w:rtl/>
                <w:lang w:bidi="ar-SY"/>
              </w:rPr>
              <w:t xml:space="preserve">، وبناءً عليه، ينبغي أيضاً نقل قاعدة بيانات الخدمات الفضائية </w:t>
            </w:r>
            <w:r w:rsidRPr="000B6841">
              <w:rPr>
                <w:rFonts w:eastAsiaTheme="minorEastAsia"/>
                <w:sz w:val="22"/>
              </w:rPr>
              <w:t>SNS</w:t>
            </w:r>
            <w:r w:rsidRPr="000B6841">
              <w:rPr>
                <w:rFonts w:eastAsiaTheme="minorEastAsia" w:hint="cs"/>
                <w:sz w:val="22"/>
                <w:rtl/>
                <w:lang w:bidi="ar-SY"/>
              </w:rPr>
              <w:t xml:space="preserve"> الخاصة بمكتب الاتصالات الراديوية. </w:t>
            </w:r>
          </w:p>
          <w:p w:rsidR="004245FA" w:rsidRPr="004245FA" w:rsidRDefault="004245FA" w:rsidP="00BB1F05">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 xml:space="preserve">لن يتطلب الأمر تغييرات جوهرية على تطبيقات الخدمات الفضائية للمكتب التي تستخدم المحرك </w:t>
            </w:r>
            <w:r w:rsidRPr="004245FA">
              <w:rPr>
                <w:rFonts w:eastAsiaTheme="minorEastAsia"/>
                <w:sz w:val="22"/>
              </w:rPr>
              <w:t>ODBC</w:t>
            </w:r>
            <w:r w:rsidRPr="004245FA">
              <w:rPr>
                <w:rFonts w:eastAsiaTheme="minorEastAsia" w:hint="cs"/>
                <w:sz w:val="22"/>
                <w:rtl/>
                <w:lang w:bidi="ar-SY"/>
              </w:rPr>
              <w:t xml:space="preserve"> للنفاذ إلى قاعدة البيانات. ويُتوقع أن يُنجز هذا العمل في عام </w:t>
            </w:r>
            <w:r w:rsidR="00BB1F05">
              <w:rPr>
                <w:rFonts w:eastAsiaTheme="minorEastAsia"/>
                <w:sz w:val="22"/>
                <w:lang w:bidi="ar-SY"/>
              </w:rPr>
              <w:t>2016</w:t>
            </w:r>
            <w:r w:rsidRPr="004245FA">
              <w:rPr>
                <w:rFonts w:eastAsiaTheme="minorEastAsia" w:hint="cs"/>
                <w:sz w:val="22"/>
                <w:rtl/>
                <w:lang w:bidi="ar-SY"/>
              </w:rPr>
              <w:t>.</w:t>
            </w:r>
          </w:p>
          <w:p w:rsidR="004245FA" w:rsidRPr="004245FA" w:rsidRDefault="004245FA" w:rsidP="00BB1F05">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و</w:t>
            </w:r>
            <w:r w:rsidRPr="004245FA">
              <w:rPr>
                <w:rFonts w:eastAsiaTheme="minorEastAsia"/>
                <w:sz w:val="22"/>
                <w:rtl/>
                <w:lang w:bidi="ar-SY"/>
              </w:rPr>
              <w:t xml:space="preserve">بما أن قاعدة بيانات نظام الشبكات الفضائية </w:t>
            </w:r>
            <w:r w:rsidR="00BB1F05">
              <w:rPr>
                <w:rFonts w:eastAsiaTheme="minorEastAsia"/>
                <w:sz w:val="22"/>
                <w:lang w:bidi="ar-SY"/>
              </w:rPr>
              <w:t>(</w:t>
            </w:r>
            <w:r w:rsidRPr="004245FA">
              <w:rPr>
                <w:rFonts w:eastAsiaTheme="minorEastAsia"/>
                <w:sz w:val="22"/>
              </w:rPr>
              <w:t>SNS</w:t>
            </w:r>
            <w:r w:rsidR="00BB1F05">
              <w:rPr>
                <w:rFonts w:eastAsiaTheme="minorEastAsia"/>
                <w:sz w:val="22"/>
                <w:lang w:bidi="ar-SY"/>
              </w:rPr>
              <w:t>)</w:t>
            </w:r>
            <w:r w:rsidRPr="004245FA">
              <w:rPr>
                <w:rFonts w:eastAsiaTheme="minorEastAsia" w:hint="cs"/>
                <w:sz w:val="22"/>
                <w:rtl/>
                <w:lang w:bidi="ar-SY"/>
              </w:rPr>
              <w:t xml:space="preserve"> على شبكة الإنترنت ترتبط</w:t>
            </w:r>
            <w:r w:rsidRPr="004245FA">
              <w:rPr>
                <w:rFonts w:eastAsiaTheme="minorEastAsia"/>
                <w:sz w:val="22"/>
                <w:rtl/>
                <w:lang w:bidi="ar-SY"/>
              </w:rPr>
              <w:t xml:space="preserve"> حاليا</w:t>
            </w:r>
            <w:r w:rsidRPr="004245FA">
              <w:rPr>
                <w:rFonts w:eastAsiaTheme="minorEastAsia" w:hint="cs"/>
                <w:sz w:val="22"/>
                <w:rtl/>
                <w:lang w:bidi="ar-SY"/>
              </w:rPr>
              <w:t>ً ارتباطاً وثيقاً بقاعد</w:t>
            </w:r>
            <w:r w:rsidR="00F87799">
              <w:rPr>
                <w:rFonts w:eastAsiaTheme="minorEastAsia" w:hint="cs"/>
                <w:sz w:val="22"/>
                <w:rtl/>
                <w:lang w:bidi="ar-SY"/>
              </w:rPr>
              <w:t>ة</w:t>
            </w:r>
            <w:r w:rsidRPr="004245FA">
              <w:rPr>
                <w:rFonts w:eastAsiaTheme="minorEastAsia" w:hint="cs"/>
                <w:sz w:val="22"/>
                <w:rtl/>
                <w:lang w:bidi="ar-SY"/>
              </w:rPr>
              <w:t xml:space="preserve"> البيانات </w:t>
            </w:r>
            <w:r w:rsidRPr="004245FA">
              <w:rPr>
                <w:rFonts w:eastAsiaTheme="minorEastAsia"/>
                <w:sz w:val="22"/>
              </w:rPr>
              <w:t>Ingres</w:t>
            </w:r>
            <w:r w:rsidRPr="004245FA">
              <w:rPr>
                <w:rFonts w:eastAsiaTheme="minorEastAsia" w:hint="cs"/>
                <w:sz w:val="22"/>
                <w:rtl/>
                <w:lang w:bidi="ar-SY"/>
              </w:rPr>
              <w:t xml:space="preserve">، ستدعو الحاجة لإعادة إنشاء </w:t>
            </w:r>
            <w:r w:rsidRPr="004245FA">
              <w:rPr>
                <w:rFonts w:eastAsiaTheme="minorEastAsia"/>
                <w:sz w:val="22"/>
                <w:rtl/>
                <w:lang w:bidi="ar-SY"/>
              </w:rPr>
              <w:t>نظام الشبكات الفضائية</w:t>
            </w:r>
            <w:r w:rsidRPr="004245FA">
              <w:rPr>
                <w:rFonts w:eastAsiaTheme="minorEastAsia" w:hint="cs"/>
                <w:sz w:val="22"/>
                <w:rtl/>
                <w:lang w:bidi="ar-SY"/>
              </w:rPr>
              <w:t>. وريثم</w:t>
            </w:r>
            <w:r w:rsidRPr="004245FA">
              <w:rPr>
                <w:rFonts w:eastAsiaTheme="minorEastAsia" w:hint="eastAsia"/>
                <w:sz w:val="22"/>
                <w:rtl/>
                <w:lang w:bidi="ar-SY"/>
              </w:rPr>
              <w:t>ا</w:t>
            </w:r>
            <w:r w:rsidRPr="004245FA">
              <w:rPr>
                <w:rFonts w:eastAsiaTheme="minorEastAsia" w:hint="cs"/>
                <w:sz w:val="22"/>
                <w:rtl/>
                <w:lang w:bidi="ar-SY"/>
              </w:rPr>
              <w:t xml:space="preserve"> يتم ذلك، يمكن نسخ بيانات</w:t>
            </w:r>
            <w:r w:rsidRPr="004245FA">
              <w:rPr>
                <w:rFonts w:eastAsiaTheme="minorEastAsia"/>
                <w:sz w:val="22"/>
                <w:rtl/>
                <w:lang w:bidi="ar-SY"/>
              </w:rPr>
              <w:t xml:space="preserve"> نظام الشبكات الفضائية</w:t>
            </w:r>
            <w:r w:rsidRPr="004245FA">
              <w:rPr>
                <w:rFonts w:eastAsiaTheme="minorEastAsia" w:hint="cs"/>
                <w:sz w:val="22"/>
                <w:rtl/>
                <w:lang w:bidi="ar-SY"/>
              </w:rPr>
              <w:t xml:space="preserve"> من </w:t>
            </w:r>
            <w:r w:rsidRPr="004245FA">
              <w:rPr>
                <w:rFonts w:eastAsiaTheme="minorEastAsia"/>
                <w:sz w:val="22"/>
              </w:rPr>
              <w:t>SQL Server</w:t>
            </w:r>
            <w:r w:rsidRPr="004245FA">
              <w:rPr>
                <w:rFonts w:eastAsiaTheme="minorEastAsia" w:hint="cs"/>
                <w:sz w:val="22"/>
                <w:rtl/>
                <w:lang w:bidi="ar-SY"/>
              </w:rPr>
              <w:t xml:space="preserve"> إلى قاعدة بيانات</w:t>
            </w:r>
            <w:r w:rsidRPr="004245FA">
              <w:rPr>
                <w:rFonts w:eastAsiaTheme="minorEastAsia" w:hint="eastAsia"/>
                <w:sz w:val="22"/>
                <w:rtl/>
                <w:lang w:bidi="ar-SY"/>
              </w:rPr>
              <w:t> </w:t>
            </w:r>
            <w:r w:rsidRPr="004245FA">
              <w:rPr>
                <w:rFonts w:eastAsiaTheme="minorEastAsia"/>
                <w:sz w:val="22"/>
              </w:rPr>
              <w:t>SNS</w:t>
            </w:r>
            <w:r w:rsidRPr="004245FA">
              <w:rPr>
                <w:rFonts w:eastAsiaTheme="minorEastAsia" w:hint="cs"/>
                <w:sz w:val="22"/>
                <w:rtl/>
                <w:lang w:bidi="ar-SY"/>
              </w:rPr>
              <w:t xml:space="preserve"> على </w:t>
            </w:r>
            <w:r w:rsidRPr="004245FA">
              <w:rPr>
                <w:rFonts w:eastAsiaTheme="minorEastAsia"/>
                <w:sz w:val="22"/>
              </w:rPr>
              <w:t>Ingres</w:t>
            </w:r>
            <w:r w:rsidRPr="004245FA">
              <w:rPr>
                <w:rFonts w:eastAsiaTheme="minorEastAsia" w:hint="cs"/>
                <w:sz w:val="22"/>
                <w:rtl/>
                <w:lang w:bidi="ar-SY"/>
              </w:rPr>
              <w:t>.</w:t>
            </w:r>
          </w:p>
          <w:p w:rsidR="004245FA" w:rsidRPr="004245FA" w:rsidRDefault="004245FA" w:rsidP="00F87799">
            <w:pPr>
              <w:tabs>
                <w:tab w:val="clear" w:pos="1191"/>
                <w:tab w:val="clear" w:pos="1588"/>
                <w:tab w:val="clear" w:pos="1985"/>
              </w:tabs>
              <w:overflowPunct/>
              <w:autoSpaceDE/>
              <w:autoSpaceDN/>
              <w:adjustRightInd/>
              <w:textAlignment w:val="auto"/>
              <w:rPr>
                <w:rFonts w:eastAsiaTheme="minorEastAsia"/>
                <w:sz w:val="22"/>
                <w:rtl/>
                <w:lang w:bidi="ar-SY"/>
              </w:rPr>
            </w:pPr>
            <w:r w:rsidRPr="004245FA">
              <w:rPr>
                <w:rFonts w:eastAsiaTheme="minorEastAsia" w:hint="cs"/>
                <w:sz w:val="22"/>
                <w:rtl/>
                <w:lang w:bidi="ar-SY"/>
              </w:rPr>
              <w:t>و</w:t>
            </w:r>
            <w:r w:rsidRPr="004245FA">
              <w:rPr>
                <w:rFonts w:eastAsiaTheme="minorEastAsia"/>
                <w:sz w:val="22"/>
                <w:rtl/>
                <w:lang w:bidi="ar-SY"/>
              </w:rPr>
              <w:t xml:space="preserve">يمكن أن تعتمد النسخة المقبلة من نظام الشبكات الفضائية </w:t>
            </w:r>
            <w:r w:rsidR="00117A36">
              <w:rPr>
                <w:rFonts w:eastAsiaTheme="minorEastAsia"/>
                <w:sz w:val="22"/>
                <w:lang w:bidi="ar-SY"/>
              </w:rPr>
              <w:t>(</w:t>
            </w:r>
            <w:r w:rsidRPr="004245FA">
              <w:rPr>
                <w:rFonts w:eastAsiaTheme="minorEastAsia"/>
                <w:sz w:val="22"/>
              </w:rPr>
              <w:t>SNS</w:t>
            </w:r>
            <w:r w:rsidR="00117A36">
              <w:rPr>
                <w:rFonts w:eastAsiaTheme="minorEastAsia"/>
                <w:sz w:val="22"/>
                <w:lang w:bidi="ar-SY"/>
              </w:rPr>
              <w:t>)</w:t>
            </w:r>
            <w:r w:rsidRPr="004245FA">
              <w:rPr>
                <w:rFonts w:eastAsiaTheme="minorEastAsia" w:hint="cs"/>
                <w:sz w:val="22"/>
                <w:rtl/>
                <w:lang w:bidi="ar-SY"/>
              </w:rPr>
              <w:t xml:space="preserve"> </w:t>
            </w:r>
            <w:r w:rsidRPr="004245FA">
              <w:rPr>
                <w:rFonts w:eastAsiaTheme="minorEastAsia"/>
                <w:sz w:val="22"/>
                <w:rtl/>
                <w:lang w:bidi="ar-SY"/>
              </w:rPr>
              <w:t xml:space="preserve">الإلكتروني على تكنولوجيا </w:t>
            </w:r>
            <w:r w:rsidRPr="004245FA">
              <w:rPr>
                <w:rFonts w:eastAsiaTheme="minorEastAsia"/>
                <w:sz w:val="22"/>
              </w:rPr>
              <w:t>ASP.NET MVC</w:t>
            </w:r>
            <w:r w:rsidRPr="004245FA">
              <w:rPr>
                <w:rFonts w:eastAsiaTheme="minorEastAsia"/>
                <w:sz w:val="22"/>
                <w:rtl/>
                <w:lang w:bidi="ar-SY"/>
              </w:rPr>
              <w:t xml:space="preserve"> ال</w:t>
            </w:r>
            <w:r w:rsidRPr="004245FA">
              <w:rPr>
                <w:rFonts w:eastAsiaTheme="minorEastAsia" w:hint="cs"/>
                <w:sz w:val="22"/>
                <w:rtl/>
                <w:lang w:bidi="ar-SY"/>
              </w:rPr>
              <w:t>ت</w:t>
            </w:r>
            <w:r w:rsidRPr="004245FA">
              <w:rPr>
                <w:rFonts w:eastAsiaTheme="minorEastAsia"/>
                <w:sz w:val="22"/>
                <w:rtl/>
                <w:lang w:bidi="ar-SY"/>
              </w:rPr>
              <w:t xml:space="preserve">ي </w:t>
            </w:r>
            <w:r w:rsidRPr="004245FA">
              <w:rPr>
                <w:rFonts w:eastAsiaTheme="minorEastAsia" w:hint="cs"/>
                <w:sz w:val="22"/>
                <w:rtl/>
                <w:lang w:bidi="ar-SY"/>
              </w:rPr>
              <w:t>تُ</w:t>
            </w:r>
            <w:r w:rsidRPr="004245FA">
              <w:rPr>
                <w:rFonts w:eastAsiaTheme="minorEastAsia"/>
                <w:sz w:val="22"/>
                <w:rtl/>
                <w:lang w:bidi="ar-SY"/>
              </w:rPr>
              <w:t>ستخدم حاليا</w:t>
            </w:r>
            <w:r w:rsidRPr="004245FA">
              <w:rPr>
                <w:rFonts w:eastAsiaTheme="minorEastAsia" w:hint="cs"/>
                <w:sz w:val="22"/>
                <w:rtl/>
                <w:lang w:bidi="ar-SY"/>
              </w:rPr>
              <w:t>ً لجزء الاستعلام من</w:t>
            </w:r>
            <w:r w:rsidRPr="004245FA">
              <w:rPr>
                <w:rFonts w:eastAsiaTheme="minorEastAsia"/>
                <w:sz w:val="22"/>
                <w:rtl/>
                <w:lang w:bidi="ar-SY"/>
              </w:rPr>
              <w:t xml:space="preserve"> معلومات النشر المسبق </w:t>
            </w:r>
            <w:r w:rsidR="00117A36">
              <w:rPr>
                <w:rFonts w:eastAsiaTheme="minorEastAsia"/>
                <w:sz w:val="22"/>
                <w:lang w:bidi="ar-SY"/>
              </w:rPr>
              <w:t>(</w:t>
            </w:r>
            <w:r w:rsidRPr="004245FA">
              <w:rPr>
                <w:rFonts w:eastAsiaTheme="minorEastAsia"/>
                <w:sz w:val="22"/>
              </w:rPr>
              <w:t>API</w:t>
            </w:r>
            <w:r w:rsidR="00117A36">
              <w:rPr>
                <w:rFonts w:eastAsiaTheme="minorEastAsia"/>
                <w:sz w:val="22"/>
                <w:lang w:bidi="ar-SY"/>
              </w:rPr>
              <w:t>)</w:t>
            </w:r>
            <w:r w:rsidRPr="004245FA">
              <w:rPr>
                <w:rFonts w:eastAsiaTheme="minorEastAsia" w:hint="cs"/>
                <w:sz w:val="22"/>
                <w:rtl/>
                <w:lang w:bidi="ar-SY"/>
              </w:rPr>
              <w:t xml:space="preserve"> الفضائية في الموقع الإلكتروني لأنظمة</w:t>
            </w:r>
            <w:r w:rsidRPr="004245FA">
              <w:rPr>
                <w:rFonts w:eastAsiaTheme="minorEastAsia"/>
                <w:sz w:val="22"/>
                <w:rtl/>
                <w:lang w:bidi="ar-SY"/>
              </w:rPr>
              <w:t xml:space="preserve"> الشبكات</w:t>
            </w:r>
            <w:r w:rsidR="00F87799">
              <w:rPr>
                <w:rFonts w:eastAsiaTheme="minorEastAsia" w:hint="cs"/>
                <w:sz w:val="22"/>
                <w:rtl/>
                <w:lang w:bidi="ar-SY"/>
              </w:rPr>
              <w:t> </w:t>
            </w:r>
            <w:r w:rsidRPr="004245FA">
              <w:rPr>
                <w:rFonts w:eastAsiaTheme="minorEastAsia"/>
                <w:sz w:val="22"/>
                <w:rtl/>
                <w:lang w:bidi="ar-SY"/>
              </w:rPr>
              <w:t>الفضائية</w:t>
            </w:r>
            <w:r w:rsidRPr="004245FA">
              <w:rPr>
                <w:rFonts w:eastAsiaTheme="minorEastAsia" w:hint="cs"/>
                <w:sz w:val="22"/>
                <w:rtl/>
                <w:lang w:bidi="ar-SY"/>
              </w:rPr>
              <w:t>.</w:t>
            </w:r>
          </w:p>
        </w:tc>
      </w:tr>
    </w:tbl>
    <w:p w:rsidR="000B6841" w:rsidRDefault="000B6841">
      <w:r>
        <w:br w:type="page"/>
      </w:r>
    </w:p>
    <w:tbl>
      <w:tblPr>
        <w:tblStyle w:val="TableGrid2"/>
        <w:bidiVisual/>
        <w:tblW w:w="5000" w:type="pct"/>
        <w:jc w:val="center"/>
        <w:tblLook w:val="04A0" w:firstRow="1" w:lastRow="0" w:firstColumn="1" w:lastColumn="0" w:noHBand="0" w:noVBand="1"/>
      </w:tblPr>
      <w:tblGrid>
        <w:gridCol w:w="9629"/>
      </w:tblGrid>
      <w:tr w:rsidR="004245FA" w:rsidRPr="004245FA" w:rsidTr="00C070DB">
        <w:trPr>
          <w:jc w:val="center"/>
        </w:trPr>
        <w:tc>
          <w:tcPr>
            <w:tcW w:w="5000" w:type="pct"/>
          </w:tcPr>
          <w:p w:rsidR="000B6841" w:rsidRDefault="004245FA" w:rsidP="000B6841">
            <w:pPr>
              <w:tabs>
                <w:tab w:val="clear" w:pos="1191"/>
                <w:tab w:val="clear" w:pos="1588"/>
                <w:tab w:val="clear" w:pos="1985"/>
              </w:tabs>
              <w:overflowPunct/>
              <w:autoSpaceDE/>
              <w:autoSpaceDN/>
              <w:adjustRightInd/>
              <w:textAlignment w:val="auto"/>
              <w:rPr>
                <w:rFonts w:eastAsiaTheme="minorEastAsia"/>
                <w:b/>
                <w:bCs/>
                <w:sz w:val="22"/>
                <w:rtl/>
                <w:lang w:val="en-GB"/>
              </w:rPr>
            </w:pPr>
            <w:r w:rsidRPr="000B6841">
              <w:rPr>
                <w:rFonts w:eastAsiaTheme="minorEastAsia" w:hint="cs"/>
                <w:b/>
                <w:bCs/>
                <w:sz w:val="22"/>
                <w:rtl/>
                <w:lang w:bidi="ar-SY"/>
              </w:rPr>
              <w:lastRenderedPageBreak/>
              <w:t xml:space="preserve">استعراض </w:t>
            </w:r>
            <w:proofErr w:type="spellStart"/>
            <w:r w:rsidRPr="000B6841">
              <w:rPr>
                <w:rFonts w:eastAsiaTheme="minorEastAsia"/>
                <w:b/>
                <w:bCs/>
                <w:sz w:val="22"/>
                <w:lang w:val="en-GB"/>
              </w:rPr>
              <w:t>SNTrack</w:t>
            </w:r>
            <w:proofErr w:type="spellEnd"/>
          </w:p>
          <w:p w:rsidR="004245FA" w:rsidRPr="000B6841" w:rsidRDefault="004245FA" w:rsidP="00F87799">
            <w:pPr>
              <w:tabs>
                <w:tab w:val="clear" w:pos="1191"/>
                <w:tab w:val="clear" w:pos="1588"/>
                <w:tab w:val="clear" w:pos="1985"/>
              </w:tabs>
              <w:overflowPunct/>
              <w:autoSpaceDE/>
              <w:autoSpaceDN/>
              <w:adjustRightInd/>
              <w:textAlignment w:val="auto"/>
              <w:rPr>
                <w:rFonts w:eastAsiaTheme="minorEastAsia"/>
                <w:sz w:val="22"/>
                <w:rtl/>
                <w:lang w:bidi="ar-SY"/>
              </w:rPr>
            </w:pPr>
            <w:r w:rsidRPr="000B6841">
              <w:rPr>
                <w:rFonts w:eastAsiaTheme="minorEastAsia" w:hint="eastAsia"/>
                <w:sz w:val="22"/>
                <w:rtl/>
                <w:lang w:bidi="ar-SY"/>
              </w:rPr>
              <w:t>ينبغي إنجاز هذه المهمة بالاقتران مع تطوير القرارين </w:t>
            </w:r>
            <w:r w:rsidRPr="000B6841">
              <w:rPr>
                <w:rFonts w:eastAsiaTheme="minorEastAsia"/>
                <w:sz w:val="22"/>
              </w:rPr>
              <w:t>907</w:t>
            </w:r>
            <w:r w:rsidRPr="000B6841">
              <w:rPr>
                <w:rFonts w:eastAsiaTheme="minorEastAsia" w:hint="cs"/>
                <w:sz w:val="22"/>
                <w:rtl/>
                <w:lang w:bidi="ar-SY"/>
              </w:rPr>
              <w:t xml:space="preserve"> و</w:t>
            </w:r>
            <w:r w:rsidRPr="000B6841">
              <w:rPr>
                <w:rFonts w:eastAsiaTheme="minorEastAsia"/>
                <w:sz w:val="22"/>
              </w:rPr>
              <w:t>908</w:t>
            </w:r>
            <w:r w:rsidRPr="000B6841">
              <w:rPr>
                <w:rFonts w:eastAsiaTheme="minorEastAsia" w:hint="cs"/>
                <w:sz w:val="22"/>
                <w:rtl/>
                <w:lang w:bidi="ar-SY"/>
              </w:rPr>
              <w:t>.</w:t>
            </w:r>
          </w:p>
        </w:tc>
      </w:tr>
      <w:tr w:rsidR="004245FA" w:rsidRPr="004245FA" w:rsidTr="00C070DB">
        <w:trPr>
          <w:jc w:val="center"/>
        </w:trPr>
        <w:tc>
          <w:tcPr>
            <w:tcW w:w="5000" w:type="pct"/>
          </w:tcPr>
          <w:p w:rsidR="004245FA" w:rsidRPr="004245FA" w:rsidRDefault="004245FA" w:rsidP="00F87799">
            <w:pPr>
              <w:pStyle w:val="Headingb"/>
              <w:rPr>
                <w:rFonts w:eastAsiaTheme="minorEastAsia"/>
                <w:rtl/>
              </w:rPr>
            </w:pPr>
            <w:r w:rsidRPr="004245FA">
              <w:rPr>
                <w:rFonts w:eastAsiaTheme="minorEastAsia" w:hint="cs"/>
                <w:rtl/>
              </w:rPr>
              <w:t xml:space="preserve">المرحلة </w:t>
            </w:r>
            <w:r w:rsidR="00117A36">
              <w:rPr>
                <w:rFonts w:eastAsiaTheme="minorEastAsia"/>
              </w:rPr>
              <w:t>3</w:t>
            </w:r>
            <w:r w:rsidRPr="004245FA">
              <w:rPr>
                <w:rFonts w:eastAsiaTheme="minorEastAsia" w:hint="cs"/>
                <w:rtl/>
              </w:rPr>
              <w:t xml:space="preserve">: </w:t>
            </w:r>
            <w:r w:rsidR="00F87799">
              <w:rPr>
                <w:rFonts w:eastAsiaTheme="minorEastAsia"/>
              </w:rPr>
              <w:t>1</w:t>
            </w:r>
            <w:r w:rsidR="00F87799">
              <w:rPr>
                <w:rFonts w:eastAsiaTheme="minorEastAsia" w:hint="eastAsia"/>
                <w:rtl/>
                <w:lang w:bidi="ar-EG"/>
              </w:rPr>
              <w:t> </w:t>
            </w:r>
            <w:r w:rsidRPr="004245FA">
              <w:rPr>
                <w:rFonts w:eastAsiaTheme="minorEastAsia" w:hint="cs"/>
                <w:rtl/>
              </w:rPr>
              <w:t xml:space="preserve">يناير </w:t>
            </w:r>
            <w:r w:rsidR="00117A36">
              <w:rPr>
                <w:rFonts w:eastAsiaTheme="minorEastAsia"/>
              </w:rPr>
              <w:t>2016</w:t>
            </w:r>
            <w:r w:rsidRPr="004245FA">
              <w:rPr>
                <w:rFonts w:eastAsiaTheme="minorEastAsia" w:hint="cs"/>
                <w:rtl/>
              </w:rPr>
              <w:t>-</w:t>
            </w:r>
            <w:r w:rsidR="00117A36">
              <w:rPr>
                <w:rFonts w:eastAsiaTheme="minorEastAsia"/>
              </w:rPr>
              <w:t>31</w:t>
            </w:r>
            <w:r w:rsidRPr="004245FA">
              <w:rPr>
                <w:rFonts w:eastAsiaTheme="minorEastAsia" w:hint="cs"/>
                <w:rtl/>
              </w:rPr>
              <w:t xml:space="preserve"> ديسمبر </w:t>
            </w:r>
            <w:r w:rsidR="00117A36">
              <w:rPr>
                <w:rFonts w:eastAsiaTheme="minorEastAsia"/>
              </w:rPr>
              <w:t>2018</w:t>
            </w:r>
          </w:p>
          <w:p w:rsidR="004245FA" w:rsidRPr="004245FA" w:rsidRDefault="004245FA" w:rsidP="00117A36">
            <w:pPr>
              <w:tabs>
                <w:tab w:val="clear" w:pos="1191"/>
                <w:tab w:val="clear" w:pos="1588"/>
                <w:tab w:val="clear" w:pos="1985"/>
              </w:tabs>
              <w:overflowPunct/>
              <w:autoSpaceDE/>
              <w:autoSpaceDN/>
              <w:adjustRightInd/>
              <w:textAlignment w:val="auto"/>
              <w:rPr>
                <w:rFonts w:eastAsiaTheme="minorEastAsia"/>
                <w:sz w:val="22"/>
                <w:rtl/>
              </w:rPr>
            </w:pPr>
            <w:r w:rsidRPr="004245FA">
              <w:rPr>
                <w:rFonts w:eastAsiaTheme="minorEastAsia" w:hint="cs"/>
                <w:sz w:val="22"/>
                <w:rtl/>
                <w:lang w:bidi="ar-EG"/>
              </w:rPr>
              <w:t>إن المحاور</w:t>
            </w:r>
            <w:r w:rsidRPr="004245FA">
              <w:rPr>
                <w:rFonts w:eastAsiaTheme="minorEastAsia"/>
                <w:sz w:val="22"/>
                <w:rtl/>
              </w:rPr>
              <w:t xml:space="preserve"> الرئيسية </w:t>
            </w:r>
            <w:r w:rsidRPr="004245FA">
              <w:rPr>
                <w:rFonts w:eastAsiaTheme="minorEastAsia" w:hint="cs"/>
                <w:sz w:val="22"/>
                <w:rtl/>
              </w:rPr>
              <w:t>ل</w:t>
            </w:r>
            <w:r w:rsidRPr="004245FA">
              <w:rPr>
                <w:rFonts w:eastAsiaTheme="minorEastAsia"/>
                <w:sz w:val="22"/>
                <w:rtl/>
              </w:rPr>
              <w:t xml:space="preserve">لمرحلة </w:t>
            </w:r>
            <w:r w:rsidR="00117A36">
              <w:rPr>
                <w:rFonts w:eastAsiaTheme="minorEastAsia"/>
                <w:sz w:val="22"/>
              </w:rPr>
              <w:t>3</w:t>
            </w:r>
            <w:r w:rsidRPr="004245FA">
              <w:rPr>
                <w:rFonts w:eastAsiaTheme="minorEastAsia"/>
                <w:sz w:val="22"/>
                <w:rtl/>
              </w:rPr>
              <w:t xml:space="preserve"> هي</w:t>
            </w:r>
            <w:r w:rsidRPr="004245FA">
              <w:rPr>
                <w:rFonts w:eastAsiaTheme="minorEastAsia" w:hint="cs"/>
                <w:sz w:val="22"/>
                <w:rtl/>
              </w:rPr>
              <w:t xml:space="preserve"> كالتالي</w:t>
            </w:r>
            <w:r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sz w:val="22"/>
                <w:rtl/>
              </w:rPr>
              <w:t xml:space="preserve">تصميم قاعدة بيانات </w:t>
            </w:r>
            <w:r w:rsidR="004245FA" w:rsidRPr="004245FA">
              <w:rPr>
                <w:rFonts w:eastAsiaTheme="minorEastAsia" w:hint="cs"/>
                <w:sz w:val="22"/>
                <w:rtl/>
              </w:rPr>
              <w:t>تصورية</w:t>
            </w:r>
            <w:r w:rsidR="004245FA" w:rsidRPr="004245FA">
              <w:rPr>
                <w:rFonts w:eastAsiaTheme="minorEastAsia"/>
                <w:sz w:val="22"/>
                <w:rtl/>
              </w:rPr>
              <w:t xml:space="preserve"> مشتركة ل</w:t>
            </w:r>
            <w:r w:rsidR="004245FA" w:rsidRPr="004245FA">
              <w:rPr>
                <w:rFonts w:eastAsiaTheme="minorEastAsia" w:hint="cs"/>
                <w:sz w:val="22"/>
                <w:rtl/>
              </w:rPr>
              <w:t xml:space="preserve">لخدمتين </w:t>
            </w:r>
            <w:r w:rsidR="004245FA" w:rsidRPr="004245FA">
              <w:rPr>
                <w:rFonts w:eastAsiaTheme="minorEastAsia"/>
                <w:sz w:val="22"/>
                <w:rtl/>
              </w:rPr>
              <w:t>الأرضية والفضائية.</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Pr>
            </w:pPr>
            <w:bookmarkStart w:id="480" w:name="lt_pId1598"/>
            <w:r>
              <w:rPr>
                <w:rFonts w:eastAsiaTheme="minorEastAsia" w:hint="cs"/>
                <w:sz w:val="22"/>
              </w:rPr>
              <w:t>•</w:t>
            </w:r>
            <w:r>
              <w:rPr>
                <w:rFonts w:eastAsiaTheme="minorEastAsia"/>
                <w:sz w:val="22"/>
                <w:rtl/>
              </w:rPr>
              <w:tab/>
            </w:r>
            <w:r w:rsidR="004245FA" w:rsidRPr="004245FA">
              <w:rPr>
                <w:rFonts w:eastAsiaTheme="minorEastAsia"/>
                <w:sz w:val="22"/>
                <w:rtl/>
              </w:rPr>
              <w:t xml:space="preserve">تحديد إطار تطبيق </w:t>
            </w:r>
            <w:r w:rsidR="004245FA" w:rsidRPr="004245FA">
              <w:rPr>
                <w:rFonts w:eastAsiaTheme="minorEastAsia" w:hint="cs"/>
                <w:sz w:val="22"/>
                <w:rtl/>
              </w:rPr>
              <w:t>معياري</w:t>
            </w:r>
            <w:r w:rsidR="004245FA" w:rsidRPr="004245FA">
              <w:rPr>
                <w:rFonts w:eastAsiaTheme="minorEastAsia"/>
                <w:sz w:val="22"/>
                <w:rtl/>
              </w:rPr>
              <w:t xml:space="preserve"> </w:t>
            </w:r>
            <w:r w:rsidR="004245FA" w:rsidRPr="004245FA">
              <w:rPr>
                <w:rFonts w:eastAsiaTheme="minorEastAsia" w:hint="cs"/>
                <w:sz w:val="22"/>
                <w:rtl/>
              </w:rPr>
              <w:t>ل</w:t>
            </w:r>
            <w:r w:rsidR="004245FA" w:rsidRPr="004245FA">
              <w:rPr>
                <w:rFonts w:eastAsiaTheme="minorEastAsia"/>
                <w:sz w:val="22"/>
                <w:rtl/>
              </w:rPr>
              <w:t>لأنظمة الفضا</w:t>
            </w:r>
            <w:r w:rsidR="004245FA" w:rsidRPr="004245FA">
              <w:rPr>
                <w:rFonts w:eastAsiaTheme="minorEastAsia" w:hint="cs"/>
                <w:sz w:val="22"/>
                <w:rtl/>
              </w:rPr>
              <w:t>ئية</w:t>
            </w:r>
            <w:r w:rsidR="004245FA" w:rsidRPr="004245FA">
              <w:rPr>
                <w:rFonts w:eastAsiaTheme="minorEastAsia"/>
                <w:sz w:val="22"/>
                <w:rtl/>
              </w:rPr>
              <w:t xml:space="preserve"> والأرض</w:t>
            </w:r>
            <w:r w:rsidR="004245FA" w:rsidRPr="004245FA">
              <w:rPr>
                <w:rFonts w:eastAsiaTheme="minorEastAsia" w:hint="cs"/>
                <w:sz w:val="22"/>
                <w:rtl/>
              </w:rPr>
              <w:t>ية</w:t>
            </w:r>
            <w:r w:rsidR="004245FA" w:rsidRPr="004245FA">
              <w:rPr>
                <w:rFonts w:eastAsiaTheme="minorEastAsia"/>
                <w:sz w:val="22"/>
                <w:rtl/>
              </w:rPr>
              <w:t xml:space="preserve"> بما في</w:t>
            </w:r>
            <w:r w:rsidR="004245FA" w:rsidRPr="004245FA">
              <w:rPr>
                <w:rFonts w:eastAsiaTheme="minorEastAsia" w:hint="cs"/>
                <w:sz w:val="22"/>
                <w:rtl/>
              </w:rPr>
              <w:t>ها</w:t>
            </w:r>
            <w:r w:rsidR="004245FA" w:rsidRPr="004245FA">
              <w:rPr>
                <w:rFonts w:eastAsiaTheme="minorEastAsia"/>
                <w:sz w:val="22"/>
                <w:rtl/>
              </w:rPr>
              <w:t xml:space="preserve"> </w:t>
            </w:r>
            <w:r w:rsidR="004245FA" w:rsidRPr="004245FA">
              <w:rPr>
                <w:rFonts w:eastAsiaTheme="minorEastAsia" w:hint="cs"/>
                <w:sz w:val="22"/>
                <w:rtl/>
              </w:rPr>
              <w:t>ال</w:t>
            </w:r>
            <w:r w:rsidR="004245FA" w:rsidRPr="004245FA">
              <w:rPr>
                <w:rFonts w:eastAsiaTheme="minorEastAsia"/>
                <w:sz w:val="22"/>
                <w:rtl/>
              </w:rPr>
              <w:t xml:space="preserve">نظام البحري </w:t>
            </w:r>
            <w:r w:rsidR="00117A36">
              <w:rPr>
                <w:rFonts w:eastAsiaTheme="minorEastAsia"/>
                <w:sz w:val="22"/>
              </w:rPr>
              <w:t>(</w:t>
            </w:r>
            <w:r w:rsidR="004245FA" w:rsidRPr="004245FA">
              <w:rPr>
                <w:rFonts w:eastAsiaTheme="minorEastAsia"/>
                <w:sz w:val="22"/>
              </w:rPr>
              <w:t>MARS</w:t>
            </w:r>
            <w:r w:rsidR="00117A36">
              <w:rPr>
                <w:rFonts w:eastAsiaTheme="minorEastAsia"/>
                <w:sz w:val="22"/>
              </w:rPr>
              <w:t>)</w:t>
            </w:r>
            <w:r w:rsidR="004245FA" w:rsidRPr="004245FA">
              <w:rPr>
                <w:rFonts w:eastAsiaTheme="minorEastAsia"/>
                <w:sz w:val="22"/>
                <w:rtl/>
              </w:rPr>
              <w:t xml:space="preserve"> على أساس قواعد البيانات البحرية</w:t>
            </w:r>
            <w:r>
              <w:rPr>
                <w:rFonts w:eastAsiaTheme="minorEastAsia" w:hint="cs"/>
                <w:sz w:val="22"/>
                <w:rtl/>
              </w:rPr>
              <w:t> </w:t>
            </w:r>
            <w:r w:rsidR="004245FA" w:rsidRPr="004245FA">
              <w:rPr>
                <w:rFonts w:eastAsiaTheme="minorEastAsia" w:hint="cs"/>
                <w:sz w:val="22"/>
                <w:rtl/>
              </w:rPr>
              <w:t>ب</w:t>
            </w:r>
            <w:r w:rsidR="004245FA" w:rsidRPr="004245FA">
              <w:rPr>
                <w:rFonts w:eastAsiaTheme="minorEastAsia"/>
                <w:sz w:val="22"/>
                <w:rtl/>
              </w:rPr>
              <w:t>الاتحاد</w:t>
            </w:r>
            <w:r w:rsidR="004245FA" w:rsidRPr="004245FA">
              <w:rPr>
                <w:rFonts w:eastAsiaTheme="minorEastAsia"/>
                <w:sz w:val="22"/>
              </w:rPr>
              <w:t>.</w:t>
            </w:r>
            <w:bookmarkEnd w:id="480"/>
            <w:r w:rsidR="004245FA" w:rsidRPr="004245FA">
              <w:rPr>
                <w:rFonts w:eastAsiaTheme="minorEastAsia"/>
                <w:sz w:val="22"/>
              </w:rPr>
              <w:t xml:space="preserve"> </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sz w:val="22"/>
                <w:rtl/>
              </w:rPr>
              <w:t xml:space="preserve">إعادة تصميم </w:t>
            </w:r>
            <w:r w:rsidR="004245FA" w:rsidRPr="004245FA">
              <w:rPr>
                <w:rFonts w:eastAsiaTheme="minorEastAsia" w:hint="cs"/>
                <w:sz w:val="22"/>
                <w:rtl/>
              </w:rPr>
              <w:t>ال</w:t>
            </w:r>
            <w:r w:rsidR="004245FA" w:rsidRPr="004245FA">
              <w:rPr>
                <w:rFonts w:eastAsiaTheme="minorEastAsia"/>
                <w:sz w:val="22"/>
                <w:rtl/>
              </w:rPr>
              <w:t>نظام الفضا</w:t>
            </w:r>
            <w:r w:rsidR="004245FA" w:rsidRPr="004245FA">
              <w:rPr>
                <w:rFonts w:eastAsiaTheme="minorEastAsia" w:hint="cs"/>
                <w:sz w:val="22"/>
                <w:rtl/>
              </w:rPr>
              <w:t>ئي</w:t>
            </w:r>
            <w:r w:rsidR="004245FA" w:rsidRPr="004245FA">
              <w:rPr>
                <w:rFonts w:eastAsiaTheme="minorEastAsia"/>
                <w:sz w:val="22"/>
                <w:rtl/>
              </w:rPr>
              <w:t xml:space="preserve"> - (تطبيق</w:t>
            </w:r>
            <w:r w:rsidR="004245FA" w:rsidRPr="004245FA">
              <w:rPr>
                <w:rFonts w:eastAsiaTheme="minorEastAsia" w:hint="cs"/>
                <w:sz w:val="22"/>
                <w:rtl/>
              </w:rPr>
              <w:t xml:space="preserve"> معمارية ذات توجه</w:t>
            </w:r>
            <w:r w:rsidR="004245FA" w:rsidRPr="004245FA">
              <w:rPr>
                <w:rFonts w:eastAsiaTheme="minorEastAsia"/>
                <w:sz w:val="22"/>
                <w:rtl/>
              </w:rPr>
              <w:t xml:space="preserve"> خ</w:t>
            </w:r>
            <w:r w:rsidR="004245FA" w:rsidRPr="004245FA">
              <w:rPr>
                <w:rFonts w:eastAsiaTheme="minorEastAsia" w:hint="cs"/>
                <w:sz w:val="22"/>
                <w:rtl/>
              </w:rPr>
              <w:t>َ</w:t>
            </w:r>
            <w:r w:rsidR="004245FA" w:rsidRPr="004245FA">
              <w:rPr>
                <w:rFonts w:eastAsiaTheme="minorEastAsia"/>
                <w:sz w:val="22"/>
                <w:rtl/>
              </w:rPr>
              <w:t>د</w:t>
            </w:r>
            <w:r w:rsidR="004245FA" w:rsidRPr="004245FA">
              <w:rPr>
                <w:rFonts w:eastAsiaTheme="minorEastAsia" w:hint="cs"/>
                <w:sz w:val="22"/>
                <w:rtl/>
              </w:rPr>
              <w:t>َ</w:t>
            </w:r>
            <w:r w:rsidR="004245FA" w:rsidRPr="004245FA">
              <w:rPr>
                <w:rFonts w:eastAsiaTheme="minorEastAsia"/>
                <w:sz w:val="22"/>
                <w:rtl/>
              </w:rPr>
              <w:t>م</w:t>
            </w:r>
            <w:r w:rsidR="004245FA" w:rsidRPr="004245FA">
              <w:rPr>
                <w:rFonts w:eastAsiaTheme="minorEastAsia" w:hint="cs"/>
                <w:sz w:val="22"/>
                <w:rtl/>
              </w:rPr>
              <w:t>ي</w:t>
            </w:r>
            <w:r w:rsidR="004245FA"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النظر في</w:t>
            </w:r>
            <w:r w:rsidR="004245FA" w:rsidRPr="004245FA">
              <w:rPr>
                <w:rFonts w:eastAsiaTheme="minorEastAsia"/>
                <w:sz w:val="22"/>
                <w:rtl/>
              </w:rPr>
              <w:t xml:space="preserve"> إدارة </w:t>
            </w:r>
            <w:r w:rsidR="004245FA" w:rsidRPr="004245FA">
              <w:rPr>
                <w:rFonts w:eastAsiaTheme="minorEastAsia" w:hint="cs"/>
                <w:sz w:val="22"/>
                <w:rtl/>
              </w:rPr>
              <w:t>متمركزة للمخاطر</w:t>
            </w:r>
            <w:r w:rsidR="004245FA" w:rsidRPr="004245FA">
              <w:rPr>
                <w:rFonts w:eastAsiaTheme="minorEastAsia"/>
                <w:sz w:val="22"/>
                <w:rtl/>
              </w:rPr>
              <w:t xml:space="preserve"> </w:t>
            </w:r>
            <w:r w:rsidR="004245FA" w:rsidRPr="004245FA">
              <w:rPr>
                <w:rFonts w:eastAsiaTheme="minorEastAsia" w:hint="cs"/>
                <w:sz w:val="22"/>
                <w:rtl/>
              </w:rPr>
              <w:t>والاستعادة</w:t>
            </w:r>
            <w:r w:rsidR="004245FA" w:rsidRPr="004245FA">
              <w:rPr>
                <w:rFonts w:eastAsiaTheme="minorEastAsia"/>
                <w:sz w:val="22"/>
                <w:rtl/>
              </w:rPr>
              <w:t xml:space="preserve"> </w:t>
            </w:r>
            <w:r w:rsidR="004245FA" w:rsidRPr="004245FA">
              <w:rPr>
                <w:rFonts w:eastAsiaTheme="minorEastAsia" w:hint="cs"/>
                <w:sz w:val="22"/>
                <w:rtl/>
              </w:rPr>
              <w:t>و</w:t>
            </w:r>
            <w:r w:rsidR="004245FA" w:rsidRPr="004245FA">
              <w:rPr>
                <w:rFonts w:eastAsiaTheme="minorEastAsia"/>
                <w:sz w:val="22"/>
                <w:rtl/>
              </w:rPr>
              <w:t>الأمن</w:t>
            </w:r>
            <w:r w:rsidR="004245FA" w:rsidRPr="004245FA">
              <w:rPr>
                <w:rFonts w:eastAsiaTheme="minorEastAsia" w:hint="cs"/>
                <w:sz w:val="22"/>
                <w:rtl/>
              </w:rPr>
              <w:t>.</w:t>
            </w:r>
          </w:p>
          <w:p w:rsidR="004245FA" w:rsidRPr="004245FA" w:rsidRDefault="004245FA" w:rsidP="00F87799">
            <w:pPr>
              <w:rPr>
                <w:rFonts w:eastAsiaTheme="minorEastAsia"/>
                <w:rtl/>
              </w:rPr>
            </w:pPr>
            <w:r w:rsidRPr="004245FA">
              <w:rPr>
                <w:rFonts w:eastAsiaTheme="minorEastAsia" w:hint="cs"/>
                <w:rtl/>
              </w:rPr>
              <w:t xml:space="preserve">ويشكل </w:t>
            </w:r>
            <w:r w:rsidRPr="004245FA">
              <w:rPr>
                <w:rFonts w:eastAsiaTheme="minorEastAsia"/>
                <w:rtl/>
              </w:rPr>
              <w:t>العمل المنجز خلال المراحل السابقة، فضلا</w:t>
            </w:r>
            <w:r w:rsidRPr="004245FA">
              <w:rPr>
                <w:rFonts w:eastAsiaTheme="minorEastAsia" w:hint="cs"/>
                <w:rtl/>
              </w:rPr>
              <w:t>ً</w:t>
            </w:r>
            <w:r w:rsidRPr="004245FA">
              <w:rPr>
                <w:rFonts w:eastAsiaTheme="minorEastAsia"/>
                <w:rtl/>
              </w:rPr>
              <w:t xml:space="preserve"> عن خيارات التصميم والتكنولوجيا المقدمة، </w:t>
            </w:r>
            <w:r w:rsidRPr="004245FA">
              <w:rPr>
                <w:rFonts w:eastAsiaTheme="minorEastAsia" w:hint="cs"/>
                <w:rtl/>
              </w:rPr>
              <w:t>بالمجمل،</w:t>
            </w:r>
            <w:r w:rsidRPr="004245FA">
              <w:rPr>
                <w:rFonts w:eastAsiaTheme="minorEastAsia"/>
                <w:rtl/>
              </w:rPr>
              <w:t xml:space="preserve"> أساسا</w:t>
            </w:r>
            <w:r w:rsidRPr="004245FA">
              <w:rPr>
                <w:rFonts w:eastAsiaTheme="minorEastAsia" w:hint="cs"/>
                <w:rtl/>
              </w:rPr>
              <w:t>ً</w:t>
            </w:r>
            <w:r w:rsidRPr="004245FA">
              <w:rPr>
                <w:rFonts w:eastAsiaTheme="minorEastAsia"/>
                <w:rtl/>
              </w:rPr>
              <w:t xml:space="preserve"> ممتازا</w:t>
            </w:r>
            <w:r w:rsidRPr="004245FA">
              <w:rPr>
                <w:rFonts w:eastAsiaTheme="minorEastAsia" w:hint="cs"/>
                <w:rtl/>
              </w:rPr>
              <w:t>ً</w:t>
            </w:r>
            <w:r w:rsidRPr="004245FA">
              <w:rPr>
                <w:rFonts w:eastAsiaTheme="minorEastAsia"/>
                <w:rtl/>
              </w:rPr>
              <w:t xml:space="preserve"> </w:t>
            </w:r>
            <w:r w:rsidRPr="004245FA">
              <w:rPr>
                <w:rFonts w:eastAsiaTheme="minorEastAsia" w:hint="cs"/>
                <w:rtl/>
              </w:rPr>
              <w:t>لإنجاح اكتمال</w:t>
            </w:r>
            <w:r w:rsidRPr="004245FA">
              <w:rPr>
                <w:rFonts w:eastAsiaTheme="minorEastAsia"/>
                <w:rtl/>
              </w:rPr>
              <w:t xml:space="preserve"> المرحلة </w:t>
            </w:r>
            <w:r w:rsidR="00117A36">
              <w:rPr>
                <w:rFonts w:eastAsiaTheme="minorEastAsia"/>
              </w:rPr>
              <w:t>3</w:t>
            </w:r>
            <w:r w:rsidRPr="004245FA">
              <w:rPr>
                <w:rFonts w:eastAsiaTheme="minorEastAsia"/>
                <w:rtl/>
              </w:rPr>
              <w:t>، على النحو التالي:</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يتعين نقل</w:t>
            </w:r>
            <w:r w:rsidR="004245FA" w:rsidRPr="004245FA">
              <w:rPr>
                <w:rFonts w:eastAsiaTheme="minorEastAsia"/>
                <w:sz w:val="22"/>
                <w:rtl/>
              </w:rPr>
              <w:t xml:space="preserve"> قواعد البيانات الفضائية إلى منصة </w:t>
            </w:r>
            <w:r w:rsidR="004245FA" w:rsidRPr="004245FA">
              <w:rPr>
                <w:rFonts w:eastAsiaTheme="minorEastAsia"/>
                <w:sz w:val="22"/>
              </w:rPr>
              <w:t>SQL Server</w:t>
            </w:r>
            <w:r w:rsidR="004245FA" w:rsidRPr="004245FA">
              <w:rPr>
                <w:rFonts w:eastAsiaTheme="minorEastAsia"/>
                <w:sz w:val="22"/>
                <w:rtl/>
              </w:rPr>
              <w:t xml:space="preserve"> </w:t>
            </w:r>
            <w:r w:rsidR="004245FA" w:rsidRPr="004245FA">
              <w:rPr>
                <w:rFonts w:eastAsiaTheme="minorEastAsia" w:hint="cs"/>
                <w:sz w:val="22"/>
                <w:rtl/>
              </w:rPr>
              <w:t>بحلول</w:t>
            </w:r>
            <w:r w:rsidR="004245FA" w:rsidRPr="004245FA">
              <w:rPr>
                <w:rFonts w:eastAsiaTheme="minorEastAsia"/>
                <w:sz w:val="22"/>
                <w:rtl/>
              </w:rPr>
              <w:t xml:space="preserve"> نهاية عام </w:t>
            </w:r>
            <w:r w:rsidR="00117A36">
              <w:rPr>
                <w:rFonts w:eastAsiaTheme="minorEastAsia"/>
                <w:sz w:val="22"/>
              </w:rPr>
              <w:t>2016</w:t>
            </w:r>
            <w:r w:rsidR="004245FA" w:rsidRPr="004245FA">
              <w:rPr>
                <w:rFonts w:eastAsiaTheme="minorEastAsia"/>
                <w:sz w:val="22"/>
                <w:rtl/>
              </w:rPr>
              <w:t xml:space="preserve">. </w:t>
            </w:r>
            <w:r w:rsidR="004245FA" w:rsidRPr="004245FA">
              <w:rPr>
                <w:rFonts w:eastAsiaTheme="minorEastAsia" w:hint="cs"/>
                <w:sz w:val="22"/>
                <w:rtl/>
              </w:rPr>
              <w:t>و</w:t>
            </w:r>
            <w:r w:rsidR="004245FA" w:rsidRPr="004245FA">
              <w:rPr>
                <w:rFonts w:eastAsiaTheme="minorEastAsia"/>
                <w:sz w:val="22"/>
                <w:rtl/>
              </w:rPr>
              <w:t xml:space="preserve">في ذلك الوقت، يجب </w:t>
            </w:r>
            <w:r w:rsidR="004245FA" w:rsidRPr="004245FA">
              <w:rPr>
                <w:rFonts w:eastAsiaTheme="minorEastAsia" w:hint="cs"/>
                <w:sz w:val="22"/>
                <w:rtl/>
              </w:rPr>
              <w:t>أن يحدَّث</w:t>
            </w:r>
            <w:r w:rsidR="004245FA" w:rsidRPr="004245FA">
              <w:rPr>
                <w:rFonts w:eastAsiaTheme="minorEastAsia"/>
                <w:sz w:val="22"/>
                <w:rtl/>
              </w:rPr>
              <w:t xml:space="preserve"> مخطط قاعدة بيانات إلى الإصدار </w:t>
            </w:r>
            <w:r w:rsidR="00117A36">
              <w:rPr>
                <w:rFonts w:eastAsiaTheme="minorEastAsia"/>
                <w:sz w:val="22"/>
              </w:rPr>
              <w:t>8</w:t>
            </w:r>
            <w:r w:rsidR="004245FA" w:rsidRPr="004245FA">
              <w:rPr>
                <w:rFonts w:eastAsiaTheme="minorEastAsia"/>
                <w:sz w:val="22"/>
                <w:rtl/>
              </w:rPr>
              <w:t xml:space="preserve"> ما بعد</w:t>
            </w:r>
            <w:r w:rsidR="004245FA" w:rsidRPr="004245FA">
              <w:rPr>
                <w:rFonts w:eastAsiaTheme="minorEastAsia" w:hint="cs"/>
                <w:sz w:val="22"/>
                <w:rtl/>
              </w:rPr>
              <w:t xml:space="preserve"> المؤتمر العالمي للاتصالات الراديوية لعام </w:t>
            </w:r>
            <w:r w:rsidR="00117A36">
              <w:rPr>
                <w:rFonts w:eastAsiaTheme="minorEastAsia"/>
                <w:sz w:val="22"/>
              </w:rPr>
              <w:t>2015</w:t>
            </w:r>
            <w:r w:rsidR="004245FA" w:rsidRPr="004245FA">
              <w:rPr>
                <w:rFonts w:eastAsiaTheme="minorEastAsia"/>
                <w:sz w:val="22"/>
                <w:rtl/>
              </w:rPr>
              <w:t xml:space="preserve"> و</w:t>
            </w:r>
            <w:r w:rsidR="004245FA" w:rsidRPr="004245FA">
              <w:rPr>
                <w:rFonts w:eastAsiaTheme="minorEastAsia" w:hint="cs"/>
                <w:sz w:val="22"/>
                <w:rtl/>
              </w:rPr>
              <w:t>أن يُعرض</w:t>
            </w:r>
            <w:r w:rsidR="004245FA" w:rsidRPr="004245FA">
              <w:rPr>
                <w:rFonts w:eastAsiaTheme="minorEastAsia"/>
                <w:sz w:val="22"/>
                <w:rtl/>
              </w:rPr>
              <w:t xml:space="preserve"> في</w:t>
            </w:r>
            <w:r>
              <w:rPr>
                <w:rFonts w:eastAsiaTheme="minorEastAsia" w:hint="cs"/>
                <w:sz w:val="22"/>
                <w:rtl/>
              </w:rPr>
              <w:t> </w:t>
            </w:r>
            <w:r w:rsidR="004245FA" w:rsidRPr="004245FA">
              <w:rPr>
                <w:rFonts w:eastAsiaTheme="minorEastAsia"/>
                <w:sz w:val="22"/>
                <w:rtl/>
              </w:rPr>
              <w:t>الحلقات الدراسية</w:t>
            </w:r>
            <w:r w:rsidR="004245FA" w:rsidRPr="004245FA">
              <w:rPr>
                <w:rFonts w:eastAsiaTheme="minorEastAsia" w:hint="cs"/>
                <w:sz w:val="22"/>
                <w:rtl/>
              </w:rPr>
              <w:t xml:space="preserve"> العالمية</w:t>
            </w:r>
            <w:r w:rsidR="004245FA" w:rsidRPr="004245FA">
              <w:rPr>
                <w:rFonts w:eastAsiaTheme="minorEastAsia"/>
                <w:sz w:val="22"/>
                <w:rtl/>
              </w:rPr>
              <w:t xml:space="preserve"> للاتصالات الراديوية</w:t>
            </w:r>
            <w:r w:rsidR="004245FA" w:rsidRPr="004245FA">
              <w:rPr>
                <w:rFonts w:eastAsiaTheme="minorEastAsia" w:hint="cs"/>
                <w:sz w:val="22"/>
                <w:rtl/>
              </w:rPr>
              <w:t xml:space="preserve"> لعام </w:t>
            </w:r>
            <w:r w:rsidR="00117A36">
              <w:rPr>
                <w:rFonts w:eastAsiaTheme="minorEastAsia"/>
                <w:sz w:val="22"/>
              </w:rPr>
              <w:t>2016</w:t>
            </w:r>
            <w:r w:rsidR="004245FA" w:rsidRPr="004245FA">
              <w:rPr>
                <w:rFonts w:eastAsiaTheme="minorEastAsia" w:hint="cs"/>
                <w:sz w:val="22"/>
                <w:rtl/>
              </w:rPr>
              <w:t xml:space="preserve"> </w:t>
            </w:r>
            <w:r w:rsidR="00117A36">
              <w:rPr>
                <w:rFonts w:eastAsiaTheme="minorEastAsia"/>
                <w:sz w:val="22"/>
              </w:rPr>
              <w:t>(</w:t>
            </w:r>
            <w:r w:rsidR="004245FA" w:rsidRPr="004245FA">
              <w:rPr>
                <w:rFonts w:eastAsiaTheme="minorEastAsia"/>
                <w:sz w:val="22"/>
              </w:rPr>
              <w:t>WRS-16</w:t>
            </w:r>
            <w:r w:rsidR="00117A36">
              <w:rPr>
                <w:rFonts w:eastAsiaTheme="minorEastAsia"/>
                <w:sz w:val="22"/>
              </w:rPr>
              <w:t>)</w:t>
            </w:r>
            <w:r w:rsidR="004245FA" w:rsidRPr="004245FA">
              <w:rPr>
                <w:rFonts w:eastAsiaTheme="minorEastAsia"/>
                <w:sz w:val="22"/>
                <w:rtl/>
              </w:rPr>
              <w:t xml:space="preserve">، </w:t>
            </w:r>
            <w:r w:rsidR="004245FA" w:rsidRPr="004245FA">
              <w:rPr>
                <w:rFonts w:eastAsiaTheme="minorEastAsia" w:hint="cs"/>
                <w:sz w:val="22"/>
                <w:rtl/>
              </w:rPr>
              <w:t>مشفوعاً</w:t>
            </w:r>
            <w:r w:rsidR="004245FA" w:rsidRPr="004245FA">
              <w:rPr>
                <w:rFonts w:eastAsiaTheme="minorEastAsia"/>
                <w:sz w:val="22"/>
                <w:rtl/>
              </w:rPr>
              <w:t xml:space="preserve"> </w:t>
            </w:r>
            <w:r w:rsidR="004245FA" w:rsidRPr="004245FA">
              <w:rPr>
                <w:rFonts w:eastAsiaTheme="minorEastAsia" w:hint="cs"/>
                <w:sz w:val="22"/>
                <w:rtl/>
              </w:rPr>
              <w:t>ب</w:t>
            </w:r>
            <w:r w:rsidR="004245FA" w:rsidRPr="004245FA">
              <w:rPr>
                <w:rFonts w:eastAsiaTheme="minorEastAsia"/>
                <w:sz w:val="22"/>
                <w:rtl/>
              </w:rPr>
              <w:t xml:space="preserve">عدد من الإضافات </w:t>
            </w:r>
            <w:r w:rsidR="004245FA" w:rsidRPr="004245FA">
              <w:rPr>
                <w:rFonts w:eastAsiaTheme="minorEastAsia" w:hint="cs"/>
                <w:sz w:val="22"/>
                <w:rtl/>
              </w:rPr>
              <w:t>و</w:t>
            </w:r>
            <w:r w:rsidR="004245FA" w:rsidRPr="004245FA">
              <w:rPr>
                <w:rFonts w:eastAsiaTheme="minorEastAsia"/>
                <w:sz w:val="22"/>
                <w:rtl/>
              </w:rPr>
              <w:t>ال</w:t>
            </w:r>
            <w:r w:rsidR="004245FA" w:rsidRPr="004245FA">
              <w:rPr>
                <w:rFonts w:eastAsiaTheme="minorEastAsia" w:hint="cs"/>
                <w:sz w:val="22"/>
                <w:rtl/>
              </w:rPr>
              <w:t>م</w:t>
            </w:r>
            <w:r w:rsidR="004245FA" w:rsidRPr="004245FA">
              <w:rPr>
                <w:rFonts w:eastAsiaTheme="minorEastAsia"/>
                <w:sz w:val="22"/>
                <w:rtl/>
              </w:rPr>
              <w:t>حذ</w:t>
            </w:r>
            <w:r w:rsidR="004245FA" w:rsidRPr="004245FA">
              <w:rPr>
                <w:rFonts w:eastAsiaTheme="minorEastAsia" w:hint="cs"/>
                <w:sz w:val="22"/>
                <w:rtl/>
              </w:rPr>
              <w:t>و</w:t>
            </w:r>
            <w:r w:rsidR="004245FA" w:rsidRPr="004245FA">
              <w:rPr>
                <w:rFonts w:eastAsiaTheme="minorEastAsia"/>
                <w:sz w:val="22"/>
                <w:rtl/>
              </w:rPr>
              <w:t>ف</w:t>
            </w:r>
            <w:r w:rsidR="004245FA" w:rsidRPr="004245FA">
              <w:rPr>
                <w:rFonts w:eastAsiaTheme="minorEastAsia" w:hint="cs"/>
                <w:sz w:val="22"/>
                <w:rtl/>
              </w:rPr>
              <w:t>ات</w:t>
            </w:r>
            <w:r w:rsidR="004245FA" w:rsidRPr="004245FA">
              <w:rPr>
                <w:rFonts w:eastAsiaTheme="minorEastAsia"/>
                <w:sz w:val="22"/>
                <w:rtl/>
              </w:rPr>
              <w:t xml:space="preserve"> والتغييرات</w:t>
            </w:r>
            <w:r w:rsidR="004245FA" w:rsidRPr="004245FA">
              <w:rPr>
                <w:rFonts w:eastAsiaTheme="minorEastAsia" w:hint="cs"/>
                <w:sz w:val="22"/>
                <w:rtl/>
              </w:rPr>
              <w:t xml:space="preserve"> في</w:t>
            </w:r>
            <w:r>
              <w:rPr>
                <w:rFonts w:eastAsiaTheme="minorEastAsia" w:hint="cs"/>
                <w:sz w:val="22"/>
                <w:rtl/>
              </w:rPr>
              <w:t> </w:t>
            </w:r>
            <w:r w:rsidR="004245FA" w:rsidRPr="004245FA">
              <w:rPr>
                <w:rFonts w:eastAsiaTheme="minorEastAsia"/>
                <w:sz w:val="22"/>
                <w:rtl/>
              </w:rPr>
              <w:t>الحقول والجداول.</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وتمكن المباشرة ب</w:t>
            </w:r>
            <w:r w:rsidR="004245FA" w:rsidRPr="004245FA">
              <w:rPr>
                <w:rFonts w:eastAsiaTheme="minorEastAsia"/>
                <w:sz w:val="22"/>
                <w:rtl/>
              </w:rPr>
              <w:t xml:space="preserve">إعادة تصميم </w:t>
            </w:r>
            <w:r w:rsidR="004245FA" w:rsidRPr="004245FA">
              <w:rPr>
                <w:rFonts w:eastAsiaTheme="minorEastAsia" w:hint="cs"/>
                <w:sz w:val="22"/>
                <w:rtl/>
              </w:rPr>
              <w:t>ال</w:t>
            </w:r>
            <w:r w:rsidR="004245FA" w:rsidRPr="004245FA">
              <w:rPr>
                <w:rFonts w:eastAsiaTheme="minorEastAsia"/>
                <w:sz w:val="22"/>
                <w:rtl/>
              </w:rPr>
              <w:t xml:space="preserve">مخطط، </w:t>
            </w:r>
            <w:r w:rsidR="004245FA" w:rsidRPr="004245FA">
              <w:rPr>
                <w:rFonts w:eastAsiaTheme="minorEastAsia" w:hint="cs"/>
                <w:sz w:val="22"/>
                <w:rtl/>
              </w:rPr>
              <w:t xml:space="preserve">مع </w:t>
            </w:r>
            <w:r w:rsidR="004245FA" w:rsidRPr="004245FA">
              <w:rPr>
                <w:rFonts w:eastAsiaTheme="minorEastAsia"/>
                <w:sz w:val="22"/>
                <w:rtl/>
              </w:rPr>
              <w:t xml:space="preserve">الحفاظ على تكافؤ البيانات، بهدف </w:t>
            </w:r>
            <w:r w:rsidR="004245FA" w:rsidRPr="004245FA">
              <w:rPr>
                <w:rFonts w:eastAsiaTheme="minorEastAsia" w:hint="cs"/>
                <w:sz w:val="22"/>
                <w:rtl/>
              </w:rPr>
              <w:t>إزالة حالات</w:t>
            </w:r>
            <w:r w:rsidR="004245FA" w:rsidRPr="004245FA">
              <w:rPr>
                <w:rFonts w:eastAsiaTheme="minorEastAsia"/>
                <w:sz w:val="22"/>
                <w:rtl/>
              </w:rPr>
              <w:t xml:space="preserve"> تكرار</w:t>
            </w:r>
            <w:r w:rsidR="004245FA" w:rsidRPr="004245FA">
              <w:rPr>
                <w:rFonts w:eastAsiaTheme="minorEastAsia" w:hint="cs"/>
                <w:sz w:val="22"/>
                <w:rtl/>
              </w:rPr>
              <w:t xml:space="preserve"> معينة</w:t>
            </w:r>
            <w:r w:rsidR="004245FA" w:rsidRPr="004245FA">
              <w:rPr>
                <w:rFonts w:eastAsiaTheme="minorEastAsia"/>
                <w:sz w:val="22"/>
                <w:rtl/>
              </w:rPr>
              <w:t xml:space="preserve"> </w:t>
            </w:r>
            <w:r w:rsidR="004245FA" w:rsidRPr="004245FA">
              <w:rPr>
                <w:rFonts w:eastAsiaTheme="minorEastAsia" w:hint="cs"/>
                <w:sz w:val="22"/>
                <w:rtl/>
              </w:rPr>
              <w:t>لتحقيق التواؤم</w:t>
            </w:r>
            <w:r w:rsidR="004245FA" w:rsidRPr="004245FA">
              <w:rPr>
                <w:rFonts w:eastAsiaTheme="minorEastAsia"/>
                <w:sz w:val="22"/>
                <w:rtl/>
              </w:rPr>
              <w:t xml:space="preserve"> مع نهج أرضي</w:t>
            </w:r>
            <w:r w:rsidR="004245FA" w:rsidRPr="004245FA">
              <w:rPr>
                <w:rFonts w:eastAsiaTheme="minorEastAsia" w:hint="cs"/>
                <w:sz w:val="22"/>
                <w:rtl/>
              </w:rPr>
              <w:t>/</w:t>
            </w:r>
            <w:r w:rsidR="004245FA" w:rsidRPr="004245FA">
              <w:rPr>
                <w:rFonts w:eastAsiaTheme="minorEastAsia"/>
                <w:sz w:val="22"/>
                <w:rtl/>
              </w:rPr>
              <w:t>فضا</w:t>
            </w:r>
            <w:r w:rsidR="004245FA" w:rsidRPr="004245FA">
              <w:rPr>
                <w:rFonts w:eastAsiaTheme="minorEastAsia" w:hint="cs"/>
                <w:sz w:val="22"/>
                <w:rtl/>
              </w:rPr>
              <w:t>ئي</w:t>
            </w:r>
            <w:r w:rsidR="004245FA" w:rsidRPr="004245FA">
              <w:rPr>
                <w:rFonts w:eastAsiaTheme="minorEastAsia"/>
                <w:sz w:val="22"/>
                <w:rtl/>
              </w:rPr>
              <w:t xml:space="preserve"> مشترك، في الوقت المناسب </w:t>
            </w:r>
            <w:r w:rsidR="004245FA" w:rsidRPr="004245FA">
              <w:rPr>
                <w:rFonts w:eastAsiaTheme="minorEastAsia" w:hint="cs"/>
                <w:sz w:val="22"/>
                <w:rtl/>
              </w:rPr>
              <w:t>ل</w:t>
            </w:r>
            <w:r w:rsidR="004245FA" w:rsidRPr="004245FA">
              <w:rPr>
                <w:rFonts w:eastAsiaTheme="minorEastAsia"/>
                <w:sz w:val="22"/>
                <w:rtl/>
              </w:rPr>
              <w:t>لحلقات الدراسية</w:t>
            </w:r>
            <w:r w:rsidR="004245FA" w:rsidRPr="004245FA">
              <w:rPr>
                <w:rFonts w:eastAsiaTheme="minorEastAsia" w:hint="cs"/>
                <w:sz w:val="22"/>
                <w:rtl/>
              </w:rPr>
              <w:t xml:space="preserve"> العالمية</w:t>
            </w:r>
            <w:r w:rsidR="004245FA" w:rsidRPr="004245FA">
              <w:rPr>
                <w:rFonts w:eastAsiaTheme="minorEastAsia"/>
                <w:sz w:val="22"/>
                <w:rtl/>
              </w:rPr>
              <w:t xml:space="preserve"> للاتصالات الراديوية</w:t>
            </w:r>
            <w:r w:rsidR="004245FA" w:rsidRPr="004245FA">
              <w:rPr>
                <w:rFonts w:eastAsiaTheme="minorEastAsia" w:hint="cs"/>
                <w:sz w:val="22"/>
                <w:rtl/>
              </w:rPr>
              <w:t xml:space="preserve"> لعام</w:t>
            </w:r>
            <w:r>
              <w:rPr>
                <w:rFonts w:eastAsiaTheme="minorEastAsia" w:hint="cs"/>
                <w:sz w:val="22"/>
                <w:rtl/>
              </w:rPr>
              <w:t> </w:t>
            </w:r>
            <w:r w:rsidR="00117A36">
              <w:rPr>
                <w:rFonts w:eastAsiaTheme="minorEastAsia"/>
                <w:sz w:val="22"/>
              </w:rPr>
              <w:t>201</w:t>
            </w:r>
            <w:r>
              <w:rPr>
                <w:rFonts w:eastAsiaTheme="minorEastAsia"/>
                <w:sz w:val="22"/>
              </w:rPr>
              <w:t>8</w:t>
            </w:r>
            <w:r w:rsidR="004245FA"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ولطالما كانت</w:t>
            </w:r>
            <w:r w:rsidR="004245FA" w:rsidRPr="004245FA">
              <w:rPr>
                <w:rFonts w:eastAsiaTheme="minorEastAsia"/>
                <w:sz w:val="22"/>
                <w:rtl/>
              </w:rPr>
              <w:t xml:space="preserve"> أطر تطبيق سطح المكتب ل</w:t>
            </w:r>
            <w:r w:rsidR="004245FA" w:rsidRPr="004245FA">
              <w:rPr>
                <w:rFonts w:eastAsiaTheme="minorEastAsia" w:hint="cs"/>
                <w:sz w:val="22"/>
                <w:rtl/>
              </w:rPr>
              <w:t>ل</w:t>
            </w:r>
            <w:r w:rsidR="004245FA" w:rsidRPr="004245FA">
              <w:rPr>
                <w:rFonts w:eastAsiaTheme="minorEastAsia"/>
                <w:sz w:val="22"/>
                <w:rtl/>
              </w:rPr>
              <w:t>نظام الأرض</w:t>
            </w:r>
            <w:r w:rsidR="004245FA" w:rsidRPr="004245FA">
              <w:rPr>
                <w:rFonts w:eastAsiaTheme="minorEastAsia" w:hint="cs"/>
                <w:sz w:val="22"/>
                <w:rtl/>
              </w:rPr>
              <w:t>ي</w:t>
            </w:r>
            <w:r w:rsidR="004245FA" w:rsidRPr="004245FA">
              <w:rPr>
                <w:rFonts w:eastAsiaTheme="minorEastAsia"/>
                <w:sz w:val="22"/>
                <w:rtl/>
              </w:rPr>
              <w:t xml:space="preserve"> والنظام الفضا</w:t>
            </w:r>
            <w:r w:rsidR="004245FA" w:rsidRPr="004245FA">
              <w:rPr>
                <w:rFonts w:eastAsiaTheme="minorEastAsia" w:hint="cs"/>
                <w:sz w:val="22"/>
                <w:rtl/>
              </w:rPr>
              <w:t>ئي</w:t>
            </w:r>
            <w:r w:rsidR="004245FA" w:rsidRPr="004245FA">
              <w:rPr>
                <w:rFonts w:eastAsiaTheme="minorEastAsia"/>
                <w:sz w:val="22"/>
                <w:rtl/>
              </w:rPr>
              <w:t xml:space="preserve"> </w:t>
            </w:r>
            <w:r w:rsidR="004245FA" w:rsidRPr="004245FA">
              <w:rPr>
                <w:rFonts w:eastAsiaTheme="minorEastAsia" w:hint="cs"/>
                <w:sz w:val="22"/>
                <w:rtl/>
              </w:rPr>
              <w:t>و</w:t>
            </w:r>
            <w:r w:rsidR="004245FA" w:rsidRPr="004245FA">
              <w:rPr>
                <w:rFonts w:eastAsiaTheme="minorEastAsia"/>
                <w:sz w:val="22"/>
                <w:rtl/>
              </w:rPr>
              <w:t xml:space="preserve">نظام النفاذ والاستخراج للخدمة البحرية المتنقلة </w:t>
            </w:r>
            <w:r w:rsidR="00117A36">
              <w:rPr>
                <w:rFonts w:eastAsiaTheme="minorEastAsia"/>
                <w:sz w:val="22"/>
              </w:rPr>
              <w:t>(</w:t>
            </w:r>
            <w:r w:rsidR="004245FA" w:rsidRPr="004245FA">
              <w:rPr>
                <w:rFonts w:eastAsiaTheme="minorEastAsia"/>
                <w:sz w:val="22"/>
              </w:rPr>
              <w:t>MARS</w:t>
            </w:r>
            <w:r w:rsidR="00117A36">
              <w:rPr>
                <w:rFonts w:eastAsiaTheme="minorEastAsia"/>
                <w:sz w:val="22"/>
              </w:rPr>
              <w:t>)</w:t>
            </w:r>
            <w:r w:rsidR="004245FA" w:rsidRPr="004245FA">
              <w:rPr>
                <w:rFonts w:eastAsiaTheme="minorEastAsia"/>
                <w:sz w:val="22"/>
                <w:rtl/>
              </w:rPr>
              <w:t xml:space="preserve"> مختلف</w:t>
            </w:r>
            <w:r w:rsidR="004245FA" w:rsidRPr="004245FA">
              <w:rPr>
                <w:rFonts w:eastAsiaTheme="minorEastAsia" w:hint="cs"/>
                <w:sz w:val="22"/>
                <w:rtl/>
              </w:rPr>
              <w:t>ة</w:t>
            </w:r>
            <w:r w:rsidR="004245FA" w:rsidRPr="004245FA">
              <w:rPr>
                <w:rFonts w:eastAsiaTheme="minorEastAsia"/>
                <w:sz w:val="22"/>
                <w:rtl/>
              </w:rPr>
              <w:t xml:space="preserve"> تماما</w:t>
            </w:r>
            <w:r w:rsidR="004245FA" w:rsidRPr="004245FA">
              <w:rPr>
                <w:rFonts w:eastAsiaTheme="minorEastAsia" w:hint="cs"/>
                <w:sz w:val="22"/>
                <w:rtl/>
              </w:rPr>
              <w:t>ً</w:t>
            </w:r>
            <w:r w:rsidR="004245FA" w:rsidRPr="004245FA">
              <w:rPr>
                <w:rFonts w:eastAsiaTheme="minorEastAsia"/>
                <w:sz w:val="22"/>
                <w:rtl/>
              </w:rPr>
              <w:t xml:space="preserve"> تقليديا</w:t>
            </w:r>
            <w:r w:rsidR="004245FA" w:rsidRPr="004245FA">
              <w:rPr>
                <w:rFonts w:eastAsiaTheme="minorEastAsia" w:hint="cs"/>
                <w:sz w:val="22"/>
                <w:rtl/>
              </w:rPr>
              <w:t>ً،</w:t>
            </w:r>
            <w:r w:rsidR="004245FA" w:rsidRPr="004245FA">
              <w:rPr>
                <w:rFonts w:eastAsiaTheme="minorEastAsia"/>
                <w:sz w:val="22"/>
                <w:rtl/>
              </w:rPr>
              <w:t xml:space="preserve"> ويمكن أن تستمر على هذا النحو في الوقت الراهن.</w:t>
            </w:r>
            <w:r w:rsidR="004245FA" w:rsidRPr="004245FA">
              <w:rPr>
                <w:rFonts w:eastAsiaTheme="minorEastAsia" w:hint="cs"/>
                <w:sz w:val="22"/>
                <w:rtl/>
              </w:rPr>
              <w:t xml:space="preserve"> وتتضاءل </w:t>
            </w:r>
            <w:r w:rsidR="004245FA" w:rsidRPr="004245FA">
              <w:rPr>
                <w:rFonts w:eastAsiaTheme="minorEastAsia"/>
                <w:sz w:val="22"/>
                <w:rtl/>
              </w:rPr>
              <w:t xml:space="preserve">الحاجة إلى </w:t>
            </w:r>
            <w:r w:rsidR="004245FA" w:rsidRPr="004245FA">
              <w:rPr>
                <w:rFonts w:eastAsiaTheme="minorEastAsia" w:hint="cs"/>
                <w:sz w:val="22"/>
                <w:rtl/>
              </w:rPr>
              <w:t>التقييس</w:t>
            </w:r>
            <w:r w:rsidR="004245FA" w:rsidRPr="004245FA">
              <w:rPr>
                <w:rFonts w:eastAsiaTheme="minorEastAsia"/>
                <w:sz w:val="22"/>
                <w:rtl/>
              </w:rPr>
              <w:t xml:space="preserve"> في</w:t>
            </w:r>
            <w:r>
              <w:rPr>
                <w:rFonts w:eastAsiaTheme="minorEastAsia" w:hint="cs"/>
                <w:sz w:val="22"/>
                <w:rtl/>
              </w:rPr>
              <w:t> </w:t>
            </w:r>
            <w:r w:rsidR="004245FA" w:rsidRPr="004245FA">
              <w:rPr>
                <w:rFonts w:eastAsiaTheme="minorEastAsia"/>
                <w:sz w:val="22"/>
                <w:rtl/>
              </w:rPr>
              <w:t>إطار واحد</w:t>
            </w:r>
            <w:r w:rsidR="004245FA" w:rsidRPr="004245FA">
              <w:rPr>
                <w:rFonts w:eastAsiaTheme="minorEastAsia" w:hint="cs"/>
                <w:sz w:val="22"/>
                <w:rtl/>
              </w:rPr>
              <w:t xml:space="preserve"> بتزايد الخواص الوظيفية المعروضة </w:t>
            </w:r>
            <w:r w:rsidR="004245FA" w:rsidRPr="004245FA">
              <w:rPr>
                <w:rFonts w:eastAsiaTheme="minorEastAsia"/>
                <w:sz w:val="22"/>
                <w:rtl/>
              </w:rPr>
              <w:t xml:space="preserve">من خلال تطبيقات </w:t>
            </w:r>
            <w:r w:rsidR="004245FA" w:rsidRPr="004245FA">
              <w:rPr>
                <w:rFonts w:eastAsiaTheme="minorEastAsia" w:hint="cs"/>
                <w:sz w:val="22"/>
                <w:rtl/>
              </w:rPr>
              <w:t>شبكة</w:t>
            </w:r>
            <w:r>
              <w:rPr>
                <w:rFonts w:eastAsiaTheme="minorEastAsia" w:hint="eastAsia"/>
                <w:sz w:val="22"/>
                <w:rtl/>
              </w:rPr>
              <w:t> </w:t>
            </w:r>
            <w:r w:rsidR="004245FA" w:rsidRPr="004245FA">
              <w:rPr>
                <w:rFonts w:eastAsiaTheme="minorEastAsia" w:hint="cs"/>
                <w:sz w:val="22"/>
                <w:rtl/>
              </w:rPr>
              <w:t>الإنترنت</w:t>
            </w:r>
            <w:r w:rsidR="004245FA"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 xml:space="preserve">وستشكل تكنولوجيا </w:t>
            </w:r>
            <w:r w:rsidR="004245FA" w:rsidRPr="004245FA">
              <w:rPr>
                <w:rFonts w:eastAsiaTheme="minorEastAsia"/>
                <w:sz w:val="22"/>
              </w:rPr>
              <w:t>ASP.NET MVC</w:t>
            </w:r>
            <w:r w:rsidR="004245FA" w:rsidRPr="004245FA">
              <w:rPr>
                <w:rFonts w:eastAsiaTheme="minorEastAsia" w:hint="cs"/>
                <w:sz w:val="22"/>
                <w:rtl/>
              </w:rPr>
              <w:t xml:space="preserve"> </w:t>
            </w:r>
            <w:r w:rsidR="004245FA" w:rsidRPr="004245FA">
              <w:rPr>
                <w:rFonts w:eastAsiaTheme="minorEastAsia"/>
                <w:sz w:val="22"/>
                <w:rtl/>
              </w:rPr>
              <w:t xml:space="preserve">إطار تطبيق </w:t>
            </w:r>
            <w:r w:rsidR="004245FA" w:rsidRPr="004245FA">
              <w:rPr>
                <w:rFonts w:eastAsiaTheme="minorEastAsia" w:hint="cs"/>
                <w:sz w:val="22"/>
                <w:rtl/>
              </w:rPr>
              <w:t>الإنترنت</w:t>
            </w:r>
            <w:r w:rsidR="004245FA" w:rsidRPr="004245FA">
              <w:rPr>
                <w:rFonts w:eastAsiaTheme="minorEastAsia"/>
                <w:sz w:val="22"/>
                <w:rtl/>
              </w:rPr>
              <w:t xml:space="preserve"> </w:t>
            </w:r>
            <w:r w:rsidR="004245FA" w:rsidRPr="004245FA">
              <w:rPr>
                <w:rFonts w:eastAsiaTheme="minorEastAsia" w:hint="cs"/>
                <w:sz w:val="22"/>
                <w:rtl/>
              </w:rPr>
              <w:t>المعياري</w:t>
            </w:r>
            <w:r w:rsidR="004245FA" w:rsidRPr="004245FA">
              <w:rPr>
                <w:rFonts w:eastAsiaTheme="minorEastAsia"/>
                <w:sz w:val="22"/>
                <w:rtl/>
              </w:rPr>
              <w:t xml:space="preserve"> المستخدم </w:t>
            </w:r>
            <w:r w:rsidR="004245FA" w:rsidRPr="004245FA">
              <w:rPr>
                <w:rFonts w:eastAsiaTheme="minorEastAsia" w:hint="cs"/>
                <w:sz w:val="22"/>
                <w:rtl/>
              </w:rPr>
              <w:t>ل</w:t>
            </w:r>
            <w:r w:rsidR="004245FA" w:rsidRPr="004245FA">
              <w:rPr>
                <w:rFonts w:eastAsiaTheme="minorEastAsia"/>
                <w:sz w:val="22"/>
                <w:rtl/>
              </w:rPr>
              <w:t xml:space="preserve">لتطوير </w:t>
            </w:r>
            <w:r w:rsidR="004245FA" w:rsidRPr="004245FA">
              <w:rPr>
                <w:rFonts w:eastAsiaTheme="minorEastAsia" w:hint="cs"/>
                <w:sz w:val="22"/>
                <w:rtl/>
              </w:rPr>
              <w:t>ال</w:t>
            </w:r>
            <w:r w:rsidR="004245FA" w:rsidRPr="004245FA">
              <w:rPr>
                <w:rFonts w:eastAsiaTheme="minorEastAsia"/>
                <w:sz w:val="22"/>
                <w:rtl/>
              </w:rPr>
              <w:t>جديد (مثل</w:t>
            </w:r>
            <w:r>
              <w:rPr>
                <w:rFonts w:eastAsiaTheme="minorEastAsia" w:hint="cs"/>
                <w:sz w:val="22"/>
                <w:rtl/>
              </w:rPr>
              <w:t> </w:t>
            </w:r>
            <w:r w:rsidR="004245FA" w:rsidRPr="004245FA">
              <w:rPr>
                <w:rFonts w:eastAsiaTheme="minorEastAsia"/>
                <w:sz w:val="22"/>
              </w:rPr>
              <w:t>SIRRS</w:t>
            </w:r>
            <w:r w:rsidR="004245FA" w:rsidRPr="004245FA">
              <w:rPr>
                <w:rFonts w:eastAsiaTheme="minorEastAsia"/>
                <w:sz w:val="22"/>
                <w:rtl/>
              </w:rPr>
              <w:t>) و</w:t>
            </w:r>
            <w:r w:rsidR="004245FA" w:rsidRPr="004245FA">
              <w:rPr>
                <w:rFonts w:eastAsiaTheme="minorEastAsia" w:hint="cs"/>
                <w:sz w:val="22"/>
                <w:rtl/>
              </w:rPr>
              <w:t>ل</w:t>
            </w:r>
            <w:r w:rsidR="004245FA" w:rsidRPr="004245FA">
              <w:rPr>
                <w:rFonts w:eastAsiaTheme="minorEastAsia"/>
                <w:sz w:val="22"/>
                <w:rtl/>
              </w:rPr>
              <w:t xml:space="preserve">إعادة تصميم تطبيقات </w:t>
            </w:r>
            <w:r w:rsidR="004245FA" w:rsidRPr="004245FA">
              <w:rPr>
                <w:rFonts w:eastAsiaTheme="minorEastAsia" w:hint="cs"/>
                <w:sz w:val="22"/>
                <w:rtl/>
              </w:rPr>
              <w:t>ال</w:t>
            </w:r>
            <w:r w:rsidR="004245FA" w:rsidRPr="004245FA">
              <w:rPr>
                <w:rFonts w:eastAsiaTheme="minorEastAsia"/>
                <w:sz w:val="22"/>
                <w:rtl/>
              </w:rPr>
              <w:t>نظام الفضا</w:t>
            </w:r>
            <w:r w:rsidR="004245FA" w:rsidRPr="004245FA">
              <w:rPr>
                <w:rFonts w:eastAsiaTheme="minorEastAsia" w:hint="cs"/>
                <w:sz w:val="22"/>
                <w:rtl/>
              </w:rPr>
              <w:t>ئي</w:t>
            </w:r>
            <w:r w:rsidR="004245FA" w:rsidRPr="004245FA">
              <w:rPr>
                <w:rFonts w:eastAsiaTheme="minorEastAsia"/>
                <w:sz w:val="22"/>
                <w:rtl/>
              </w:rPr>
              <w:t xml:space="preserve"> القائمة</w:t>
            </w:r>
            <w:r w:rsidR="004245FA" w:rsidRPr="004245FA">
              <w:rPr>
                <w:rFonts w:eastAsiaTheme="minorEastAsia" w:hint="cs"/>
                <w:sz w:val="22"/>
                <w:rtl/>
              </w:rPr>
              <w:t xml:space="preserve"> عبر شبكة الإنترنت</w:t>
            </w:r>
            <w:r w:rsidR="004245FA" w:rsidRPr="004245FA">
              <w:rPr>
                <w:rFonts w:eastAsiaTheme="minorEastAsia"/>
                <w:sz w:val="22"/>
                <w:rtl/>
              </w:rPr>
              <w:t xml:space="preserve"> (نظام الشبكات الفضائية </w:t>
            </w:r>
            <w:r w:rsidR="00117A36">
              <w:rPr>
                <w:rFonts w:eastAsiaTheme="minorEastAsia"/>
                <w:sz w:val="22"/>
              </w:rPr>
              <w:t>(</w:t>
            </w:r>
            <w:r w:rsidR="004245FA" w:rsidRPr="004245FA">
              <w:rPr>
                <w:rFonts w:eastAsiaTheme="minorEastAsia"/>
                <w:sz w:val="22"/>
              </w:rPr>
              <w:t>SNS</w:t>
            </w:r>
            <w:r w:rsidR="00117A36">
              <w:rPr>
                <w:rFonts w:eastAsiaTheme="minorEastAsia"/>
                <w:sz w:val="22"/>
              </w:rPr>
              <w:t>)</w:t>
            </w:r>
            <w:r w:rsidR="004245FA" w:rsidRPr="004245FA">
              <w:rPr>
                <w:rFonts w:eastAsiaTheme="minorEastAsia" w:hint="cs"/>
                <w:sz w:val="22"/>
                <w:rtl/>
              </w:rPr>
              <w:t xml:space="preserve"> على شبكة الإنترنت)</w:t>
            </w:r>
            <w:r w:rsidR="004245FA" w:rsidRPr="004245FA">
              <w:rPr>
                <w:rFonts w:eastAsiaTheme="minorEastAsia"/>
                <w:sz w:val="22"/>
                <w:rtl/>
              </w:rPr>
              <w:t>،</w:t>
            </w:r>
            <w:r w:rsidR="004245FA" w:rsidRPr="004245FA">
              <w:rPr>
                <w:rFonts w:eastAsiaTheme="minorEastAsia" w:hint="cs"/>
                <w:sz w:val="22"/>
                <w:rtl/>
              </w:rPr>
              <w:t xml:space="preserve"> وهي تكنولوجيا تحظى بدعم وتأييد دائرة خدمات المعلومات</w:t>
            </w:r>
            <w:r w:rsidR="004245FA" w:rsidRPr="004245FA">
              <w:rPr>
                <w:rFonts w:eastAsiaTheme="minorEastAsia"/>
                <w:sz w:val="22"/>
                <w:rtl/>
              </w:rPr>
              <w:t xml:space="preserve"> وه</w:t>
            </w:r>
            <w:r w:rsidR="004245FA" w:rsidRPr="004245FA">
              <w:rPr>
                <w:rFonts w:eastAsiaTheme="minorEastAsia" w:hint="cs"/>
                <w:sz w:val="22"/>
                <w:rtl/>
              </w:rPr>
              <w:t>ي</w:t>
            </w:r>
            <w:r w:rsidR="004245FA" w:rsidRPr="004245FA">
              <w:rPr>
                <w:rFonts w:eastAsiaTheme="minorEastAsia"/>
                <w:sz w:val="22"/>
                <w:rtl/>
              </w:rPr>
              <w:t xml:space="preserve"> </w:t>
            </w:r>
            <w:r w:rsidR="004245FA" w:rsidRPr="004245FA">
              <w:rPr>
                <w:rFonts w:eastAsiaTheme="minorEastAsia" w:hint="cs"/>
                <w:sz w:val="22"/>
                <w:rtl/>
              </w:rPr>
              <w:t xml:space="preserve">كذلك </w:t>
            </w:r>
            <w:r w:rsidR="004245FA" w:rsidRPr="004245FA">
              <w:rPr>
                <w:rFonts w:eastAsiaTheme="minorEastAsia"/>
                <w:sz w:val="22"/>
                <w:rtl/>
              </w:rPr>
              <w:t xml:space="preserve">إطار تطبيق </w:t>
            </w:r>
            <w:r w:rsidR="004245FA" w:rsidRPr="004245FA">
              <w:rPr>
                <w:rFonts w:eastAsiaTheme="minorEastAsia" w:hint="cs"/>
                <w:sz w:val="22"/>
                <w:rtl/>
              </w:rPr>
              <w:t>عبر شبكة الإنترنت</w:t>
            </w:r>
            <w:r w:rsidR="004245FA" w:rsidRPr="004245FA">
              <w:rPr>
                <w:rFonts w:eastAsiaTheme="minorEastAsia"/>
                <w:sz w:val="22"/>
                <w:rtl/>
              </w:rPr>
              <w:t xml:space="preserve"> </w:t>
            </w:r>
            <w:r w:rsidR="004245FA" w:rsidRPr="004245FA">
              <w:rPr>
                <w:rFonts w:eastAsiaTheme="minorEastAsia" w:hint="cs"/>
                <w:sz w:val="22"/>
                <w:rtl/>
              </w:rPr>
              <w:t>يعاد</w:t>
            </w:r>
            <w:r w:rsidR="004245FA" w:rsidRPr="004245FA">
              <w:rPr>
                <w:rFonts w:eastAsiaTheme="minorEastAsia"/>
                <w:sz w:val="22"/>
                <w:rtl/>
              </w:rPr>
              <w:t xml:space="preserve"> تنفيذ</w:t>
            </w:r>
            <w:r w:rsidR="004245FA" w:rsidRPr="004245FA">
              <w:rPr>
                <w:rFonts w:eastAsiaTheme="minorEastAsia" w:hint="cs"/>
                <w:sz w:val="22"/>
                <w:rtl/>
              </w:rPr>
              <w:t xml:space="preserve"> </w:t>
            </w:r>
            <w:r w:rsidR="004245FA" w:rsidRPr="004245FA">
              <w:rPr>
                <w:rFonts w:eastAsiaTheme="minorEastAsia"/>
                <w:sz w:val="22"/>
                <w:rtl/>
              </w:rPr>
              <w:t>مشروع</w:t>
            </w:r>
            <w:r>
              <w:rPr>
                <w:rFonts w:eastAsiaTheme="minorEastAsia" w:hint="cs"/>
                <w:sz w:val="22"/>
                <w:rtl/>
              </w:rPr>
              <w:t> </w:t>
            </w:r>
            <w:r w:rsidR="004245FA" w:rsidRPr="004245FA">
              <w:rPr>
                <w:rFonts w:eastAsiaTheme="minorEastAsia"/>
                <w:sz w:val="22"/>
              </w:rPr>
              <w:t>MARS</w:t>
            </w:r>
            <w:r>
              <w:rPr>
                <w:rFonts w:eastAsiaTheme="minorEastAsia" w:hint="cs"/>
                <w:sz w:val="22"/>
                <w:rtl/>
              </w:rPr>
              <w:t> </w:t>
            </w:r>
            <w:r w:rsidR="004245FA" w:rsidRPr="004245FA">
              <w:rPr>
                <w:rFonts w:eastAsiaTheme="minorEastAsia" w:hint="cs"/>
                <w:sz w:val="22"/>
                <w:rtl/>
              </w:rPr>
              <w:t>عليه</w:t>
            </w:r>
            <w:r w:rsidR="004245FA"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ind w:left="794" w:hanging="794"/>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وسيسهل</w:t>
            </w:r>
            <w:r w:rsidR="004245FA" w:rsidRPr="004245FA">
              <w:rPr>
                <w:rFonts w:eastAsiaTheme="minorEastAsia"/>
                <w:sz w:val="22"/>
                <w:rtl/>
              </w:rPr>
              <w:t xml:space="preserve"> اعتماد منصة </w:t>
            </w:r>
            <w:r w:rsidR="004245FA" w:rsidRPr="004245FA">
              <w:rPr>
                <w:rFonts w:eastAsiaTheme="minorEastAsia"/>
                <w:sz w:val="22"/>
              </w:rPr>
              <w:t xml:space="preserve">.Net </w:t>
            </w:r>
            <w:r w:rsidR="004245FA" w:rsidRPr="004245FA">
              <w:rPr>
                <w:rFonts w:eastAsiaTheme="minorEastAsia" w:hint="cs"/>
                <w:sz w:val="22"/>
                <w:rtl/>
              </w:rPr>
              <w:t xml:space="preserve"> و</w:t>
            </w:r>
            <w:r w:rsidR="004245FA" w:rsidRPr="004245FA">
              <w:rPr>
                <w:rFonts w:eastAsiaTheme="minorEastAsia"/>
                <w:sz w:val="22"/>
                <w:rtl/>
              </w:rPr>
              <w:t xml:space="preserve">معمارية تصميم الهندسة </w:t>
            </w:r>
            <w:r w:rsidR="004245FA" w:rsidRPr="004245FA">
              <w:rPr>
                <w:rFonts w:eastAsiaTheme="minorEastAsia"/>
                <w:sz w:val="22"/>
              </w:rPr>
              <w:t xml:space="preserve">Prism </w:t>
            </w:r>
            <w:r w:rsidR="004245FA" w:rsidRPr="004245FA">
              <w:rPr>
                <w:rFonts w:eastAsiaTheme="minorEastAsia" w:hint="cs"/>
                <w:sz w:val="22"/>
                <w:rtl/>
              </w:rPr>
              <w:t xml:space="preserve"> ا</w:t>
            </w:r>
            <w:r w:rsidR="004245FA" w:rsidRPr="004245FA">
              <w:rPr>
                <w:rFonts w:eastAsiaTheme="minorEastAsia"/>
                <w:sz w:val="22"/>
                <w:rtl/>
              </w:rPr>
              <w:t xml:space="preserve">لانتقال من تطبيقات سطح المكتب </w:t>
            </w:r>
            <w:r w:rsidR="004245FA" w:rsidRPr="004245FA">
              <w:rPr>
                <w:rFonts w:eastAsiaTheme="minorEastAsia" w:hint="cs"/>
                <w:sz w:val="22"/>
                <w:rtl/>
              </w:rPr>
              <w:t xml:space="preserve">إلى </w:t>
            </w:r>
            <w:r w:rsidR="004245FA" w:rsidRPr="004245FA">
              <w:rPr>
                <w:rFonts w:eastAsiaTheme="minorEastAsia"/>
                <w:sz w:val="22"/>
                <w:rtl/>
              </w:rPr>
              <w:t xml:space="preserve">تطبيقات </w:t>
            </w:r>
            <w:r w:rsidR="004245FA" w:rsidRPr="004245FA">
              <w:rPr>
                <w:rFonts w:eastAsiaTheme="minorEastAsia" w:hint="cs"/>
                <w:sz w:val="22"/>
                <w:rtl/>
              </w:rPr>
              <w:t>الإنترنت</w:t>
            </w:r>
            <w:r w:rsidR="004245FA" w:rsidRPr="004245FA">
              <w:rPr>
                <w:rFonts w:eastAsiaTheme="minorEastAsia"/>
                <w:sz w:val="22"/>
                <w:rtl/>
              </w:rPr>
              <w:t xml:space="preserve">، مع العلم أن الإطار المفضل </w:t>
            </w:r>
            <w:r w:rsidR="004245FA" w:rsidRPr="004245FA">
              <w:rPr>
                <w:rFonts w:eastAsiaTheme="minorEastAsia" w:hint="cs"/>
                <w:sz w:val="22"/>
                <w:rtl/>
              </w:rPr>
              <w:t>ل</w:t>
            </w:r>
            <w:r w:rsidR="004245FA" w:rsidRPr="004245FA">
              <w:rPr>
                <w:rFonts w:eastAsiaTheme="minorEastAsia"/>
                <w:sz w:val="22"/>
                <w:rtl/>
              </w:rPr>
              <w:t xml:space="preserve">تطوير تطبيقات </w:t>
            </w:r>
            <w:r w:rsidR="004245FA" w:rsidRPr="004245FA">
              <w:rPr>
                <w:rFonts w:eastAsiaTheme="minorEastAsia" w:hint="cs"/>
                <w:sz w:val="22"/>
                <w:rtl/>
              </w:rPr>
              <w:t>الإنترنت</w:t>
            </w:r>
            <w:r w:rsidR="004245FA" w:rsidRPr="004245FA">
              <w:rPr>
                <w:rFonts w:eastAsiaTheme="minorEastAsia"/>
                <w:sz w:val="22"/>
                <w:rtl/>
              </w:rPr>
              <w:t xml:space="preserve"> يستند </w:t>
            </w:r>
            <w:r w:rsidR="004245FA" w:rsidRPr="004245FA">
              <w:rPr>
                <w:rFonts w:eastAsiaTheme="minorEastAsia" w:hint="cs"/>
                <w:sz w:val="22"/>
                <w:rtl/>
              </w:rPr>
              <w:t>إ</w:t>
            </w:r>
            <w:r w:rsidR="004245FA" w:rsidRPr="004245FA">
              <w:rPr>
                <w:rFonts w:eastAsiaTheme="minorEastAsia"/>
                <w:sz w:val="22"/>
                <w:rtl/>
              </w:rPr>
              <w:t xml:space="preserve">لى </w:t>
            </w:r>
            <w:r w:rsidR="004245FA" w:rsidRPr="004245FA">
              <w:rPr>
                <w:rFonts w:eastAsiaTheme="minorEastAsia" w:hint="cs"/>
                <w:sz w:val="22"/>
                <w:rtl/>
              </w:rPr>
              <w:t>التكنولوجيا</w:t>
            </w:r>
            <w:r w:rsidR="004245FA" w:rsidRPr="004245FA">
              <w:rPr>
                <w:rFonts w:eastAsiaTheme="minorEastAsia"/>
                <w:sz w:val="22"/>
                <w:rtl/>
              </w:rPr>
              <w:t xml:space="preserve"> ولغة البرمجة الأساسية</w:t>
            </w:r>
            <w:r>
              <w:rPr>
                <w:rFonts w:eastAsiaTheme="minorEastAsia" w:hint="cs"/>
                <w:sz w:val="22"/>
                <w:rtl/>
              </w:rPr>
              <w:t> </w:t>
            </w:r>
            <w:r w:rsidR="004245FA" w:rsidRPr="004245FA">
              <w:rPr>
                <w:rFonts w:eastAsiaTheme="minorEastAsia"/>
                <w:sz w:val="22"/>
                <w:rtl/>
              </w:rPr>
              <w:t>نفس</w:t>
            </w:r>
            <w:r w:rsidR="004245FA" w:rsidRPr="004245FA">
              <w:rPr>
                <w:rFonts w:eastAsiaTheme="minorEastAsia" w:hint="cs"/>
                <w:sz w:val="22"/>
                <w:rtl/>
              </w:rPr>
              <w:t>ها</w:t>
            </w:r>
            <w:r w:rsidR="004245FA" w:rsidRPr="004245FA">
              <w:rPr>
                <w:rFonts w:eastAsiaTheme="minorEastAsia"/>
                <w:sz w:val="22"/>
                <w:rtl/>
              </w:rPr>
              <w:t>.</w:t>
            </w:r>
          </w:p>
          <w:p w:rsidR="004245FA" w:rsidRPr="004245FA" w:rsidRDefault="00F87799" w:rsidP="00F87799">
            <w:pPr>
              <w:tabs>
                <w:tab w:val="clear" w:pos="1191"/>
                <w:tab w:val="clear" w:pos="1588"/>
                <w:tab w:val="clear" w:pos="1985"/>
              </w:tabs>
              <w:overflowPunct/>
              <w:autoSpaceDE/>
              <w:autoSpaceDN/>
              <w:adjustRightInd/>
              <w:spacing w:after="120"/>
              <w:textAlignment w:val="auto"/>
              <w:rPr>
                <w:rFonts w:eastAsiaTheme="minorEastAsia"/>
                <w:sz w:val="22"/>
                <w:rtl/>
              </w:rPr>
            </w:pPr>
            <w:r>
              <w:rPr>
                <w:rFonts w:eastAsiaTheme="minorEastAsia" w:hint="cs"/>
                <w:sz w:val="22"/>
              </w:rPr>
              <w:t>•</w:t>
            </w:r>
            <w:r>
              <w:rPr>
                <w:rFonts w:eastAsiaTheme="minorEastAsia"/>
                <w:sz w:val="22"/>
                <w:rtl/>
              </w:rPr>
              <w:tab/>
            </w:r>
            <w:r w:rsidR="004245FA" w:rsidRPr="004245FA">
              <w:rPr>
                <w:rFonts w:eastAsiaTheme="minorEastAsia" w:hint="cs"/>
                <w:sz w:val="22"/>
                <w:rtl/>
              </w:rPr>
              <w:t>وتتواصل</w:t>
            </w:r>
            <w:r w:rsidR="004245FA" w:rsidRPr="004245FA">
              <w:rPr>
                <w:rFonts w:eastAsiaTheme="minorEastAsia"/>
                <w:sz w:val="22"/>
                <w:rtl/>
              </w:rPr>
              <w:t xml:space="preserve"> الأنشطة </w:t>
            </w:r>
            <w:r w:rsidR="004245FA" w:rsidRPr="004245FA">
              <w:rPr>
                <w:rFonts w:eastAsiaTheme="minorEastAsia" w:hint="cs"/>
                <w:sz w:val="22"/>
                <w:rtl/>
              </w:rPr>
              <w:t>المعنية</w:t>
            </w:r>
            <w:r w:rsidR="004245FA" w:rsidRPr="004245FA">
              <w:rPr>
                <w:rFonts w:eastAsiaTheme="minorEastAsia"/>
                <w:sz w:val="22"/>
                <w:rtl/>
              </w:rPr>
              <w:t xml:space="preserve"> </w:t>
            </w:r>
            <w:r w:rsidR="004245FA" w:rsidRPr="004245FA">
              <w:rPr>
                <w:rFonts w:eastAsiaTheme="minorEastAsia" w:hint="cs"/>
                <w:sz w:val="22"/>
                <w:rtl/>
              </w:rPr>
              <w:t>بمركزة</w:t>
            </w:r>
            <w:r w:rsidR="004245FA" w:rsidRPr="004245FA">
              <w:rPr>
                <w:rFonts w:eastAsiaTheme="minorEastAsia"/>
                <w:sz w:val="22"/>
                <w:rtl/>
              </w:rPr>
              <w:t xml:space="preserve"> </w:t>
            </w:r>
            <w:r w:rsidR="004245FA" w:rsidRPr="004245FA">
              <w:rPr>
                <w:rFonts w:eastAsiaTheme="minorEastAsia" w:hint="cs"/>
                <w:sz w:val="22"/>
                <w:rtl/>
              </w:rPr>
              <w:t>وترشيد</w:t>
            </w:r>
            <w:r w:rsidR="004245FA" w:rsidRPr="004245FA">
              <w:rPr>
                <w:rFonts w:eastAsiaTheme="minorEastAsia"/>
                <w:sz w:val="22"/>
                <w:rtl/>
              </w:rPr>
              <w:t xml:space="preserve"> إدارة </w:t>
            </w:r>
            <w:r w:rsidR="004245FA" w:rsidRPr="004245FA">
              <w:rPr>
                <w:rFonts w:eastAsiaTheme="minorEastAsia" w:hint="cs"/>
                <w:sz w:val="22"/>
                <w:rtl/>
              </w:rPr>
              <w:t>المخاطر</w:t>
            </w:r>
            <w:r w:rsidR="004245FA" w:rsidRPr="004245FA">
              <w:rPr>
                <w:rFonts w:eastAsiaTheme="minorEastAsia"/>
                <w:sz w:val="22"/>
                <w:rtl/>
              </w:rPr>
              <w:t xml:space="preserve"> </w:t>
            </w:r>
            <w:r w:rsidR="004245FA" w:rsidRPr="004245FA">
              <w:rPr>
                <w:rFonts w:eastAsiaTheme="minorEastAsia" w:hint="cs"/>
                <w:sz w:val="22"/>
                <w:rtl/>
              </w:rPr>
              <w:t>والاستعادة</w:t>
            </w:r>
            <w:r w:rsidR="004245FA" w:rsidRPr="004245FA">
              <w:rPr>
                <w:rFonts w:eastAsiaTheme="minorEastAsia"/>
                <w:sz w:val="22"/>
                <w:rtl/>
              </w:rPr>
              <w:t xml:space="preserve"> </w:t>
            </w:r>
            <w:r w:rsidR="004245FA" w:rsidRPr="004245FA">
              <w:rPr>
                <w:rFonts w:eastAsiaTheme="minorEastAsia" w:hint="cs"/>
                <w:sz w:val="22"/>
                <w:rtl/>
              </w:rPr>
              <w:t>و</w:t>
            </w:r>
            <w:r w:rsidR="004245FA" w:rsidRPr="004245FA">
              <w:rPr>
                <w:rFonts w:eastAsiaTheme="minorEastAsia"/>
                <w:sz w:val="22"/>
                <w:rtl/>
              </w:rPr>
              <w:t>الأمن</w:t>
            </w:r>
            <w:r w:rsidR="004245FA" w:rsidRPr="004245FA">
              <w:rPr>
                <w:rFonts w:eastAsiaTheme="minorEastAsia" w:hint="cs"/>
                <w:sz w:val="22"/>
                <w:rtl/>
              </w:rPr>
              <w:t>.</w:t>
            </w:r>
          </w:p>
        </w:tc>
      </w:tr>
    </w:tbl>
    <w:p w:rsidR="00057D34" w:rsidRDefault="004245FA" w:rsidP="000B6841">
      <w:pPr>
        <w:spacing w:before="600"/>
        <w:jc w:val="center"/>
        <w:rPr>
          <w:rtl/>
          <w:lang w:val="en-GB" w:bidi="ar-SY"/>
        </w:rPr>
      </w:pPr>
      <w:r w:rsidRPr="004245FA">
        <w:rPr>
          <w:rtl/>
          <w:lang w:bidi="ar-EG"/>
        </w:rPr>
        <w:t>___________</w:t>
      </w:r>
    </w:p>
    <w:sectPr w:rsidR="00057D34" w:rsidSect="001F2254">
      <w:footerReference w:type="default" r:id="rId67"/>
      <w:footerReference w:type="first" r:id="rId68"/>
      <w:pgSz w:w="11907" w:h="16840" w:code="9"/>
      <w:pgMar w:top="1418" w:right="1134" w:bottom="1134" w:left="1134" w:header="709" w:footer="709" w:gutter="0"/>
      <w:pgNumType w:chapStyle="1"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8D" w:rsidRDefault="008A048D" w:rsidP="00057D34">
      <w:pPr>
        <w:spacing w:before="0" w:line="240" w:lineRule="auto"/>
      </w:pPr>
      <w:r>
        <w:separator/>
      </w:r>
    </w:p>
  </w:endnote>
  <w:endnote w:type="continuationSeparator" w:id="0">
    <w:p w:rsidR="008A048D" w:rsidRDefault="008A048D"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4B46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Pr="004B468A">
      <w:rPr>
        <w:rFonts w:cs="Calibri"/>
        <w:sz w:val="16"/>
        <w:szCs w:val="16"/>
      </w:rPr>
      <w:t>397276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73589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397276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C070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1"/>
        <w:tab w:val="right" w:pos="14175"/>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C070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55"/>
        <w:tab w:val="right" w:pos="14175"/>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C070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C070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C070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38"/>
        <w:tab w:val="right" w:pos="14884"/>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4245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4245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0CFF">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05.05.16</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8D" w:rsidRDefault="008A048D" w:rsidP="00057D34">
      <w:pPr>
        <w:spacing w:before="0" w:line="240" w:lineRule="auto"/>
      </w:pPr>
      <w:r>
        <w:separator/>
      </w:r>
    </w:p>
  </w:footnote>
  <w:footnote w:type="continuationSeparator" w:id="0">
    <w:p w:rsidR="008A048D" w:rsidRDefault="008A048D" w:rsidP="00057D34">
      <w:pPr>
        <w:spacing w:before="0" w:line="240" w:lineRule="auto"/>
      </w:pPr>
      <w:r>
        <w:continuationSeparator/>
      </w:r>
    </w:p>
  </w:footnote>
  <w:footnote w:id="1">
    <w:p w:rsidR="008A048D" w:rsidRDefault="008A048D" w:rsidP="004245FA">
      <w:pPr>
        <w:pStyle w:val="Footnotetexte"/>
      </w:pPr>
      <w:r w:rsidRPr="00557E6F">
        <w:rPr>
          <w:rStyle w:val="FootnoteReference"/>
          <w:rFonts w:asciiTheme="majorBidi" w:hAnsiTheme="majorBidi" w:cstheme="majorBidi"/>
        </w:rPr>
        <w:t>1</w:t>
      </w:r>
      <w:r>
        <w:rPr>
          <w:rtl/>
        </w:rPr>
        <w:tab/>
      </w:r>
      <w:r w:rsidRPr="00977E3A">
        <w:rPr>
          <w:rFonts w:hint="cs"/>
          <w:rtl/>
        </w:rPr>
        <w:t>تشمل</w:t>
      </w:r>
      <w:r>
        <w:rPr>
          <w:rFonts w:hint="cs"/>
          <w:rtl/>
        </w:rPr>
        <w:t xml:space="preserve"> </w:t>
      </w:r>
      <w:r w:rsidRPr="003F5C3C">
        <w:rPr>
          <w:rFonts w:hint="cs"/>
          <w:rtl/>
        </w:rPr>
        <w:t>كتيبات قطاع الاتصالات الراديوية بشأن الإدارة الوطنية للطيف، وبشأ</w:t>
      </w:r>
      <w:r w:rsidRPr="003F5C3C">
        <w:rPr>
          <w:rtl/>
        </w:rPr>
        <w:t>ن إدارة الطيف</w:t>
      </w:r>
      <w:r>
        <w:rPr>
          <w:rFonts w:hint="cs"/>
          <w:rtl/>
        </w:rPr>
        <w:t xml:space="preserve"> بالاستعانة بالحاسوب</w:t>
      </w:r>
      <w:r w:rsidRPr="003F5C3C">
        <w:rPr>
          <w:rFonts w:hint="cs"/>
          <w:rtl/>
        </w:rPr>
        <w:t>، وبشأن مراقبة</w:t>
      </w:r>
      <w:r>
        <w:rPr>
          <w:rFonts w:hint="eastAsia"/>
          <w:rtl/>
        </w:rPr>
        <w:t> </w:t>
      </w:r>
      <w:r w:rsidRPr="003F5C3C">
        <w:rPr>
          <w:rFonts w:hint="cs"/>
          <w:rtl/>
        </w:rPr>
        <w:t>الطيف.</w:t>
      </w:r>
    </w:p>
  </w:footnote>
  <w:footnote w:id="2">
    <w:p w:rsidR="008A048D" w:rsidRPr="00452989" w:rsidRDefault="008A048D" w:rsidP="002926AE">
      <w:pPr>
        <w:pStyle w:val="Footnotetexte"/>
      </w:pPr>
      <w:r w:rsidRPr="002926AE">
        <w:rPr>
          <w:rStyle w:val="FootnoteReference"/>
        </w:rPr>
        <w:footnoteRef/>
      </w:r>
      <w:r>
        <w:rPr>
          <w:rtl/>
        </w:rPr>
        <w:tab/>
      </w:r>
      <w:r w:rsidRPr="00AE5E6F">
        <w:rPr>
          <w:rFonts w:hint="cs"/>
          <w:rtl/>
        </w:rPr>
        <w:t xml:space="preserve">قبل المقرر </w:t>
      </w:r>
      <w:r w:rsidRPr="00AE5E6F">
        <w:t>571</w:t>
      </w:r>
      <w:r w:rsidRPr="00AE5E6F">
        <w:rPr>
          <w:rFonts w:hint="cs"/>
          <w:rtl/>
        </w:rPr>
        <w:t xml:space="preserve"> الصادر عن المجلس </w:t>
      </w:r>
      <w:r w:rsidRPr="00AE5E6F">
        <w:t>201</w:t>
      </w:r>
      <w:r>
        <w:t>3</w:t>
      </w:r>
    </w:p>
  </w:footnote>
  <w:footnote w:id="3">
    <w:p w:rsidR="008A048D" w:rsidRPr="00450030" w:rsidRDefault="008A048D" w:rsidP="002926AE">
      <w:pPr>
        <w:pStyle w:val="Footnotetexte"/>
      </w:pPr>
      <w:r w:rsidRPr="002926AE">
        <w:rPr>
          <w:rStyle w:val="FootnoteReference"/>
        </w:rPr>
        <w:footnoteRef/>
      </w:r>
      <w:r>
        <w:rPr>
          <w:rtl/>
        </w:rPr>
        <w:tab/>
      </w:r>
      <w:r w:rsidRPr="00AE5E6F">
        <w:rPr>
          <w:rFonts w:hint="cs"/>
          <w:rtl/>
        </w:rPr>
        <w:t xml:space="preserve">بعد المقرر </w:t>
      </w:r>
      <w:r w:rsidRPr="00AE5E6F">
        <w:t>57</w:t>
      </w:r>
      <w:r>
        <w:t>1</w:t>
      </w:r>
      <w:r w:rsidRPr="00AE5E6F">
        <w:rPr>
          <w:rFonts w:hint="cs"/>
          <w:rtl/>
        </w:rPr>
        <w:t xml:space="preserve"> الصادر عن المجلس </w:t>
      </w:r>
      <w:r w:rsidRPr="00AE5E6F">
        <w:t>201</w:t>
      </w:r>
      <w: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Pr="00057D34" w:rsidRDefault="008A048D" w:rsidP="006F574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6F3688">
      <w:rPr>
        <w:rFonts w:cs="Calibri"/>
        <w:noProof/>
        <w:sz w:val="20"/>
        <w:szCs w:val="20"/>
        <w:lang w:val="en-GB"/>
      </w:rPr>
      <w:t>37</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1</w:t>
    </w:r>
    <w:r>
      <w:rPr>
        <w:rFonts w:cs="Times New Roman"/>
        <w:sz w:val="20"/>
        <w:szCs w:val="20"/>
      </w:rPr>
      <w:t>(Rev.1)</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Default="008A048D" w:rsidP="003E1FAC">
    <w:pPr>
      <w:pStyle w:val="Header"/>
      <w:jc w:val="center"/>
    </w:pPr>
    <w:r>
      <w:t>22</w:t>
    </w:r>
    <w:r>
      <w:br/>
    </w:r>
    <w:r w:rsidRPr="00C32054">
      <w:rPr>
        <w:lang w:val="en-GB"/>
      </w:rPr>
      <w:t>RAG16/1-A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Default="008A048D" w:rsidP="003E1FAC">
    <w:pPr>
      <w:pStyle w:val="Header"/>
      <w:bidi w:val="0"/>
      <w:jc w:val="center"/>
    </w:pPr>
    <w:r>
      <w:t>24</w:t>
    </w:r>
    <w:r>
      <w:br/>
    </w:r>
    <w:r w:rsidRPr="00C32054">
      <w:rPr>
        <w:lang w:val="en-GB"/>
      </w:rPr>
      <w:t>RAG16/1-A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8D" w:rsidRDefault="008A048D" w:rsidP="003E1FAC">
    <w:pPr>
      <w:pStyle w:val="Header"/>
      <w:jc w:val="center"/>
    </w:pPr>
    <w:r>
      <w:t>26</w:t>
    </w:r>
    <w:r>
      <w:br/>
    </w:r>
    <w:r w:rsidRPr="00C32054">
      <w:rPr>
        <w:lang w:val="en-GB"/>
      </w:rPr>
      <w:t>RAG16/1-A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E8"/>
    <w:rsid w:val="00010EA8"/>
    <w:rsid w:val="0001615B"/>
    <w:rsid w:val="00057D34"/>
    <w:rsid w:val="0006181B"/>
    <w:rsid w:val="000648AD"/>
    <w:rsid w:val="00077146"/>
    <w:rsid w:val="00090574"/>
    <w:rsid w:val="00092694"/>
    <w:rsid w:val="00095520"/>
    <w:rsid w:val="00096336"/>
    <w:rsid w:val="000A4E95"/>
    <w:rsid w:val="000B4DD7"/>
    <w:rsid w:val="000B6841"/>
    <w:rsid w:val="000E6A63"/>
    <w:rsid w:val="00117A36"/>
    <w:rsid w:val="00127425"/>
    <w:rsid w:val="00141C4A"/>
    <w:rsid w:val="00167E79"/>
    <w:rsid w:val="0017278F"/>
    <w:rsid w:val="00173234"/>
    <w:rsid w:val="00173915"/>
    <w:rsid w:val="00183505"/>
    <w:rsid w:val="001A5AA4"/>
    <w:rsid w:val="001B71DC"/>
    <w:rsid w:val="001B753F"/>
    <w:rsid w:val="001C4D41"/>
    <w:rsid w:val="001E7772"/>
    <w:rsid w:val="001F21BE"/>
    <w:rsid w:val="001F2254"/>
    <w:rsid w:val="0023283D"/>
    <w:rsid w:val="00270DD3"/>
    <w:rsid w:val="00275A49"/>
    <w:rsid w:val="002815C1"/>
    <w:rsid w:val="002926AE"/>
    <w:rsid w:val="0029284F"/>
    <w:rsid w:val="002978F4"/>
    <w:rsid w:val="002A2F6D"/>
    <w:rsid w:val="002B028D"/>
    <w:rsid w:val="002D115E"/>
    <w:rsid w:val="002D1D7E"/>
    <w:rsid w:val="002E1AD6"/>
    <w:rsid w:val="002E6541"/>
    <w:rsid w:val="002F33DF"/>
    <w:rsid w:val="002F6553"/>
    <w:rsid w:val="002F74D8"/>
    <w:rsid w:val="0032442E"/>
    <w:rsid w:val="00332FBC"/>
    <w:rsid w:val="00340E31"/>
    <w:rsid w:val="003559AC"/>
    <w:rsid w:val="00357185"/>
    <w:rsid w:val="00372820"/>
    <w:rsid w:val="00372B01"/>
    <w:rsid w:val="00396C83"/>
    <w:rsid w:val="003B1610"/>
    <w:rsid w:val="003C40E6"/>
    <w:rsid w:val="003D44CD"/>
    <w:rsid w:val="003E1FAC"/>
    <w:rsid w:val="003E407F"/>
    <w:rsid w:val="003F678F"/>
    <w:rsid w:val="00400601"/>
    <w:rsid w:val="00405CB4"/>
    <w:rsid w:val="00410AA5"/>
    <w:rsid w:val="004158F5"/>
    <w:rsid w:val="00424048"/>
    <w:rsid w:val="004245FA"/>
    <w:rsid w:val="0042686F"/>
    <w:rsid w:val="00443035"/>
    <w:rsid w:val="00443869"/>
    <w:rsid w:val="004476AD"/>
    <w:rsid w:val="00451FAB"/>
    <w:rsid w:val="004649ED"/>
    <w:rsid w:val="00483331"/>
    <w:rsid w:val="004956D4"/>
    <w:rsid w:val="0049585D"/>
    <w:rsid w:val="004B468A"/>
    <w:rsid w:val="004E6710"/>
    <w:rsid w:val="004F33F8"/>
    <w:rsid w:val="00501E0E"/>
    <w:rsid w:val="005219FA"/>
    <w:rsid w:val="00533501"/>
    <w:rsid w:val="00533F89"/>
    <w:rsid w:val="005407BF"/>
    <w:rsid w:val="00544B35"/>
    <w:rsid w:val="00546E37"/>
    <w:rsid w:val="0055516A"/>
    <w:rsid w:val="00557E6F"/>
    <w:rsid w:val="00571E02"/>
    <w:rsid w:val="005775CA"/>
    <w:rsid w:val="005B53F9"/>
    <w:rsid w:val="005C3328"/>
    <w:rsid w:val="005D4486"/>
    <w:rsid w:val="005D716D"/>
    <w:rsid w:val="005F73E8"/>
    <w:rsid w:val="00621CCC"/>
    <w:rsid w:val="00647E1D"/>
    <w:rsid w:val="0065696F"/>
    <w:rsid w:val="00656B8E"/>
    <w:rsid w:val="00670422"/>
    <w:rsid w:val="0068194F"/>
    <w:rsid w:val="0068561F"/>
    <w:rsid w:val="006C0301"/>
    <w:rsid w:val="006C1F57"/>
    <w:rsid w:val="006C65F7"/>
    <w:rsid w:val="006D0554"/>
    <w:rsid w:val="006E7A1F"/>
    <w:rsid w:val="006F3688"/>
    <w:rsid w:val="006F41E6"/>
    <w:rsid w:val="006F574C"/>
    <w:rsid w:val="006F63F7"/>
    <w:rsid w:val="00706D7A"/>
    <w:rsid w:val="007146F5"/>
    <w:rsid w:val="00725681"/>
    <w:rsid w:val="007271BD"/>
    <w:rsid w:val="00735898"/>
    <w:rsid w:val="007B2510"/>
    <w:rsid w:val="007C50F3"/>
    <w:rsid w:val="007D6E68"/>
    <w:rsid w:val="007D7C4A"/>
    <w:rsid w:val="007E45B3"/>
    <w:rsid w:val="00803F08"/>
    <w:rsid w:val="008235CD"/>
    <w:rsid w:val="00824966"/>
    <w:rsid w:val="00825DF4"/>
    <w:rsid w:val="00845EA9"/>
    <w:rsid w:val="008513CB"/>
    <w:rsid w:val="00870407"/>
    <w:rsid w:val="008854BA"/>
    <w:rsid w:val="00887DC3"/>
    <w:rsid w:val="008A048D"/>
    <w:rsid w:val="008A41FB"/>
    <w:rsid w:val="008B01AE"/>
    <w:rsid w:val="008D6C25"/>
    <w:rsid w:val="00903A10"/>
    <w:rsid w:val="009061CA"/>
    <w:rsid w:val="0096422D"/>
    <w:rsid w:val="00971F00"/>
    <w:rsid w:val="00973413"/>
    <w:rsid w:val="00982B28"/>
    <w:rsid w:val="00984543"/>
    <w:rsid w:val="00987DD1"/>
    <w:rsid w:val="009973E7"/>
    <w:rsid w:val="009A20A9"/>
    <w:rsid w:val="009C0EE0"/>
    <w:rsid w:val="009C27E1"/>
    <w:rsid w:val="009C7C32"/>
    <w:rsid w:val="009E241D"/>
    <w:rsid w:val="009F385B"/>
    <w:rsid w:val="00A053AB"/>
    <w:rsid w:val="00A34667"/>
    <w:rsid w:val="00A359CB"/>
    <w:rsid w:val="00A4446C"/>
    <w:rsid w:val="00A63CAA"/>
    <w:rsid w:val="00A700B7"/>
    <w:rsid w:val="00A71856"/>
    <w:rsid w:val="00A93254"/>
    <w:rsid w:val="00A97F94"/>
    <w:rsid w:val="00AD4830"/>
    <w:rsid w:val="00AF01D5"/>
    <w:rsid w:val="00B41950"/>
    <w:rsid w:val="00B54B24"/>
    <w:rsid w:val="00B67843"/>
    <w:rsid w:val="00B7041C"/>
    <w:rsid w:val="00B96E63"/>
    <w:rsid w:val="00B97CEB"/>
    <w:rsid w:val="00BB1F05"/>
    <w:rsid w:val="00BC1C1B"/>
    <w:rsid w:val="00BE6825"/>
    <w:rsid w:val="00BF05F0"/>
    <w:rsid w:val="00C070DB"/>
    <w:rsid w:val="00C31DF9"/>
    <w:rsid w:val="00C32054"/>
    <w:rsid w:val="00C61D12"/>
    <w:rsid w:val="00C674FE"/>
    <w:rsid w:val="00C75633"/>
    <w:rsid w:val="00C807D4"/>
    <w:rsid w:val="00C9534D"/>
    <w:rsid w:val="00CE2EE1"/>
    <w:rsid w:val="00CF3FFD"/>
    <w:rsid w:val="00D029E5"/>
    <w:rsid w:val="00D06289"/>
    <w:rsid w:val="00D06FFC"/>
    <w:rsid w:val="00D34BF9"/>
    <w:rsid w:val="00D45BE1"/>
    <w:rsid w:val="00D77D0F"/>
    <w:rsid w:val="00D81F85"/>
    <w:rsid w:val="00D86146"/>
    <w:rsid w:val="00D90811"/>
    <w:rsid w:val="00D90CFF"/>
    <w:rsid w:val="00DA1CF0"/>
    <w:rsid w:val="00DC24B4"/>
    <w:rsid w:val="00DC47DD"/>
    <w:rsid w:val="00DC5601"/>
    <w:rsid w:val="00DE0437"/>
    <w:rsid w:val="00DE4FE9"/>
    <w:rsid w:val="00DE55E7"/>
    <w:rsid w:val="00DF16DC"/>
    <w:rsid w:val="00DF42EC"/>
    <w:rsid w:val="00E12855"/>
    <w:rsid w:val="00E17033"/>
    <w:rsid w:val="00E25D20"/>
    <w:rsid w:val="00E45211"/>
    <w:rsid w:val="00E857DF"/>
    <w:rsid w:val="00E93877"/>
    <w:rsid w:val="00EB46B6"/>
    <w:rsid w:val="00F061BA"/>
    <w:rsid w:val="00F4432D"/>
    <w:rsid w:val="00F4501F"/>
    <w:rsid w:val="00F84366"/>
    <w:rsid w:val="00F85089"/>
    <w:rsid w:val="00F87799"/>
    <w:rsid w:val="00FC2233"/>
    <w:rsid w:val="00FC3252"/>
    <w:rsid w:val="00FD4458"/>
    <w:rsid w:val="00FD6C64"/>
    <w:rsid w:val="00FE0B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1D53BA4-9E64-43F8-8C54-F58480B6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paragraph" w:customStyle="1" w:styleId="Tabletext">
    <w:name w:val="Table_text"/>
    <w:basedOn w:val="Normal"/>
    <w:link w:val="TabletextChar"/>
    <w:rsid w:val="004245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after="60" w:line="240" w:lineRule="auto"/>
      <w:jc w:val="left"/>
      <w:textAlignment w:val="baseline"/>
    </w:pPr>
    <w:rPr>
      <w:rFonts w:ascii="Calibri" w:eastAsia="Batang" w:hAnsi="Calibri" w:cs="Times New Roman"/>
      <w:szCs w:val="20"/>
      <w:lang w:val="fr-FR" w:eastAsia="en-US"/>
    </w:rPr>
  </w:style>
  <w:style w:type="character" w:customStyle="1" w:styleId="TabletextChar">
    <w:name w:val="Table_text Char"/>
    <w:link w:val="Tabletext"/>
    <w:locked/>
    <w:rsid w:val="004245FA"/>
    <w:rPr>
      <w:rFonts w:ascii="Calibri" w:eastAsia="Batang" w:hAnsi="Calibri" w:cs="Times New Roman"/>
      <w:szCs w:val="20"/>
      <w:lang w:val="fr-FR" w:eastAsia="en-US"/>
    </w:rPr>
  </w:style>
  <w:style w:type="table" w:styleId="TableGrid">
    <w:name w:val="Table Grid"/>
    <w:basedOn w:val="TableNormal"/>
    <w:uiPriority w:val="39"/>
    <w:rsid w:val="0042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4245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40"/>
      <w:jc w:val="center"/>
    </w:pPr>
    <w:rPr>
      <w:rFonts w:ascii="Times New Roman Bold" w:eastAsia="Times New Roman" w:hAnsi="Times New Roman Bold"/>
      <w:b/>
      <w:bCs/>
      <w:lang w:val="en-CA" w:eastAsia="en-US"/>
    </w:rPr>
  </w:style>
  <w:style w:type="paragraph" w:customStyle="1" w:styleId="TableNo0">
    <w:name w:val="Table_No"/>
    <w:basedOn w:val="Normal"/>
    <w:next w:val="Normal"/>
    <w:link w:val="TableNoChar"/>
    <w:qFormat/>
    <w:rsid w:val="004245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link w:val="TableNo0"/>
    <w:locked/>
    <w:rsid w:val="004245FA"/>
    <w:rPr>
      <w:rFonts w:ascii="Times New Roman" w:eastAsia="Times New Roman" w:hAnsi="Times New Roman" w:cs="Traditional Arabic"/>
      <w:szCs w:val="30"/>
      <w:lang w:eastAsia="en-US"/>
    </w:rPr>
  </w:style>
  <w:style w:type="table" w:customStyle="1" w:styleId="TableGrid2">
    <w:name w:val="Table Grid2"/>
    <w:basedOn w:val="TableNormal"/>
    <w:next w:val="TableGrid"/>
    <w:rsid w:val="004245F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245F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245FA"/>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245F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link w:val="TableheadChar"/>
    <w:qFormat/>
    <w:rsid w:val="004245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4245FA"/>
    <w:rPr>
      <w:rFonts w:ascii="Times New Roman Bold" w:eastAsia="Times New Roman" w:hAnsi="Times New Roman Bold" w:cs="Traditional Arabic"/>
      <w:b/>
      <w:bCs/>
      <w:sz w:val="20"/>
      <w:szCs w:val="26"/>
      <w:lang w:eastAsia="en-US" w:bidi="ar-EG"/>
    </w:rPr>
  </w:style>
  <w:style w:type="character" w:customStyle="1" w:styleId="NormalaftertitleChar">
    <w:name w:val="Normal after title Char"/>
    <w:basedOn w:val="DefaultParagraphFont"/>
    <w:link w:val="Normalaftertitle"/>
    <w:locked/>
    <w:rsid w:val="004245FA"/>
    <w:rPr>
      <w:rFonts w:ascii="Times New Roman" w:hAnsi="Times New Roman" w:cs="Traditional Arabic"/>
      <w:szCs w:val="30"/>
      <w:lang w:bidi="ar-SY"/>
    </w:rPr>
  </w:style>
  <w:style w:type="paragraph" w:customStyle="1" w:styleId="FigureNotitle">
    <w:name w:val="Figure_No &amp; title"/>
    <w:basedOn w:val="Normal"/>
    <w:next w:val="Normal"/>
    <w:rsid w:val="004245FA"/>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b/>
      <w:sz w:val="24"/>
      <w:szCs w:val="20"/>
      <w:lang w:val="en-GB" w:eastAsia="en-US"/>
    </w:rPr>
  </w:style>
  <w:style w:type="paragraph" w:styleId="ListParagraph">
    <w:name w:val="List Paragraph"/>
    <w:basedOn w:val="Normal"/>
    <w:uiPriority w:val="34"/>
    <w:qFormat/>
    <w:rsid w:val="004245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720"/>
      <w:contextualSpacing/>
      <w:jc w:val="left"/>
    </w:pPr>
    <w:rPr>
      <w:rFonts w:eastAsia="Times New Roman" w:cs="Times New Roman"/>
      <w:sz w:val="24"/>
      <w:szCs w:val="24"/>
      <w:lang w:eastAsia="en-US"/>
    </w:rPr>
  </w:style>
  <w:style w:type="paragraph" w:customStyle="1" w:styleId="TableheadComplex12pt">
    <w:name w:val="Table_head + (Complex) 12 pt"/>
    <w:basedOn w:val="Normal"/>
    <w:rsid w:val="00405CB4"/>
    <w:pPr>
      <w:jc w:val="center"/>
    </w:pPr>
    <w:rPr>
      <w:b/>
      <w:bCs/>
      <w:lang w:bidi="ar-EG"/>
    </w:rPr>
  </w:style>
  <w:style w:type="paragraph" w:customStyle="1" w:styleId="TabletextComplex12pt">
    <w:name w:val="Table_text + (Complex) 12 pt"/>
    <w:aliases w:val="(Latin) Bold,Centered"/>
    <w:basedOn w:val="Normal"/>
    <w:rsid w:val="00405CB4"/>
    <w:rPr>
      <w:lang w:bidi="ar-EG"/>
    </w:rPr>
  </w:style>
  <w:style w:type="character" w:styleId="CommentReference">
    <w:name w:val="annotation reference"/>
    <w:basedOn w:val="DefaultParagraphFont"/>
    <w:uiPriority w:val="99"/>
    <w:semiHidden/>
    <w:unhideWhenUsed/>
    <w:rsid w:val="00533F89"/>
    <w:rPr>
      <w:sz w:val="16"/>
      <w:szCs w:val="16"/>
    </w:rPr>
  </w:style>
  <w:style w:type="paragraph" w:styleId="CommentText">
    <w:name w:val="annotation text"/>
    <w:basedOn w:val="Normal"/>
    <w:link w:val="CommentTextChar"/>
    <w:uiPriority w:val="99"/>
    <w:semiHidden/>
    <w:unhideWhenUsed/>
    <w:rsid w:val="00533F89"/>
    <w:pPr>
      <w:spacing w:line="240" w:lineRule="auto"/>
    </w:pPr>
    <w:rPr>
      <w:sz w:val="20"/>
      <w:szCs w:val="20"/>
    </w:rPr>
  </w:style>
  <w:style w:type="character" w:customStyle="1" w:styleId="CommentTextChar">
    <w:name w:val="Comment Text Char"/>
    <w:basedOn w:val="DefaultParagraphFont"/>
    <w:link w:val="CommentText"/>
    <w:uiPriority w:val="99"/>
    <w:semiHidden/>
    <w:rsid w:val="00533F89"/>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533F89"/>
    <w:rPr>
      <w:b/>
      <w:bCs/>
    </w:rPr>
  </w:style>
  <w:style w:type="character" w:customStyle="1" w:styleId="CommentSubjectChar">
    <w:name w:val="Comment Subject Char"/>
    <w:basedOn w:val="CommentTextChar"/>
    <w:link w:val="CommentSubject"/>
    <w:uiPriority w:val="99"/>
    <w:semiHidden/>
    <w:rsid w:val="00533F89"/>
    <w:rPr>
      <w:rFonts w:ascii="Times New Roman" w:hAnsi="Times New Roman" w:cs="Traditional Arabic"/>
      <w:b/>
      <w:bCs/>
      <w:sz w:val="20"/>
      <w:szCs w:val="20"/>
    </w:rPr>
  </w:style>
  <w:style w:type="paragraph" w:styleId="Revision">
    <w:name w:val="Revision"/>
    <w:hidden/>
    <w:uiPriority w:val="99"/>
    <w:semiHidden/>
    <w:rsid w:val="00533F89"/>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533F8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89"/>
    <w:rPr>
      <w:rFonts w:ascii="Segoe UI" w:hAnsi="Segoe UI" w:cs="Segoe UI"/>
      <w:sz w:val="18"/>
      <w:szCs w:val="18"/>
    </w:rPr>
  </w:style>
  <w:style w:type="paragraph" w:customStyle="1" w:styleId="TabletitleBR">
    <w:name w:val="Table_title_BR"/>
    <w:basedOn w:val="Normal"/>
    <w:rsid w:val="00A053AB"/>
    <w:rPr>
      <w:b/>
      <w:bCs/>
    </w:rPr>
  </w:style>
  <w:style w:type="paragraph" w:customStyle="1" w:styleId="TableNoComplex12pt">
    <w:name w:val="Table_No + (Complex) 12 pt"/>
    <w:basedOn w:val="Normal"/>
    <w:rsid w:val="00141C4A"/>
    <w:rPr>
      <w:lang w:bidi="ar-SY"/>
    </w:rPr>
  </w:style>
  <w:style w:type="paragraph" w:customStyle="1" w:styleId="TableNotitleBefore12pt">
    <w:name w:val="Table_No &amp; title + Before:  12 pt"/>
    <w:basedOn w:val="Tabletitle"/>
    <w:rsid w:val="00D029E5"/>
  </w:style>
  <w:style w:type="paragraph" w:customStyle="1" w:styleId="ListParagraphBefore6pt">
    <w:name w:val="List Paragraph + Before:  6 pt"/>
    <w:aliases w:val="After:  0 pt"/>
    <w:basedOn w:val="Normal"/>
    <w:rsid w:val="00DE55E7"/>
    <w:rPr>
      <w:rFonts w:cs="Times New Roman"/>
      <w:lang w:bidi="ar-SY"/>
    </w:rPr>
  </w:style>
  <w:style w:type="paragraph" w:customStyle="1" w:styleId="AnnexNo0">
    <w:name w:val="Annex_No"/>
    <w:basedOn w:val="Normal"/>
    <w:rsid w:val="004158F5"/>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R/conferences/RA/2015" TargetMode="External"/><Relationship Id="rId18" Type="http://schemas.openxmlformats.org/officeDocument/2006/relationships/hyperlink" Target="http://www.itu.int/pub/R-RES-R.66" TargetMode="External"/><Relationship Id="rId26" Type="http://schemas.openxmlformats.org/officeDocument/2006/relationships/hyperlink" Target="http://www.itu.int/oth/R0B05000019/en" TargetMode="External"/><Relationship Id="rId39" Type="http://schemas.openxmlformats.org/officeDocument/2006/relationships/hyperlink" Target="http://www.itu.int/en/ITU-R/space/workshops/2015-prague-small-sat/Documents/Prague%20Declaration.pdf" TargetMode="External"/><Relationship Id="rId21" Type="http://schemas.openxmlformats.org/officeDocument/2006/relationships/hyperlink" Target="http://www.itu.int/pub/R-RES-R.69"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yperlink" Target="http://www.itu.int/en/ITU-R" TargetMode="External"/><Relationship Id="rId50" Type="http://schemas.openxmlformats.org/officeDocument/2006/relationships/hyperlink" Target="http://www.itu.int/net/pressoffice/press_releases/2015/Advisory-01.aspx" TargetMode="External"/><Relationship Id="rId55" Type="http://schemas.openxmlformats.org/officeDocument/2006/relationships/hyperlink" Target="http://www.itu.int/en/ITU-R/seminars/Pages/default.aspx" TargetMode="External"/><Relationship Id="rId63" Type="http://schemas.openxmlformats.org/officeDocument/2006/relationships/hyperlink" Target="http://www.itu.int/net/pressoffice/press_releases/2015/56.aspx" TargetMode="External"/><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pub/R-RES-R.55" TargetMode="External"/><Relationship Id="rId29" Type="http://schemas.openxmlformats.org/officeDocument/2006/relationships/hyperlink" Target="https://extranet.itu.int/brdoc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A-CIR-0227/en" TargetMode="External"/><Relationship Id="rId24" Type="http://schemas.openxmlformats.org/officeDocument/2006/relationships/hyperlink" Target="http://www.itu.int/md/R00-CA-CIR-0226/en"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yperlink" Target="http://www.itu.int/en/ITU-R/terrestrial/workshops/trainingCITEL/Pages/default.aspx" TargetMode="External"/><Relationship Id="rId53" Type="http://schemas.openxmlformats.org/officeDocument/2006/relationships/hyperlink" Target="http://www.itu.int/net/pressoffice/press_releases/2015/25.aspx" TargetMode="External"/><Relationship Id="rId58" Type="http://schemas.openxmlformats.org/officeDocument/2006/relationships/hyperlink" Target="http://www.itu.int/en/newsroom/wrc15/Pages/default.aspx" TargetMode="External"/><Relationship Id="rId66" Type="http://schemas.openxmlformats.org/officeDocument/2006/relationships/hyperlink" Target="http://www.itu.int/en/%20ITUR/Pages/default.aspx" TargetMode="External"/><Relationship Id="rId5" Type="http://schemas.openxmlformats.org/officeDocument/2006/relationships/webSettings" Target="webSettings.xml"/><Relationship Id="rId15" Type="http://schemas.openxmlformats.org/officeDocument/2006/relationships/hyperlink" Target="http://www.itu.int/pub/R-RES-R.5" TargetMode="External"/><Relationship Id="rId23" Type="http://schemas.openxmlformats.org/officeDocument/2006/relationships/hyperlink" Target="http://www.itu.int/en/ITU-R/conferences/wrc/2015" TargetMode="External"/><Relationship Id="rId28" Type="http://schemas.openxmlformats.org/officeDocument/2006/relationships/hyperlink" Target="http://www.itu.int/pub/R-REG-RRX" TargetMode="External"/><Relationship Id="rId36" Type="http://schemas.openxmlformats.org/officeDocument/2006/relationships/header" Target="header2.xml"/><Relationship Id="rId49" Type="http://schemas.openxmlformats.org/officeDocument/2006/relationships/hyperlink" Target="https://twitter.com/ITU_R" TargetMode="External"/><Relationship Id="rId57" Type="http://schemas.openxmlformats.org/officeDocument/2006/relationships/hyperlink" Target="http://www.itu.int/net/pressoffice/press_releases/2015/27.aspx" TargetMode="External"/><Relationship Id="rId61" Type="http://schemas.openxmlformats.org/officeDocument/2006/relationships/hyperlink" Target="http://www.itu.int/en/itunews/Documents/2015_ITUNews05-en.pdf" TargetMode="External"/><Relationship Id="rId10" Type="http://schemas.openxmlformats.org/officeDocument/2006/relationships/hyperlink" Target="http://www.itu.int/md/R00-CA-CIR-0212/en" TargetMode="External"/><Relationship Id="rId19" Type="http://schemas.openxmlformats.org/officeDocument/2006/relationships/hyperlink" Target="http://www.itu.int/pub/R-RES-R.67" TargetMode="External"/><Relationship Id="rId31" Type="http://schemas.openxmlformats.org/officeDocument/2006/relationships/hyperlink" Target="http://www.itu.int/ITUR/go/seminars" TargetMode="External"/><Relationship Id="rId44" Type="http://schemas.openxmlformats.org/officeDocument/2006/relationships/footer" Target="footer7.xml"/><Relationship Id="rId52" Type="http://schemas.openxmlformats.org/officeDocument/2006/relationships/hyperlink" Target="http://www.itu.int/net/pressoffice/press_releases/2015/08.aspx" TargetMode="External"/><Relationship Id="rId60" Type="http://schemas.openxmlformats.org/officeDocument/2006/relationships/hyperlink" Target="http://www.itu.int/en/newsroom/wrc15/Pages/default.aspx" TargetMode="External"/><Relationship Id="rId65" Type="http://schemas.openxmlformats.org/officeDocument/2006/relationships/hyperlink" Target="https://twitter.com/hashtag/wrc1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R-RES-R.4" TargetMode="External"/><Relationship Id="rId22" Type="http://schemas.openxmlformats.org/officeDocument/2006/relationships/hyperlink" Target="http://www.itu.int/md/R15-WRC15-C-0216/" TargetMode="External"/><Relationship Id="rId27" Type="http://schemas.openxmlformats.org/officeDocument/2006/relationships/hyperlink" Target="http://www.itu.int/ipr" TargetMode="External"/><Relationship Id="rId30" Type="http://schemas.openxmlformats.org/officeDocument/2006/relationships/hyperlink" Target="http://www.itu.int/ITU%20R/go/seminars" TargetMode="External"/><Relationship Id="rId35" Type="http://schemas.openxmlformats.org/officeDocument/2006/relationships/footer" Target="footer3.xml"/><Relationship Id="rId43" Type="http://schemas.openxmlformats.org/officeDocument/2006/relationships/header" Target="header4.xml"/><Relationship Id="rId48" Type="http://schemas.openxmlformats.org/officeDocument/2006/relationships/hyperlink" Target="https://twitter.com/hashtag/wrc15" TargetMode="External"/><Relationship Id="rId56" Type="http://schemas.openxmlformats.org/officeDocument/2006/relationships/hyperlink" Target="http://www.itu.int/net/pressoffice/press_releases/2015/27.aspx" TargetMode="External"/><Relationship Id="rId64" Type="http://schemas.openxmlformats.org/officeDocument/2006/relationships/hyperlink" Target="https://twitter.com/hashtag/wrc15"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net/pressoffice/press_releases/2015/CM04.aspx" TargetMode="External"/><Relationship Id="rId3" Type="http://schemas.openxmlformats.org/officeDocument/2006/relationships/styles" Target="styles.xml"/><Relationship Id="rId12" Type="http://schemas.openxmlformats.org/officeDocument/2006/relationships/hyperlink" Target="http://www.itu.int/council/" TargetMode="External"/><Relationship Id="rId17" Type="http://schemas.openxmlformats.org/officeDocument/2006/relationships/hyperlink" Target="http://www.itu.int/pub/R-RES-R.65" TargetMode="External"/><Relationship Id="rId25" Type="http://schemas.openxmlformats.org/officeDocument/2006/relationships/hyperlink" Target="http://www.itu.int/md/R00-CA-CIR-0226/en" TargetMode="External"/><Relationship Id="rId33" Type="http://schemas.openxmlformats.org/officeDocument/2006/relationships/footer" Target="footer1.xml"/><Relationship Id="rId38" Type="http://schemas.openxmlformats.org/officeDocument/2006/relationships/hyperlink" Target="http://www.itu.int/ITU-R/go/seminars" TargetMode="External"/><Relationship Id="rId46" Type="http://schemas.openxmlformats.org/officeDocument/2006/relationships/hyperlink" Target="http://www.itu.int/en/ITU-R" TargetMode="External"/><Relationship Id="rId59" Type="http://schemas.openxmlformats.org/officeDocument/2006/relationships/hyperlink" Target="http://www.itu.int/en/newsroom/wrc15/Pages/default.aspx" TargetMode="External"/><Relationship Id="rId67" Type="http://schemas.openxmlformats.org/officeDocument/2006/relationships/footer" Target="footer8.xml"/><Relationship Id="rId20" Type="http://schemas.openxmlformats.org/officeDocument/2006/relationships/hyperlink" Target="http://www.itu.int/pub/R-RES-R.68" TargetMode="External"/><Relationship Id="rId41" Type="http://schemas.openxmlformats.org/officeDocument/2006/relationships/header" Target="header3.xml"/><Relationship Id="rId54" Type="http://schemas.openxmlformats.org/officeDocument/2006/relationships/hyperlink" Target="http://www.itu.int/net/pressoffice/press_releases/2015/19.aspx" TargetMode="External"/><Relationship Id="rId62" Type="http://schemas.openxmlformats.org/officeDocument/2006/relationships/hyperlink" Target="http://www.itu.int/net/pressoffice/press_releases/2015/49.aspx"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6520-63E1-4119-A947-CB5CAFCA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85</TotalTime>
  <Pages>37</Pages>
  <Words>12896</Words>
  <Characters>73508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17</cp:revision>
  <cp:lastPrinted>2016-05-05T08:49:00Z</cp:lastPrinted>
  <dcterms:created xsi:type="dcterms:W3CDTF">2016-05-05T08:01:00Z</dcterms:created>
  <dcterms:modified xsi:type="dcterms:W3CDTF">2016-05-05T10:19:00Z</dcterms:modified>
</cp:coreProperties>
</file>