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41"/>
        <w:tblW w:w="9889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1134"/>
        <w:gridCol w:w="2234"/>
      </w:tblGrid>
      <w:tr w:rsidR="00175A1D" w:rsidRPr="006D58B8" w:rsidTr="006D2093">
        <w:trPr>
          <w:cantSplit/>
          <w:trHeight w:val="1170"/>
        </w:trPr>
        <w:tc>
          <w:tcPr>
            <w:tcW w:w="1701" w:type="dxa"/>
            <w:vAlign w:val="center"/>
          </w:tcPr>
          <w:p w:rsidR="00175A1D" w:rsidRPr="006D58B8" w:rsidRDefault="00175A1D" w:rsidP="006D209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break"/>
            <w:bookmarkEnd w:id="0"/>
            <w:r w:rsidRPr="006D58B8">
              <w:rPr>
                <w:b/>
                <w:bCs/>
                <w:noProof/>
                <w:lang w:eastAsia="zh-CN"/>
              </w:rPr>
              <w:drawing>
                <wp:inline distT="0" distB="0" distL="0" distR="0" wp14:anchorId="26DFD0FC" wp14:editId="7361157B">
                  <wp:extent cx="638175" cy="7239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  <w:vAlign w:val="center"/>
          </w:tcPr>
          <w:p w:rsidR="00175A1D" w:rsidRPr="00613113" w:rsidRDefault="00175A1D" w:rsidP="006D209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613113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6D58B8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613113">
              <w:rPr>
                <w:rFonts w:ascii="Verdana" w:hAnsi="Verdana" w:cs="Times New Roman Bold"/>
                <w:b/>
                <w:sz w:val="18"/>
                <w:szCs w:val="18"/>
              </w:rPr>
              <w:t>Женева, 10</w:t>
            </w:r>
            <w:r w:rsidRPr="00613113">
              <w:rPr>
                <w:rFonts w:ascii="Verdana" w:hAnsi="Verdana"/>
                <w:b/>
                <w:bCs/>
                <w:sz w:val="18"/>
                <w:szCs w:val="16"/>
              </w:rPr>
              <w:t>–13</w:t>
            </w:r>
            <w:r w:rsidRPr="00741C71">
              <w:rPr>
                <w:rFonts w:ascii="Verdana" w:hAnsi="Verdana"/>
                <w:b/>
                <w:bCs/>
                <w:sz w:val="18"/>
                <w:szCs w:val="16"/>
              </w:rPr>
              <w:t> </w:t>
            </w:r>
            <w:r w:rsidRPr="00613113">
              <w:rPr>
                <w:rFonts w:ascii="Verdana" w:hAnsi="Verdana"/>
                <w:b/>
                <w:bCs/>
                <w:sz w:val="18"/>
                <w:szCs w:val="16"/>
              </w:rPr>
              <w:t>мая 2016 года</w:t>
            </w:r>
          </w:p>
        </w:tc>
        <w:tc>
          <w:tcPr>
            <w:tcW w:w="2234" w:type="dxa"/>
          </w:tcPr>
          <w:p w:rsidR="00175A1D" w:rsidRPr="006D58B8" w:rsidRDefault="00175A1D" w:rsidP="006D2093">
            <w:pPr>
              <w:shd w:val="solid" w:color="FFFFFF" w:fill="FFFFFF"/>
              <w:spacing w:before="0"/>
              <w:jc w:val="right"/>
            </w:pPr>
            <w:r w:rsidRPr="006D58B8">
              <w:rPr>
                <w:rFonts w:cs="Arial"/>
                <w:noProof/>
                <w:lang w:eastAsia="zh-CN"/>
              </w:rPr>
              <w:drawing>
                <wp:inline distT="0" distB="0" distL="0" distR="0" wp14:anchorId="6E8209E4" wp14:editId="0DC25390">
                  <wp:extent cx="668020" cy="743051"/>
                  <wp:effectExtent l="0" t="0" r="0" b="0"/>
                  <wp:docPr id="4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57" t="9610" r="19476" b="9893"/>
                          <a:stretch/>
                        </pic:blipFill>
                        <pic:spPr bwMode="auto">
                          <a:xfrm>
                            <a:off x="0" y="0"/>
                            <a:ext cx="685988" cy="76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1D" w:rsidRPr="006D58B8" w:rsidTr="006D2093">
        <w:trPr>
          <w:cantSplit/>
          <w:trHeight w:val="227"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:rsidR="00175A1D" w:rsidRPr="006D58B8" w:rsidRDefault="00175A1D" w:rsidP="006D209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</w:rPr>
            </w:pPr>
            <w:r w:rsidRPr="006D58B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:rsidR="00175A1D" w:rsidRPr="006D58B8" w:rsidRDefault="00175A1D" w:rsidP="006D2093">
            <w:pPr>
              <w:shd w:val="solid" w:color="FFFFFF" w:fill="FFFFFF"/>
              <w:spacing w:before="0" w:line="240" w:lineRule="atLeast"/>
              <w:rPr>
                <w:sz w:val="20"/>
              </w:rPr>
            </w:pPr>
          </w:p>
        </w:tc>
      </w:tr>
      <w:tr w:rsidR="00175A1D" w:rsidRPr="006D58B8" w:rsidTr="006D2093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175A1D" w:rsidRPr="006D58B8" w:rsidRDefault="00175A1D" w:rsidP="006D2093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:rsidR="00175A1D" w:rsidRPr="006D58B8" w:rsidRDefault="00175A1D" w:rsidP="006D2093">
            <w:pPr>
              <w:shd w:val="solid" w:color="FFFFFF" w:fill="FFFFFF"/>
              <w:spacing w:before="0" w:line="240" w:lineRule="atLeast"/>
              <w:rPr>
                <w:sz w:val="20"/>
              </w:rPr>
            </w:pPr>
          </w:p>
        </w:tc>
      </w:tr>
      <w:tr w:rsidR="00175A1D" w:rsidRPr="00613113" w:rsidTr="006D2093">
        <w:trPr>
          <w:cantSplit/>
          <w:trHeight w:val="447"/>
        </w:trPr>
        <w:tc>
          <w:tcPr>
            <w:tcW w:w="6521" w:type="dxa"/>
            <w:gridSpan w:val="2"/>
            <w:vMerge w:val="restart"/>
          </w:tcPr>
          <w:p w:rsidR="00175A1D" w:rsidRPr="006D58B8" w:rsidRDefault="00175A1D" w:rsidP="006D2093">
            <w:pPr>
              <w:shd w:val="solid" w:color="FFFFFF" w:fill="FFFFFF"/>
              <w:spacing w:before="0"/>
              <w:ind w:left="1134" w:hanging="1134"/>
              <w:rPr>
                <w:sz w:val="20"/>
              </w:rPr>
            </w:pPr>
          </w:p>
        </w:tc>
        <w:tc>
          <w:tcPr>
            <w:tcW w:w="3368" w:type="dxa"/>
            <w:gridSpan w:val="2"/>
          </w:tcPr>
          <w:p w:rsidR="00175A1D" w:rsidRPr="00613113" w:rsidRDefault="00175A1D" w:rsidP="006D2093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613113">
              <w:rPr>
                <w:rFonts w:ascii="Verdana" w:hAnsi="Verdana"/>
                <w:b/>
                <w:sz w:val="18"/>
                <w:szCs w:val="18"/>
              </w:rPr>
              <w:t>Дополнительный документ 1</w:t>
            </w:r>
            <w:r w:rsidRPr="00613113">
              <w:rPr>
                <w:rFonts w:ascii="Verdana" w:hAnsi="Verdana"/>
                <w:b/>
                <w:sz w:val="18"/>
                <w:szCs w:val="18"/>
              </w:rPr>
              <w:br/>
              <w:t xml:space="preserve">к Документу </w:t>
            </w:r>
            <w:r w:rsidRPr="00741C71">
              <w:rPr>
                <w:rFonts w:ascii="Verdana" w:hAnsi="Verdana"/>
                <w:b/>
                <w:sz w:val="18"/>
                <w:szCs w:val="18"/>
              </w:rPr>
              <w:t>RAG</w:t>
            </w:r>
            <w:r w:rsidRPr="00613113">
              <w:rPr>
                <w:rFonts w:ascii="Verdana" w:hAnsi="Verdana"/>
                <w:b/>
                <w:sz w:val="18"/>
                <w:szCs w:val="18"/>
              </w:rPr>
              <w:t>16/1-</w:t>
            </w:r>
            <w:r w:rsidRPr="00741C71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175A1D" w:rsidRPr="00613113" w:rsidTr="006D2093">
        <w:trPr>
          <w:cantSplit/>
          <w:trHeight w:val="227"/>
        </w:trPr>
        <w:tc>
          <w:tcPr>
            <w:tcW w:w="6521" w:type="dxa"/>
            <w:gridSpan w:val="2"/>
            <w:vMerge/>
          </w:tcPr>
          <w:p w:rsidR="00175A1D" w:rsidRPr="006D58B8" w:rsidRDefault="00175A1D" w:rsidP="006D2093">
            <w:pPr>
              <w:shd w:val="solid" w:color="FFFFFF" w:fill="FFFFFF"/>
              <w:spacing w:before="0"/>
              <w:ind w:left="1134" w:hanging="1134"/>
              <w:rPr>
                <w:sz w:val="20"/>
              </w:rPr>
            </w:pPr>
          </w:p>
        </w:tc>
        <w:tc>
          <w:tcPr>
            <w:tcW w:w="3368" w:type="dxa"/>
            <w:gridSpan w:val="2"/>
          </w:tcPr>
          <w:p w:rsidR="00175A1D" w:rsidRPr="00175A1D" w:rsidRDefault="00175A1D" w:rsidP="006D2093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41C71">
              <w:rPr>
                <w:rFonts w:ascii="Verdana" w:hAnsi="Verdana"/>
                <w:b/>
                <w:bCs/>
                <w:sz w:val="18"/>
                <w:szCs w:val="18"/>
              </w:rPr>
              <w:t>18 марта 201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6</w:t>
            </w:r>
            <w:r w:rsidRPr="00741C71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175A1D" w:rsidRPr="00613113" w:rsidTr="006D2093">
        <w:trPr>
          <w:cantSplit/>
          <w:trHeight w:val="227"/>
        </w:trPr>
        <w:tc>
          <w:tcPr>
            <w:tcW w:w="6521" w:type="dxa"/>
            <w:gridSpan w:val="2"/>
            <w:vMerge/>
          </w:tcPr>
          <w:p w:rsidR="00175A1D" w:rsidRPr="006D58B8" w:rsidRDefault="00175A1D" w:rsidP="006D2093">
            <w:pPr>
              <w:shd w:val="solid" w:color="FFFFFF" w:fill="FFFFFF"/>
              <w:spacing w:before="0"/>
              <w:ind w:left="1134" w:hanging="1134"/>
              <w:rPr>
                <w:sz w:val="20"/>
              </w:rPr>
            </w:pPr>
          </w:p>
        </w:tc>
        <w:tc>
          <w:tcPr>
            <w:tcW w:w="3368" w:type="dxa"/>
            <w:gridSpan w:val="2"/>
          </w:tcPr>
          <w:p w:rsidR="00175A1D" w:rsidRPr="00613113" w:rsidRDefault="00175A1D" w:rsidP="006D2093">
            <w:pPr>
              <w:shd w:val="solid" w:color="FFFFFF" w:fill="FFFFFF"/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41C71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</w:tc>
      </w:tr>
      <w:tr w:rsidR="00175A1D" w:rsidRPr="00613113" w:rsidTr="006D2093">
        <w:trPr>
          <w:cantSplit/>
        </w:trPr>
        <w:tc>
          <w:tcPr>
            <w:tcW w:w="9889" w:type="dxa"/>
            <w:gridSpan w:val="4"/>
          </w:tcPr>
          <w:p w:rsidR="00175A1D" w:rsidRPr="006D58B8" w:rsidRDefault="00175A1D" w:rsidP="006D2093">
            <w:pPr>
              <w:pStyle w:val="Source"/>
            </w:pPr>
            <w:r w:rsidRPr="00741C71">
              <w:t>Директор Бюро радиосвязи</w:t>
            </w:r>
          </w:p>
        </w:tc>
      </w:tr>
      <w:tr w:rsidR="00175A1D" w:rsidRPr="00613113" w:rsidTr="006D2093">
        <w:trPr>
          <w:cantSplit/>
        </w:trPr>
        <w:tc>
          <w:tcPr>
            <w:tcW w:w="9889" w:type="dxa"/>
            <w:gridSpan w:val="4"/>
          </w:tcPr>
          <w:p w:rsidR="00175A1D" w:rsidRPr="00613113" w:rsidRDefault="00175A1D" w:rsidP="006D2093">
            <w:pPr>
              <w:pStyle w:val="Title1"/>
            </w:pPr>
            <w:r w:rsidRPr="00613113">
              <w:t>отчет двадцать третьему собранию</w:t>
            </w:r>
            <w:r w:rsidRPr="00613113">
              <w:br/>
              <w:t>консультативной группы по радиосвязи</w:t>
            </w:r>
          </w:p>
        </w:tc>
      </w:tr>
      <w:tr w:rsidR="00175A1D" w:rsidRPr="006D58B8" w:rsidTr="006D2093">
        <w:trPr>
          <w:cantSplit/>
        </w:trPr>
        <w:tc>
          <w:tcPr>
            <w:tcW w:w="9889" w:type="dxa"/>
            <w:gridSpan w:val="4"/>
          </w:tcPr>
          <w:p w:rsidR="00175A1D" w:rsidRPr="006D58B8" w:rsidRDefault="00175A1D" w:rsidP="006D2093">
            <w:pPr>
              <w:pStyle w:val="Title2"/>
            </w:pPr>
            <w:r w:rsidRPr="00741C71">
              <w:t>Деятельность исследовательских комиссий</w:t>
            </w:r>
          </w:p>
        </w:tc>
      </w:tr>
    </w:tbl>
    <w:p w:rsidR="002053DF" w:rsidRDefault="002053DF" w:rsidP="002053DF"/>
    <w:p w:rsidR="000379F6" w:rsidRPr="00741C71" w:rsidRDefault="000379F6" w:rsidP="003B34CB">
      <w:pPr>
        <w:pStyle w:val="Heading1"/>
      </w:pPr>
      <w:r w:rsidRPr="00741C71">
        <w:t>1</w:t>
      </w:r>
      <w:r w:rsidRPr="00741C71">
        <w:tab/>
        <w:t>Методы работы</w:t>
      </w:r>
    </w:p>
    <w:p w:rsidR="000379F6" w:rsidRPr="00741C71" w:rsidRDefault="000379F6" w:rsidP="00B54E10">
      <w:r w:rsidRPr="00741C71">
        <w:t>Деятельность исследовательских комиссий проводилась в рамках стабильной структуры исследоват</w:t>
      </w:r>
      <w:bookmarkStart w:id="1" w:name="_GoBack"/>
      <w:bookmarkEnd w:id="1"/>
      <w:r w:rsidRPr="00741C71">
        <w:t>ельских комиссий (ИК) и рабочих групп (РГ) в соответствии с программами работы, указанными в Оперативном плане МСЭ-R. Методы работы применялись удовлетворительным образом в соответствии с Резолюци</w:t>
      </w:r>
      <w:r w:rsidR="00B54E10" w:rsidRPr="00741C71">
        <w:t>ей</w:t>
      </w:r>
      <w:r w:rsidRPr="00741C71">
        <w:t xml:space="preserve"> МСЭ-R 1-6 (и соответствующими </w:t>
      </w:r>
      <w:r w:rsidR="008F6456" w:rsidRPr="00741C71">
        <w:t xml:space="preserve">рабочими </w:t>
      </w:r>
      <w:r w:rsidRPr="00741C71">
        <w:t>руководящими указаниями).</w:t>
      </w:r>
    </w:p>
    <w:p w:rsidR="000379F6" w:rsidRPr="00741C71" w:rsidRDefault="000379F6" w:rsidP="00FB6855">
      <w:pPr>
        <w:pStyle w:val="Heading1"/>
      </w:pPr>
      <w:r w:rsidRPr="00741C71">
        <w:t>2</w:t>
      </w:r>
      <w:r w:rsidRPr="00741C71">
        <w:tab/>
        <w:t>Доступ к документам собраний</w:t>
      </w:r>
    </w:p>
    <w:p w:rsidR="00FB6855" w:rsidRPr="00741C71" w:rsidRDefault="000379F6" w:rsidP="00667BB4">
      <w:r w:rsidRPr="00741C71">
        <w:t xml:space="preserve">В соответствии с </w:t>
      </w:r>
      <w:r w:rsidR="00667BB4">
        <w:t xml:space="preserve">положениями </w:t>
      </w:r>
      <w:r w:rsidRPr="00741C71">
        <w:t>Резолюци</w:t>
      </w:r>
      <w:r w:rsidR="00667BB4">
        <w:t>и</w:t>
      </w:r>
      <w:r w:rsidRPr="00741C71">
        <w:t xml:space="preserve"> МСЭ-R 1 документы собрани</w:t>
      </w:r>
      <w:r w:rsidR="00A05971" w:rsidRPr="00741C71">
        <w:t>й</w:t>
      </w:r>
      <w:r w:rsidRPr="00741C71">
        <w:t xml:space="preserve"> в настоящее время </w:t>
      </w:r>
      <w:r w:rsidR="00D618AC" w:rsidRPr="00741C71">
        <w:t xml:space="preserve">в течение одного рабочего дня </w:t>
      </w:r>
      <w:r w:rsidRPr="00741C71">
        <w:t>публикуются в исходном виде сотрудниками SGD на созданной для этого веб-странице, а их официальные версии размещаются на веб-сай</w:t>
      </w:r>
      <w:r w:rsidR="00FB6855" w:rsidRPr="00741C71">
        <w:t>те в течение трех рабочих дней.</w:t>
      </w:r>
    </w:p>
    <w:p w:rsidR="00FB6855" w:rsidRPr="00741C71" w:rsidRDefault="00FB6855" w:rsidP="00D618AC">
      <w:pPr>
        <w:pStyle w:val="Heading1"/>
      </w:pPr>
      <w:r w:rsidRPr="00741C71">
        <w:t>3</w:t>
      </w:r>
      <w:r w:rsidRPr="00741C71">
        <w:tab/>
      </w:r>
      <w:r w:rsidR="00D618AC" w:rsidRPr="00741C71">
        <w:t>Электронные средства работы</w:t>
      </w:r>
    </w:p>
    <w:p w:rsidR="00FB6855" w:rsidRPr="00741C71" w:rsidRDefault="00B54E10" w:rsidP="00622513">
      <w:r w:rsidRPr="00741C71">
        <w:t>П</w:t>
      </w:r>
      <w:r w:rsidR="0038610B" w:rsidRPr="00741C71">
        <w:t xml:space="preserve">ристальное внимание </w:t>
      </w:r>
      <w:r w:rsidRPr="00741C71">
        <w:t xml:space="preserve">по-прежнему </w:t>
      </w:r>
      <w:r w:rsidR="0038610B" w:rsidRPr="00741C71">
        <w:t>уделялось использованию электронных средств, которые были весьма полезны делегатам, а также обеспечили значительную экономию бумаги.</w:t>
      </w:r>
    </w:p>
    <w:p w:rsidR="0038610B" w:rsidRPr="00741C71" w:rsidRDefault="00FB6855" w:rsidP="00476F00">
      <w:pPr>
        <w:pStyle w:val="Heading2"/>
        <w:rPr>
          <w:rFonts w:asciiTheme="majorBidi" w:hAnsiTheme="majorBidi" w:cstheme="majorBidi"/>
          <w:szCs w:val="24"/>
        </w:rPr>
      </w:pPr>
      <w:r w:rsidRPr="00741C71">
        <w:t>3.1</w:t>
      </w:r>
      <w:r w:rsidRPr="00741C71">
        <w:tab/>
      </w:r>
      <w:r w:rsidR="006C5D18" w:rsidRPr="00741C71">
        <w:t xml:space="preserve">Веб-сайт </w:t>
      </w:r>
      <w:r w:rsidR="00476F00" w:rsidRPr="00476F00">
        <w:t>Sharepoint</w:t>
      </w:r>
    </w:p>
    <w:p w:rsidR="000379F6" w:rsidRPr="00741C71" w:rsidRDefault="000379F6" w:rsidP="00622513">
      <w:r w:rsidRPr="00741C71">
        <w:t>Доступ к документации в</w:t>
      </w:r>
      <w:r w:rsidR="006C5D18" w:rsidRPr="00741C71">
        <w:t>о время</w:t>
      </w:r>
      <w:r w:rsidRPr="00741C71">
        <w:t xml:space="preserve"> собраний через специализированный веб-сайт Sharepoint стал стандартной практикой. В </w:t>
      </w:r>
      <w:r w:rsidR="006C5D18" w:rsidRPr="00741C71">
        <w:t>настоящее время</w:t>
      </w:r>
      <w:r w:rsidRPr="00741C71">
        <w:t xml:space="preserve"> все собрания исследовательских комиссий и рабочих групп провод</w:t>
      </w:r>
      <w:r w:rsidR="006C5D18" w:rsidRPr="00741C71">
        <w:t>ят</w:t>
      </w:r>
      <w:r w:rsidRPr="00741C71">
        <w:t>ся полностью на безбумажной основе.</w:t>
      </w:r>
    </w:p>
    <w:p w:rsidR="0038610B" w:rsidRPr="00741C71" w:rsidRDefault="0038610B" w:rsidP="00A05971">
      <w:pPr>
        <w:pStyle w:val="Heading2"/>
      </w:pPr>
      <w:r w:rsidRPr="00741C71">
        <w:t>3.</w:t>
      </w:r>
      <w:r w:rsidR="00A05971" w:rsidRPr="00741C71">
        <w:t>2</w:t>
      </w:r>
      <w:r w:rsidRPr="00741C71">
        <w:tab/>
      </w:r>
      <w:r w:rsidR="006C5D18" w:rsidRPr="00741C71">
        <w:t>Синхронизация файлов</w:t>
      </w:r>
    </w:p>
    <w:p w:rsidR="000379F6" w:rsidRPr="00741C71" w:rsidRDefault="000379F6" w:rsidP="00A05971">
      <w:r w:rsidRPr="00741C71">
        <w:t>Для всех собраний исследовательских комиссий/рабочих групп было введено средство синхронизации файлов для обеспечения доступа к самым последним версиям документов во время собраний.</w:t>
      </w:r>
      <w:r w:rsidR="0038610B" w:rsidRPr="00741C71">
        <w:t xml:space="preserve"> </w:t>
      </w:r>
    </w:p>
    <w:p w:rsidR="000379F6" w:rsidRPr="00741C71" w:rsidRDefault="0038610B" w:rsidP="002B2607">
      <w:pPr>
        <w:pStyle w:val="Heading2"/>
      </w:pPr>
      <w:r w:rsidRPr="00741C71">
        <w:lastRenderedPageBreak/>
        <w:t>3.</w:t>
      </w:r>
      <w:r w:rsidR="00A05971" w:rsidRPr="00741C71">
        <w:t>3</w:t>
      </w:r>
      <w:r w:rsidR="000379F6" w:rsidRPr="00741C71">
        <w:tab/>
      </w:r>
      <w:r w:rsidR="006C5D18" w:rsidRPr="00741C71">
        <w:t>Онлайновый с</w:t>
      </w:r>
      <w:r w:rsidR="000379F6" w:rsidRPr="00741C71">
        <w:t>писок участников</w:t>
      </w:r>
    </w:p>
    <w:p w:rsidR="000379F6" w:rsidRPr="00741C71" w:rsidRDefault="00A05971" w:rsidP="002B2607">
      <w:pPr>
        <w:keepNext/>
        <w:keepLines/>
      </w:pPr>
      <w:r w:rsidRPr="00741C71">
        <w:t>Д</w:t>
      </w:r>
      <w:r w:rsidR="00891371" w:rsidRPr="00741C71">
        <w:t>ля</w:t>
      </w:r>
      <w:r w:rsidRPr="00741C71">
        <w:t xml:space="preserve"> </w:t>
      </w:r>
      <w:r w:rsidR="00891371" w:rsidRPr="00741C71">
        <w:t xml:space="preserve">всех собраний исследовательских комиссий </w:t>
      </w:r>
      <w:r w:rsidRPr="00741C71">
        <w:t xml:space="preserve">и рабочих групп </w:t>
      </w:r>
      <w:r w:rsidR="00891371" w:rsidRPr="00741C71">
        <w:t>были введены</w:t>
      </w:r>
      <w:r w:rsidR="000379F6" w:rsidRPr="00741C71">
        <w:t xml:space="preserve"> онлайнов</w:t>
      </w:r>
      <w:r w:rsidR="00891371" w:rsidRPr="00741C71">
        <w:t>ые</w:t>
      </w:r>
      <w:r w:rsidR="000379F6" w:rsidRPr="00741C71">
        <w:t xml:space="preserve"> верси</w:t>
      </w:r>
      <w:r w:rsidR="00891371" w:rsidRPr="00741C71">
        <w:t>и</w:t>
      </w:r>
      <w:r w:rsidR="000379F6" w:rsidRPr="00741C71">
        <w:t xml:space="preserve"> списк</w:t>
      </w:r>
      <w:r w:rsidR="00891371" w:rsidRPr="00741C71">
        <w:t>ов</w:t>
      </w:r>
      <w:r w:rsidR="000379F6" w:rsidRPr="00741C71">
        <w:t xml:space="preserve"> участников</w:t>
      </w:r>
      <w:r w:rsidRPr="00741C71">
        <w:t>, причем</w:t>
      </w:r>
      <w:r w:rsidR="000379F6" w:rsidRPr="00741C71">
        <w:t xml:space="preserve"> </w:t>
      </w:r>
      <w:r w:rsidRPr="00741C71">
        <w:t>д</w:t>
      </w:r>
      <w:r w:rsidR="000379F6" w:rsidRPr="00741C71">
        <w:t xml:space="preserve">оступ к онлайновой версии </w:t>
      </w:r>
      <w:r w:rsidR="00891371" w:rsidRPr="00741C71">
        <w:t xml:space="preserve">имеют </w:t>
      </w:r>
      <w:r w:rsidR="000379F6" w:rsidRPr="00741C71">
        <w:t xml:space="preserve">только пользователи TIES. В динамическом списке возможен поиск по </w:t>
      </w:r>
      <w:r w:rsidR="00790901" w:rsidRPr="00741C71">
        <w:t xml:space="preserve">таким </w:t>
      </w:r>
      <w:r w:rsidR="000379F6" w:rsidRPr="00741C71">
        <w:t>параметрам, как фамилия, член</w:t>
      </w:r>
      <w:r w:rsidR="00790901" w:rsidRPr="00741C71">
        <w:t>ство</w:t>
      </w:r>
      <w:r w:rsidR="000379F6" w:rsidRPr="00741C71">
        <w:t xml:space="preserve"> и функции в составе делегации.</w:t>
      </w:r>
    </w:p>
    <w:p w:rsidR="000379F6" w:rsidRPr="00741C71" w:rsidRDefault="0038610B" w:rsidP="00790901">
      <w:pPr>
        <w:pStyle w:val="Heading2"/>
      </w:pPr>
      <w:r w:rsidRPr="00741C71">
        <w:t>3.</w:t>
      </w:r>
      <w:r w:rsidR="00790901" w:rsidRPr="00741C71">
        <w:t>4</w:t>
      </w:r>
      <w:r w:rsidR="000379F6" w:rsidRPr="00741C71">
        <w:tab/>
        <w:t>Дистанционное участие</w:t>
      </w:r>
    </w:p>
    <w:p w:rsidR="000379F6" w:rsidRPr="00741C71" w:rsidRDefault="00465579" w:rsidP="00790901">
      <w:r w:rsidRPr="00741C71">
        <w:t xml:space="preserve">Начиная с последнего собрания КГР во время </w:t>
      </w:r>
      <w:r w:rsidR="000379F6" w:rsidRPr="00741C71">
        <w:t>пленарных заседани</w:t>
      </w:r>
      <w:r w:rsidRPr="00741C71">
        <w:t>й</w:t>
      </w:r>
      <w:r w:rsidR="000379F6" w:rsidRPr="00741C71">
        <w:t xml:space="preserve"> </w:t>
      </w:r>
      <w:r w:rsidRPr="00741C71">
        <w:t xml:space="preserve">всех </w:t>
      </w:r>
      <w:r w:rsidR="000379F6" w:rsidRPr="00741C71">
        <w:t xml:space="preserve">исследовательских комиссий </w:t>
      </w:r>
      <w:r w:rsidRPr="00741C71">
        <w:t xml:space="preserve">и рабочих групп, организуемых в Женеве, </w:t>
      </w:r>
      <w:r w:rsidR="000379F6" w:rsidRPr="00741C71">
        <w:t>обеспечива</w:t>
      </w:r>
      <w:r w:rsidRPr="00741C71">
        <w:t>ют</w:t>
      </w:r>
      <w:r w:rsidR="000379F6" w:rsidRPr="00741C71">
        <w:t>ся звуков</w:t>
      </w:r>
      <w:r w:rsidRPr="00741C71">
        <w:t>ые</w:t>
      </w:r>
      <w:r w:rsidR="000379F6" w:rsidRPr="00741C71">
        <w:t xml:space="preserve"> веб-трансляци</w:t>
      </w:r>
      <w:r w:rsidRPr="00741C71">
        <w:t>и</w:t>
      </w:r>
      <w:r w:rsidR="000379F6" w:rsidRPr="00741C71">
        <w:t xml:space="preserve"> на всех используемых языках</w:t>
      </w:r>
      <w:r w:rsidR="000717C3" w:rsidRPr="00741C71">
        <w:t>.</w:t>
      </w:r>
    </w:p>
    <w:p w:rsidR="0038610B" w:rsidRPr="00741C71" w:rsidRDefault="000717C3" w:rsidP="00790901">
      <w:r w:rsidRPr="00741C71">
        <w:t>Во время</w:t>
      </w:r>
      <w:r w:rsidR="000379F6" w:rsidRPr="00741C71">
        <w:t xml:space="preserve"> собраний рабочих групп предоставл</w:t>
      </w:r>
      <w:r w:rsidR="00790901" w:rsidRPr="00741C71">
        <w:t>яется</w:t>
      </w:r>
      <w:r w:rsidRPr="00741C71">
        <w:t xml:space="preserve"> возможность активного дистанционного участия с использованием</w:t>
      </w:r>
      <w:r w:rsidR="000379F6" w:rsidRPr="00741C71">
        <w:t xml:space="preserve"> средств Adobe Connect только на английском языке. Дистанционные участники, желающие прин</w:t>
      </w:r>
      <w:r w:rsidR="00B54E10" w:rsidRPr="00741C71">
        <w:t>я</w:t>
      </w:r>
      <w:r w:rsidR="000379F6" w:rsidRPr="00741C71">
        <w:t>ть активное участие (например, представить вклад), должны заранее зарегистрироваться для участия в этом собрании и координировать свое активное участие с ответственн</w:t>
      </w:r>
      <w:r w:rsidR="00A97192">
        <w:t>ым по этому вопросу Советником.</w:t>
      </w:r>
    </w:p>
    <w:p w:rsidR="0038610B" w:rsidRPr="00741C71" w:rsidRDefault="00C1132C" w:rsidP="00C1132C">
      <w:pPr>
        <w:rPr>
          <w:i/>
          <w:iCs/>
        </w:rPr>
      </w:pPr>
      <w:r>
        <w:t>Со времени проведения прошлого собрания КГР в</w:t>
      </w:r>
      <w:r w:rsidR="0022426F" w:rsidRPr="00741C71">
        <w:t>озможность</w:t>
      </w:r>
      <w:r w:rsidR="00790901" w:rsidRPr="00741C71">
        <w:t xml:space="preserve"> </w:t>
      </w:r>
      <w:r w:rsidR="0022426F" w:rsidRPr="00741C71">
        <w:t>активного дистанционного участия</w:t>
      </w:r>
      <w:r w:rsidRPr="00741C71">
        <w:t>, чтобы позволить участникам рабочих групп представить свои вклады</w:t>
      </w:r>
      <w:r>
        <w:t>,</w:t>
      </w:r>
      <w:r w:rsidR="00790901" w:rsidRPr="00741C71">
        <w:t xml:space="preserve"> была обеспечена</w:t>
      </w:r>
      <w:r>
        <w:t xml:space="preserve"> лишь в трех случаях</w:t>
      </w:r>
      <w:r w:rsidR="0038610B" w:rsidRPr="00741C71">
        <w:t xml:space="preserve">. </w:t>
      </w:r>
      <w:r w:rsidR="0085533B" w:rsidRPr="00741C71">
        <w:t>По общему мнению,</w:t>
      </w:r>
      <w:r w:rsidR="0038610B" w:rsidRPr="00741C71">
        <w:t xml:space="preserve"> </w:t>
      </w:r>
      <w:r w:rsidR="0085533B" w:rsidRPr="00741C71">
        <w:t xml:space="preserve">такое участие </w:t>
      </w:r>
      <w:r w:rsidR="00790901" w:rsidRPr="00741C71">
        <w:t>полезно</w:t>
      </w:r>
      <w:r w:rsidR="0038610B" w:rsidRPr="00741C71">
        <w:t xml:space="preserve">, </w:t>
      </w:r>
      <w:r w:rsidR="0085533B" w:rsidRPr="00741C71">
        <w:t>однако</w:t>
      </w:r>
      <w:r w:rsidR="00B54E10" w:rsidRPr="00741C71">
        <w:t xml:space="preserve"> с его планированием могут быть трудности, </w:t>
      </w:r>
      <w:r w:rsidR="0085533B" w:rsidRPr="00741C71">
        <w:t>и оно замедляет работу собрания</w:t>
      </w:r>
      <w:r w:rsidR="0038610B" w:rsidRPr="00741C71">
        <w:t>.</w:t>
      </w:r>
    </w:p>
    <w:p w:rsidR="000379F6" w:rsidRPr="00741C71" w:rsidRDefault="00891371" w:rsidP="00C1132C">
      <w:r w:rsidRPr="00741C71">
        <w:t>С</w:t>
      </w:r>
      <w:r w:rsidR="000379F6" w:rsidRPr="00741C71">
        <w:t xml:space="preserve">екретариат </w:t>
      </w:r>
      <w:r w:rsidRPr="00741C71">
        <w:t>будет делать</w:t>
      </w:r>
      <w:r w:rsidR="000379F6" w:rsidRPr="00741C71">
        <w:t xml:space="preserve"> все возможное для обеспечения такого активного участия</w:t>
      </w:r>
      <w:r w:rsidR="00790901" w:rsidRPr="00741C71">
        <w:t>, но</w:t>
      </w:r>
      <w:r w:rsidRPr="00741C71">
        <w:t xml:space="preserve"> </w:t>
      </w:r>
      <w:r w:rsidR="00790901" w:rsidRPr="00741C71">
        <w:t>п</w:t>
      </w:r>
      <w:r w:rsidRPr="00741C71">
        <w:t>ри этом</w:t>
      </w:r>
      <w:r w:rsidR="000379F6" w:rsidRPr="00741C71">
        <w:t xml:space="preserve"> следует учитывать, что в некоторых случаях оно окажется невозможным по ряду причин, </w:t>
      </w:r>
      <w:r w:rsidR="00790901" w:rsidRPr="00741C71">
        <w:t xml:space="preserve">таких как ограниченная численность вспомогательного персонала, нехватка оборудованных </w:t>
      </w:r>
      <w:r w:rsidR="00C1132C">
        <w:t>залов</w:t>
      </w:r>
      <w:r w:rsidR="00790901" w:rsidRPr="00741C71">
        <w:t xml:space="preserve">, </w:t>
      </w:r>
      <w:r w:rsidR="000379F6" w:rsidRPr="00741C71">
        <w:t>большое количество одновременно проводимых мероприятий, необходимость наличия у всех дистанционных участников высококачественного соединения с интернетом и телефонной связи.</w:t>
      </w:r>
    </w:p>
    <w:p w:rsidR="00216C3F" w:rsidRPr="00741C71" w:rsidRDefault="00606C8E" w:rsidP="00301391">
      <w:pPr>
        <w:pStyle w:val="Heading2"/>
      </w:pPr>
      <w:r w:rsidRPr="00741C71">
        <w:t>3.5</w:t>
      </w:r>
      <w:r w:rsidR="00216C3F" w:rsidRPr="00741C71">
        <w:tab/>
      </w:r>
      <w:r w:rsidR="00301391" w:rsidRPr="00741C71">
        <w:t>Веб-страницы исследовательских комиссий</w:t>
      </w:r>
    </w:p>
    <w:p w:rsidR="00216C3F" w:rsidRPr="00741C71" w:rsidRDefault="00301391" w:rsidP="00C1132C">
      <w:r w:rsidRPr="00741C71">
        <w:t>В настоящее время в МСЭ</w:t>
      </w:r>
      <w:r w:rsidR="00216C3F" w:rsidRPr="00741C71">
        <w:t xml:space="preserve"> </w:t>
      </w:r>
      <w:r w:rsidR="00C1132C">
        <w:t>продолжается</w:t>
      </w:r>
      <w:r w:rsidRPr="00741C71">
        <w:t xml:space="preserve"> процесс изменения</w:t>
      </w:r>
      <w:r w:rsidR="00216C3F" w:rsidRPr="00741C71">
        <w:t xml:space="preserve"> </w:t>
      </w:r>
      <w:r w:rsidRPr="00741C71">
        <w:t>представления его веб-страниц в целях придания ему обновленного</w:t>
      </w:r>
      <w:r w:rsidR="00216C3F" w:rsidRPr="00741C71">
        <w:t xml:space="preserve"> </w:t>
      </w:r>
      <w:r w:rsidRPr="00741C71">
        <w:t>и единообразного вида</w:t>
      </w:r>
      <w:r w:rsidR="00216C3F" w:rsidRPr="00741C71">
        <w:t xml:space="preserve"> </w:t>
      </w:r>
      <w:r w:rsidRPr="00741C71">
        <w:t>на всем веб-сайте МСЭ</w:t>
      </w:r>
      <w:r w:rsidR="00216C3F" w:rsidRPr="00741C71">
        <w:t xml:space="preserve">. </w:t>
      </w:r>
      <w:r w:rsidR="00891371" w:rsidRPr="00741C71">
        <w:t xml:space="preserve">Все </w:t>
      </w:r>
      <w:r w:rsidR="006C34A6" w:rsidRPr="00741C71">
        <w:t>гла</w:t>
      </w:r>
      <w:r w:rsidR="00891371" w:rsidRPr="00741C71">
        <w:t xml:space="preserve">вные </w:t>
      </w:r>
      <w:r w:rsidRPr="00741C71">
        <w:t>страниц</w:t>
      </w:r>
      <w:r w:rsidR="00891371" w:rsidRPr="00741C71">
        <w:t>ы</w:t>
      </w:r>
      <w:r w:rsidRPr="00741C71">
        <w:t xml:space="preserve"> </w:t>
      </w:r>
      <w:r w:rsidR="00790901" w:rsidRPr="00741C71">
        <w:t>ИК и РГ</w:t>
      </w:r>
      <w:r w:rsidR="00216C3F" w:rsidRPr="00741C71">
        <w:t xml:space="preserve"> </w:t>
      </w:r>
      <w:r w:rsidR="00350255" w:rsidRPr="00741C71">
        <w:t>преобразован</w:t>
      </w:r>
      <w:r w:rsidR="00891371" w:rsidRPr="00741C71">
        <w:t>ы</w:t>
      </w:r>
      <w:r w:rsidR="00350255" w:rsidRPr="00741C71">
        <w:t xml:space="preserve"> </w:t>
      </w:r>
      <w:r w:rsidR="00790901" w:rsidRPr="00741C71">
        <w:t>в</w:t>
      </w:r>
      <w:r w:rsidR="00891371" w:rsidRPr="00741C71">
        <w:t xml:space="preserve"> нов</w:t>
      </w:r>
      <w:r w:rsidR="00790901" w:rsidRPr="00741C71">
        <w:t>ый формат</w:t>
      </w:r>
      <w:r w:rsidR="00216C3F" w:rsidRPr="00741C71">
        <w:t xml:space="preserve">, </w:t>
      </w:r>
      <w:r w:rsidR="00790901" w:rsidRPr="00741C71">
        <w:t>и с</w:t>
      </w:r>
      <w:r w:rsidR="006C34A6" w:rsidRPr="00741C71">
        <w:t>вязанные с ними</w:t>
      </w:r>
      <w:r w:rsidR="00350255" w:rsidRPr="00741C71">
        <w:t xml:space="preserve"> страницы изменяются постепенно,</w:t>
      </w:r>
      <w:r w:rsidR="00216C3F" w:rsidRPr="00741C71">
        <w:t xml:space="preserve"> </w:t>
      </w:r>
      <w:r w:rsidR="006C34A6" w:rsidRPr="00741C71">
        <w:t>при необходимости их обновления</w:t>
      </w:r>
      <w:r w:rsidR="00216C3F" w:rsidRPr="00741C71">
        <w:t>.</w:t>
      </w:r>
    </w:p>
    <w:p w:rsidR="00216C3F" w:rsidRPr="00741C71" w:rsidRDefault="00606C8E" w:rsidP="00891371">
      <w:pPr>
        <w:pStyle w:val="Heading2"/>
      </w:pPr>
      <w:r w:rsidRPr="00741C71">
        <w:t>3.6</w:t>
      </w:r>
      <w:r w:rsidR="00216C3F" w:rsidRPr="00741C71">
        <w:tab/>
      </w:r>
      <w:r w:rsidR="00891371" w:rsidRPr="00741C71">
        <w:t>Дальнейшее развитие б</w:t>
      </w:r>
      <w:r w:rsidR="00891371" w:rsidRPr="00741C71">
        <w:rPr>
          <w:color w:val="000000"/>
        </w:rPr>
        <w:t xml:space="preserve">азы </w:t>
      </w:r>
      <w:r w:rsidR="00350255" w:rsidRPr="00741C71">
        <w:rPr>
          <w:color w:val="000000"/>
        </w:rPr>
        <w:t xml:space="preserve">данных </w:t>
      </w:r>
      <w:r w:rsidR="00891371" w:rsidRPr="00741C71">
        <w:t>и средства поиска</w:t>
      </w:r>
      <w:r w:rsidR="00891371" w:rsidRPr="00741C71">
        <w:rPr>
          <w:color w:val="000000"/>
        </w:rPr>
        <w:t xml:space="preserve"> по документам МСЭ-R </w:t>
      </w:r>
    </w:p>
    <w:p w:rsidR="00216C3F" w:rsidRPr="00741C71" w:rsidRDefault="00C1132C" w:rsidP="00C1132C">
      <w:r>
        <w:t>Отчет об этой деятельности содержится в разделе 8.1.5.2 основной части настоящего документа</w:t>
      </w:r>
      <w:r w:rsidR="00891371" w:rsidRPr="00741C71">
        <w:rPr>
          <w:cs/>
        </w:rPr>
        <w:t>‎</w:t>
      </w:r>
      <w:r w:rsidR="00216C3F" w:rsidRPr="00741C71">
        <w:t>.</w:t>
      </w:r>
    </w:p>
    <w:p w:rsidR="00216C3F" w:rsidRPr="00741C71" w:rsidRDefault="00606C8E" w:rsidP="00606C8E">
      <w:pPr>
        <w:pStyle w:val="Heading2"/>
      </w:pPr>
      <w:r w:rsidRPr="00741C71">
        <w:t>3.7</w:t>
      </w:r>
      <w:r w:rsidR="00216C3F" w:rsidRPr="00741C71">
        <w:tab/>
      </w:r>
      <w:r w:rsidR="00CE4D9F" w:rsidRPr="00741C71">
        <w:t>Усовершенствованн</w:t>
      </w:r>
      <w:r w:rsidRPr="00741C71">
        <w:t>ый</w:t>
      </w:r>
      <w:r w:rsidR="00CE4D9F" w:rsidRPr="00741C71">
        <w:t xml:space="preserve"> </w:t>
      </w:r>
      <w:r w:rsidRPr="00741C71">
        <w:t xml:space="preserve">инструмент </w:t>
      </w:r>
      <w:r w:rsidR="00CE4D9F" w:rsidRPr="00741C71">
        <w:rPr>
          <w:lang w:eastAsia="zh-CN"/>
        </w:rPr>
        <w:t>группы, работающей по переписке</w:t>
      </w:r>
    </w:p>
    <w:p w:rsidR="00216C3F" w:rsidRPr="00741C71" w:rsidRDefault="006C34A6" w:rsidP="00C1132C">
      <w:r w:rsidRPr="00741C71">
        <w:t>Разрабатывается усовершенствованный инструмент для</w:t>
      </w:r>
      <w:r w:rsidR="00EB6E33" w:rsidRPr="00741C71">
        <w:t xml:space="preserve"> замен</w:t>
      </w:r>
      <w:r w:rsidRPr="00741C71">
        <w:t>ы</w:t>
      </w:r>
      <w:r w:rsidR="00216C3F" w:rsidRPr="00741C71">
        <w:t xml:space="preserve"> </w:t>
      </w:r>
      <w:r w:rsidR="00EB6E33" w:rsidRPr="00741C71">
        <w:t>существующих списков рассылки и FTP-серверо</w:t>
      </w:r>
      <w:r w:rsidRPr="00741C71">
        <w:t xml:space="preserve">в, который должен быть </w:t>
      </w:r>
      <w:r w:rsidR="00C1132C">
        <w:t xml:space="preserve">постепенно </w:t>
      </w:r>
      <w:r w:rsidRPr="00741C71">
        <w:t>внедрен в</w:t>
      </w:r>
      <w:r w:rsidR="00C1132C">
        <w:t xml:space="preserve"> 2016 году</w:t>
      </w:r>
      <w:r w:rsidR="00216C3F" w:rsidRPr="00741C71">
        <w:t xml:space="preserve">. </w:t>
      </w:r>
    </w:p>
    <w:p w:rsidR="0002364E" w:rsidRPr="00741C71" w:rsidRDefault="0002364E" w:rsidP="0002364E">
      <w:pPr>
        <w:pStyle w:val="Heading2"/>
      </w:pPr>
      <w:r w:rsidRPr="00741C71">
        <w:t>3.</w:t>
      </w:r>
      <w:r w:rsidR="00606C8E" w:rsidRPr="00741C71">
        <w:t>8</w:t>
      </w:r>
      <w:r w:rsidRPr="00741C71">
        <w:tab/>
        <w:t>Ввод субтитров</w:t>
      </w:r>
    </w:p>
    <w:p w:rsidR="0002364E" w:rsidRPr="00741C71" w:rsidRDefault="006C34A6" w:rsidP="00B83E17">
      <w:r w:rsidRPr="00741C71">
        <w:t>С</w:t>
      </w:r>
      <w:r w:rsidR="0002364E" w:rsidRPr="00741C71">
        <w:t xml:space="preserve"> декабр</w:t>
      </w:r>
      <w:r w:rsidRPr="00741C71">
        <w:t>я</w:t>
      </w:r>
      <w:r w:rsidR="0002364E" w:rsidRPr="00741C71">
        <w:t xml:space="preserve"> 2013 года </w:t>
      </w:r>
      <w:r w:rsidR="004C61DB" w:rsidRPr="00741C71">
        <w:t xml:space="preserve">все собрания исследовательских комиссий обеспечиваются </w:t>
      </w:r>
      <w:r w:rsidR="0002364E" w:rsidRPr="00741C71">
        <w:t>ввод</w:t>
      </w:r>
      <w:r w:rsidR="004C61DB" w:rsidRPr="00741C71">
        <w:t>ом</w:t>
      </w:r>
      <w:r w:rsidR="0002364E" w:rsidRPr="00741C71">
        <w:t xml:space="preserve"> субтитров на английском языке в режиме реального времени. Эт</w:t>
      </w:r>
      <w:r w:rsidR="00203745" w:rsidRPr="00741C71">
        <w:t xml:space="preserve">о средство </w:t>
      </w:r>
      <w:r w:rsidR="0002364E" w:rsidRPr="00741C71">
        <w:t>получил</w:t>
      </w:r>
      <w:r w:rsidR="00203745" w:rsidRPr="00741C71">
        <w:t>о</w:t>
      </w:r>
      <w:r w:rsidR="0002364E" w:rsidRPr="00741C71">
        <w:t xml:space="preserve"> в основном положительные отзывы как </w:t>
      </w:r>
      <w:r w:rsidR="00203745" w:rsidRPr="00741C71">
        <w:t xml:space="preserve">вспомогательное </w:t>
      </w:r>
      <w:r w:rsidR="0002364E" w:rsidRPr="00741C71">
        <w:t>средство</w:t>
      </w:r>
      <w:r w:rsidR="00203745" w:rsidRPr="00741C71">
        <w:t xml:space="preserve"> для отслеживания хода дискуссий</w:t>
      </w:r>
      <w:r w:rsidR="004C61DB" w:rsidRPr="00741C71">
        <w:t>, но</w:t>
      </w:r>
      <w:r w:rsidR="0002364E" w:rsidRPr="00741C71">
        <w:t xml:space="preserve"> в отдельных случаях была выражена обеспокоенность относительно точности ввода субтитров, в частности касательно полос частот и акронимов в области радиосвязи. </w:t>
      </w:r>
    </w:p>
    <w:p w:rsidR="00216C3F" w:rsidRPr="00741C71" w:rsidRDefault="00FC6084" w:rsidP="00FC6084">
      <w:pPr>
        <w:pStyle w:val="Heading1"/>
      </w:pPr>
      <w:r w:rsidRPr="00741C71">
        <w:t>4</w:t>
      </w:r>
      <w:r w:rsidR="00216C3F" w:rsidRPr="00741C71">
        <w:tab/>
        <w:t>Залы заседаний</w:t>
      </w:r>
    </w:p>
    <w:p w:rsidR="00216C3F" w:rsidRPr="00741C71" w:rsidRDefault="0002364E" w:rsidP="0002364E">
      <w:r w:rsidRPr="00741C71">
        <w:t>Н</w:t>
      </w:r>
      <w:r w:rsidR="00216C3F" w:rsidRPr="00741C71">
        <w:t xml:space="preserve">ехватка залов заседаний в штаб-квартире МСЭ </w:t>
      </w:r>
      <w:r w:rsidRPr="00741C71">
        <w:t xml:space="preserve">по-прежнему препятствует </w:t>
      </w:r>
      <w:r w:rsidR="00216C3F" w:rsidRPr="00741C71">
        <w:t>эффективно</w:t>
      </w:r>
      <w:r w:rsidRPr="00741C71">
        <w:t>му</w:t>
      </w:r>
      <w:r w:rsidR="00216C3F" w:rsidRPr="00741C71">
        <w:t xml:space="preserve"> планировани</w:t>
      </w:r>
      <w:r w:rsidRPr="00741C71">
        <w:t>ю</w:t>
      </w:r>
      <w:r w:rsidR="00216C3F" w:rsidRPr="00741C71">
        <w:t xml:space="preserve"> собраний. </w:t>
      </w:r>
      <w:r w:rsidRPr="00741C71">
        <w:t xml:space="preserve">Эта проблема </w:t>
      </w:r>
      <w:r w:rsidR="00216C3F" w:rsidRPr="00741C71">
        <w:t>усугуб</w:t>
      </w:r>
      <w:r w:rsidRPr="00741C71">
        <w:t xml:space="preserve">илась под влиянием </w:t>
      </w:r>
      <w:r w:rsidR="00216C3F" w:rsidRPr="00741C71">
        <w:t>следующи</w:t>
      </w:r>
      <w:r w:rsidRPr="00741C71">
        <w:t>х</w:t>
      </w:r>
      <w:r w:rsidR="00216C3F" w:rsidRPr="00741C71">
        <w:t xml:space="preserve"> фактор</w:t>
      </w:r>
      <w:r w:rsidRPr="00741C71">
        <w:t>ов</w:t>
      </w:r>
      <w:r w:rsidR="00216C3F" w:rsidRPr="00741C71">
        <w:t>:</w:t>
      </w:r>
    </w:p>
    <w:p w:rsidR="00216C3F" w:rsidRDefault="006D2093" w:rsidP="006D2093">
      <w:pPr>
        <w:pStyle w:val="enumlev1"/>
      </w:pPr>
      <w:r>
        <w:t>–</w:t>
      </w:r>
      <w:r w:rsidR="00FC6084" w:rsidRPr="00741C71">
        <w:tab/>
      </w:r>
      <w:r w:rsidR="00216C3F" w:rsidRPr="00741C71">
        <w:t>возраста</w:t>
      </w:r>
      <w:r w:rsidR="0002364E" w:rsidRPr="00741C71">
        <w:t>ющее</w:t>
      </w:r>
      <w:r w:rsidR="00216C3F" w:rsidRPr="00741C71">
        <w:t xml:space="preserve"> количеств</w:t>
      </w:r>
      <w:r w:rsidR="0002364E" w:rsidRPr="00741C71">
        <w:t>о</w:t>
      </w:r>
      <w:r w:rsidR="00216C3F" w:rsidRPr="00741C71">
        <w:t xml:space="preserve"> собраний, организуемых </w:t>
      </w:r>
      <w:r w:rsidR="0002364E" w:rsidRPr="00741C71">
        <w:t xml:space="preserve">всеми </w:t>
      </w:r>
      <w:r w:rsidR="00216C3F" w:rsidRPr="00741C71">
        <w:t>Секторами и Генеральным секретариатом;</w:t>
      </w:r>
    </w:p>
    <w:p w:rsidR="00216C3F" w:rsidRDefault="006D2093" w:rsidP="006D2093">
      <w:pPr>
        <w:pStyle w:val="enumlev1"/>
      </w:pPr>
      <w:r>
        <w:t>–</w:t>
      </w:r>
      <w:r w:rsidR="00FC6084" w:rsidRPr="00741C71">
        <w:tab/>
      </w:r>
      <w:r w:rsidR="00216C3F" w:rsidRPr="00741C71">
        <w:t>недостаточно</w:t>
      </w:r>
      <w:r w:rsidR="0002364E" w:rsidRPr="00741C71">
        <w:t>е</w:t>
      </w:r>
      <w:r w:rsidR="00216C3F" w:rsidRPr="00741C71">
        <w:t xml:space="preserve"> количеств</w:t>
      </w:r>
      <w:r w:rsidR="0002364E" w:rsidRPr="00741C71">
        <w:t>о</w:t>
      </w:r>
      <w:r w:rsidR="00216C3F" w:rsidRPr="00741C71">
        <w:t xml:space="preserve"> залов заседаний, рассчитанных </w:t>
      </w:r>
      <w:r w:rsidR="00620453" w:rsidRPr="00741C71">
        <w:t>более чем</w:t>
      </w:r>
      <w:r w:rsidR="00216C3F" w:rsidRPr="00741C71">
        <w:t xml:space="preserve"> </w:t>
      </w:r>
      <w:r w:rsidR="0002364E" w:rsidRPr="00741C71">
        <w:t xml:space="preserve">на </w:t>
      </w:r>
      <w:r w:rsidR="00216C3F" w:rsidRPr="00741C71">
        <w:t>1</w:t>
      </w:r>
      <w:r w:rsidR="00C1132C">
        <w:t>2</w:t>
      </w:r>
      <w:r w:rsidR="00216C3F" w:rsidRPr="00741C71">
        <w:t>0 участников;</w:t>
      </w:r>
    </w:p>
    <w:p w:rsidR="00216C3F" w:rsidRDefault="006D2093" w:rsidP="006D2093">
      <w:pPr>
        <w:pStyle w:val="enumlev1"/>
      </w:pPr>
      <w:r>
        <w:lastRenderedPageBreak/>
        <w:t>–</w:t>
      </w:r>
      <w:r w:rsidR="00FC6084" w:rsidRPr="00741C71">
        <w:tab/>
      </w:r>
      <w:r w:rsidR="00216C3F" w:rsidRPr="006D2093">
        <w:t>необходимост</w:t>
      </w:r>
      <w:r w:rsidR="0002364E" w:rsidRPr="006D2093">
        <w:t>ь</w:t>
      </w:r>
      <w:r w:rsidR="00216C3F" w:rsidRPr="00741C71">
        <w:t xml:space="preserve"> недопущения частичного </w:t>
      </w:r>
      <w:r w:rsidR="004C61DB" w:rsidRPr="00741C71">
        <w:t xml:space="preserve">и полного </w:t>
      </w:r>
      <w:r w:rsidR="00216C3F" w:rsidRPr="00741C71">
        <w:t xml:space="preserve">совпадения </w:t>
      </w:r>
      <w:r w:rsidR="00B83E17" w:rsidRPr="00741C71">
        <w:t>сроков</w:t>
      </w:r>
      <w:r w:rsidR="00216C3F" w:rsidRPr="00741C71">
        <w:t xml:space="preserve"> проведения собраний;</w:t>
      </w:r>
    </w:p>
    <w:p w:rsidR="00216C3F" w:rsidRPr="00741C71" w:rsidRDefault="006D2093" w:rsidP="006D2093">
      <w:pPr>
        <w:pStyle w:val="enumlev1"/>
      </w:pPr>
      <w:r>
        <w:t>–</w:t>
      </w:r>
      <w:r w:rsidR="00FC6084" w:rsidRPr="00741C71">
        <w:tab/>
      </w:r>
      <w:r w:rsidR="00216C3F" w:rsidRPr="00741C71">
        <w:t xml:space="preserve">ограниченное </w:t>
      </w:r>
      <w:r w:rsidR="00216C3F" w:rsidRPr="006D2093">
        <w:t>предложение</w:t>
      </w:r>
      <w:r w:rsidR="00216C3F" w:rsidRPr="00741C71">
        <w:t xml:space="preserve"> альтернативных площадей, таких как МЦКЖ, бронирование которых необходимо осуществлять за весьма значительный период времени.</w:t>
      </w:r>
    </w:p>
    <w:p w:rsidR="000379F6" w:rsidRPr="00741C71" w:rsidRDefault="00FC6084" w:rsidP="0002364E">
      <w:pPr>
        <w:pStyle w:val="Heading1"/>
      </w:pPr>
      <w:r w:rsidRPr="00741C71">
        <w:t>5</w:t>
      </w:r>
      <w:r w:rsidR="000379F6" w:rsidRPr="00741C71">
        <w:tab/>
      </w:r>
      <w:r w:rsidR="0002364E" w:rsidRPr="00741C71">
        <w:t xml:space="preserve">Наиболее важные </w:t>
      </w:r>
      <w:r w:rsidR="000379F6" w:rsidRPr="00741C71">
        <w:t>виды деятельности исследовательских комиссий</w:t>
      </w:r>
    </w:p>
    <w:p w:rsidR="000379F6" w:rsidRPr="00741C71" w:rsidRDefault="000379F6" w:rsidP="00381783">
      <w:r w:rsidRPr="00741C71">
        <w:t>Со времени последнего собрания КГР деятельност</w:t>
      </w:r>
      <w:r w:rsidR="0002364E" w:rsidRPr="00741C71">
        <w:t>ь</w:t>
      </w:r>
      <w:r w:rsidRPr="00741C71">
        <w:t xml:space="preserve"> исследовательских комиссий </w:t>
      </w:r>
      <w:r w:rsidR="0002364E" w:rsidRPr="00741C71">
        <w:t xml:space="preserve">была в значительной степени сосредоточена на завершении </w:t>
      </w:r>
      <w:r w:rsidR="00C1132C">
        <w:t>работы по подготовке к АР-15</w:t>
      </w:r>
      <w:r w:rsidR="00381783">
        <w:t>, а также над новыми и пересмотренными Рекомендациями/Отчетами, относящи</w:t>
      </w:r>
      <w:r w:rsidR="00A97192">
        <w:t>мися к пунктам повестки дня ВКР</w:t>
      </w:r>
      <w:r w:rsidR="00A97192">
        <w:noBreakHyphen/>
      </w:r>
      <w:r w:rsidR="00381783">
        <w:t>15</w:t>
      </w:r>
      <w:r w:rsidR="0002364E" w:rsidRPr="00741C71">
        <w:t>.</w:t>
      </w:r>
      <w:r w:rsidR="00EB6E33" w:rsidRPr="00741C71">
        <w:t xml:space="preserve"> Ниже приводятся некоторые наиболее важные виды деятельности</w:t>
      </w:r>
      <w:r w:rsidR="0015735C" w:rsidRPr="00741C71">
        <w:t xml:space="preserve"> </w:t>
      </w:r>
      <w:r w:rsidR="0002364E" w:rsidRPr="00741C71">
        <w:t xml:space="preserve">и другие текущие исследования в области стандартизации </w:t>
      </w:r>
      <w:r w:rsidR="0015735C" w:rsidRPr="00741C71">
        <w:t>в каждой исследовательской комиссии.</w:t>
      </w:r>
    </w:p>
    <w:p w:rsidR="00FC6084" w:rsidRPr="00741C71" w:rsidRDefault="00FC6084" w:rsidP="0015735C">
      <w:pPr>
        <w:pStyle w:val="Heading2"/>
      </w:pPr>
      <w:r w:rsidRPr="00741C71">
        <w:t>5.1</w:t>
      </w:r>
      <w:r w:rsidRPr="00741C71">
        <w:tab/>
        <w:t>1</w:t>
      </w:r>
      <w:r w:rsidR="0015735C" w:rsidRPr="00741C71">
        <w:t>-я Исследовательская комиссия</w:t>
      </w:r>
    </w:p>
    <w:p w:rsidR="00381783" w:rsidRDefault="004C61DB" w:rsidP="00381783">
      <w:r w:rsidRPr="00741C71">
        <w:t xml:space="preserve">ИК1 </w:t>
      </w:r>
      <w:r w:rsidR="00381783">
        <w:t xml:space="preserve">и Рабочие группы </w:t>
      </w:r>
      <w:r w:rsidR="00381783" w:rsidRPr="00381783">
        <w:t xml:space="preserve">1A, 1B </w:t>
      </w:r>
      <w:r w:rsidR="00381783">
        <w:t>и</w:t>
      </w:r>
      <w:r w:rsidR="00381783" w:rsidRPr="00381783">
        <w:t xml:space="preserve"> 1C </w:t>
      </w:r>
      <w:r w:rsidRPr="00741C71">
        <w:t>пров</w:t>
      </w:r>
      <w:r w:rsidR="00381783">
        <w:t xml:space="preserve">ели собрания в </w:t>
      </w:r>
      <w:r w:rsidRPr="00741C71">
        <w:t>июне 2015 года</w:t>
      </w:r>
      <w:r w:rsidR="00381783">
        <w:t>.</w:t>
      </w:r>
    </w:p>
    <w:p w:rsidR="00381783" w:rsidRDefault="00381783" w:rsidP="00381783">
      <w:r>
        <w:t>Была завершена подготовка к АР-15 и были согласованы проект</w:t>
      </w:r>
      <w:r w:rsidR="00EF77EF">
        <w:t>ы пересмотра пяти Резолюций МСЭ</w:t>
      </w:r>
      <w:r w:rsidR="00EF77EF">
        <w:noBreakHyphen/>
      </w:r>
      <w:r>
        <w:rPr>
          <w:lang w:val="fr-CH"/>
        </w:rPr>
        <w:t>R</w:t>
      </w:r>
      <w:r w:rsidRPr="00175A1D">
        <w:t xml:space="preserve"> </w:t>
      </w:r>
      <w:r>
        <w:t>для дальнейшего рассмотрения на АР-15.</w:t>
      </w:r>
    </w:p>
    <w:p w:rsidR="00381783" w:rsidRPr="00175A1D" w:rsidRDefault="00381783" w:rsidP="00B72DE9">
      <w:r>
        <w:t xml:space="preserve">На собраниях были подготовлены тексты, </w:t>
      </w:r>
      <w:r w:rsidR="00B72DE9">
        <w:t xml:space="preserve">в которых </w:t>
      </w:r>
      <w:r>
        <w:t>рекомендую</w:t>
      </w:r>
      <w:r w:rsidR="00B72DE9">
        <w:t>тся</w:t>
      </w:r>
      <w:r>
        <w:t xml:space="preserve"> </w:t>
      </w:r>
      <w:r w:rsidRPr="00381783">
        <w:t xml:space="preserve">маски спектральных пределов для систем цифрового наземного телевизионного </w:t>
      </w:r>
      <w:r w:rsidR="00B72DE9">
        <w:t xml:space="preserve">мультимедийного </w:t>
      </w:r>
      <w:r w:rsidRPr="00381783">
        <w:t>радиовещания</w:t>
      </w:r>
      <w:r w:rsidR="00B72DE9">
        <w:t xml:space="preserve"> и содержится дополнительная информация для </w:t>
      </w:r>
      <w:r w:rsidR="00B72DE9" w:rsidRPr="00B72DE9">
        <w:t>измерени</w:t>
      </w:r>
      <w:r w:rsidR="00B72DE9">
        <w:t>й</w:t>
      </w:r>
      <w:r w:rsidR="00B72DE9" w:rsidRPr="00B72DE9">
        <w:t xml:space="preserve"> и оценк</w:t>
      </w:r>
      <w:r w:rsidR="00B72DE9">
        <w:t>и</w:t>
      </w:r>
      <w:r w:rsidR="00B72DE9" w:rsidRPr="00B72DE9">
        <w:t xml:space="preserve"> занятости спектра</w:t>
      </w:r>
      <w:r w:rsidR="00B72DE9">
        <w:t>, а также для обеспечения технической идентификации цифровых сигналов</w:t>
      </w:r>
      <w:r w:rsidRPr="00175A1D">
        <w:t>.</w:t>
      </w:r>
    </w:p>
    <w:p w:rsidR="00381783" w:rsidRPr="00175A1D" w:rsidRDefault="00B72DE9" w:rsidP="00B72DE9">
      <w:pPr>
        <w:spacing w:after="120"/>
      </w:pPr>
      <w:r>
        <w:t>Собрание утвердило новые Отчеты МСЭ-</w:t>
      </w:r>
      <w:r>
        <w:rPr>
          <w:lang w:val="fr-CH"/>
        </w:rPr>
        <w:t>R</w:t>
      </w:r>
      <w:r>
        <w:t xml:space="preserve"> по следующим вопросам</w:t>
      </w:r>
      <w:r w:rsidR="00381783" w:rsidRPr="00175A1D">
        <w:t>:</w:t>
      </w:r>
    </w:p>
    <w:p w:rsidR="00381783" w:rsidRPr="00175A1D" w:rsidRDefault="006D2093" w:rsidP="006D2093">
      <w:pPr>
        <w:pStyle w:val="enumlev1"/>
      </w:pPr>
      <w:r>
        <w:t>–</w:t>
      </w:r>
      <w:r w:rsidRPr="00741C71">
        <w:tab/>
      </w:r>
      <w:r w:rsidR="00B72DE9" w:rsidRPr="00741C71">
        <w:t>проблемы и перспективы управления использованием спектра, возникающие в результате перехода к цифровому наземному телевидению в диапазонах УВЧ</w:t>
      </w:r>
      <w:r w:rsidR="00381783" w:rsidRPr="00175A1D">
        <w:t>;</w:t>
      </w:r>
    </w:p>
    <w:p w:rsidR="00381783" w:rsidRPr="00175A1D" w:rsidRDefault="006D2093" w:rsidP="006D2093">
      <w:pPr>
        <w:pStyle w:val="enumlev1"/>
      </w:pPr>
      <w:r>
        <w:t>–</w:t>
      </w:r>
      <w:r w:rsidRPr="00741C71">
        <w:tab/>
      </w:r>
      <w:r w:rsidR="00B72DE9">
        <w:t>связанные с ИКТ аспекты систем управления "умными" энергосистемами</w:t>
      </w:r>
      <w:r w:rsidR="00381783" w:rsidRPr="00175A1D">
        <w:t>;</w:t>
      </w:r>
    </w:p>
    <w:p w:rsidR="00381783" w:rsidRPr="00175A1D" w:rsidRDefault="006D2093" w:rsidP="006D2093">
      <w:pPr>
        <w:pStyle w:val="enumlev1"/>
      </w:pPr>
      <w:r>
        <w:t>–</w:t>
      </w:r>
      <w:r w:rsidRPr="00741C71">
        <w:tab/>
      </w:r>
      <w:r w:rsidR="00B72DE9" w:rsidRPr="00175A1D">
        <w:t>тенденции в области технологий активных служб в диапазоне частот 275−3000 ГГц</w:t>
      </w:r>
      <w:r w:rsidR="00381783" w:rsidRPr="00175A1D">
        <w:t>;</w:t>
      </w:r>
    </w:p>
    <w:p w:rsidR="00381783" w:rsidRPr="00175A1D" w:rsidRDefault="006D2093" w:rsidP="006D2093">
      <w:pPr>
        <w:pStyle w:val="enumlev1"/>
      </w:pPr>
      <w:r>
        <w:t>–</w:t>
      </w:r>
      <w:r w:rsidRPr="00741C71">
        <w:tab/>
      </w:r>
      <w:r w:rsidR="00B72DE9">
        <w:t xml:space="preserve">первые результаты использования новых методов контроля за использованием спектра в связи с быстрым развитием новых систем радиосвязи, таких как </w:t>
      </w:r>
      <w:r w:rsidR="005C190B" w:rsidRPr="005C190B">
        <w:t>радиосистем</w:t>
      </w:r>
      <w:r w:rsidR="005C190B">
        <w:t>ы</w:t>
      </w:r>
      <w:r w:rsidR="005C190B" w:rsidRPr="005C190B">
        <w:t xml:space="preserve"> с программируемыми параметрами</w:t>
      </w:r>
      <w:r w:rsidR="005C190B">
        <w:t xml:space="preserve"> и </w:t>
      </w:r>
      <w:r w:rsidR="005C190B" w:rsidRPr="005C190B">
        <w:t>систем</w:t>
      </w:r>
      <w:r w:rsidR="005C190B">
        <w:t>ы</w:t>
      </w:r>
      <w:r w:rsidR="005C190B" w:rsidRPr="005C190B">
        <w:t xml:space="preserve"> когнитивного радио</w:t>
      </w:r>
      <w:r w:rsidR="005C190B">
        <w:t>;</w:t>
      </w:r>
    </w:p>
    <w:p w:rsidR="00381783" w:rsidRPr="00175A1D" w:rsidRDefault="006D2093" w:rsidP="006D2093">
      <w:pPr>
        <w:pStyle w:val="enumlev1"/>
      </w:pPr>
      <w:r>
        <w:t>–</w:t>
      </w:r>
      <w:r w:rsidRPr="00741C71">
        <w:tab/>
      </w:r>
      <w:r w:rsidR="005C190B" w:rsidRPr="00175A1D">
        <w:t>процедуры планирования и оптимизации сетей контроля за использованием спектра</w:t>
      </w:r>
      <w:r w:rsidR="00381783" w:rsidRPr="00175A1D">
        <w:t>;</w:t>
      </w:r>
    </w:p>
    <w:p w:rsidR="00381783" w:rsidRPr="00175A1D" w:rsidRDefault="006D2093" w:rsidP="006D2093">
      <w:pPr>
        <w:pStyle w:val="enumlev1"/>
      </w:pPr>
      <w:r>
        <w:t>–</w:t>
      </w:r>
      <w:r w:rsidRPr="00741C71">
        <w:tab/>
      </w:r>
      <w:r w:rsidR="005C190B" w:rsidRPr="00175A1D">
        <w:t>альтернативная процедура испытаний для измерения точности и устойчивости радиопеленгаторов с использованием блока моделирования</w:t>
      </w:r>
      <w:r w:rsidR="00381783" w:rsidRPr="00175A1D">
        <w:t>.</w:t>
      </w:r>
    </w:p>
    <w:p w:rsidR="005F07F2" w:rsidRPr="005F07F2" w:rsidRDefault="005C190B" w:rsidP="005F07F2">
      <w:pPr>
        <w:pStyle w:val="Normalaftertitle0"/>
      </w:pPr>
      <w:r>
        <w:t>На собрании также были утверждены пересмотренные Отчеты МСЭ-</w:t>
      </w:r>
      <w:r>
        <w:rPr>
          <w:lang w:val="fr-CH"/>
        </w:rPr>
        <w:t>R</w:t>
      </w:r>
      <w:r>
        <w:t>, в которых уточняется страновая информация об использовании устройств связи малого радиуса действия (</w:t>
      </w:r>
      <w:r>
        <w:rPr>
          <w:lang w:val="fr-CH"/>
        </w:rPr>
        <w:t>SRD</w:t>
      </w:r>
      <w:r w:rsidRPr="00175A1D">
        <w:t>)</w:t>
      </w:r>
      <w:r>
        <w:t xml:space="preserve">, </w:t>
      </w:r>
      <w:r w:rsidRPr="005C190B">
        <w:t>объединения</w:t>
      </w:r>
      <w:r>
        <w:t>х</w:t>
      </w:r>
      <w:r w:rsidRPr="005C190B">
        <w:t>, участвующи</w:t>
      </w:r>
      <w:r>
        <w:t>х</w:t>
      </w:r>
      <w:r w:rsidRPr="005C190B">
        <w:t xml:space="preserve"> в организации управления использованием спектра</w:t>
      </w:r>
      <w:r>
        <w:t>, и опыте управления и контроля за использованием спектра во время проведения крупных мероприятий, а также о разработке систем БПЭ.</w:t>
      </w:r>
    </w:p>
    <w:p w:rsidR="00381783" w:rsidRPr="00175A1D" w:rsidRDefault="005F07F2" w:rsidP="005F07F2">
      <w:r>
        <w:t xml:space="preserve">Наряду с другими видами деятельности по подготовке к следующему блоку собраний ИК1 в июне 2016 года, в том числе исследованиями, порученными РГ </w:t>
      </w:r>
      <w:r w:rsidR="00381783" w:rsidRPr="00175A1D">
        <w:t>1</w:t>
      </w:r>
      <w:r w:rsidR="00381783" w:rsidRPr="00381783">
        <w:rPr>
          <w:lang w:val="en-GB"/>
        </w:rPr>
        <w:t>A</w:t>
      </w:r>
      <w:r w:rsidR="00381783" w:rsidRPr="00175A1D">
        <w:t xml:space="preserve"> </w:t>
      </w:r>
      <w:r>
        <w:t>и</w:t>
      </w:r>
      <w:r w:rsidR="00381783" w:rsidRPr="00175A1D">
        <w:t xml:space="preserve"> </w:t>
      </w:r>
      <w:r>
        <w:t>РГ</w:t>
      </w:r>
      <w:r w:rsidR="00381783" w:rsidRPr="00175A1D">
        <w:t xml:space="preserve"> 1</w:t>
      </w:r>
      <w:r w:rsidR="00381783" w:rsidRPr="00381783">
        <w:rPr>
          <w:lang w:val="en-GB"/>
        </w:rPr>
        <w:t>B</w:t>
      </w:r>
      <w:r w:rsidR="00381783" w:rsidRPr="00175A1D">
        <w:t xml:space="preserve"> </w:t>
      </w:r>
      <w:r>
        <w:t>по некоторым пунктам повестки дня ВКР</w:t>
      </w:r>
      <w:r w:rsidR="00381783" w:rsidRPr="00175A1D">
        <w:t xml:space="preserve">-19, </w:t>
      </w:r>
      <w:r>
        <w:t>продолжалась деятельность по переписке в рамках следующих исследований</w:t>
      </w:r>
      <w:r w:rsidR="00381783" w:rsidRPr="00175A1D">
        <w:t>:</w:t>
      </w:r>
    </w:p>
    <w:p w:rsidR="00381783" w:rsidRPr="00175A1D" w:rsidRDefault="006D2093" w:rsidP="006D2093">
      <w:pPr>
        <w:pStyle w:val="enumlev1"/>
      </w:pPr>
      <w:r>
        <w:t>–</w:t>
      </w:r>
      <w:r w:rsidRPr="00741C71">
        <w:tab/>
      </w:r>
      <w:r w:rsidR="005F07F2" w:rsidRPr="00175A1D">
        <w:t>обмен информацией и мнениями между заинтересованными сторонами в МСЭ-Т, МСЭ-</w:t>
      </w:r>
      <w:r w:rsidR="005F07F2" w:rsidRPr="005F07F2">
        <w:rPr>
          <w:lang w:val="en-GB"/>
        </w:rPr>
        <w:t>R</w:t>
      </w:r>
      <w:r w:rsidR="005F07F2" w:rsidRPr="00175A1D">
        <w:t xml:space="preserve"> и другими ОРС по вопросам, представляющим взаимный интерес, особенно по сосуществованию систем проводной электросвязи и систем радиосвязи</w:t>
      </w:r>
      <w:r w:rsidR="00381783" w:rsidRPr="00175A1D">
        <w:t>;</w:t>
      </w:r>
    </w:p>
    <w:p w:rsidR="00381783" w:rsidRPr="00175A1D" w:rsidRDefault="006D2093" w:rsidP="006D2093">
      <w:pPr>
        <w:pStyle w:val="enumlev1"/>
      </w:pPr>
      <w:r>
        <w:t>–</w:t>
      </w:r>
      <w:r w:rsidRPr="00741C71">
        <w:tab/>
      </w:r>
      <w:r w:rsidR="005F07F2" w:rsidRPr="00175A1D">
        <w:t>систем</w:t>
      </w:r>
      <w:r w:rsidR="005F07F2">
        <w:t>ы</w:t>
      </w:r>
      <w:r w:rsidR="005F07F2" w:rsidRPr="00175A1D">
        <w:t xml:space="preserve"> беспроводной передачи энергии ( БПЭ)</w:t>
      </w:r>
      <w:r w:rsidR="005F07F2">
        <w:t>, в частности разработка руководящих указаний по д</w:t>
      </w:r>
      <w:r w:rsidR="005F07F2" w:rsidRPr="00175A1D">
        <w:t>иапазон</w:t>
      </w:r>
      <w:r w:rsidR="005F07F2">
        <w:t>ам</w:t>
      </w:r>
      <w:r w:rsidR="005F07F2" w:rsidRPr="00175A1D">
        <w:t xml:space="preserve"> частот и опасност</w:t>
      </w:r>
      <w:r w:rsidR="005F07F2">
        <w:t>и</w:t>
      </w:r>
      <w:r w:rsidR="005F07F2" w:rsidRPr="00175A1D">
        <w:t xml:space="preserve"> для человека</w:t>
      </w:r>
      <w:r w:rsidR="00381783" w:rsidRPr="00175A1D">
        <w:t>;</w:t>
      </w:r>
    </w:p>
    <w:p w:rsidR="00381783" w:rsidRPr="00175A1D" w:rsidRDefault="006D2093" w:rsidP="006D2093">
      <w:pPr>
        <w:pStyle w:val="enumlev1"/>
      </w:pPr>
      <w:r>
        <w:t>–</w:t>
      </w:r>
      <w:r w:rsidRPr="00741C71">
        <w:tab/>
      </w:r>
      <w:r w:rsidR="000B50F7">
        <w:t xml:space="preserve">согласование </w:t>
      </w:r>
      <w:r w:rsidR="005F07F2">
        <w:t xml:space="preserve">устройств </w:t>
      </w:r>
      <w:r w:rsidR="00381783" w:rsidRPr="00381783">
        <w:rPr>
          <w:lang w:val="en-GB"/>
        </w:rPr>
        <w:t>SRD</w:t>
      </w:r>
      <w:r w:rsidR="00381783" w:rsidRPr="00175A1D">
        <w:t xml:space="preserve"> </w:t>
      </w:r>
      <w:r w:rsidR="005F07F2">
        <w:t>в соответствии с Резолюцией МСЭ</w:t>
      </w:r>
      <w:r w:rsidR="00381783" w:rsidRPr="00175A1D">
        <w:noBreakHyphen/>
      </w:r>
      <w:r w:rsidR="00381783" w:rsidRPr="00381783">
        <w:rPr>
          <w:lang w:val="en-GB"/>
        </w:rPr>
        <w:t>R</w:t>
      </w:r>
      <w:r w:rsidR="00381783" w:rsidRPr="00175A1D">
        <w:t xml:space="preserve"> 54</w:t>
      </w:r>
      <w:r w:rsidR="005F07F2">
        <w:t xml:space="preserve">, в частности разработка проекта </w:t>
      </w:r>
      <w:r w:rsidR="00BA0989">
        <w:t>классификации</w:t>
      </w:r>
      <w:r w:rsidR="005F07F2">
        <w:t xml:space="preserve"> устройств </w:t>
      </w:r>
      <w:r w:rsidR="00381783" w:rsidRPr="00381783">
        <w:rPr>
          <w:lang w:val="en-GB"/>
        </w:rPr>
        <w:t>SRD</w:t>
      </w:r>
      <w:r w:rsidR="00381783" w:rsidRPr="00175A1D">
        <w:t>;</w:t>
      </w:r>
    </w:p>
    <w:p w:rsidR="00BA0989" w:rsidRPr="00175A1D" w:rsidRDefault="006D2093" w:rsidP="006D2093">
      <w:pPr>
        <w:pStyle w:val="enumlev1"/>
      </w:pPr>
      <w:r>
        <w:t>–</w:t>
      </w:r>
      <w:r w:rsidRPr="00741C71">
        <w:tab/>
      </w:r>
      <w:r w:rsidR="00BA0989" w:rsidRPr="00741C71">
        <w:t xml:space="preserve">принципы, задачи и проблемы в области управления использованием спектра, </w:t>
      </w:r>
      <w:r w:rsidR="00BA0989">
        <w:t xml:space="preserve">которые </w:t>
      </w:r>
      <w:r w:rsidR="00BA0989" w:rsidRPr="00741C71">
        <w:t>связаны с динамически</w:t>
      </w:r>
      <w:r w:rsidR="00BA0989">
        <w:t>м</w:t>
      </w:r>
      <w:r w:rsidR="00BA0989" w:rsidRPr="00741C71">
        <w:t xml:space="preserve"> доступ</w:t>
      </w:r>
      <w:r w:rsidR="00BA0989">
        <w:t>ом</w:t>
      </w:r>
      <w:r w:rsidR="00BA0989" w:rsidRPr="00741C71">
        <w:t xml:space="preserve"> к </w:t>
      </w:r>
      <w:r w:rsidR="00BA0989">
        <w:t xml:space="preserve">полосам частот с помощью </w:t>
      </w:r>
      <w:r w:rsidR="00BA0989" w:rsidRPr="00741C71">
        <w:t>радиосистем, использующи</w:t>
      </w:r>
      <w:r w:rsidR="00BA0989">
        <w:t>х</w:t>
      </w:r>
      <w:r w:rsidR="00BA0989" w:rsidRPr="00741C71">
        <w:t xml:space="preserve"> когнитивные функции, в соответствии с Резолюцией МСЭ</w:t>
      </w:r>
      <w:r w:rsidR="00BA0989" w:rsidRPr="00741C71">
        <w:noBreakHyphen/>
        <w:t>R 58</w:t>
      </w:r>
      <w:r w:rsidR="00BA0989">
        <w:t>;</w:t>
      </w:r>
    </w:p>
    <w:p w:rsidR="00381783" w:rsidRPr="00175A1D" w:rsidRDefault="006D2093" w:rsidP="006D2093">
      <w:pPr>
        <w:pStyle w:val="enumlev1"/>
      </w:pPr>
      <w:r>
        <w:lastRenderedPageBreak/>
        <w:t>–</w:t>
      </w:r>
      <w:r w:rsidRPr="00741C71">
        <w:tab/>
      </w:r>
      <w:r w:rsidR="00BA0989" w:rsidRPr="00741C71">
        <w:t>развитие методов контроля за использованием спектра</w:t>
      </w:r>
      <w:r w:rsidR="00381783" w:rsidRPr="00175A1D">
        <w:t>;</w:t>
      </w:r>
    </w:p>
    <w:p w:rsidR="00381783" w:rsidRPr="00175A1D" w:rsidRDefault="006D2093" w:rsidP="006D2093">
      <w:pPr>
        <w:pStyle w:val="enumlev1"/>
      </w:pPr>
      <w:r>
        <w:t>–</w:t>
      </w:r>
      <w:r w:rsidRPr="00741C71">
        <w:tab/>
      </w:r>
      <w:r w:rsidR="00BA0989" w:rsidRPr="00741C71">
        <w:t>методы измерения и новые технологии спутникового контроля</w:t>
      </w:r>
      <w:r w:rsidR="00381783" w:rsidRPr="00175A1D">
        <w:t>;</w:t>
      </w:r>
    </w:p>
    <w:p w:rsidR="00381783" w:rsidRPr="00175A1D" w:rsidRDefault="006D2093" w:rsidP="006D2093">
      <w:pPr>
        <w:pStyle w:val="enumlev1"/>
      </w:pPr>
      <w:r>
        <w:t>–</w:t>
      </w:r>
      <w:r w:rsidRPr="00741C71">
        <w:tab/>
      </w:r>
      <w:r w:rsidR="00BA0989" w:rsidRPr="00741C71">
        <w:t xml:space="preserve">другие технические исследования, связанные с </w:t>
      </w:r>
      <w:r w:rsidR="00BA0989">
        <w:t xml:space="preserve">контролем за </w:t>
      </w:r>
      <w:r w:rsidR="00BA0989" w:rsidRPr="00741C71">
        <w:t xml:space="preserve">использованием спектра (например, точность </w:t>
      </w:r>
      <w:r w:rsidR="00BA0989">
        <w:t xml:space="preserve">и чувствительность </w:t>
      </w:r>
      <w:r w:rsidR="00BA0989" w:rsidRPr="00741C71">
        <w:t xml:space="preserve">радиопеленгации, </w:t>
      </w:r>
      <w:r w:rsidR="00BA0989">
        <w:t xml:space="preserve">а также </w:t>
      </w:r>
      <w:r w:rsidR="00BA0989" w:rsidRPr="00741C71">
        <w:t>хранение данных I/Q</w:t>
      </w:r>
      <w:r w:rsidR="00BA0989">
        <w:t>)</w:t>
      </w:r>
      <w:r w:rsidR="00381783" w:rsidRPr="00175A1D">
        <w:t>.</w:t>
      </w:r>
    </w:p>
    <w:p w:rsidR="004C61DB" w:rsidRPr="00741C71" w:rsidRDefault="00BA0989" w:rsidP="00BA0989">
      <w:pPr>
        <w:rPr>
          <w:lang w:eastAsia="zh-CN"/>
        </w:rPr>
      </w:pPr>
      <w:r>
        <w:rPr>
          <w:lang w:eastAsia="zh-CN"/>
        </w:rPr>
        <w:t xml:space="preserve">Опубликованы новые издания </w:t>
      </w:r>
      <w:r w:rsidR="00881DD4" w:rsidRPr="00741C71">
        <w:rPr>
          <w:lang w:eastAsia="zh-CN"/>
        </w:rPr>
        <w:t>2015 год</w:t>
      </w:r>
      <w:r>
        <w:rPr>
          <w:lang w:eastAsia="zh-CN"/>
        </w:rPr>
        <w:t>а</w:t>
      </w:r>
      <w:r w:rsidR="00881DD4" w:rsidRPr="00741C71">
        <w:rPr>
          <w:lang w:eastAsia="zh-CN"/>
        </w:rPr>
        <w:t xml:space="preserve"> </w:t>
      </w:r>
      <w:r w:rsidRPr="00741C71">
        <w:rPr>
          <w:lang w:eastAsia="zh-CN"/>
        </w:rPr>
        <w:t xml:space="preserve">справочников </w:t>
      </w:r>
      <w:r w:rsidR="006E2B68" w:rsidRPr="00741C71">
        <w:rPr>
          <w:lang w:eastAsia="zh-CN"/>
        </w:rPr>
        <w:t>МСЭ по управлению использованием спектра на национальном уровне и по компьютерным технологиям управления использованием спектра</w:t>
      </w:r>
      <w:r>
        <w:rPr>
          <w:lang w:eastAsia="zh-CN"/>
        </w:rPr>
        <w:t xml:space="preserve">, которые </w:t>
      </w:r>
      <w:r w:rsidRPr="00BA0989">
        <w:rPr>
          <w:lang w:eastAsia="zh-CN"/>
        </w:rPr>
        <w:t>доступны на бесплатной основе</w:t>
      </w:r>
      <w:r w:rsidR="004C61DB" w:rsidRPr="00741C71">
        <w:rPr>
          <w:lang w:eastAsia="zh-CN"/>
        </w:rPr>
        <w:t>.</w:t>
      </w:r>
      <w:r>
        <w:rPr>
          <w:lang w:eastAsia="zh-CN"/>
        </w:rPr>
        <w:t xml:space="preserve"> Ожидается, что в ближайшие месяцы будет осуществлен письменный перевод на остальные языки.</w:t>
      </w:r>
    </w:p>
    <w:p w:rsidR="00FC6084" w:rsidRPr="00741C71" w:rsidRDefault="00FC6084" w:rsidP="00E32463">
      <w:pPr>
        <w:pStyle w:val="Heading2"/>
      </w:pPr>
      <w:r w:rsidRPr="00741C71">
        <w:t>5.2</w:t>
      </w:r>
      <w:r w:rsidRPr="00741C71">
        <w:tab/>
      </w:r>
      <w:r w:rsidR="00E32463" w:rsidRPr="00741C71">
        <w:t>3-я Исследовательская комиссия</w:t>
      </w:r>
    </w:p>
    <w:p w:rsidR="007A323F" w:rsidRPr="00741C71" w:rsidRDefault="00C20E67" w:rsidP="000B50F7">
      <w:r>
        <w:t>После собрания 3-й Исследовательской комиссии, состоявшегося в апреле 2015 года, были утверждены проекты 24 Рекомендаций МСЭ-R, относящихся к сфере ее деятельности. В частности, 3-я Исследовательская комиссия по-прежнему уделяет первоочередное внимание исследованиям, которые касаются прогнозирования распространения радиоволн для систем связи малого радиуса действия в диапазоне частот от 300 МГц до 100 ГГц (Рекомендации МСЭ-R P.1238-8 и P.1411-8),</w:t>
      </w:r>
      <w:r w:rsidR="000B50F7">
        <w:t xml:space="preserve"> и</w:t>
      </w:r>
      <w:r>
        <w:t xml:space="preserve"> работ</w:t>
      </w:r>
      <w:r w:rsidR="000B50F7">
        <w:t xml:space="preserve">е, которая </w:t>
      </w:r>
      <w:r>
        <w:t>связ</w:t>
      </w:r>
      <w:r w:rsidR="000B50F7">
        <w:t>ана</w:t>
      </w:r>
      <w:r>
        <w:t xml:space="preserve"> с потерями на проникновение внутрь здания (Рекомендация МСЭ-R P.2040-1) и прогнозировани</w:t>
      </w:r>
      <w:r w:rsidR="000B50F7">
        <w:t>ем</w:t>
      </w:r>
      <w:r>
        <w:t xml:space="preserve"> распространения радиоволн для исследований помех и совместного использования частот (Рекомендация МСЭ-R P.452-16). </w:t>
      </w:r>
      <w:r w:rsidR="00A856E1" w:rsidRPr="00741C71">
        <w:t xml:space="preserve">Рекомендации серии P остаются востребованными, и </w:t>
      </w:r>
      <w:r w:rsidR="00580F61" w:rsidRPr="00741C71">
        <w:t xml:space="preserve">как показывает </w:t>
      </w:r>
      <w:r w:rsidR="00A856E1" w:rsidRPr="00741C71">
        <w:t>статистика обращений за период с 1 июня 201</w:t>
      </w:r>
      <w:r>
        <w:t>5</w:t>
      </w:r>
      <w:r w:rsidR="00EF77EF">
        <w:t xml:space="preserve"> года по 31 </w:t>
      </w:r>
      <w:r w:rsidR="00A856E1" w:rsidRPr="00741C71">
        <w:t>декабря 201</w:t>
      </w:r>
      <w:r>
        <w:t>5</w:t>
      </w:r>
      <w:r w:rsidR="00A856E1" w:rsidRPr="00741C71">
        <w:t xml:space="preserve"> года, и</w:t>
      </w:r>
      <w:r w:rsidR="00314206" w:rsidRPr="00741C71">
        <w:t>х</w:t>
      </w:r>
      <w:r w:rsidR="00A856E1" w:rsidRPr="00741C71">
        <w:t xml:space="preserve"> загружали максимальное число раз (более </w:t>
      </w:r>
      <w:r>
        <w:t>430</w:t>
      </w:r>
      <w:r w:rsidR="00D96637" w:rsidRPr="00741C71">
        <w:t> 000</w:t>
      </w:r>
      <w:r w:rsidR="003E5003" w:rsidRPr="00741C71">
        <w:t> </w:t>
      </w:r>
      <w:r w:rsidR="00A856E1" w:rsidRPr="00741C71">
        <w:t>загрузок</w:t>
      </w:r>
      <w:r w:rsidR="00D96637" w:rsidRPr="00741C71">
        <w:t xml:space="preserve">). </w:t>
      </w:r>
      <w:r w:rsidR="00A856E1" w:rsidRPr="00741C71">
        <w:t xml:space="preserve">Эта цифра </w:t>
      </w:r>
      <w:r>
        <w:t xml:space="preserve">почти </w:t>
      </w:r>
      <w:r w:rsidR="00A856E1" w:rsidRPr="00741C71">
        <w:t xml:space="preserve">в два раза превышает число загрузок следующей по популярности серии </w:t>
      </w:r>
      <w:r w:rsidR="003E5003" w:rsidRPr="00741C71">
        <w:t xml:space="preserve">Рекомендаций </w:t>
      </w:r>
      <w:r w:rsidR="00A856E1" w:rsidRPr="00741C71">
        <w:t>за тот же период времени.</w:t>
      </w:r>
    </w:p>
    <w:p w:rsidR="00FC6084" w:rsidRPr="00741C71" w:rsidRDefault="00FC6084" w:rsidP="007B3137">
      <w:pPr>
        <w:pStyle w:val="Heading2"/>
      </w:pPr>
      <w:r w:rsidRPr="00741C71">
        <w:t>5.3</w:t>
      </w:r>
      <w:r w:rsidRPr="00741C71">
        <w:tab/>
      </w:r>
      <w:r w:rsidR="007B3137" w:rsidRPr="00741C71">
        <w:t>4-я Исследовательская комиссия</w:t>
      </w:r>
    </w:p>
    <w:p w:rsidR="00A75460" w:rsidRPr="00741C71" w:rsidRDefault="00A75460" w:rsidP="00866E2D">
      <w:r w:rsidRPr="00741C71">
        <w:t>Рабочие группы 4A и 4C подготови</w:t>
      </w:r>
      <w:r w:rsidR="00866E2D">
        <w:t xml:space="preserve">ли проекты новых Отчетов, связанных с </w:t>
      </w:r>
      <w:r w:rsidR="00866E2D" w:rsidRPr="00741C71">
        <w:t>пунктам</w:t>
      </w:r>
      <w:r w:rsidR="00866E2D">
        <w:t>и</w:t>
      </w:r>
      <w:r w:rsidR="00866E2D" w:rsidRPr="00741C71">
        <w:t xml:space="preserve"> повестки дня </w:t>
      </w:r>
      <w:r w:rsidRPr="00741C71">
        <w:t>ВКР</w:t>
      </w:r>
      <w:r w:rsidRPr="00741C71">
        <w:noBreakHyphen/>
        <w:t>15, по которым они явля</w:t>
      </w:r>
      <w:r w:rsidR="00866E2D">
        <w:t xml:space="preserve">лись </w:t>
      </w:r>
      <w:r w:rsidRPr="00741C71">
        <w:t xml:space="preserve">ведущими </w:t>
      </w:r>
      <w:r w:rsidR="00606C8E" w:rsidRPr="00741C71">
        <w:t>группами</w:t>
      </w:r>
      <w:r w:rsidRPr="00741C71">
        <w:t>.</w:t>
      </w:r>
    </w:p>
    <w:p w:rsidR="00866E2D" w:rsidRPr="00866E2D" w:rsidRDefault="00A0508C" w:rsidP="00866E2D">
      <w:r w:rsidRPr="00741C71">
        <w:t xml:space="preserve">Были утверждены новые и пересмотренные Отчеты, относящиеся к сфере деятельности ИК4, в частности </w:t>
      </w:r>
      <w:r w:rsidR="00866E2D">
        <w:t xml:space="preserve">указанные выше </w:t>
      </w:r>
      <w:r w:rsidR="00C40BDE">
        <w:t>Отчеты</w:t>
      </w:r>
      <w:r w:rsidR="00866E2D">
        <w:t xml:space="preserve">, а также </w:t>
      </w:r>
      <w:r w:rsidRPr="00741C71">
        <w:t xml:space="preserve">Отчет </w:t>
      </w:r>
      <w:r w:rsidR="00866E2D" w:rsidRPr="00866E2D">
        <w:t>МСЭ-R S.2361-0 "Широкополосный доступ для систем фиксированной спутниковой службы" и Отчет МСЭ-R S.2357-0 "Технические и эксплуатационные руководящие указания для земных станций на движущихся платформах, осуществляющих связь с геостационарными космическими станциями в фиксированной спутниковой службе в полосах частот 19,7−20,2 ГГц и 29,5–30,0 ГГц".</w:t>
      </w:r>
    </w:p>
    <w:p w:rsidR="00866E2D" w:rsidRDefault="00A856E1" w:rsidP="00F85CEF">
      <w:pPr>
        <w:rPr>
          <w:rFonts w:asciiTheme="majorBidi" w:hAnsiTheme="majorBidi" w:cstheme="majorBidi"/>
          <w:szCs w:val="22"/>
        </w:rPr>
      </w:pPr>
      <w:r w:rsidRPr="00741C71">
        <w:rPr>
          <w:rFonts w:asciiTheme="majorBidi" w:hAnsiTheme="majorBidi" w:cstheme="majorBidi"/>
          <w:szCs w:val="22"/>
        </w:rPr>
        <w:t xml:space="preserve">Были утверждены новые и пересмотренные </w:t>
      </w:r>
      <w:r w:rsidR="003E5003" w:rsidRPr="00741C71">
        <w:rPr>
          <w:rFonts w:asciiTheme="majorBidi" w:hAnsiTheme="majorBidi" w:cstheme="majorBidi"/>
          <w:szCs w:val="22"/>
        </w:rPr>
        <w:t>Рекомендации</w:t>
      </w:r>
      <w:r w:rsidRPr="00741C71">
        <w:rPr>
          <w:rFonts w:asciiTheme="majorBidi" w:hAnsiTheme="majorBidi" w:cstheme="majorBidi"/>
          <w:szCs w:val="22"/>
        </w:rPr>
        <w:t xml:space="preserve">, относящиеся к </w:t>
      </w:r>
      <w:r w:rsidR="00A0508C" w:rsidRPr="00741C71">
        <w:rPr>
          <w:rFonts w:asciiTheme="majorBidi" w:hAnsiTheme="majorBidi" w:cstheme="majorBidi"/>
          <w:szCs w:val="22"/>
        </w:rPr>
        <w:t xml:space="preserve">сфере </w:t>
      </w:r>
      <w:r w:rsidRPr="00741C71">
        <w:rPr>
          <w:rFonts w:asciiTheme="majorBidi" w:hAnsiTheme="majorBidi" w:cstheme="majorBidi"/>
          <w:szCs w:val="22"/>
        </w:rPr>
        <w:t xml:space="preserve">деятельности ИК4, в частности </w:t>
      </w:r>
      <w:r w:rsidR="00A0508C" w:rsidRPr="00741C71">
        <w:rPr>
          <w:rFonts w:asciiTheme="majorBidi" w:hAnsiTheme="majorBidi" w:cstheme="majorBidi"/>
          <w:szCs w:val="22"/>
        </w:rPr>
        <w:t>Рекомендаци</w:t>
      </w:r>
      <w:r w:rsidR="00866E2D">
        <w:rPr>
          <w:rFonts w:asciiTheme="majorBidi" w:hAnsiTheme="majorBidi" w:cstheme="majorBidi"/>
          <w:szCs w:val="22"/>
        </w:rPr>
        <w:t>и</w:t>
      </w:r>
      <w:r w:rsidR="00A0508C" w:rsidRPr="00741C71">
        <w:rPr>
          <w:rFonts w:asciiTheme="majorBidi" w:hAnsiTheme="majorBidi" w:cstheme="majorBidi"/>
          <w:szCs w:val="22"/>
        </w:rPr>
        <w:t xml:space="preserve"> </w:t>
      </w:r>
      <w:r w:rsidR="00866E2D" w:rsidRPr="00866E2D">
        <w:rPr>
          <w:rFonts w:asciiTheme="majorBidi" w:hAnsiTheme="majorBidi" w:cstheme="majorBidi"/>
          <w:szCs w:val="22"/>
        </w:rPr>
        <w:t xml:space="preserve">МСЭ-R M.2091-0 </w:t>
      </w:r>
      <w:r w:rsidR="00866E2D">
        <w:rPr>
          <w:rFonts w:asciiTheme="majorBidi" w:hAnsiTheme="majorBidi" w:cstheme="majorBidi"/>
          <w:szCs w:val="22"/>
        </w:rPr>
        <w:t>"</w:t>
      </w:r>
      <w:r w:rsidR="00866E2D" w:rsidRPr="00866E2D">
        <w:rPr>
          <w:rFonts w:asciiTheme="majorBidi" w:hAnsiTheme="majorBidi" w:cstheme="majorBidi"/>
          <w:szCs w:val="22"/>
        </w:rPr>
        <w:t>Методика расчета потребностей в спектре для сообщений воздушной подвижной спутниковой (R) службы, связанных с категориями 1–6 приоритетов Статьи 44 Регламента радиосвязи, в полосах частот 1545–1555 МГц (космос-Земля) и 1646,5−1656,5 МГц (Земля-космос)</w:t>
      </w:r>
      <w:r w:rsidR="00866E2D">
        <w:rPr>
          <w:rFonts w:asciiTheme="majorBidi" w:hAnsiTheme="majorBidi" w:cstheme="majorBidi"/>
          <w:szCs w:val="22"/>
        </w:rPr>
        <w:t xml:space="preserve">", </w:t>
      </w:r>
      <w:r w:rsidR="00866E2D" w:rsidRPr="00866E2D">
        <w:rPr>
          <w:rFonts w:asciiTheme="majorBidi" w:hAnsiTheme="majorBidi" w:cstheme="majorBidi"/>
          <w:szCs w:val="22"/>
        </w:rPr>
        <w:t>МСЭ-R M.1831-1 "Методика координации для оценки межсистемных помех в РНСС"</w:t>
      </w:r>
      <w:r w:rsidR="00866E2D">
        <w:rPr>
          <w:rFonts w:asciiTheme="majorBidi" w:hAnsiTheme="majorBidi" w:cstheme="majorBidi"/>
          <w:szCs w:val="22"/>
        </w:rPr>
        <w:t xml:space="preserve">, </w:t>
      </w:r>
      <w:r w:rsidR="00866E2D" w:rsidRPr="00866E2D">
        <w:rPr>
          <w:rFonts w:asciiTheme="majorBidi" w:hAnsiTheme="majorBidi" w:cstheme="majorBidi"/>
          <w:szCs w:val="22"/>
        </w:rPr>
        <w:t xml:space="preserve">МСЭ-R S.1587-2 </w:t>
      </w:r>
      <w:r w:rsidR="00866E2D">
        <w:rPr>
          <w:rFonts w:asciiTheme="majorBidi" w:hAnsiTheme="majorBidi" w:cstheme="majorBidi"/>
          <w:szCs w:val="22"/>
        </w:rPr>
        <w:t>"</w:t>
      </w:r>
      <w:r w:rsidR="00866E2D" w:rsidRPr="00866E2D">
        <w:rPr>
          <w:rFonts w:asciiTheme="majorBidi" w:hAnsiTheme="majorBidi" w:cstheme="majorBidi"/>
          <w:szCs w:val="22"/>
        </w:rPr>
        <w:t>Технические характеристики земных станций на борту морских судов, ведущих связь со спутниками ФСС в полосах частот 5925−6425 МГц и 14−14,5 ГГц, распределенных фиксированной спутниковой службе</w:t>
      </w:r>
      <w:r w:rsidR="00F85CEF">
        <w:rPr>
          <w:rFonts w:asciiTheme="majorBidi" w:hAnsiTheme="majorBidi" w:cstheme="majorBidi"/>
          <w:szCs w:val="22"/>
        </w:rPr>
        <w:t xml:space="preserve">" и </w:t>
      </w:r>
      <w:r w:rsidR="00F85CEF" w:rsidRPr="00866E2D">
        <w:rPr>
          <w:rFonts w:asciiTheme="majorBidi" w:hAnsiTheme="majorBidi" w:cstheme="majorBidi"/>
          <w:szCs w:val="22"/>
        </w:rPr>
        <w:t>МСЭ-R M.</w:t>
      </w:r>
      <w:r w:rsidR="00F85CEF">
        <w:rPr>
          <w:rFonts w:asciiTheme="majorBidi" w:hAnsiTheme="majorBidi" w:cstheme="majorBidi"/>
          <w:szCs w:val="22"/>
        </w:rPr>
        <w:t>2082-0 "</w:t>
      </w:r>
      <w:r w:rsidR="00F85CEF" w:rsidRPr="00F85CEF">
        <w:rPr>
          <w:rFonts w:asciiTheme="majorBidi" w:hAnsiTheme="majorBidi" w:cstheme="majorBidi"/>
          <w:szCs w:val="22"/>
        </w:rPr>
        <w:t>Методика и технический пример содействия координации подвижной спутниковой службы и спутниковой службы радиоопределения с фиксированной службой на основе координационных пороговых уровней плотности потока мощности в полосе 2483,5–2500 МГц</w:t>
      </w:r>
      <w:r w:rsidR="00F85CEF">
        <w:rPr>
          <w:rFonts w:asciiTheme="majorBidi" w:hAnsiTheme="majorBidi" w:cstheme="majorBidi"/>
          <w:szCs w:val="22"/>
        </w:rPr>
        <w:t xml:space="preserve">". </w:t>
      </w:r>
    </w:p>
    <w:p w:rsidR="00FC6084" w:rsidRPr="00741C71" w:rsidRDefault="00FC6084" w:rsidP="007B3137">
      <w:pPr>
        <w:pStyle w:val="Heading2"/>
      </w:pPr>
      <w:r w:rsidRPr="00741C71">
        <w:t>5.4</w:t>
      </w:r>
      <w:r w:rsidRPr="00741C71">
        <w:tab/>
      </w:r>
      <w:r w:rsidR="007B3137" w:rsidRPr="00741C71">
        <w:t>5-я Исследовательская комиссия</w:t>
      </w:r>
    </w:p>
    <w:p w:rsidR="00F85CEF" w:rsidRDefault="00314206" w:rsidP="00F85CEF">
      <w:r w:rsidRPr="00741C71">
        <w:t xml:space="preserve">Были утверждены </w:t>
      </w:r>
      <w:r w:rsidR="00F85CEF">
        <w:t>11</w:t>
      </w:r>
      <w:r w:rsidR="00606C8E" w:rsidRPr="00741C71">
        <w:t xml:space="preserve"> Рекомендаци</w:t>
      </w:r>
      <w:r w:rsidR="00F85CEF">
        <w:t xml:space="preserve">й </w:t>
      </w:r>
      <w:r w:rsidRPr="00741C71">
        <w:t xml:space="preserve">и </w:t>
      </w:r>
      <w:r w:rsidR="00F85CEF">
        <w:t>12</w:t>
      </w:r>
      <w:r w:rsidRPr="00741C71">
        <w:t xml:space="preserve"> Отчетов, относящихся к </w:t>
      </w:r>
      <w:r w:rsidR="00C40BDE">
        <w:t xml:space="preserve">сфере </w:t>
      </w:r>
      <w:r w:rsidRPr="00741C71">
        <w:t xml:space="preserve">деятельности ИК5, </w:t>
      </w:r>
      <w:r w:rsidR="000A121E" w:rsidRPr="00741C71">
        <w:t xml:space="preserve">причем </w:t>
      </w:r>
      <w:r w:rsidRPr="00741C71">
        <w:t xml:space="preserve">некоторые из </w:t>
      </w:r>
      <w:r w:rsidR="000A121E" w:rsidRPr="00741C71">
        <w:t>них</w:t>
      </w:r>
      <w:r w:rsidRPr="00741C71">
        <w:t xml:space="preserve"> разработаны в поддержку </w:t>
      </w:r>
      <w:r w:rsidR="00606C8E" w:rsidRPr="00741C71">
        <w:t>исследований</w:t>
      </w:r>
      <w:r w:rsidRPr="00741C71">
        <w:t xml:space="preserve">, </w:t>
      </w:r>
      <w:r w:rsidR="00606C8E" w:rsidRPr="00741C71">
        <w:t>проводимых</w:t>
      </w:r>
      <w:r w:rsidRPr="00741C71">
        <w:t xml:space="preserve"> ИК5 в отношении пунктов повестки дня ВКР-15.</w:t>
      </w:r>
      <w:r w:rsidR="00F85CEF">
        <w:t xml:space="preserve"> Были представлены проекты пяти Рекомендаций, которые в дальнейшем были утверждены Ассамблеей радиосвязи 2015 года.</w:t>
      </w:r>
    </w:p>
    <w:p w:rsidR="00F85CEF" w:rsidRPr="005509B7" w:rsidRDefault="00F85CEF" w:rsidP="00F85CEF">
      <w:r>
        <w:t xml:space="preserve">По любезному приглашению администрации Румынии и ANCOM в период </w:t>
      </w:r>
      <w:r w:rsidRPr="00D504A8">
        <w:t>6</w:t>
      </w:r>
      <w:r>
        <w:t>–</w:t>
      </w:r>
      <w:r w:rsidRPr="00D504A8">
        <w:t xml:space="preserve">16 </w:t>
      </w:r>
      <w:r>
        <w:t xml:space="preserve">июля </w:t>
      </w:r>
      <w:r w:rsidRPr="00D504A8">
        <w:t>2015</w:t>
      </w:r>
      <w:r>
        <w:t xml:space="preserve"> года в Бухаресте (Румыния) было успешно проведено 15-е собрание Рабочих групп </w:t>
      </w:r>
      <w:r w:rsidRPr="00D504A8">
        <w:t xml:space="preserve">5A, 5B </w:t>
      </w:r>
      <w:r>
        <w:t>и</w:t>
      </w:r>
      <w:r w:rsidRPr="00D504A8">
        <w:t xml:space="preserve"> 5C.</w:t>
      </w:r>
    </w:p>
    <w:p w:rsidR="00F85CEF" w:rsidRDefault="00F85CEF" w:rsidP="00C40BDE">
      <w:r>
        <w:t>Наряду с другими текстами РГ 5A подготовила Отчет МСЭ</w:t>
      </w:r>
      <w:r>
        <w:noBreakHyphen/>
        <w:t xml:space="preserve">R M.2377 </w:t>
      </w:r>
      <w:r w:rsidRPr="00F85CEF">
        <w:t xml:space="preserve">о задачах радиосвязи и предъявляемых к ней требованиях по обеспечению общественной безопасности и оказанию помощи </w:t>
      </w:r>
      <w:r w:rsidRPr="00F85CEF">
        <w:lastRenderedPageBreak/>
        <w:t>при бедствиях</w:t>
      </w:r>
      <w:r>
        <w:t xml:space="preserve"> </w:t>
      </w:r>
      <w:r w:rsidRPr="006A4A2D">
        <w:rPr>
          <w:iCs/>
        </w:rPr>
        <w:t>(PPDR)</w:t>
      </w:r>
      <w:r>
        <w:t xml:space="preserve">. В этом отчете обсуждаются широкие задачи применений </w:t>
      </w:r>
      <w:r>
        <w:rPr>
          <w:lang w:val="fr-CH"/>
        </w:rPr>
        <w:t>PPDR</w:t>
      </w:r>
      <w:r w:rsidRPr="00175A1D">
        <w:t xml:space="preserve"> </w:t>
      </w:r>
      <w:r>
        <w:t xml:space="preserve">и предъявляемые к ним требования, в том числе </w:t>
      </w:r>
      <w:r w:rsidR="00C40BDE">
        <w:t xml:space="preserve">все более интенсивное </w:t>
      </w:r>
      <w:r>
        <w:t>использовани</w:t>
      </w:r>
      <w:r w:rsidR="00C40BDE">
        <w:t>е</w:t>
      </w:r>
      <w:r>
        <w:t xml:space="preserve"> технологий широкополосной связи для выполнения этих задач и требований. </w:t>
      </w:r>
      <w:r w:rsidR="005B33E7">
        <w:t xml:space="preserve">Расширение масштаба возможностей </w:t>
      </w:r>
      <w:r w:rsidR="005B33E7">
        <w:rPr>
          <w:lang w:val="fr-CH"/>
        </w:rPr>
        <w:t>PPDR</w:t>
      </w:r>
      <w:r w:rsidR="005B33E7">
        <w:t>,</w:t>
      </w:r>
      <w:r w:rsidR="005B33E7" w:rsidRPr="005B33E7">
        <w:t xml:space="preserve"> </w:t>
      </w:r>
      <w:r w:rsidR="005B33E7" w:rsidRPr="00175A1D">
        <w:t>начиная от узкополосной радиосвязи и радиосвязи с расширенной полосой до широкополосной радиосвязи</w:t>
      </w:r>
      <w:r w:rsidR="00EF77EF">
        <w:t xml:space="preserve">, обеспечивает </w:t>
      </w:r>
      <w:r w:rsidR="005B33E7">
        <w:t xml:space="preserve">более высокую эффективность операций по </w:t>
      </w:r>
      <w:r w:rsidR="005B33E7" w:rsidRPr="005B33E7">
        <w:t>реагировани</w:t>
      </w:r>
      <w:r w:rsidR="005B33E7">
        <w:t>ю</w:t>
      </w:r>
      <w:r w:rsidR="005B33E7" w:rsidRPr="005B33E7">
        <w:t xml:space="preserve"> на случаи чрезвычайных ситуаций</w:t>
      </w:r>
      <w:r w:rsidR="005B33E7">
        <w:t xml:space="preserve">. </w:t>
      </w:r>
    </w:p>
    <w:p w:rsidR="000A121E" w:rsidRPr="00741C71" w:rsidRDefault="000A121E" w:rsidP="005B33E7">
      <w:r w:rsidRPr="00741C71">
        <w:t>Полномочная конференция 2014 года приняла Резолюцию 185 (Пусан, 2014 г.) о глобальном слежении за рейсами, в которой решила поручить ВКР</w:t>
      </w:r>
      <w:r w:rsidRPr="00741C71">
        <w:noBreakHyphen/>
        <w:t>15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</w:t>
      </w:r>
      <w:r w:rsidR="002B2607">
        <w:t>личные аспекты этого вопроса, с </w:t>
      </w:r>
      <w:r w:rsidRPr="00741C71">
        <w:t>учетом проводимых МСЭ</w:t>
      </w:r>
      <w:r w:rsidRPr="00741C71">
        <w:noBreakHyphen/>
        <w:t xml:space="preserve">R исследований. </w:t>
      </w:r>
      <w:r w:rsidR="008F47DF" w:rsidRPr="00741C71">
        <w:t>Чтобы ускорить работу по этому неотложному вопросу, РГ 5B прове</w:t>
      </w:r>
      <w:r w:rsidR="005B33E7">
        <w:t>ла</w:t>
      </w:r>
      <w:r w:rsidR="008F47DF" w:rsidRPr="00741C71">
        <w:t xml:space="preserve"> дополнительное собрание (11–15 мая 2015 г</w:t>
      </w:r>
      <w:r w:rsidR="00606C8E" w:rsidRPr="00741C71">
        <w:t>.</w:t>
      </w:r>
      <w:r w:rsidR="008F47DF" w:rsidRPr="00741C71">
        <w:t>, Женева) с повесткой дня, ограниченной разработкой отчета о глобальном слежении за рейсами и ходом работы над</w:t>
      </w:r>
      <w:r w:rsidR="006F3FD3">
        <w:t xml:space="preserve"> возможным новым Отчетом (МСЭ</w:t>
      </w:r>
      <w:r w:rsidR="006F3FD3">
        <w:noBreakHyphen/>
        <w:t>R </w:t>
      </w:r>
      <w:r w:rsidR="008F47DF" w:rsidRPr="00741C71">
        <w:t>M.[ADS</w:t>
      </w:r>
      <w:r w:rsidR="00606C8E" w:rsidRPr="00741C71">
        <w:noBreakHyphen/>
      </w:r>
      <w:r w:rsidR="008F47DF" w:rsidRPr="00741C71">
        <w:t>B]) о будущем применении, которое могло бы способствовать глобальному слежению за рейсами</w:t>
      </w:r>
      <w:r w:rsidR="005B33E7">
        <w:t xml:space="preserve"> в соответствии с </w:t>
      </w:r>
      <w:r w:rsidR="005B33E7" w:rsidRPr="00741C71">
        <w:t>Резолюци</w:t>
      </w:r>
      <w:r w:rsidR="005B33E7">
        <w:t>ей</w:t>
      </w:r>
      <w:r w:rsidR="005B33E7" w:rsidRPr="00741C71">
        <w:t> 185 (Пусан, 2014 г.)</w:t>
      </w:r>
      <w:r w:rsidR="008F47DF" w:rsidRPr="00741C71">
        <w:t>.</w:t>
      </w:r>
    </w:p>
    <w:p w:rsidR="005B33E7" w:rsidRPr="00175A1D" w:rsidRDefault="008F47DF" w:rsidP="00162A3B">
      <w:r w:rsidRPr="00741C71">
        <w:t>РГ </w:t>
      </w:r>
      <w:r w:rsidR="000A121E" w:rsidRPr="00741C71">
        <w:t xml:space="preserve">5D </w:t>
      </w:r>
      <w:r w:rsidR="005B33E7">
        <w:t xml:space="preserve">подготовила </w:t>
      </w:r>
      <w:r w:rsidRPr="00741C71">
        <w:t xml:space="preserve">ряд Отчетов </w:t>
      </w:r>
      <w:r w:rsidR="005B33E7">
        <w:t xml:space="preserve">и Рекомендаций </w:t>
      </w:r>
      <w:r w:rsidRPr="00741C71">
        <w:t xml:space="preserve">по </w:t>
      </w:r>
      <w:r w:rsidR="000A121E" w:rsidRPr="00741C71">
        <w:t>IMT</w:t>
      </w:r>
      <w:r w:rsidRPr="00741C71">
        <w:t>, которые были впоследствии утверждены ИК5</w:t>
      </w:r>
      <w:r w:rsidR="000A121E" w:rsidRPr="00741C71">
        <w:t xml:space="preserve">. </w:t>
      </w:r>
      <w:r w:rsidRPr="00741C71">
        <w:t xml:space="preserve">В частности, в </w:t>
      </w:r>
      <w:r w:rsidR="005B33E7">
        <w:t xml:space="preserve">Рекомендации </w:t>
      </w:r>
      <w:r w:rsidRPr="00741C71">
        <w:t>МСЭ</w:t>
      </w:r>
      <w:r w:rsidRPr="00741C71">
        <w:noBreakHyphen/>
      </w:r>
      <w:r w:rsidR="000A121E" w:rsidRPr="00741C71">
        <w:t>R M.20</w:t>
      </w:r>
      <w:r w:rsidR="005B33E7">
        <w:t>83</w:t>
      </w:r>
      <w:r w:rsidR="000A121E" w:rsidRPr="00741C71">
        <w:t xml:space="preserve"> </w:t>
      </w:r>
      <w:r w:rsidR="005B33E7" w:rsidRPr="005B33E7">
        <w:t>"Концепция IMT − основы и общие задачи будущего развития систем IMT на период до 2020 года и далее"</w:t>
      </w:r>
      <w:r w:rsidR="005B33E7">
        <w:t xml:space="preserve"> определяются</w:t>
      </w:r>
      <w:r w:rsidR="005B33E7" w:rsidRPr="005B33E7">
        <w:t xml:space="preserve"> основы и общие задачи будущего развития систем IMT на период до 2020 года и далее</w:t>
      </w:r>
      <w:r w:rsidR="005B33E7">
        <w:t xml:space="preserve"> с учетом роли</w:t>
      </w:r>
      <w:r w:rsidR="00162A3B">
        <w:t xml:space="preserve">, которую могла бы играть </w:t>
      </w:r>
      <w:r w:rsidR="00162A3B">
        <w:rPr>
          <w:lang w:val="fr-CH"/>
        </w:rPr>
        <w:t>IMT</w:t>
      </w:r>
      <w:r w:rsidR="00162A3B" w:rsidRPr="00175A1D">
        <w:t xml:space="preserve"> </w:t>
      </w:r>
      <w:r w:rsidR="00162A3B">
        <w:t xml:space="preserve">в будущем </w:t>
      </w:r>
      <w:r w:rsidR="005B33E7">
        <w:t>в более эффективном удовлетворении потребностей сетевого общества как в развитых, так и в развивающихся странах</w:t>
      </w:r>
      <w:r w:rsidR="003F5D6C">
        <w:t>. В этой Рекомендации приводится широкий спектр возможностей, связанных с предполагаемыми сценариями использования</w:t>
      </w:r>
      <w:r w:rsidR="00162A3B">
        <w:t>,</w:t>
      </w:r>
      <w:r w:rsidR="003F5D6C">
        <w:t xml:space="preserve"> и содержатся дополнительные улучшения существующих систем </w:t>
      </w:r>
      <w:r w:rsidR="003F5D6C">
        <w:rPr>
          <w:lang w:val="fr-CH"/>
        </w:rPr>
        <w:t>IMT</w:t>
      </w:r>
      <w:r w:rsidR="003F5D6C" w:rsidRPr="00175A1D">
        <w:t>.</w:t>
      </w:r>
    </w:p>
    <w:p w:rsidR="00FC6084" w:rsidRPr="00741C71" w:rsidRDefault="00FC6084" w:rsidP="002B2607">
      <w:pPr>
        <w:pStyle w:val="Heading2"/>
      </w:pPr>
      <w:r w:rsidRPr="00741C71">
        <w:t>5.5</w:t>
      </w:r>
      <w:r w:rsidRPr="00741C71">
        <w:tab/>
      </w:r>
      <w:r w:rsidR="007B3137" w:rsidRPr="00741C71">
        <w:t>6-я Исследовательская комиссия</w:t>
      </w:r>
    </w:p>
    <w:p w:rsidR="00D53C05" w:rsidRPr="00DF391E" w:rsidRDefault="00D53C05" w:rsidP="00162A3B">
      <w:r>
        <w:t>В дополнение к пересмотру существующих Рекомендаций и Отчетов ИК6 утвердила ряд важных новых Рекомендаций и Отчетов</w:t>
      </w:r>
      <w:r w:rsidRPr="00DF391E">
        <w:t>:</w:t>
      </w:r>
    </w:p>
    <w:p w:rsidR="00D53C05" w:rsidRPr="00DF391E" w:rsidRDefault="006D2093" w:rsidP="006D2093">
      <w:pPr>
        <w:pStyle w:val="enumlev1"/>
      </w:pPr>
      <w:r>
        <w:t>–</w:t>
      </w:r>
      <w:r w:rsidRPr="00741C71">
        <w:tab/>
      </w:r>
      <w:r w:rsidR="00D53C05">
        <w:t>новую Рекомендацию МСЭ</w:t>
      </w:r>
      <w:r w:rsidR="00D53C05" w:rsidRPr="00DF391E">
        <w:t xml:space="preserve">-R BS.2088 </w:t>
      </w:r>
      <w:r w:rsidR="00625DEA">
        <w:t>"</w:t>
      </w:r>
      <w:r w:rsidR="00D53C05" w:rsidRPr="00D53C05">
        <w:t>Развернутый формат файлов для международного обмена материалами звуковых программ, содержащих метаданные</w:t>
      </w:r>
      <w:r w:rsidR="00625DEA">
        <w:t>";</w:t>
      </w:r>
    </w:p>
    <w:p w:rsidR="00D53C05" w:rsidRPr="00DF391E" w:rsidRDefault="006D2093" w:rsidP="006D2093">
      <w:pPr>
        <w:pStyle w:val="enumlev1"/>
      </w:pPr>
      <w:r>
        <w:t>–</w:t>
      </w:r>
      <w:r w:rsidRPr="00741C71">
        <w:tab/>
      </w:r>
      <w:r w:rsidR="00625DEA">
        <w:t>новый Отчет МСЭ</w:t>
      </w:r>
      <w:r w:rsidR="00D53C05" w:rsidRPr="00DF391E">
        <w:t xml:space="preserve">-R BS.2388-0 </w:t>
      </w:r>
      <w:r w:rsidR="00625DEA">
        <w:t>"</w:t>
      </w:r>
      <w:r w:rsidR="00625DEA" w:rsidRPr="00625DEA">
        <w:t>Указания по использованию модели определения аудиофайла и многоканальных звуковых файлов</w:t>
      </w:r>
      <w:r w:rsidR="00625DEA">
        <w:t>";</w:t>
      </w:r>
    </w:p>
    <w:p w:rsidR="00D53C05" w:rsidRPr="00DF391E" w:rsidRDefault="006D2093" w:rsidP="006D2093">
      <w:pPr>
        <w:pStyle w:val="enumlev1"/>
      </w:pPr>
      <w:r>
        <w:t>–</w:t>
      </w:r>
      <w:r w:rsidRPr="00741C71">
        <w:tab/>
      </w:r>
      <w:r w:rsidR="00625DEA">
        <w:t>новую Рекомендацию МСЭ</w:t>
      </w:r>
      <w:r w:rsidR="00625DEA" w:rsidRPr="00DF391E">
        <w:t>-R</w:t>
      </w:r>
      <w:r w:rsidR="00D53C05" w:rsidRPr="00DF391E">
        <w:t xml:space="preserve"> BT.2087-0 </w:t>
      </w:r>
      <w:r w:rsidR="00162A3B">
        <w:t>"</w:t>
      </w:r>
      <w:r w:rsidR="00625DEA" w:rsidRPr="00625DEA">
        <w:t>Конверсия цвета из Рекомендации МСЭ-R BT.709 в Рекомендацию МСЭ-R BT.2020</w:t>
      </w:r>
      <w:r w:rsidR="00162A3B">
        <w:t>"</w:t>
      </w:r>
      <w:r w:rsidR="00625DEA">
        <w:t>;</w:t>
      </w:r>
    </w:p>
    <w:p w:rsidR="00D53C05" w:rsidRPr="00DF391E" w:rsidRDefault="006D2093" w:rsidP="006D2093">
      <w:pPr>
        <w:pStyle w:val="enumlev1"/>
      </w:pPr>
      <w:r>
        <w:t>–</w:t>
      </w:r>
      <w:r w:rsidRPr="00741C71">
        <w:tab/>
      </w:r>
      <w:r w:rsidR="00625DEA">
        <w:t>новый Отчет МСЭ</w:t>
      </w:r>
      <w:r w:rsidR="00625DEA" w:rsidRPr="00DF391E">
        <w:t xml:space="preserve">-R </w:t>
      </w:r>
      <w:r w:rsidR="00D53C05" w:rsidRPr="00DF391E">
        <w:t xml:space="preserve">BT.2380-0 </w:t>
      </w:r>
      <w:r w:rsidR="00625DEA">
        <w:t>"Элементы колориметрии в ТВ";</w:t>
      </w:r>
    </w:p>
    <w:p w:rsidR="00D53C05" w:rsidRPr="00DF391E" w:rsidRDefault="006D2093" w:rsidP="006D2093">
      <w:pPr>
        <w:pStyle w:val="enumlev1"/>
      </w:pPr>
      <w:r>
        <w:t>–</w:t>
      </w:r>
      <w:r w:rsidRPr="00741C71">
        <w:tab/>
      </w:r>
      <w:r w:rsidR="00625DEA">
        <w:t>новый Отчет МСЭ</w:t>
      </w:r>
      <w:r w:rsidR="00625DEA" w:rsidRPr="00DF391E">
        <w:t xml:space="preserve">-R </w:t>
      </w:r>
      <w:r w:rsidR="00D53C05" w:rsidRPr="00DF391E">
        <w:t xml:space="preserve">BT.2381-0 </w:t>
      </w:r>
      <w:r w:rsidR="00625DEA">
        <w:t>"</w:t>
      </w:r>
      <w:r w:rsidR="00625DEA" w:rsidRPr="00625DEA">
        <w:t xml:space="preserve">Требования </w:t>
      </w:r>
      <w:r w:rsidR="00625DEA">
        <w:t>к</w:t>
      </w:r>
      <w:r w:rsidR="00625DEA" w:rsidRPr="00625DEA">
        <w:t xml:space="preserve"> систем</w:t>
      </w:r>
      <w:r w:rsidR="00625DEA">
        <w:t>ам</w:t>
      </w:r>
      <w:r w:rsidR="00625DEA" w:rsidRPr="00625DEA">
        <w:t xml:space="preserve"> телевидения большого динамического диапазона (HDR-TV)</w:t>
      </w:r>
      <w:r w:rsidR="00625DEA">
        <w:t>";</w:t>
      </w:r>
    </w:p>
    <w:p w:rsidR="00D53C05" w:rsidRPr="00DF391E" w:rsidRDefault="006D2093" w:rsidP="006D2093">
      <w:pPr>
        <w:pStyle w:val="enumlev1"/>
      </w:pPr>
      <w:r>
        <w:t>–</w:t>
      </w:r>
      <w:r w:rsidRPr="00741C71">
        <w:tab/>
      </w:r>
      <w:r w:rsidR="00625DEA">
        <w:t>новый Отчет МСЭ</w:t>
      </w:r>
      <w:r w:rsidR="00625DEA" w:rsidRPr="00DF391E">
        <w:t xml:space="preserve">-R </w:t>
      </w:r>
      <w:r w:rsidR="00D53C05" w:rsidRPr="00DF391E">
        <w:t xml:space="preserve">BT.2390-0 </w:t>
      </w:r>
      <w:r w:rsidR="00625DEA">
        <w:t>"</w:t>
      </w:r>
      <w:r w:rsidR="00162A3B">
        <w:t>Системы т</w:t>
      </w:r>
      <w:r w:rsidR="00625DEA" w:rsidRPr="00625DEA">
        <w:t>елевидени</w:t>
      </w:r>
      <w:r w:rsidR="00162A3B">
        <w:t>я</w:t>
      </w:r>
      <w:r w:rsidR="00625DEA" w:rsidRPr="00625DEA">
        <w:t xml:space="preserve"> большого динамического диапазона для производства программ и международного обмена ими</w:t>
      </w:r>
      <w:r w:rsidR="00625DEA">
        <w:t>";</w:t>
      </w:r>
    </w:p>
    <w:p w:rsidR="00D53C05" w:rsidRPr="00DF391E" w:rsidRDefault="006D2093" w:rsidP="006D2093">
      <w:pPr>
        <w:pStyle w:val="enumlev1"/>
      </w:pPr>
      <w:r>
        <w:t>–</w:t>
      </w:r>
      <w:r w:rsidRPr="00741C71">
        <w:tab/>
      </w:r>
      <w:r w:rsidR="00625DEA">
        <w:t>проект новой Рекомендации МСЭ</w:t>
      </w:r>
      <w:r w:rsidR="00D53C05" w:rsidRPr="00DF391E">
        <w:t xml:space="preserve">-R BS.[ADM-DEFs] </w:t>
      </w:r>
      <w:r w:rsidR="00625DEA">
        <w:t>"</w:t>
      </w:r>
      <w:r w:rsidR="00625DEA" w:rsidRPr="00625DEA">
        <w:t>Общие определения для модели определения аудиофайла</w:t>
      </w:r>
      <w:r w:rsidR="00625DEA">
        <w:t>";</w:t>
      </w:r>
    </w:p>
    <w:p w:rsidR="00D53C05" w:rsidRPr="00DF391E" w:rsidRDefault="006D2093" w:rsidP="006D2093">
      <w:pPr>
        <w:pStyle w:val="enumlev1"/>
      </w:pPr>
      <w:r>
        <w:t>–</w:t>
      </w:r>
      <w:r w:rsidRPr="00741C71">
        <w:tab/>
      </w:r>
      <w:r w:rsidR="00625DEA">
        <w:t>проект новой Рекомендации МСЭ</w:t>
      </w:r>
      <w:r w:rsidR="00625DEA" w:rsidRPr="00DF391E">
        <w:t>-R</w:t>
      </w:r>
      <w:r w:rsidR="00D53C05" w:rsidRPr="00DF391E">
        <w:t xml:space="preserve"> BT.[EVP] </w:t>
      </w:r>
      <w:r w:rsidR="00625DEA">
        <w:t>"</w:t>
      </w:r>
      <w:r w:rsidR="00625DEA" w:rsidRPr="00625DEA">
        <w:t>Субъективная оценка качества видеосигналов с использованием протокола просмотра экспертами (EVP)</w:t>
      </w:r>
      <w:r w:rsidR="00625DEA">
        <w:t>";</w:t>
      </w:r>
    </w:p>
    <w:p w:rsidR="00D53C05" w:rsidRPr="00DF391E" w:rsidRDefault="006D2093" w:rsidP="006D2093">
      <w:pPr>
        <w:pStyle w:val="enumlev1"/>
      </w:pPr>
      <w:r>
        <w:t>–</w:t>
      </w:r>
      <w:r w:rsidRPr="00741C71">
        <w:tab/>
      </w:r>
      <w:r w:rsidR="00625DEA">
        <w:t>проект новой Рекомендации МСЭ</w:t>
      </w:r>
      <w:r w:rsidR="00625DEA" w:rsidRPr="00DF391E">
        <w:t xml:space="preserve">-R </w:t>
      </w:r>
      <w:r w:rsidR="00D53C05" w:rsidRPr="00DF391E">
        <w:t xml:space="preserve">BT.[HDR-TV] </w:t>
      </w:r>
      <w:r w:rsidR="00625DEA">
        <w:t>"</w:t>
      </w:r>
      <w:r w:rsidR="00625DEA" w:rsidRPr="00625DEA">
        <w:t>Значения параметров изображений для систем телевидения большого динамического диапазона для использования в производстве программ и международном обмене ими</w:t>
      </w:r>
      <w:r w:rsidR="00625DEA">
        <w:t>".</w:t>
      </w:r>
    </w:p>
    <w:p w:rsidR="00D53C05" w:rsidRPr="00DF391E" w:rsidRDefault="00D53C05" w:rsidP="006D2093">
      <w:pPr>
        <w:pStyle w:val="Normalaftertitle0"/>
      </w:pPr>
      <w:r w:rsidRPr="00DF391E">
        <w:rPr>
          <w:szCs w:val="24"/>
        </w:rPr>
        <w:t xml:space="preserve">17 </w:t>
      </w:r>
      <w:r w:rsidR="00625DEA">
        <w:rPr>
          <w:szCs w:val="24"/>
        </w:rPr>
        <w:t xml:space="preserve">июня </w:t>
      </w:r>
      <w:r w:rsidRPr="00DF391E">
        <w:rPr>
          <w:szCs w:val="24"/>
        </w:rPr>
        <w:t xml:space="preserve">2015 </w:t>
      </w:r>
      <w:r w:rsidR="00625DEA">
        <w:rPr>
          <w:szCs w:val="24"/>
        </w:rPr>
        <w:t>года ИК</w:t>
      </w:r>
      <w:r w:rsidRPr="00DF391E">
        <w:t xml:space="preserve">6 </w:t>
      </w:r>
      <w:r w:rsidR="00DD0EBD">
        <w:t xml:space="preserve">провела в Женеве </w:t>
      </w:r>
      <w:hyperlink r:id="rId10" w:history="1">
        <w:r w:rsidR="00DD0EBD" w:rsidRPr="00DD0EBD">
          <w:rPr>
            <w:rStyle w:val="Hyperlink"/>
            <w:szCs w:val="24"/>
          </w:rPr>
          <w:t>Международный симпозиум МСЭ по переходу на цифровое вещание</w:t>
        </w:r>
      </w:hyperlink>
      <w:r w:rsidRPr="00DF391E">
        <w:rPr>
          <w:szCs w:val="24"/>
        </w:rPr>
        <w:t>,</w:t>
      </w:r>
      <w:r w:rsidRPr="00DF391E">
        <w:t xml:space="preserve"> </w:t>
      </w:r>
      <w:r w:rsidR="00DD0EBD">
        <w:t xml:space="preserve">на котором были подведены итоги процесса перехода на цифровое телевидение во всем мире. </w:t>
      </w:r>
      <w:r w:rsidRPr="00DF391E">
        <w:t xml:space="preserve">15 </w:t>
      </w:r>
      <w:r w:rsidR="00DD0EBD">
        <w:t xml:space="preserve">июля </w:t>
      </w:r>
      <w:r w:rsidRPr="00DF391E">
        <w:t>2015</w:t>
      </w:r>
      <w:r w:rsidR="00DD0EBD">
        <w:t xml:space="preserve"> года ИК6 провела в Женеве семинар-практикум МСЭ</w:t>
      </w:r>
      <w:r w:rsidRPr="00DF391E">
        <w:t xml:space="preserve">-R </w:t>
      </w:r>
      <w:r w:rsidR="00DD0EBD">
        <w:t>на тему</w:t>
      </w:r>
      <w:r w:rsidRPr="00DF391E">
        <w:t xml:space="preserve"> </w:t>
      </w:r>
      <w:hyperlink r:id="rId11" w:history="1">
        <w:r w:rsidR="00DD0EBD" w:rsidRPr="00DD0EBD">
          <w:rPr>
            <w:rStyle w:val="Hyperlink"/>
          </w:rPr>
          <w:t>"Проблематика, посвященная будущему звука в радиовещании"</w:t>
        </w:r>
      </w:hyperlink>
      <w:r w:rsidRPr="00DF391E">
        <w:t xml:space="preserve">, </w:t>
      </w:r>
      <w:r w:rsidR="00DD0EBD">
        <w:t xml:space="preserve">чтобы показать, </w:t>
      </w:r>
      <w:r w:rsidR="00DD0EBD" w:rsidRPr="00DD0EBD">
        <w:t xml:space="preserve">как новые достижения в области доставки звука повлияют на способы подготовки программ и какими новыми путями звук будет приходить в нашу жизнь. </w:t>
      </w:r>
    </w:p>
    <w:p w:rsidR="00D53C05" w:rsidRDefault="00DD0EBD" w:rsidP="00DD0EBD">
      <w:r>
        <w:lastRenderedPageBreak/>
        <w:t>ИК</w:t>
      </w:r>
      <w:r w:rsidR="00D53C05" w:rsidRPr="00DF391E">
        <w:t xml:space="preserve">6 </w:t>
      </w:r>
      <w:r>
        <w:t>также оказала важное содействие Сектору МСЭ</w:t>
      </w:r>
      <w:r w:rsidR="00D53C05" w:rsidRPr="00DF391E">
        <w:t>-D</w:t>
      </w:r>
      <w:r>
        <w:t>, в частности применительно к переходу на цифровое радиовещание и цифровому дивиденду</w:t>
      </w:r>
      <w:r w:rsidR="00D53C05" w:rsidRPr="00DF391E">
        <w:t>.</w:t>
      </w:r>
    </w:p>
    <w:p w:rsidR="00FC6084" w:rsidRPr="00741C71" w:rsidRDefault="00FC6084" w:rsidP="007B3137">
      <w:pPr>
        <w:pStyle w:val="Heading2"/>
      </w:pPr>
      <w:r w:rsidRPr="00741C71">
        <w:t>5.6</w:t>
      </w:r>
      <w:r w:rsidRPr="00741C71">
        <w:tab/>
      </w:r>
      <w:r w:rsidR="007B3137" w:rsidRPr="00741C71">
        <w:t>7-я Исследовательская комиссия</w:t>
      </w:r>
    </w:p>
    <w:p w:rsidR="00DF4CFE" w:rsidRPr="00741C71" w:rsidRDefault="00DF4CFE" w:rsidP="004E3D9C">
      <w:pPr>
        <w:rPr>
          <w:szCs w:val="22"/>
        </w:rPr>
      </w:pPr>
      <w:r w:rsidRPr="00741C71">
        <w:rPr>
          <w:szCs w:val="22"/>
        </w:rPr>
        <w:t xml:space="preserve">ИК7 </w:t>
      </w:r>
      <w:r w:rsidR="0013561A" w:rsidRPr="00741C71">
        <w:rPr>
          <w:szCs w:val="22"/>
        </w:rPr>
        <w:t xml:space="preserve">подготовила и </w:t>
      </w:r>
      <w:r w:rsidRPr="00741C71">
        <w:rPr>
          <w:szCs w:val="22"/>
        </w:rPr>
        <w:t xml:space="preserve">утвердила четыре новые и </w:t>
      </w:r>
      <w:r w:rsidR="0013561A" w:rsidRPr="00741C71">
        <w:rPr>
          <w:szCs w:val="22"/>
        </w:rPr>
        <w:t>две пересмотренные</w:t>
      </w:r>
      <w:r w:rsidRPr="00741C71">
        <w:rPr>
          <w:szCs w:val="22"/>
        </w:rPr>
        <w:t xml:space="preserve"> </w:t>
      </w:r>
      <w:r w:rsidR="003E5003" w:rsidRPr="00741C71">
        <w:rPr>
          <w:szCs w:val="22"/>
        </w:rPr>
        <w:t>Рекомендаци</w:t>
      </w:r>
      <w:r w:rsidR="0013561A" w:rsidRPr="00741C71">
        <w:rPr>
          <w:szCs w:val="22"/>
        </w:rPr>
        <w:t>и</w:t>
      </w:r>
      <w:r w:rsidR="004E3D9C" w:rsidRPr="004E3D9C">
        <w:rPr>
          <w:szCs w:val="22"/>
        </w:rPr>
        <w:t xml:space="preserve"> </w:t>
      </w:r>
      <w:r w:rsidR="004E3D9C">
        <w:rPr>
          <w:szCs w:val="22"/>
        </w:rPr>
        <w:t>МСЭ-</w:t>
      </w:r>
      <w:r w:rsidR="004E3D9C">
        <w:rPr>
          <w:szCs w:val="22"/>
          <w:lang w:val="fr-CH"/>
        </w:rPr>
        <w:t>R</w:t>
      </w:r>
      <w:r w:rsidR="00E330AE" w:rsidRPr="00741C71">
        <w:rPr>
          <w:szCs w:val="22"/>
        </w:rPr>
        <w:t>, а </w:t>
      </w:r>
      <w:r w:rsidRPr="00741C71">
        <w:rPr>
          <w:szCs w:val="22"/>
        </w:rPr>
        <w:t xml:space="preserve">также </w:t>
      </w:r>
      <w:r w:rsidR="0013561A" w:rsidRPr="00741C71">
        <w:rPr>
          <w:szCs w:val="22"/>
        </w:rPr>
        <w:t>13</w:t>
      </w:r>
      <w:r w:rsidR="00EF77EF">
        <w:rPr>
          <w:szCs w:val="22"/>
        </w:rPr>
        <w:t> </w:t>
      </w:r>
      <w:r w:rsidRPr="00741C71">
        <w:rPr>
          <w:szCs w:val="22"/>
        </w:rPr>
        <w:t xml:space="preserve">новых </w:t>
      </w:r>
      <w:r w:rsidR="003E5003" w:rsidRPr="00741C71">
        <w:rPr>
          <w:szCs w:val="22"/>
        </w:rPr>
        <w:t>Отчетов</w:t>
      </w:r>
      <w:r w:rsidR="004E3D9C" w:rsidRPr="00175A1D">
        <w:rPr>
          <w:szCs w:val="22"/>
        </w:rPr>
        <w:t xml:space="preserve"> </w:t>
      </w:r>
      <w:r w:rsidR="004E3D9C">
        <w:rPr>
          <w:szCs w:val="22"/>
        </w:rPr>
        <w:t>МСЭ-</w:t>
      </w:r>
      <w:r w:rsidR="004E3D9C">
        <w:rPr>
          <w:szCs w:val="22"/>
          <w:lang w:val="fr-CH"/>
        </w:rPr>
        <w:t>R</w:t>
      </w:r>
      <w:r w:rsidRPr="00741C71">
        <w:rPr>
          <w:szCs w:val="22"/>
        </w:rPr>
        <w:t xml:space="preserve">. </w:t>
      </w:r>
      <w:r w:rsidR="001F76BF" w:rsidRPr="00741C71">
        <w:rPr>
          <w:szCs w:val="22"/>
        </w:rPr>
        <w:t>РГ 7</w:t>
      </w:r>
      <w:r w:rsidR="0013561A" w:rsidRPr="00741C71">
        <w:rPr>
          <w:szCs w:val="22"/>
        </w:rPr>
        <w:t>В</w:t>
      </w:r>
      <w:r w:rsidR="001F76BF" w:rsidRPr="00741C71">
        <w:rPr>
          <w:szCs w:val="22"/>
        </w:rPr>
        <w:t xml:space="preserve"> подготовила новый </w:t>
      </w:r>
      <w:r w:rsidR="0013561A" w:rsidRPr="00741C71">
        <w:rPr>
          <w:szCs w:val="22"/>
        </w:rPr>
        <w:t>С</w:t>
      </w:r>
      <w:r w:rsidR="001F76BF" w:rsidRPr="00741C71">
        <w:rPr>
          <w:szCs w:val="22"/>
        </w:rPr>
        <w:t xml:space="preserve">правочник по </w:t>
      </w:r>
      <w:r w:rsidR="0013561A" w:rsidRPr="00741C71">
        <w:rPr>
          <w:szCs w:val="22"/>
        </w:rPr>
        <w:t>службе космических исследований</w:t>
      </w:r>
      <w:r w:rsidR="001F76BF" w:rsidRPr="00741C71">
        <w:rPr>
          <w:szCs w:val="22"/>
        </w:rPr>
        <w:t>, который был опубликован МСЭ</w:t>
      </w:r>
      <w:r w:rsidRPr="00741C71">
        <w:rPr>
          <w:szCs w:val="22"/>
        </w:rPr>
        <w:t xml:space="preserve">. </w:t>
      </w:r>
    </w:p>
    <w:p w:rsidR="00DF4CFE" w:rsidRPr="00741C71" w:rsidRDefault="0013561A" w:rsidP="004E3D9C">
      <w:pPr>
        <w:rPr>
          <w:rFonts w:asciiTheme="majorBidi" w:hAnsiTheme="majorBidi" w:cstheme="majorBidi"/>
          <w:szCs w:val="24"/>
          <w:lang w:eastAsia="zh-CN"/>
        </w:rPr>
      </w:pPr>
      <w:r w:rsidRPr="00741C71">
        <w:t xml:space="preserve">В настоящее время основными областями исследований являются активное зондирование </w:t>
      </w:r>
      <w:r w:rsidR="004E3D9C">
        <w:t>в диапазоне</w:t>
      </w:r>
      <w:r w:rsidRPr="00741C71">
        <w:t xml:space="preserve"> 9 ГГц, будущее UTC и характеристики и потребности в спектре спутниковых систем, использующих нано- и пикоспутники</w:t>
      </w:r>
      <w:r w:rsidR="00DF4CFE" w:rsidRPr="00741C71">
        <w:rPr>
          <w:rFonts w:asciiTheme="majorBidi" w:hAnsiTheme="majorBidi" w:cstheme="majorBidi"/>
          <w:szCs w:val="24"/>
          <w:lang w:eastAsia="zh-CN"/>
        </w:rPr>
        <w:t>.</w:t>
      </w:r>
    </w:p>
    <w:p w:rsidR="0013003B" w:rsidRPr="00741C71" w:rsidRDefault="0013003B" w:rsidP="0013561A">
      <w:pPr>
        <w:pStyle w:val="Heading2"/>
      </w:pPr>
      <w:r w:rsidRPr="00741C71">
        <w:t>5.7</w:t>
      </w:r>
      <w:r w:rsidRPr="00741C71">
        <w:tab/>
      </w:r>
      <w:r w:rsidR="0013561A" w:rsidRPr="00741C71">
        <w:t>Координационный комитет по терминологии</w:t>
      </w:r>
    </w:p>
    <w:p w:rsidR="00FC6084" w:rsidRPr="00741C71" w:rsidRDefault="0013561A" w:rsidP="009C5560">
      <w:pPr>
        <w:rPr>
          <w:szCs w:val="22"/>
        </w:rPr>
      </w:pPr>
      <w:r w:rsidRPr="00741C71">
        <w:t>По предложению ККТ и с согласия КГР собрания ККТ МСЭ</w:t>
      </w:r>
      <w:r w:rsidRPr="00741C71">
        <w:noBreakHyphen/>
        <w:t xml:space="preserve">R и </w:t>
      </w:r>
      <w:r w:rsidR="009C5560" w:rsidRPr="00741C71">
        <w:t>КСТ МСЭ-Т теперь проводятся совместно, при широкомасштабном использовании электронных методов</w:t>
      </w:r>
      <w:r w:rsidR="0013003B" w:rsidRPr="00741C71">
        <w:t>.</w:t>
      </w:r>
      <w:r w:rsidR="004E3D9C">
        <w:t xml:space="preserve"> Продолжается работа по улучшению терминологической базы данных МСЭ. </w:t>
      </w:r>
      <w:hyperlink r:id="rId12" w:history="1"/>
    </w:p>
    <w:p w:rsidR="000379F6" w:rsidRPr="00741C71" w:rsidRDefault="00FC6084" w:rsidP="00FC6084">
      <w:pPr>
        <w:pStyle w:val="Heading1"/>
      </w:pPr>
      <w:r w:rsidRPr="00741C71">
        <w:t>6</w:t>
      </w:r>
      <w:r w:rsidR="000379F6" w:rsidRPr="00741C71">
        <w:tab/>
        <w:t>Взаимодействие и сотрудничество с МСЭ-D, МСЭ-T и с другими организациями</w:t>
      </w:r>
    </w:p>
    <w:p w:rsidR="000379F6" w:rsidRPr="00741C71" w:rsidRDefault="009C5560" w:rsidP="009C5560">
      <w:pPr>
        <w:rPr>
          <w:i/>
        </w:rPr>
      </w:pPr>
      <w:r w:rsidRPr="00741C71">
        <w:rPr>
          <w:lang w:eastAsia="ja-JP"/>
        </w:rPr>
        <w:t xml:space="preserve">В кратком изложении выводов двадцать первого собрания Консультативной группы по радиосвязи (Приложение 1 к Циркулярному письму СА/215) указаны основные темы исследовательских комиссий МСЭ-R, в настоящее время рассматриваемые как межсекторальная деятельность. </w:t>
      </w:r>
      <w:r w:rsidR="000379F6" w:rsidRPr="00741C71">
        <w:rPr>
          <w:lang w:eastAsia="ja-JP"/>
        </w:rPr>
        <w:t xml:space="preserve">В течение данного периода </w:t>
      </w:r>
      <w:r w:rsidRPr="00741C71">
        <w:rPr>
          <w:lang w:eastAsia="ja-JP"/>
        </w:rPr>
        <w:t>продолжалась</w:t>
      </w:r>
      <w:r w:rsidR="000379F6" w:rsidRPr="00741C71">
        <w:rPr>
          <w:lang w:eastAsia="ja-JP"/>
        </w:rPr>
        <w:t xml:space="preserve"> межсекторальная деятельность, </w:t>
      </w:r>
      <w:r w:rsidRPr="00741C71">
        <w:rPr>
          <w:lang w:eastAsia="ja-JP"/>
        </w:rPr>
        <w:t>в частности</w:t>
      </w:r>
      <w:r w:rsidR="000379F6" w:rsidRPr="00741C71">
        <w:rPr>
          <w:lang w:eastAsia="ja-JP"/>
        </w:rPr>
        <w:t xml:space="preserve"> касающаяся приоритетных для МСЭ вопросов изменения климата, связи в чрезвычайных ситуациях и доступности.</w:t>
      </w:r>
    </w:p>
    <w:p w:rsidR="000379F6" w:rsidRPr="00741C71" w:rsidRDefault="000379F6" w:rsidP="004E3D9C">
      <w:r w:rsidRPr="00741C71">
        <w:rPr>
          <w:i/>
        </w:rPr>
        <w:t>В отношении МСЭ-D</w:t>
      </w:r>
      <w:r w:rsidRPr="00741C71">
        <w:t xml:space="preserve">: БР продолжает </w:t>
      </w:r>
      <w:r w:rsidR="004D2563" w:rsidRPr="00741C71">
        <w:t>принимать участие в соответствующих собраниях групп Докладчик</w:t>
      </w:r>
      <w:r w:rsidR="009C5560" w:rsidRPr="00741C71">
        <w:t>ов</w:t>
      </w:r>
      <w:r w:rsidR="004D2563" w:rsidRPr="00741C71">
        <w:t xml:space="preserve"> и </w:t>
      </w:r>
      <w:r w:rsidRPr="00741C71">
        <w:t xml:space="preserve">вносит вклад в проведение </w:t>
      </w:r>
      <w:r w:rsidR="004E3D9C">
        <w:t xml:space="preserve">семинаров-практикумов и семинаров </w:t>
      </w:r>
      <w:r w:rsidRPr="00741C71">
        <w:t>БРЭ. Эти мероприятия дают возможность представить деятельность МСЭ-R по стандартизации и, в свою очередь, продемонстрировать свой вклад в выполнение Резолюции 123 (Пересм.</w:t>
      </w:r>
      <w:r w:rsidR="00622513" w:rsidRPr="00741C71">
        <w:t> </w:t>
      </w:r>
      <w:r w:rsidR="009C5560" w:rsidRPr="00741C71">
        <w:t>Пусан</w:t>
      </w:r>
      <w:r w:rsidRPr="00741C71">
        <w:t>, 20</w:t>
      </w:r>
      <w:r w:rsidR="009A5560" w:rsidRPr="00741C71">
        <w:t>1</w:t>
      </w:r>
      <w:r w:rsidR="009C5560" w:rsidRPr="00741C71">
        <w:t>4</w:t>
      </w:r>
      <w:r w:rsidRPr="00741C71">
        <w:t> г.) по преодолению разрыва в стандартизации.</w:t>
      </w:r>
    </w:p>
    <w:p w:rsidR="000379F6" w:rsidRPr="00741C71" w:rsidRDefault="000379F6" w:rsidP="00B67927">
      <w:r w:rsidRPr="00741C71">
        <w:rPr>
          <w:i/>
        </w:rPr>
        <w:t>В отношении МСЭ-Т</w:t>
      </w:r>
      <w:r w:rsidRPr="00741C71">
        <w:t>: наряду с темами изменения климата и связи в чрезвычайных ситуациях к темам, представляющим взаимный интерес для МСЭ-R и МСЭ-Т, относятся</w:t>
      </w:r>
      <w:r w:rsidR="004D2563" w:rsidRPr="00741C71">
        <w:t xml:space="preserve"> воздействие радиочастот на человека, системы передачи с использованием линий электропередачи, интеллектуальные транспортные системы, общая патентная политика и права интеллектуальной собственности, а также доступност</w:t>
      </w:r>
      <w:r w:rsidR="00B67927" w:rsidRPr="00741C71">
        <w:t>ь</w:t>
      </w:r>
      <w:r w:rsidR="004D2563" w:rsidRPr="00741C71">
        <w:t xml:space="preserve"> аудиовизуальных средств массовой информации.</w:t>
      </w:r>
    </w:p>
    <w:p w:rsidR="009C5560" w:rsidRPr="00741C71" w:rsidRDefault="00A8618D" w:rsidP="00A8618D">
      <w:r>
        <w:t xml:space="preserve">В связи с этим </w:t>
      </w:r>
      <w:r w:rsidR="009C5560" w:rsidRPr="00741C71">
        <w:t xml:space="preserve">ИК6 </w:t>
      </w:r>
      <w:r>
        <w:t xml:space="preserve">продолжает свою работу в рамках трех </w:t>
      </w:r>
      <w:r w:rsidR="009C5560" w:rsidRPr="00741C71">
        <w:t>Межсекторальн</w:t>
      </w:r>
      <w:r>
        <w:t>ых</w:t>
      </w:r>
      <w:r w:rsidR="009C5560" w:rsidRPr="00741C71">
        <w:t xml:space="preserve"> групп Докладчика (МГД) по </w:t>
      </w:r>
      <w:r w:rsidR="009C5560" w:rsidRPr="00741C71">
        <w:rPr>
          <w:color w:val="000000"/>
        </w:rPr>
        <w:t>интегрированным вещательным широкополосным системам</w:t>
      </w:r>
      <w:r w:rsidR="009C5560" w:rsidRPr="00741C71">
        <w:t xml:space="preserve"> (IBB)</w:t>
      </w:r>
      <w:r>
        <w:t>,</w:t>
      </w:r>
      <w:r w:rsidR="009C5560" w:rsidRPr="00741C71">
        <w:t xml:space="preserve"> </w:t>
      </w:r>
      <w:r w:rsidR="009C5560" w:rsidRPr="00741C71">
        <w:rPr>
          <w:color w:val="000000"/>
        </w:rPr>
        <w:t>доступности аудиовизуальных средств массовой информации (МГД-AVA)</w:t>
      </w:r>
      <w:r w:rsidR="009C5560" w:rsidRPr="00741C71">
        <w:t xml:space="preserve"> и </w:t>
      </w:r>
      <w:r w:rsidR="009C5560" w:rsidRPr="00741C71">
        <w:rPr>
          <w:color w:val="000000"/>
        </w:rPr>
        <w:t>оценке качества аудиовизуальных сигналов (МГД-AVQA)</w:t>
      </w:r>
      <w:r w:rsidR="009C5560" w:rsidRPr="00741C71">
        <w:t>.</w:t>
      </w:r>
    </w:p>
    <w:p w:rsidR="000379F6" w:rsidRPr="00741C71" w:rsidRDefault="000379F6" w:rsidP="004D2563">
      <w:r w:rsidRPr="00741C71">
        <w:t xml:space="preserve">Сохраняется требование в отношении тесной координации </w:t>
      </w:r>
      <w:r w:rsidR="004D2563" w:rsidRPr="00741C71">
        <w:t>различных</w:t>
      </w:r>
      <w:r w:rsidRPr="00741C71">
        <w:t xml:space="preserve"> тем, рассматриваемых МСЭ-Т, которые пересекаются с вопросами радиосвязи, с тем чтобы уменьшить вероятность частичного совпадения, дублирования и противоречий в работе двух Секторов.</w:t>
      </w:r>
    </w:p>
    <w:p w:rsidR="000379F6" w:rsidRPr="00741C71" w:rsidRDefault="000379F6" w:rsidP="00A8618D">
      <w:r w:rsidRPr="00741C71">
        <w:rPr>
          <w:i/>
        </w:rPr>
        <w:t>В отношении других организаций</w:t>
      </w:r>
      <w:r w:rsidRPr="00741C71">
        <w:t>: продолжалось плодотворное взаимодействие исследовательских комиссий МСЭ-R и других организаций при надлежащем учете Резолюции МСЭ-R 9-</w:t>
      </w:r>
      <w:r w:rsidR="00A8618D">
        <w:t>5</w:t>
      </w:r>
      <w:r w:rsidRPr="00741C71">
        <w:t xml:space="preserve"> в соответствующих случаях. Представители МСЭ-R и БР продолжили активно участвовать в работе Глобального сотрудничества по стандартам (ГСС)</w:t>
      </w:r>
      <w:r w:rsidR="00B83E17" w:rsidRPr="00741C71">
        <w:t xml:space="preserve">, Всемирного сотрудничества по стандартам (ВСС), </w:t>
      </w:r>
      <w:r w:rsidR="00B83E17" w:rsidRPr="00741C71">
        <w:rPr>
          <w:color w:val="000000"/>
        </w:rPr>
        <w:t>СИСПР и МЭК</w:t>
      </w:r>
      <w:r w:rsidRPr="00741C71">
        <w:t xml:space="preserve">. Кроме того, </w:t>
      </w:r>
      <w:r w:rsidR="009D12B6" w:rsidRPr="00741C71">
        <w:t>заметным</w:t>
      </w:r>
      <w:r w:rsidRPr="00741C71">
        <w:t xml:space="preserve"> было взаимодействие в различных областях с органами и учреждениями ООН, например по вопросам космической погоды, изменения климата и мониторинга климата (ВМО, РКООНИК, Всемирный гуманитарный форум, ГЕО, SFCG, НАСА, ЕКА) и воздействия ЭМП (ВОЗ).</w:t>
      </w:r>
    </w:p>
    <w:p w:rsidR="000379F6" w:rsidRPr="00741C71" w:rsidRDefault="00FC6084" w:rsidP="00FC6084">
      <w:pPr>
        <w:pStyle w:val="Heading1"/>
      </w:pPr>
      <w:r w:rsidRPr="00741C71">
        <w:lastRenderedPageBreak/>
        <w:t>7</w:t>
      </w:r>
      <w:r w:rsidR="000379F6" w:rsidRPr="00741C71">
        <w:tab/>
        <w:t>Межсекторальная деятельность по другим вопросам</w:t>
      </w:r>
    </w:p>
    <w:p w:rsidR="000379F6" w:rsidRPr="00741C71" w:rsidRDefault="000379F6" w:rsidP="00FC6084">
      <w:r w:rsidRPr="00741C71">
        <w:t>БР принимало активное участие в межсекторальной деятельности по другим, актуальным для работы исследовательских комиссий МСЭ-R, вопросам, которые представлены ниже.</w:t>
      </w:r>
    </w:p>
    <w:p w:rsidR="000379F6" w:rsidRPr="00741C71" w:rsidRDefault="00FC6084" w:rsidP="00A8618D">
      <w:pPr>
        <w:pStyle w:val="enumlev1"/>
      </w:pPr>
      <w:r w:rsidRPr="00741C71">
        <w:t>•</w:t>
      </w:r>
      <w:r w:rsidRPr="00741C71">
        <w:tab/>
      </w:r>
      <w:r w:rsidR="000379F6" w:rsidRPr="00741C71">
        <w:rPr>
          <w:i/>
          <w:iCs/>
        </w:rPr>
        <w:t>Изменение климата и связь в чрезвычайных ситуациях</w:t>
      </w:r>
      <w:r w:rsidR="000379F6" w:rsidRPr="00741C71">
        <w:rPr>
          <w:rFonts w:asciiTheme="majorBidi" w:hAnsiTheme="majorBidi" w:cstheme="majorBidi"/>
          <w:szCs w:val="22"/>
        </w:rPr>
        <w:t xml:space="preserve">: </w:t>
      </w:r>
      <w:r w:rsidR="009D12B6" w:rsidRPr="00741C71">
        <w:t>Целевая групп</w:t>
      </w:r>
      <w:r w:rsidR="00B83E17" w:rsidRPr="00741C71">
        <w:t>а</w:t>
      </w:r>
      <w:r w:rsidR="009D12B6" w:rsidRPr="00741C71">
        <w:t xml:space="preserve"> МСЭ по изменению климата и радиосвязи в чрезвычайных ситуациях</w:t>
      </w:r>
      <w:r w:rsidR="009D12B6" w:rsidRPr="00741C71">
        <w:rPr>
          <w:rFonts w:asciiTheme="majorBidi" w:hAnsiTheme="majorBidi" w:cstheme="majorBidi"/>
          <w:szCs w:val="22"/>
        </w:rPr>
        <w:t xml:space="preserve"> продолжает осуществлять координацию </w:t>
      </w:r>
      <w:r w:rsidR="000379F6" w:rsidRPr="00741C71">
        <w:t>межсекторальн</w:t>
      </w:r>
      <w:r w:rsidR="009D12B6" w:rsidRPr="00741C71">
        <w:t>ой</w:t>
      </w:r>
      <w:r w:rsidR="000379F6" w:rsidRPr="00741C71">
        <w:t xml:space="preserve"> деятельност</w:t>
      </w:r>
      <w:r w:rsidR="009D12B6" w:rsidRPr="00741C71">
        <w:t>и</w:t>
      </w:r>
      <w:r w:rsidR="000379F6" w:rsidRPr="00741C71">
        <w:t>, относящ</w:t>
      </w:r>
      <w:r w:rsidR="009D12B6" w:rsidRPr="00741C71">
        <w:t>ей</w:t>
      </w:r>
      <w:r w:rsidR="000379F6" w:rsidRPr="00741C71">
        <w:t>ся к вы</w:t>
      </w:r>
      <w:r w:rsidR="00620453" w:rsidRPr="00741C71">
        <w:t>полнению Резолюции 136 (Пересм. </w:t>
      </w:r>
      <w:r w:rsidR="00B83E17" w:rsidRPr="00741C71">
        <w:t>Пусан, 2014</w:t>
      </w:r>
      <w:r w:rsidR="000379F6" w:rsidRPr="00741C71">
        <w:t xml:space="preserve"> г.), в которой БР </w:t>
      </w:r>
      <w:r w:rsidR="009D12B6" w:rsidRPr="00741C71">
        <w:t xml:space="preserve">принимает </w:t>
      </w:r>
      <w:r w:rsidR="000379F6" w:rsidRPr="00741C71">
        <w:t>активно</w:t>
      </w:r>
      <w:r w:rsidR="009D12B6" w:rsidRPr="00741C71">
        <w:t>е</w:t>
      </w:r>
      <w:r w:rsidR="000379F6" w:rsidRPr="00741C71">
        <w:t xml:space="preserve"> участ</w:t>
      </w:r>
      <w:r w:rsidR="009D12B6" w:rsidRPr="00741C71">
        <w:t>ие</w:t>
      </w:r>
      <w:r w:rsidR="000379F6" w:rsidRPr="00741C71">
        <w:rPr>
          <w:rFonts w:asciiTheme="majorBidi" w:hAnsiTheme="majorBidi" w:cstheme="majorBidi"/>
          <w:color w:val="000000"/>
          <w:szCs w:val="22"/>
        </w:rPr>
        <w:t xml:space="preserve">. </w:t>
      </w:r>
      <w:r w:rsidR="00B83E17" w:rsidRPr="00741C71">
        <w:t>АР</w:t>
      </w:r>
      <w:r w:rsidR="00B83E17" w:rsidRPr="00741C71">
        <w:noBreakHyphen/>
      </w:r>
      <w:r w:rsidR="000379F6" w:rsidRPr="00741C71">
        <w:t>12 приняла Резолюцию МСЭ-R 60 (Уменьшение потребления электроэнергии в целях защиты окружающей среды и ослабления изменения климата путем использования технологий и систем ИКТ/радиосвязи), которая обусл</w:t>
      </w:r>
      <w:r w:rsidR="003A4E22" w:rsidRPr="00741C71">
        <w:t>авливает</w:t>
      </w:r>
      <w:r w:rsidR="000379F6" w:rsidRPr="00741C71">
        <w:t xml:space="preserve"> выполнение дополнительных видов деятельности.</w:t>
      </w:r>
      <w:r w:rsidR="00042E28" w:rsidRPr="00741C71">
        <w:t xml:space="preserve"> Была обновлена веб-страница МСЭ-R по изменению климата</w:t>
      </w:r>
      <w:r w:rsidR="009D12B6" w:rsidRPr="00741C71">
        <w:t xml:space="preserve">, чтобы </w:t>
      </w:r>
      <w:r w:rsidR="00042E28" w:rsidRPr="00741C71">
        <w:t>отра</w:t>
      </w:r>
      <w:r w:rsidR="009D12B6" w:rsidRPr="00741C71">
        <w:t>зить</w:t>
      </w:r>
      <w:r w:rsidR="00042E28" w:rsidRPr="00741C71">
        <w:t xml:space="preserve"> последни</w:t>
      </w:r>
      <w:r w:rsidR="009D12B6" w:rsidRPr="00741C71">
        <w:t>е</w:t>
      </w:r>
      <w:r w:rsidR="00042E28" w:rsidRPr="00741C71">
        <w:t xml:space="preserve"> достижени</w:t>
      </w:r>
      <w:r w:rsidR="009D12B6" w:rsidRPr="00741C71">
        <w:t>я</w:t>
      </w:r>
      <w:r w:rsidR="00042E28" w:rsidRPr="00741C71">
        <w:t xml:space="preserve"> в этой области.</w:t>
      </w:r>
    </w:p>
    <w:p w:rsidR="00A8618D" w:rsidRDefault="00FC6084" w:rsidP="00986E6B">
      <w:pPr>
        <w:pStyle w:val="enumlev1"/>
        <w:rPr>
          <w:rFonts w:asciiTheme="majorBidi" w:hAnsiTheme="majorBidi" w:cstheme="majorBidi"/>
          <w:szCs w:val="22"/>
        </w:rPr>
      </w:pPr>
      <w:r w:rsidRPr="00741C71">
        <w:t>•</w:t>
      </w:r>
      <w:r w:rsidRPr="00741C71">
        <w:tab/>
      </w:r>
      <w:r w:rsidR="00A8618D">
        <w:rPr>
          <w:i/>
          <w:iCs/>
        </w:rPr>
        <w:t>Доступность</w:t>
      </w:r>
      <w:r w:rsidR="000379F6" w:rsidRPr="00741C71">
        <w:t>:</w:t>
      </w:r>
      <w:r w:rsidR="000379F6" w:rsidRPr="00741C71">
        <w:rPr>
          <w:rFonts w:asciiTheme="majorBidi" w:hAnsiTheme="majorBidi" w:cstheme="majorBidi"/>
          <w:szCs w:val="22"/>
        </w:rPr>
        <w:t xml:space="preserve"> </w:t>
      </w:r>
      <w:r w:rsidR="00A8618D">
        <w:rPr>
          <w:rFonts w:asciiTheme="majorBidi" w:hAnsiTheme="majorBidi" w:cstheme="majorBidi"/>
          <w:szCs w:val="22"/>
        </w:rPr>
        <w:t>МСЭ-</w:t>
      </w:r>
      <w:r w:rsidR="00A8618D">
        <w:rPr>
          <w:rFonts w:asciiTheme="majorBidi" w:hAnsiTheme="majorBidi" w:cstheme="majorBidi"/>
          <w:szCs w:val="22"/>
          <w:lang w:val="en-US"/>
        </w:rPr>
        <w:t>R</w:t>
      </w:r>
      <w:r w:rsidR="00A8618D" w:rsidRPr="00175A1D">
        <w:rPr>
          <w:rFonts w:asciiTheme="majorBidi" w:hAnsiTheme="majorBidi" w:cstheme="majorBidi"/>
          <w:szCs w:val="22"/>
        </w:rPr>
        <w:t xml:space="preserve"> </w:t>
      </w:r>
      <w:r w:rsidR="00042E28" w:rsidRPr="00741C71">
        <w:rPr>
          <w:rFonts w:asciiTheme="majorBidi" w:hAnsiTheme="majorBidi" w:cstheme="majorBidi"/>
          <w:szCs w:val="22"/>
        </w:rPr>
        <w:t xml:space="preserve">принимает </w:t>
      </w:r>
      <w:r w:rsidR="00A8618D">
        <w:rPr>
          <w:rFonts w:asciiTheme="majorBidi" w:hAnsiTheme="majorBidi" w:cstheme="majorBidi"/>
          <w:szCs w:val="22"/>
        </w:rPr>
        <w:t xml:space="preserve">активное </w:t>
      </w:r>
      <w:r w:rsidR="00042E28" w:rsidRPr="00741C71">
        <w:rPr>
          <w:rFonts w:asciiTheme="majorBidi" w:hAnsiTheme="majorBidi" w:cstheme="majorBidi"/>
          <w:szCs w:val="22"/>
        </w:rPr>
        <w:t xml:space="preserve">участие в </w:t>
      </w:r>
      <w:r w:rsidR="00986E6B">
        <w:rPr>
          <w:rFonts w:asciiTheme="majorBidi" w:hAnsiTheme="majorBidi" w:cstheme="majorBidi"/>
          <w:szCs w:val="22"/>
        </w:rPr>
        <w:t xml:space="preserve">работе </w:t>
      </w:r>
      <w:r w:rsidR="00A8618D" w:rsidRPr="00A8618D">
        <w:rPr>
          <w:rFonts w:asciiTheme="majorBidi" w:hAnsiTheme="majorBidi" w:cstheme="majorBidi"/>
          <w:szCs w:val="22"/>
        </w:rPr>
        <w:t xml:space="preserve">JCA-AHF </w:t>
      </w:r>
      <w:r w:rsidR="00A8618D">
        <w:rPr>
          <w:rFonts w:asciiTheme="majorBidi" w:hAnsiTheme="majorBidi" w:cstheme="majorBidi"/>
          <w:szCs w:val="22"/>
        </w:rPr>
        <w:t xml:space="preserve">МСЭ-Т </w:t>
      </w:r>
      <w:r w:rsidR="00A8618D" w:rsidRPr="00A8618D">
        <w:rPr>
          <w:rFonts w:asciiTheme="majorBidi" w:hAnsiTheme="majorBidi" w:cstheme="majorBidi"/>
          <w:szCs w:val="22"/>
        </w:rPr>
        <w:t>(Группа по</w:t>
      </w:r>
      <w:r w:rsidR="00A8618D">
        <w:rPr>
          <w:rFonts w:asciiTheme="majorBidi" w:hAnsiTheme="majorBidi" w:cstheme="majorBidi"/>
          <w:szCs w:val="22"/>
        </w:rPr>
        <w:t xml:space="preserve"> с</w:t>
      </w:r>
      <w:r w:rsidR="00A8618D" w:rsidRPr="00A8618D">
        <w:rPr>
          <w:rFonts w:asciiTheme="majorBidi" w:hAnsiTheme="majorBidi" w:cstheme="majorBidi"/>
          <w:szCs w:val="22"/>
        </w:rPr>
        <w:t>овместн</w:t>
      </w:r>
      <w:r w:rsidR="00A8618D">
        <w:rPr>
          <w:rFonts w:asciiTheme="majorBidi" w:hAnsiTheme="majorBidi" w:cstheme="majorBidi"/>
          <w:szCs w:val="22"/>
        </w:rPr>
        <w:t>ой</w:t>
      </w:r>
      <w:r w:rsidR="00A8618D" w:rsidRPr="00A8618D">
        <w:rPr>
          <w:rFonts w:asciiTheme="majorBidi" w:hAnsiTheme="majorBidi" w:cstheme="majorBidi"/>
          <w:szCs w:val="22"/>
        </w:rPr>
        <w:t xml:space="preserve"> координационн</w:t>
      </w:r>
      <w:r w:rsidR="00A8618D">
        <w:rPr>
          <w:rFonts w:asciiTheme="majorBidi" w:hAnsiTheme="majorBidi" w:cstheme="majorBidi"/>
          <w:szCs w:val="22"/>
        </w:rPr>
        <w:t xml:space="preserve">ой </w:t>
      </w:r>
      <w:r w:rsidR="00A8618D" w:rsidRPr="00A8618D">
        <w:rPr>
          <w:rFonts w:asciiTheme="majorBidi" w:hAnsiTheme="majorBidi" w:cstheme="majorBidi"/>
          <w:szCs w:val="22"/>
        </w:rPr>
        <w:t>деятельност</w:t>
      </w:r>
      <w:r w:rsidR="00A8618D">
        <w:rPr>
          <w:rFonts w:asciiTheme="majorBidi" w:hAnsiTheme="majorBidi" w:cstheme="majorBidi"/>
          <w:szCs w:val="22"/>
        </w:rPr>
        <w:t>и</w:t>
      </w:r>
      <w:r w:rsidR="00A8618D" w:rsidRPr="00A8618D">
        <w:rPr>
          <w:rFonts w:asciiTheme="majorBidi" w:hAnsiTheme="majorBidi" w:cstheme="majorBidi"/>
          <w:szCs w:val="22"/>
        </w:rPr>
        <w:t xml:space="preserve"> по доступности и человеческим</w:t>
      </w:r>
      <w:r w:rsidR="00A8618D">
        <w:rPr>
          <w:rFonts w:asciiTheme="majorBidi" w:hAnsiTheme="majorBidi" w:cstheme="majorBidi"/>
          <w:szCs w:val="22"/>
        </w:rPr>
        <w:t xml:space="preserve"> </w:t>
      </w:r>
      <w:r w:rsidR="00A8618D" w:rsidRPr="00A8618D">
        <w:rPr>
          <w:rFonts w:asciiTheme="majorBidi" w:hAnsiTheme="majorBidi" w:cstheme="majorBidi"/>
          <w:szCs w:val="22"/>
        </w:rPr>
        <w:t>факторам)</w:t>
      </w:r>
      <w:r w:rsidR="00A8618D">
        <w:rPr>
          <w:rFonts w:asciiTheme="majorBidi" w:hAnsiTheme="majorBidi" w:cstheme="majorBidi"/>
          <w:szCs w:val="22"/>
        </w:rPr>
        <w:t>. При рассмотрении вопросов, касающихся спектра/ЭМС, следует обеспечить тесную координацию с соответствующими группами МСЭ-</w:t>
      </w:r>
      <w:r w:rsidR="00A8618D">
        <w:rPr>
          <w:rFonts w:asciiTheme="majorBidi" w:hAnsiTheme="majorBidi" w:cstheme="majorBidi"/>
          <w:szCs w:val="22"/>
          <w:lang w:val="fr-CH"/>
        </w:rPr>
        <w:t>R</w:t>
      </w:r>
      <w:r w:rsidR="00A8618D">
        <w:rPr>
          <w:rFonts w:asciiTheme="majorBidi" w:hAnsiTheme="majorBidi" w:cstheme="majorBidi"/>
          <w:szCs w:val="22"/>
        </w:rPr>
        <w:t>, прежде чем осуществлять взаимодействие по этим вопроса</w:t>
      </w:r>
      <w:r w:rsidR="00986E6B">
        <w:rPr>
          <w:rFonts w:asciiTheme="majorBidi" w:hAnsiTheme="majorBidi" w:cstheme="majorBidi"/>
          <w:szCs w:val="22"/>
        </w:rPr>
        <w:t>м</w:t>
      </w:r>
      <w:r w:rsidR="00A8618D">
        <w:rPr>
          <w:rFonts w:asciiTheme="majorBidi" w:hAnsiTheme="majorBidi" w:cstheme="majorBidi"/>
          <w:szCs w:val="22"/>
        </w:rPr>
        <w:t xml:space="preserve"> с внешними организациями, </w:t>
      </w:r>
      <w:r w:rsidR="00986E6B">
        <w:rPr>
          <w:rFonts w:asciiTheme="majorBidi" w:hAnsiTheme="majorBidi" w:cstheme="majorBidi"/>
          <w:szCs w:val="22"/>
        </w:rPr>
        <w:t xml:space="preserve">в особенности в тех случаях, когда </w:t>
      </w:r>
      <w:r w:rsidR="00A8618D">
        <w:rPr>
          <w:rFonts w:asciiTheme="majorBidi" w:hAnsiTheme="majorBidi" w:cstheme="majorBidi"/>
          <w:szCs w:val="22"/>
        </w:rPr>
        <w:t>налаженное и эффективное сотрудничество между МСЭ-</w:t>
      </w:r>
      <w:r w:rsidR="00A8618D">
        <w:rPr>
          <w:rFonts w:asciiTheme="majorBidi" w:hAnsiTheme="majorBidi" w:cstheme="majorBidi"/>
          <w:szCs w:val="22"/>
          <w:lang w:val="en-US"/>
        </w:rPr>
        <w:t>R</w:t>
      </w:r>
      <w:r w:rsidR="00A8618D" w:rsidRPr="00A8618D">
        <w:rPr>
          <w:rFonts w:asciiTheme="majorBidi" w:hAnsiTheme="majorBidi" w:cstheme="majorBidi"/>
          <w:szCs w:val="22"/>
        </w:rPr>
        <w:t xml:space="preserve"> </w:t>
      </w:r>
      <w:r w:rsidR="00A8618D">
        <w:rPr>
          <w:rFonts w:asciiTheme="majorBidi" w:hAnsiTheme="majorBidi" w:cstheme="majorBidi"/>
          <w:szCs w:val="22"/>
        </w:rPr>
        <w:t xml:space="preserve">и этими организациями уже существует. </w:t>
      </w:r>
    </w:p>
    <w:p w:rsidR="000379F6" w:rsidRPr="00741C71" w:rsidRDefault="00FC6084" w:rsidP="00A53927">
      <w:pPr>
        <w:pStyle w:val="enumlev1"/>
      </w:pPr>
      <w:r w:rsidRPr="00741C71">
        <w:t>•</w:t>
      </w:r>
      <w:r w:rsidRPr="00741C71">
        <w:tab/>
      </w:r>
      <w:r w:rsidR="000379F6" w:rsidRPr="00741C71">
        <w:rPr>
          <w:i/>
          <w:iCs/>
        </w:rPr>
        <w:t>Подготовка к собраниям МСЭ</w:t>
      </w:r>
      <w:r w:rsidR="000379F6" w:rsidRPr="00741C71">
        <w:rPr>
          <w:rFonts w:asciiTheme="majorBidi" w:hAnsiTheme="majorBidi" w:cstheme="majorBidi"/>
          <w:szCs w:val="22"/>
        </w:rPr>
        <w:t xml:space="preserve">: </w:t>
      </w:r>
      <w:r w:rsidR="000379F6" w:rsidRPr="00741C71">
        <w:t xml:space="preserve">БР </w:t>
      </w:r>
      <w:r w:rsidR="00A53927">
        <w:t xml:space="preserve">продолжает свое </w:t>
      </w:r>
      <w:r w:rsidR="000379F6" w:rsidRPr="00741C71">
        <w:t>участие в деятельности</w:t>
      </w:r>
      <w:r w:rsidR="00070E19" w:rsidRPr="00741C71">
        <w:t xml:space="preserve">, связанной с </w:t>
      </w:r>
      <w:r w:rsidR="00042E28" w:rsidRPr="00741C71">
        <w:t xml:space="preserve">недавно проведенными и </w:t>
      </w:r>
      <w:r w:rsidR="00070E19" w:rsidRPr="00741C71">
        <w:t>предстоящими</w:t>
      </w:r>
      <w:r w:rsidR="000379F6" w:rsidRPr="00741C71">
        <w:t xml:space="preserve"> </w:t>
      </w:r>
      <w:r w:rsidR="00A53927">
        <w:t xml:space="preserve">крупными </w:t>
      </w:r>
      <w:r w:rsidR="000379F6" w:rsidRPr="00741C71">
        <w:t>мероприятиям</w:t>
      </w:r>
      <w:r w:rsidR="00070E19" w:rsidRPr="00741C71">
        <w:t>и</w:t>
      </w:r>
      <w:r w:rsidR="000379F6" w:rsidRPr="00741C71">
        <w:t>, конференци</w:t>
      </w:r>
      <w:r w:rsidR="00042E28" w:rsidRPr="00741C71">
        <w:t>ями</w:t>
      </w:r>
      <w:r w:rsidR="000379F6" w:rsidRPr="00741C71">
        <w:t xml:space="preserve"> и собрани</w:t>
      </w:r>
      <w:r w:rsidR="00042E28" w:rsidRPr="00741C71">
        <w:t>ями</w:t>
      </w:r>
      <w:r w:rsidR="000379F6" w:rsidRPr="00741C71">
        <w:t xml:space="preserve"> МСЭ.</w:t>
      </w:r>
    </w:p>
    <w:p w:rsidR="00FC6084" w:rsidRPr="00741C71" w:rsidRDefault="00FC6084" w:rsidP="00FC6084">
      <w:pPr>
        <w:spacing w:before="720"/>
        <w:jc w:val="center"/>
      </w:pPr>
      <w:r w:rsidRPr="00741C71">
        <w:t>______________</w:t>
      </w:r>
    </w:p>
    <w:sectPr w:rsidR="00FC6084" w:rsidRPr="00741C71" w:rsidSect="00CA4549">
      <w:headerReference w:type="default" r:id="rId13"/>
      <w:footerReference w:type="default" r:id="rId14"/>
      <w:footerReference w:type="first" r:id="rId15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E4" w:rsidRDefault="00D869E4">
      <w:r>
        <w:separator/>
      </w:r>
    </w:p>
  </w:endnote>
  <w:endnote w:type="continuationSeparator" w:id="0">
    <w:p w:rsidR="00D869E4" w:rsidRDefault="00D8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61A" w:rsidRPr="00606C8E" w:rsidRDefault="002053DF" w:rsidP="006D209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D2093">
      <w:t>P:\RUS\ITU-R\AG\RAG\RAG16\000\001ADD01R.docx</w:t>
    </w:r>
    <w:r>
      <w:fldChar w:fldCharType="end"/>
    </w:r>
    <w:r w:rsidR="00606C8E">
      <w:t xml:space="preserve"> (</w:t>
    </w:r>
    <w:r w:rsidR="006D2093" w:rsidRPr="006D2093">
      <w:t>395803</w:t>
    </w:r>
    <w:r w:rsidR="00606C8E">
      <w:t>)</w:t>
    </w:r>
    <w:r w:rsidR="00606C8E">
      <w:tab/>
    </w:r>
    <w:r w:rsidR="00606C8E">
      <w:fldChar w:fldCharType="begin"/>
    </w:r>
    <w:r w:rsidR="00606C8E">
      <w:instrText xml:space="preserve"> SAVEDATE \@ DD.MM.YY </w:instrText>
    </w:r>
    <w:r w:rsidR="00606C8E">
      <w:fldChar w:fldCharType="separate"/>
    </w:r>
    <w:r w:rsidR="004C1537">
      <w:t>05.04.16</w:t>
    </w:r>
    <w:r w:rsidR="00606C8E">
      <w:fldChar w:fldCharType="end"/>
    </w:r>
    <w:r w:rsidR="00606C8E">
      <w:tab/>
    </w:r>
    <w:r w:rsidR="00606C8E">
      <w:fldChar w:fldCharType="begin"/>
    </w:r>
    <w:r w:rsidR="00606C8E">
      <w:instrText xml:space="preserve"> PRINTDATE \@ DD.MM.YY </w:instrText>
    </w:r>
    <w:r w:rsidR="00606C8E">
      <w:fldChar w:fldCharType="separate"/>
    </w:r>
    <w:r w:rsidR="006D2093">
      <w:t>01.04.16</w:t>
    </w:r>
    <w:r w:rsidR="00606C8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61A" w:rsidRPr="00FC6084" w:rsidRDefault="002053DF" w:rsidP="00D12C7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12C7B">
      <w:t>P:\RUS\ITU-R\AG\RAG\RAG16\000\001ADD01R.docx</w:t>
    </w:r>
    <w:r>
      <w:fldChar w:fldCharType="end"/>
    </w:r>
    <w:r w:rsidR="0013561A">
      <w:t xml:space="preserve"> (</w:t>
    </w:r>
    <w:r w:rsidR="00D12C7B" w:rsidRPr="00D12C7B">
      <w:t>395803</w:t>
    </w:r>
    <w:r w:rsidR="0013561A">
      <w:t>)</w:t>
    </w:r>
    <w:r w:rsidR="0013561A">
      <w:tab/>
    </w:r>
    <w:r w:rsidR="0013561A">
      <w:fldChar w:fldCharType="begin"/>
    </w:r>
    <w:r w:rsidR="0013561A">
      <w:instrText xml:space="preserve"> SAVEDATE \@ DD.MM.YY </w:instrText>
    </w:r>
    <w:r w:rsidR="0013561A">
      <w:fldChar w:fldCharType="separate"/>
    </w:r>
    <w:r w:rsidR="004C1537">
      <w:t>05.04.16</w:t>
    </w:r>
    <w:r w:rsidR="0013561A">
      <w:fldChar w:fldCharType="end"/>
    </w:r>
    <w:r w:rsidR="0013561A">
      <w:tab/>
    </w:r>
    <w:r w:rsidR="0013561A">
      <w:fldChar w:fldCharType="begin"/>
    </w:r>
    <w:r w:rsidR="0013561A">
      <w:instrText xml:space="preserve"> PRINTDATE \@ DD.MM.YY </w:instrText>
    </w:r>
    <w:r w:rsidR="0013561A">
      <w:fldChar w:fldCharType="separate"/>
    </w:r>
    <w:r w:rsidR="00D12C7B">
      <w:t>01.04.16</w:t>
    </w:r>
    <w:r w:rsidR="0013561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E4" w:rsidRDefault="00D869E4">
      <w:r>
        <w:t>____________________</w:t>
      </w:r>
    </w:p>
  </w:footnote>
  <w:footnote w:type="continuationSeparator" w:id="0">
    <w:p w:rsidR="00D869E4" w:rsidRDefault="00D86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61A" w:rsidRPr="00E90D4B" w:rsidRDefault="0013561A" w:rsidP="00D12C7B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053DF">
      <w:rPr>
        <w:noProof/>
      </w:rPr>
      <w:t>7</w:t>
    </w:r>
    <w:r>
      <w:rPr>
        <w:noProof/>
      </w:rPr>
      <w:fldChar w:fldCharType="end"/>
    </w:r>
    <w:r>
      <w:rPr>
        <w:lang w:val="es-ES"/>
      </w:rPr>
      <w:br/>
      <w:t>RAG</w:t>
    </w:r>
    <w:r>
      <w:rPr>
        <w:lang w:val="ru-RU"/>
      </w:rPr>
      <w:t>1</w:t>
    </w:r>
    <w:r w:rsidR="00D12C7B">
      <w:rPr>
        <w:lang w:val="ru-RU"/>
      </w:rPr>
      <w:t>6</w:t>
    </w:r>
    <w:r>
      <w:rPr>
        <w:lang w:val="es-ES"/>
      </w:rPr>
      <w:t>-1</w:t>
    </w:r>
    <w:r>
      <w:rPr>
        <w:lang w:val="ru-RU"/>
      </w:rPr>
      <w:t>(</w:t>
    </w:r>
    <w:r>
      <w:rPr>
        <w:lang w:val="en-US"/>
      </w:rPr>
      <w:t>Add.</w:t>
    </w:r>
    <w:r w:rsidR="00D12C7B">
      <w:rPr>
        <w:lang w:val="ru-RU"/>
      </w:rPr>
      <w:t>1</w:t>
    </w:r>
    <w:r>
      <w:rPr>
        <w:lang w:val="en-US"/>
      </w:rPr>
      <w:t>)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054A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EA1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E24B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AEA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463E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0050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BE1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8EF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46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F2B8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511269"/>
    <w:multiLevelType w:val="hybridMultilevel"/>
    <w:tmpl w:val="19B0E8E8"/>
    <w:lvl w:ilvl="0" w:tplc="6CF458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455563"/>
    <w:multiLevelType w:val="hybridMultilevel"/>
    <w:tmpl w:val="E48EC776"/>
    <w:lvl w:ilvl="0" w:tplc="C7D0E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B06DFC"/>
    <w:multiLevelType w:val="hybridMultilevel"/>
    <w:tmpl w:val="488C8B5C"/>
    <w:lvl w:ilvl="0" w:tplc="6CF4582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2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3C5310"/>
    <w:multiLevelType w:val="hybridMultilevel"/>
    <w:tmpl w:val="8226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9B1BBB"/>
    <w:multiLevelType w:val="hybridMultilevel"/>
    <w:tmpl w:val="3328FAB4"/>
    <w:lvl w:ilvl="0" w:tplc="82E2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41"/>
  </w:num>
  <w:num w:numId="4">
    <w:abstractNumId w:val="26"/>
  </w:num>
  <w:num w:numId="5">
    <w:abstractNumId w:val="39"/>
  </w:num>
  <w:num w:numId="6">
    <w:abstractNumId w:val="4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36"/>
  </w:num>
  <w:num w:numId="19">
    <w:abstractNumId w:val="38"/>
  </w:num>
  <w:num w:numId="20">
    <w:abstractNumId w:val="30"/>
  </w:num>
  <w:num w:numId="21">
    <w:abstractNumId w:val="27"/>
  </w:num>
  <w:num w:numId="22">
    <w:abstractNumId w:val="37"/>
  </w:num>
  <w:num w:numId="23">
    <w:abstractNumId w:val="25"/>
  </w:num>
  <w:num w:numId="24">
    <w:abstractNumId w:val="10"/>
  </w:num>
  <w:num w:numId="25">
    <w:abstractNumId w:val="16"/>
  </w:num>
  <w:num w:numId="26">
    <w:abstractNumId w:val="17"/>
  </w:num>
  <w:num w:numId="27">
    <w:abstractNumId w:val="23"/>
  </w:num>
  <w:num w:numId="28">
    <w:abstractNumId w:val="42"/>
  </w:num>
  <w:num w:numId="29">
    <w:abstractNumId w:val="12"/>
  </w:num>
  <w:num w:numId="30">
    <w:abstractNumId w:val="24"/>
  </w:num>
  <w:num w:numId="31">
    <w:abstractNumId w:val="15"/>
  </w:num>
  <w:num w:numId="32">
    <w:abstractNumId w:val="45"/>
  </w:num>
  <w:num w:numId="33">
    <w:abstractNumId w:val="21"/>
  </w:num>
  <w:num w:numId="34">
    <w:abstractNumId w:val="34"/>
  </w:num>
  <w:num w:numId="35">
    <w:abstractNumId w:val="22"/>
  </w:num>
  <w:num w:numId="36">
    <w:abstractNumId w:val="20"/>
  </w:num>
  <w:num w:numId="37">
    <w:abstractNumId w:val="44"/>
  </w:num>
  <w:num w:numId="38">
    <w:abstractNumId w:val="35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43"/>
  </w:num>
  <w:num w:numId="43">
    <w:abstractNumId w:val="11"/>
  </w:num>
  <w:num w:numId="44">
    <w:abstractNumId w:val="33"/>
  </w:num>
  <w:num w:numId="45">
    <w:abstractNumId w:val="31"/>
  </w:num>
  <w:num w:numId="4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C"/>
    <w:rsid w:val="00001DB2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2364E"/>
    <w:rsid w:val="000311CF"/>
    <w:rsid w:val="00032711"/>
    <w:rsid w:val="0003455F"/>
    <w:rsid w:val="000365C9"/>
    <w:rsid w:val="000379F6"/>
    <w:rsid w:val="00042E28"/>
    <w:rsid w:val="00047081"/>
    <w:rsid w:val="00050979"/>
    <w:rsid w:val="00055FEE"/>
    <w:rsid w:val="0005600C"/>
    <w:rsid w:val="00060A29"/>
    <w:rsid w:val="0006402C"/>
    <w:rsid w:val="000653E0"/>
    <w:rsid w:val="0006614B"/>
    <w:rsid w:val="00066577"/>
    <w:rsid w:val="00070E19"/>
    <w:rsid w:val="000717C3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121E"/>
    <w:rsid w:val="000A42E6"/>
    <w:rsid w:val="000B03EF"/>
    <w:rsid w:val="000B15E2"/>
    <w:rsid w:val="000B3C3A"/>
    <w:rsid w:val="000B4D42"/>
    <w:rsid w:val="000B50F7"/>
    <w:rsid w:val="000B5DA3"/>
    <w:rsid w:val="000B6377"/>
    <w:rsid w:val="000B769B"/>
    <w:rsid w:val="000C064A"/>
    <w:rsid w:val="000C0FEC"/>
    <w:rsid w:val="000C228A"/>
    <w:rsid w:val="000C33C1"/>
    <w:rsid w:val="000C3407"/>
    <w:rsid w:val="000C40C0"/>
    <w:rsid w:val="000D738C"/>
    <w:rsid w:val="000E036E"/>
    <w:rsid w:val="000E2292"/>
    <w:rsid w:val="000E2C05"/>
    <w:rsid w:val="000E3F5C"/>
    <w:rsid w:val="000F275A"/>
    <w:rsid w:val="000F438F"/>
    <w:rsid w:val="000F47E9"/>
    <w:rsid w:val="000F5F8B"/>
    <w:rsid w:val="00101C48"/>
    <w:rsid w:val="00106A87"/>
    <w:rsid w:val="00107E5A"/>
    <w:rsid w:val="00110829"/>
    <w:rsid w:val="00113164"/>
    <w:rsid w:val="00114B08"/>
    <w:rsid w:val="00116077"/>
    <w:rsid w:val="001225EE"/>
    <w:rsid w:val="0012586A"/>
    <w:rsid w:val="00126441"/>
    <w:rsid w:val="0012724F"/>
    <w:rsid w:val="0013003B"/>
    <w:rsid w:val="00130A81"/>
    <w:rsid w:val="00130BE2"/>
    <w:rsid w:val="0013473D"/>
    <w:rsid w:val="0013561A"/>
    <w:rsid w:val="00135FF1"/>
    <w:rsid w:val="00147382"/>
    <w:rsid w:val="00147B5C"/>
    <w:rsid w:val="00150712"/>
    <w:rsid w:val="00151538"/>
    <w:rsid w:val="00152B3F"/>
    <w:rsid w:val="00152C2B"/>
    <w:rsid w:val="001539C7"/>
    <w:rsid w:val="00156902"/>
    <w:rsid w:val="0015735C"/>
    <w:rsid w:val="001575F8"/>
    <w:rsid w:val="00162A3B"/>
    <w:rsid w:val="00163B42"/>
    <w:rsid w:val="00164043"/>
    <w:rsid w:val="00165EAA"/>
    <w:rsid w:val="001722B2"/>
    <w:rsid w:val="00173D75"/>
    <w:rsid w:val="00175A1D"/>
    <w:rsid w:val="00180A3A"/>
    <w:rsid w:val="001842A5"/>
    <w:rsid w:val="00184DF4"/>
    <w:rsid w:val="00185093"/>
    <w:rsid w:val="00185346"/>
    <w:rsid w:val="0019463F"/>
    <w:rsid w:val="00194AD3"/>
    <w:rsid w:val="001A4F14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1C7F"/>
    <w:rsid w:val="001F20FB"/>
    <w:rsid w:val="001F6592"/>
    <w:rsid w:val="001F6CBE"/>
    <w:rsid w:val="001F76BF"/>
    <w:rsid w:val="00200E65"/>
    <w:rsid w:val="00203745"/>
    <w:rsid w:val="00203844"/>
    <w:rsid w:val="00203D53"/>
    <w:rsid w:val="002052B1"/>
    <w:rsid w:val="002053DF"/>
    <w:rsid w:val="002070E6"/>
    <w:rsid w:val="002135E2"/>
    <w:rsid w:val="0021570F"/>
    <w:rsid w:val="002160DD"/>
    <w:rsid w:val="00216C3F"/>
    <w:rsid w:val="00217144"/>
    <w:rsid w:val="00217585"/>
    <w:rsid w:val="00222354"/>
    <w:rsid w:val="00222516"/>
    <w:rsid w:val="0022426F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4F95"/>
    <w:rsid w:val="00276ED4"/>
    <w:rsid w:val="0028191B"/>
    <w:rsid w:val="002864D7"/>
    <w:rsid w:val="00293696"/>
    <w:rsid w:val="002963EF"/>
    <w:rsid w:val="0029707D"/>
    <w:rsid w:val="002A0170"/>
    <w:rsid w:val="002A0B6D"/>
    <w:rsid w:val="002A42BA"/>
    <w:rsid w:val="002A6FC3"/>
    <w:rsid w:val="002A7323"/>
    <w:rsid w:val="002A78EC"/>
    <w:rsid w:val="002B09B0"/>
    <w:rsid w:val="002B224F"/>
    <w:rsid w:val="002B2607"/>
    <w:rsid w:val="002C3725"/>
    <w:rsid w:val="002C7355"/>
    <w:rsid w:val="002D53B7"/>
    <w:rsid w:val="002D5588"/>
    <w:rsid w:val="002D7FEB"/>
    <w:rsid w:val="002E0179"/>
    <w:rsid w:val="002E1076"/>
    <w:rsid w:val="002E25C5"/>
    <w:rsid w:val="002E2FAB"/>
    <w:rsid w:val="002E6592"/>
    <w:rsid w:val="002E6A33"/>
    <w:rsid w:val="002F0301"/>
    <w:rsid w:val="002F0408"/>
    <w:rsid w:val="002F06AC"/>
    <w:rsid w:val="002F1B27"/>
    <w:rsid w:val="002F2DC5"/>
    <w:rsid w:val="002F340E"/>
    <w:rsid w:val="002F3B90"/>
    <w:rsid w:val="002F5FD6"/>
    <w:rsid w:val="002F7456"/>
    <w:rsid w:val="00300E02"/>
    <w:rsid w:val="003011A3"/>
    <w:rsid w:val="00301391"/>
    <w:rsid w:val="00303349"/>
    <w:rsid w:val="003059A3"/>
    <w:rsid w:val="00305B78"/>
    <w:rsid w:val="00311633"/>
    <w:rsid w:val="00312735"/>
    <w:rsid w:val="003140E9"/>
    <w:rsid w:val="00314206"/>
    <w:rsid w:val="00314CF7"/>
    <w:rsid w:val="00315AF9"/>
    <w:rsid w:val="0032058C"/>
    <w:rsid w:val="0032086D"/>
    <w:rsid w:val="0032204B"/>
    <w:rsid w:val="003221F3"/>
    <w:rsid w:val="0033041D"/>
    <w:rsid w:val="003317CB"/>
    <w:rsid w:val="00332A21"/>
    <w:rsid w:val="00333270"/>
    <w:rsid w:val="00333A04"/>
    <w:rsid w:val="003346E4"/>
    <w:rsid w:val="0033547C"/>
    <w:rsid w:val="003365BF"/>
    <w:rsid w:val="00341FC0"/>
    <w:rsid w:val="00342659"/>
    <w:rsid w:val="0034529C"/>
    <w:rsid w:val="003459B1"/>
    <w:rsid w:val="00350255"/>
    <w:rsid w:val="003522D4"/>
    <w:rsid w:val="003530B2"/>
    <w:rsid w:val="00353792"/>
    <w:rsid w:val="00355F7A"/>
    <w:rsid w:val="0036087F"/>
    <w:rsid w:val="00362A4F"/>
    <w:rsid w:val="0036359C"/>
    <w:rsid w:val="00363AF1"/>
    <w:rsid w:val="003708AD"/>
    <w:rsid w:val="00370DA9"/>
    <w:rsid w:val="00373370"/>
    <w:rsid w:val="0037765B"/>
    <w:rsid w:val="00380BC3"/>
    <w:rsid w:val="00381783"/>
    <w:rsid w:val="00382FD5"/>
    <w:rsid w:val="003830F5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E87"/>
    <w:rsid w:val="003A0580"/>
    <w:rsid w:val="003A0B83"/>
    <w:rsid w:val="003A4E22"/>
    <w:rsid w:val="003A5C20"/>
    <w:rsid w:val="003B317F"/>
    <w:rsid w:val="003B31B7"/>
    <w:rsid w:val="003B34CB"/>
    <w:rsid w:val="003B55F3"/>
    <w:rsid w:val="003B6621"/>
    <w:rsid w:val="003C5141"/>
    <w:rsid w:val="003D0AB2"/>
    <w:rsid w:val="003D2EFD"/>
    <w:rsid w:val="003D5E8D"/>
    <w:rsid w:val="003E056B"/>
    <w:rsid w:val="003E0C1F"/>
    <w:rsid w:val="003E4819"/>
    <w:rsid w:val="003E4E3F"/>
    <w:rsid w:val="003E5003"/>
    <w:rsid w:val="003E578C"/>
    <w:rsid w:val="003F2683"/>
    <w:rsid w:val="003F459D"/>
    <w:rsid w:val="003F5D6C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DE5"/>
    <w:rsid w:val="004124E3"/>
    <w:rsid w:val="00420A6B"/>
    <w:rsid w:val="00421632"/>
    <w:rsid w:val="00424118"/>
    <w:rsid w:val="0042612F"/>
    <w:rsid w:val="004305B9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636"/>
    <w:rsid w:val="004618D6"/>
    <w:rsid w:val="004644CD"/>
    <w:rsid w:val="00465579"/>
    <w:rsid w:val="00472847"/>
    <w:rsid w:val="004733D4"/>
    <w:rsid w:val="00473479"/>
    <w:rsid w:val="00474CCC"/>
    <w:rsid w:val="00475F29"/>
    <w:rsid w:val="00476F00"/>
    <w:rsid w:val="0048197F"/>
    <w:rsid w:val="00483763"/>
    <w:rsid w:val="0048584C"/>
    <w:rsid w:val="00492435"/>
    <w:rsid w:val="004B2790"/>
    <w:rsid w:val="004B358C"/>
    <w:rsid w:val="004B468C"/>
    <w:rsid w:val="004B5692"/>
    <w:rsid w:val="004C01AA"/>
    <w:rsid w:val="004C1537"/>
    <w:rsid w:val="004C1CE6"/>
    <w:rsid w:val="004C61DB"/>
    <w:rsid w:val="004C6851"/>
    <w:rsid w:val="004C6B2A"/>
    <w:rsid w:val="004C6B80"/>
    <w:rsid w:val="004D2563"/>
    <w:rsid w:val="004D4C79"/>
    <w:rsid w:val="004D5597"/>
    <w:rsid w:val="004D5B60"/>
    <w:rsid w:val="004D5FED"/>
    <w:rsid w:val="004D6A72"/>
    <w:rsid w:val="004D6FF6"/>
    <w:rsid w:val="004E209D"/>
    <w:rsid w:val="004E2B28"/>
    <w:rsid w:val="004E3D9C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6C78"/>
    <w:rsid w:val="00507C57"/>
    <w:rsid w:val="005110E8"/>
    <w:rsid w:val="0051204C"/>
    <w:rsid w:val="00512C8F"/>
    <w:rsid w:val="00513BEA"/>
    <w:rsid w:val="0051782D"/>
    <w:rsid w:val="0052076E"/>
    <w:rsid w:val="00521064"/>
    <w:rsid w:val="00526B4A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0F61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B33E7"/>
    <w:rsid w:val="005B4113"/>
    <w:rsid w:val="005C08C0"/>
    <w:rsid w:val="005C1745"/>
    <w:rsid w:val="005C190B"/>
    <w:rsid w:val="005C190E"/>
    <w:rsid w:val="005C1B2D"/>
    <w:rsid w:val="005C6338"/>
    <w:rsid w:val="005C6906"/>
    <w:rsid w:val="005D02C2"/>
    <w:rsid w:val="005D0F3F"/>
    <w:rsid w:val="005D3374"/>
    <w:rsid w:val="005D4564"/>
    <w:rsid w:val="005D6AB1"/>
    <w:rsid w:val="005D6EC1"/>
    <w:rsid w:val="005D7FF8"/>
    <w:rsid w:val="005E1C6A"/>
    <w:rsid w:val="005E3854"/>
    <w:rsid w:val="005E3A4B"/>
    <w:rsid w:val="005E4C53"/>
    <w:rsid w:val="005E4F9C"/>
    <w:rsid w:val="005E5BEE"/>
    <w:rsid w:val="005E5E70"/>
    <w:rsid w:val="005F07F2"/>
    <w:rsid w:val="005F188A"/>
    <w:rsid w:val="005F4A85"/>
    <w:rsid w:val="005F6078"/>
    <w:rsid w:val="005F6E04"/>
    <w:rsid w:val="00604FFD"/>
    <w:rsid w:val="00606C8E"/>
    <w:rsid w:val="0060773B"/>
    <w:rsid w:val="00611199"/>
    <w:rsid w:val="00615E55"/>
    <w:rsid w:val="00616C43"/>
    <w:rsid w:val="0061785E"/>
    <w:rsid w:val="00620255"/>
    <w:rsid w:val="006202DD"/>
    <w:rsid w:val="00620453"/>
    <w:rsid w:val="00622513"/>
    <w:rsid w:val="00624E06"/>
    <w:rsid w:val="00625DEA"/>
    <w:rsid w:val="006262A3"/>
    <w:rsid w:val="00632DDD"/>
    <w:rsid w:val="00633D6D"/>
    <w:rsid w:val="00633E19"/>
    <w:rsid w:val="006353D8"/>
    <w:rsid w:val="00635C9F"/>
    <w:rsid w:val="006427A8"/>
    <w:rsid w:val="00645289"/>
    <w:rsid w:val="006476FF"/>
    <w:rsid w:val="0065517E"/>
    <w:rsid w:val="00662CAA"/>
    <w:rsid w:val="00666A4C"/>
    <w:rsid w:val="0066731E"/>
    <w:rsid w:val="00667B8C"/>
    <w:rsid w:val="00667BB4"/>
    <w:rsid w:val="00667E3A"/>
    <w:rsid w:val="006707FC"/>
    <w:rsid w:val="006719A5"/>
    <w:rsid w:val="00675D35"/>
    <w:rsid w:val="00675F24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61F7"/>
    <w:rsid w:val="006C0595"/>
    <w:rsid w:val="006C34A6"/>
    <w:rsid w:val="006C5D18"/>
    <w:rsid w:val="006C6CC6"/>
    <w:rsid w:val="006D2093"/>
    <w:rsid w:val="006D36FE"/>
    <w:rsid w:val="006D3CED"/>
    <w:rsid w:val="006E2B68"/>
    <w:rsid w:val="006E3368"/>
    <w:rsid w:val="006E4886"/>
    <w:rsid w:val="006E6364"/>
    <w:rsid w:val="006E7A1F"/>
    <w:rsid w:val="006F1BE6"/>
    <w:rsid w:val="006F3FD3"/>
    <w:rsid w:val="006F5F4C"/>
    <w:rsid w:val="006F624B"/>
    <w:rsid w:val="006F72DF"/>
    <w:rsid w:val="007029A5"/>
    <w:rsid w:val="00702E90"/>
    <w:rsid w:val="00704CF8"/>
    <w:rsid w:val="007101BA"/>
    <w:rsid w:val="00710EB4"/>
    <w:rsid w:val="00712E3F"/>
    <w:rsid w:val="00713C6F"/>
    <w:rsid w:val="00717B14"/>
    <w:rsid w:val="00723977"/>
    <w:rsid w:val="00725BEA"/>
    <w:rsid w:val="00725DC4"/>
    <w:rsid w:val="0073010A"/>
    <w:rsid w:val="007331B2"/>
    <w:rsid w:val="007340E8"/>
    <w:rsid w:val="007341D9"/>
    <w:rsid w:val="00741C71"/>
    <w:rsid w:val="00743DFA"/>
    <w:rsid w:val="007459BF"/>
    <w:rsid w:val="00745BF9"/>
    <w:rsid w:val="00747DE4"/>
    <w:rsid w:val="00754BBD"/>
    <w:rsid w:val="0075704C"/>
    <w:rsid w:val="0076044E"/>
    <w:rsid w:val="00763088"/>
    <w:rsid w:val="007712CF"/>
    <w:rsid w:val="007712F8"/>
    <w:rsid w:val="00772533"/>
    <w:rsid w:val="0077449B"/>
    <w:rsid w:val="00776BF6"/>
    <w:rsid w:val="00782996"/>
    <w:rsid w:val="00782AEA"/>
    <w:rsid w:val="007854A5"/>
    <w:rsid w:val="007873EB"/>
    <w:rsid w:val="00790901"/>
    <w:rsid w:val="007922A7"/>
    <w:rsid w:val="007955F2"/>
    <w:rsid w:val="007A0A02"/>
    <w:rsid w:val="007A299C"/>
    <w:rsid w:val="007A323F"/>
    <w:rsid w:val="007B3137"/>
    <w:rsid w:val="007B6753"/>
    <w:rsid w:val="007C175A"/>
    <w:rsid w:val="007C1EBA"/>
    <w:rsid w:val="007C3994"/>
    <w:rsid w:val="007C4F8B"/>
    <w:rsid w:val="007D0ECE"/>
    <w:rsid w:val="007D1EFB"/>
    <w:rsid w:val="007E1434"/>
    <w:rsid w:val="007E206B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42461"/>
    <w:rsid w:val="0084565A"/>
    <w:rsid w:val="0084602B"/>
    <w:rsid w:val="00846404"/>
    <w:rsid w:val="00846490"/>
    <w:rsid w:val="00847A7C"/>
    <w:rsid w:val="00850C76"/>
    <w:rsid w:val="0085533B"/>
    <w:rsid w:val="008558A1"/>
    <w:rsid w:val="00855B4C"/>
    <w:rsid w:val="0085719C"/>
    <w:rsid w:val="008579F2"/>
    <w:rsid w:val="00861A6D"/>
    <w:rsid w:val="00861C2D"/>
    <w:rsid w:val="0086284F"/>
    <w:rsid w:val="00866E2D"/>
    <w:rsid w:val="0087115D"/>
    <w:rsid w:val="00875C5A"/>
    <w:rsid w:val="00881DD4"/>
    <w:rsid w:val="0088755C"/>
    <w:rsid w:val="00891006"/>
    <w:rsid w:val="00891371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B06FC"/>
    <w:rsid w:val="008B5089"/>
    <w:rsid w:val="008C0D97"/>
    <w:rsid w:val="008C1346"/>
    <w:rsid w:val="008C34A4"/>
    <w:rsid w:val="008C3808"/>
    <w:rsid w:val="008C761B"/>
    <w:rsid w:val="008C7E12"/>
    <w:rsid w:val="008D7DE1"/>
    <w:rsid w:val="008E1D3D"/>
    <w:rsid w:val="008E282B"/>
    <w:rsid w:val="008E63AD"/>
    <w:rsid w:val="008F1E05"/>
    <w:rsid w:val="008F1F07"/>
    <w:rsid w:val="008F47DF"/>
    <w:rsid w:val="008F53DD"/>
    <w:rsid w:val="008F6456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D93"/>
    <w:rsid w:val="0093297F"/>
    <w:rsid w:val="0094022C"/>
    <w:rsid w:val="009456BE"/>
    <w:rsid w:val="009468AD"/>
    <w:rsid w:val="00950560"/>
    <w:rsid w:val="00951324"/>
    <w:rsid w:val="0095144B"/>
    <w:rsid w:val="00953AF7"/>
    <w:rsid w:val="009540C3"/>
    <w:rsid w:val="0095722A"/>
    <w:rsid w:val="009627B3"/>
    <w:rsid w:val="009650D7"/>
    <w:rsid w:val="009670B0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86E6B"/>
    <w:rsid w:val="00990B31"/>
    <w:rsid w:val="009A5560"/>
    <w:rsid w:val="009B0131"/>
    <w:rsid w:val="009B113A"/>
    <w:rsid w:val="009B33EA"/>
    <w:rsid w:val="009C0DC9"/>
    <w:rsid w:val="009C16F8"/>
    <w:rsid w:val="009C29B2"/>
    <w:rsid w:val="009C521B"/>
    <w:rsid w:val="009C5560"/>
    <w:rsid w:val="009C5EEF"/>
    <w:rsid w:val="009C7F84"/>
    <w:rsid w:val="009D10D0"/>
    <w:rsid w:val="009D12B6"/>
    <w:rsid w:val="009D1E49"/>
    <w:rsid w:val="009D36FD"/>
    <w:rsid w:val="009D79B4"/>
    <w:rsid w:val="009E3AAA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08C"/>
    <w:rsid w:val="00A05971"/>
    <w:rsid w:val="00A05E32"/>
    <w:rsid w:val="00A0606D"/>
    <w:rsid w:val="00A0632E"/>
    <w:rsid w:val="00A06654"/>
    <w:rsid w:val="00A14551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07A2"/>
    <w:rsid w:val="00A431F5"/>
    <w:rsid w:val="00A43ACF"/>
    <w:rsid w:val="00A45950"/>
    <w:rsid w:val="00A466C8"/>
    <w:rsid w:val="00A47E56"/>
    <w:rsid w:val="00A50396"/>
    <w:rsid w:val="00A50605"/>
    <w:rsid w:val="00A50E68"/>
    <w:rsid w:val="00A53927"/>
    <w:rsid w:val="00A56060"/>
    <w:rsid w:val="00A56CFB"/>
    <w:rsid w:val="00A620A1"/>
    <w:rsid w:val="00A6373C"/>
    <w:rsid w:val="00A66E4C"/>
    <w:rsid w:val="00A71784"/>
    <w:rsid w:val="00A7469A"/>
    <w:rsid w:val="00A74F9E"/>
    <w:rsid w:val="00A75460"/>
    <w:rsid w:val="00A77DFB"/>
    <w:rsid w:val="00A823B3"/>
    <w:rsid w:val="00A84AEC"/>
    <w:rsid w:val="00A856E1"/>
    <w:rsid w:val="00A8618D"/>
    <w:rsid w:val="00A9218A"/>
    <w:rsid w:val="00A9373B"/>
    <w:rsid w:val="00A93DC8"/>
    <w:rsid w:val="00A941E2"/>
    <w:rsid w:val="00A97192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9EE"/>
    <w:rsid w:val="00AD3A2D"/>
    <w:rsid w:val="00AD5D1A"/>
    <w:rsid w:val="00AD6EBC"/>
    <w:rsid w:val="00AE212D"/>
    <w:rsid w:val="00AE220F"/>
    <w:rsid w:val="00AE2A89"/>
    <w:rsid w:val="00AE40E0"/>
    <w:rsid w:val="00AF0307"/>
    <w:rsid w:val="00AF35CB"/>
    <w:rsid w:val="00AF575D"/>
    <w:rsid w:val="00AF6B02"/>
    <w:rsid w:val="00AF7953"/>
    <w:rsid w:val="00B0705B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4E10"/>
    <w:rsid w:val="00B55F5F"/>
    <w:rsid w:val="00B57898"/>
    <w:rsid w:val="00B602EB"/>
    <w:rsid w:val="00B64A0E"/>
    <w:rsid w:val="00B65DBA"/>
    <w:rsid w:val="00B66008"/>
    <w:rsid w:val="00B67927"/>
    <w:rsid w:val="00B703BE"/>
    <w:rsid w:val="00B70AC4"/>
    <w:rsid w:val="00B725E7"/>
    <w:rsid w:val="00B72DE9"/>
    <w:rsid w:val="00B72EF3"/>
    <w:rsid w:val="00B75496"/>
    <w:rsid w:val="00B820B1"/>
    <w:rsid w:val="00B82BEC"/>
    <w:rsid w:val="00B83E17"/>
    <w:rsid w:val="00B8548B"/>
    <w:rsid w:val="00B87B3E"/>
    <w:rsid w:val="00B87F53"/>
    <w:rsid w:val="00B912A0"/>
    <w:rsid w:val="00B94993"/>
    <w:rsid w:val="00B94AE5"/>
    <w:rsid w:val="00B958A7"/>
    <w:rsid w:val="00B9786A"/>
    <w:rsid w:val="00BA0989"/>
    <w:rsid w:val="00BA2F16"/>
    <w:rsid w:val="00BB4ADA"/>
    <w:rsid w:val="00BC2E16"/>
    <w:rsid w:val="00BC3C0F"/>
    <w:rsid w:val="00BC72C9"/>
    <w:rsid w:val="00BD4758"/>
    <w:rsid w:val="00BD4774"/>
    <w:rsid w:val="00BD4BD4"/>
    <w:rsid w:val="00BD7223"/>
    <w:rsid w:val="00BD7652"/>
    <w:rsid w:val="00BD7C73"/>
    <w:rsid w:val="00BD7DDC"/>
    <w:rsid w:val="00BE1F57"/>
    <w:rsid w:val="00BE36D6"/>
    <w:rsid w:val="00BE3942"/>
    <w:rsid w:val="00BE5431"/>
    <w:rsid w:val="00BE5D2A"/>
    <w:rsid w:val="00BF4ECD"/>
    <w:rsid w:val="00BF5C28"/>
    <w:rsid w:val="00BF5D79"/>
    <w:rsid w:val="00C06656"/>
    <w:rsid w:val="00C07CB6"/>
    <w:rsid w:val="00C102CC"/>
    <w:rsid w:val="00C1132C"/>
    <w:rsid w:val="00C15FCB"/>
    <w:rsid w:val="00C20E67"/>
    <w:rsid w:val="00C226F4"/>
    <w:rsid w:val="00C23957"/>
    <w:rsid w:val="00C25047"/>
    <w:rsid w:val="00C251DA"/>
    <w:rsid w:val="00C27791"/>
    <w:rsid w:val="00C30A3C"/>
    <w:rsid w:val="00C3101B"/>
    <w:rsid w:val="00C3184E"/>
    <w:rsid w:val="00C338C5"/>
    <w:rsid w:val="00C40BDE"/>
    <w:rsid w:val="00C47142"/>
    <w:rsid w:val="00C53997"/>
    <w:rsid w:val="00C602A1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0D25"/>
    <w:rsid w:val="00C93772"/>
    <w:rsid w:val="00C96AC3"/>
    <w:rsid w:val="00CA4549"/>
    <w:rsid w:val="00CA4E84"/>
    <w:rsid w:val="00CA784A"/>
    <w:rsid w:val="00CB007C"/>
    <w:rsid w:val="00CB02A4"/>
    <w:rsid w:val="00CB2312"/>
    <w:rsid w:val="00CB5A5C"/>
    <w:rsid w:val="00CB7F4E"/>
    <w:rsid w:val="00CC0991"/>
    <w:rsid w:val="00CC0F47"/>
    <w:rsid w:val="00CC3661"/>
    <w:rsid w:val="00CC4D69"/>
    <w:rsid w:val="00CD107B"/>
    <w:rsid w:val="00CD7876"/>
    <w:rsid w:val="00CD7ABA"/>
    <w:rsid w:val="00CE1DEC"/>
    <w:rsid w:val="00CE20C1"/>
    <w:rsid w:val="00CE3404"/>
    <w:rsid w:val="00CE4D9F"/>
    <w:rsid w:val="00CE6FDB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15AF"/>
    <w:rsid w:val="00D12C28"/>
    <w:rsid w:val="00D12C7B"/>
    <w:rsid w:val="00D14247"/>
    <w:rsid w:val="00D143F6"/>
    <w:rsid w:val="00D16119"/>
    <w:rsid w:val="00D16A9D"/>
    <w:rsid w:val="00D20CD4"/>
    <w:rsid w:val="00D22D5C"/>
    <w:rsid w:val="00D2593D"/>
    <w:rsid w:val="00D26E22"/>
    <w:rsid w:val="00D27D74"/>
    <w:rsid w:val="00D33717"/>
    <w:rsid w:val="00D33A41"/>
    <w:rsid w:val="00D36852"/>
    <w:rsid w:val="00D37FB3"/>
    <w:rsid w:val="00D40A90"/>
    <w:rsid w:val="00D42892"/>
    <w:rsid w:val="00D42BEE"/>
    <w:rsid w:val="00D4389A"/>
    <w:rsid w:val="00D45252"/>
    <w:rsid w:val="00D45618"/>
    <w:rsid w:val="00D476FB"/>
    <w:rsid w:val="00D50EC1"/>
    <w:rsid w:val="00D510CA"/>
    <w:rsid w:val="00D5284E"/>
    <w:rsid w:val="00D53C05"/>
    <w:rsid w:val="00D57D8C"/>
    <w:rsid w:val="00D618AC"/>
    <w:rsid w:val="00D63C78"/>
    <w:rsid w:val="00D63CD7"/>
    <w:rsid w:val="00D769B3"/>
    <w:rsid w:val="00D76CF3"/>
    <w:rsid w:val="00D805D1"/>
    <w:rsid w:val="00D80A4C"/>
    <w:rsid w:val="00D8149F"/>
    <w:rsid w:val="00D83773"/>
    <w:rsid w:val="00D83981"/>
    <w:rsid w:val="00D869E4"/>
    <w:rsid w:val="00D872CB"/>
    <w:rsid w:val="00D913A9"/>
    <w:rsid w:val="00D91C7F"/>
    <w:rsid w:val="00D96637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C2C20"/>
    <w:rsid w:val="00DC5051"/>
    <w:rsid w:val="00DD0EBD"/>
    <w:rsid w:val="00DD1384"/>
    <w:rsid w:val="00DE27E2"/>
    <w:rsid w:val="00DE3A18"/>
    <w:rsid w:val="00DE5D0D"/>
    <w:rsid w:val="00DE6419"/>
    <w:rsid w:val="00DF19EE"/>
    <w:rsid w:val="00DF3182"/>
    <w:rsid w:val="00DF3D87"/>
    <w:rsid w:val="00DF4CFE"/>
    <w:rsid w:val="00DF7074"/>
    <w:rsid w:val="00E04D9B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83D"/>
    <w:rsid w:val="00E27750"/>
    <w:rsid w:val="00E301FE"/>
    <w:rsid w:val="00E32463"/>
    <w:rsid w:val="00E32DE7"/>
    <w:rsid w:val="00E330AE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66E13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18DA"/>
    <w:rsid w:val="00EB2169"/>
    <w:rsid w:val="00EB27F8"/>
    <w:rsid w:val="00EB3101"/>
    <w:rsid w:val="00EB6E33"/>
    <w:rsid w:val="00EB6F34"/>
    <w:rsid w:val="00EB7A35"/>
    <w:rsid w:val="00EC0ADA"/>
    <w:rsid w:val="00EC2739"/>
    <w:rsid w:val="00EC48CC"/>
    <w:rsid w:val="00EC5C8A"/>
    <w:rsid w:val="00EC70AC"/>
    <w:rsid w:val="00EC79F5"/>
    <w:rsid w:val="00ED021D"/>
    <w:rsid w:val="00ED13A2"/>
    <w:rsid w:val="00ED385C"/>
    <w:rsid w:val="00EE0433"/>
    <w:rsid w:val="00EE06FF"/>
    <w:rsid w:val="00EE3F81"/>
    <w:rsid w:val="00EE44D4"/>
    <w:rsid w:val="00EF5D90"/>
    <w:rsid w:val="00EF6791"/>
    <w:rsid w:val="00EF6E54"/>
    <w:rsid w:val="00EF77EF"/>
    <w:rsid w:val="00F010C2"/>
    <w:rsid w:val="00F045AE"/>
    <w:rsid w:val="00F052F9"/>
    <w:rsid w:val="00F078F1"/>
    <w:rsid w:val="00F07E56"/>
    <w:rsid w:val="00F10CEC"/>
    <w:rsid w:val="00F12444"/>
    <w:rsid w:val="00F13BA3"/>
    <w:rsid w:val="00F15FFB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549"/>
    <w:rsid w:val="00F6788A"/>
    <w:rsid w:val="00F71B07"/>
    <w:rsid w:val="00F77260"/>
    <w:rsid w:val="00F80208"/>
    <w:rsid w:val="00F818E8"/>
    <w:rsid w:val="00F84602"/>
    <w:rsid w:val="00F84FB7"/>
    <w:rsid w:val="00F85331"/>
    <w:rsid w:val="00F85CEF"/>
    <w:rsid w:val="00F87DFC"/>
    <w:rsid w:val="00F90561"/>
    <w:rsid w:val="00F90A14"/>
    <w:rsid w:val="00F9582A"/>
    <w:rsid w:val="00F95A2A"/>
    <w:rsid w:val="00F97513"/>
    <w:rsid w:val="00FA433B"/>
    <w:rsid w:val="00FB0B89"/>
    <w:rsid w:val="00FB1E59"/>
    <w:rsid w:val="00FB4951"/>
    <w:rsid w:val="00FB62A3"/>
    <w:rsid w:val="00FB6855"/>
    <w:rsid w:val="00FC3D94"/>
    <w:rsid w:val="00FC42B3"/>
    <w:rsid w:val="00FC6084"/>
    <w:rsid w:val="00FD32E2"/>
    <w:rsid w:val="00FD6111"/>
    <w:rsid w:val="00FE0B76"/>
    <w:rsid w:val="00FE43AB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20A71AA8-4F4F-41CB-BFCC-46767FD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C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06C8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06C8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06C8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06C8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06C8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06C8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06C8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06C8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06C8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606C8E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606C8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606C8E"/>
    <w:rPr>
      <w:rFonts w:ascii="Times New Roman" w:hAnsi="Times New Roman" w:cs="Times New Roman"/>
      <w:b/>
    </w:rPr>
  </w:style>
  <w:style w:type="character" w:customStyle="1" w:styleId="Appref">
    <w:name w:val="App_ref"/>
    <w:rsid w:val="00606C8E"/>
    <w:rPr>
      <w:rFonts w:cs="Times New Roman"/>
    </w:rPr>
  </w:style>
  <w:style w:type="paragraph" w:customStyle="1" w:styleId="Figure">
    <w:name w:val="Figure"/>
    <w:basedOn w:val="Normal"/>
    <w:next w:val="Normal"/>
    <w:rsid w:val="00606C8E"/>
    <w:pPr>
      <w:keepNext/>
      <w:keepLines/>
      <w:jc w:val="center"/>
    </w:pPr>
  </w:style>
  <w:style w:type="paragraph" w:customStyle="1" w:styleId="FooterQP">
    <w:name w:val="Footer_QP"/>
    <w:basedOn w:val="Normal"/>
    <w:rsid w:val="00606C8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606C8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606C8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06C8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06C8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06C8E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606C8E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606C8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06C8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06C8E"/>
  </w:style>
  <w:style w:type="character" w:styleId="PageNumber">
    <w:name w:val="page number"/>
    <w:rsid w:val="00606C8E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606C8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606C8E"/>
  </w:style>
  <w:style w:type="paragraph" w:customStyle="1" w:styleId="Questionref">
    <w:name w:val="Question_ref"/>
    <w:basedOn w:val="Recref"/>
    <w:next w:val="Questiondate"/>
    <w:rsid w:val="00606C8E"/>
  </w:style>
  <w:style w:type="paragraph" w:customStyle="1" w:styleId="Recref">
    <w:name w:val="Rec_ref"/>
    <w:basedOn w:val="Rectitle"/>
    <w:next w:val="Normal"/>
    <w:rsid w:val="00606C8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606C8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06C8E"/>
  </w:style>
  <w:style w:type="character" w:styleId="EndnoteReference">
    <w:name w:val="endnote reference"/>
    <w:rsid w:val="00606C8E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06C8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uiPriority w:val="99"/>
    <w:rsid w:val="00606C8E"/>
    <w:pPr>
      <w:ind w:left="1871" w:hanging="737"/>
    </w:pPr>
  </w:style>
  <w:style w:type="paragraph" w:customStyle="1" w:styleId="enumlev3">
    <w:name w:val="enumlev3"/>
    <w:basedOn w:val="enumlev2"/>
    <w:rsid w:val="00606C8E"/>
    <w:pPr>
      <w:ind w:left="2268" w:hanging="397"/>
    </w:pPr>
  </w:style>
  <w:style w:type="paragraph" w:customStyle="1" w:styleId="Equation">
    <w:name w:val="Equation"/>
    <w:basedOn w:val="Normal"/>
    <w:link w:val="EquationChar"/>
    <w:rsid w:val="00606C8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06C8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06C8E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606C8E"/>
  </w:style>
  <w:style w:type="paragraph" w:customStyle="1" w:styleId="Repref">
    <w:name w:val="Rep_ref"/>
    <w:basedOn w:val="Recref"/>
    <w:next w:val="Repdate"/>
    <w:rsid w:val="00606C8E"/>
  </w:style>
  <w:style w:type="paragraph" w:customStyle="1" w:styleId="Repdate">
    <w:name w:val="Rep_date"/>
    <w:basedOn w:val="Recdate"/>
    <w:next w:val="Normalaftertitle0"/>
    <w:rsid w:val="00606C8E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606C8E"/>
  </w:style>
  <w:style w:type="paragraph" w:customStyle="1" w:styleId="Resref">
    <w:name w:val="Res_ref"/>
    <w:basedOn w:val="Recref"/>
    <w:next w:val="Resdate"/>
    <w:rsid w:val="00606C8E"/>
  </w:style>
  <w:style w:type="paragraph" w:customStyle="1" w:styleId="Resdate">
    <w:name w:val="Res_date"/>
    <w:basedOn w:val="Recdate"/>
    <w:next w:val="Normalaftertitle0"/>
    <w:rsid w:val="00606C8E"/>
  </w:style>
  <w:style w:type="paragraph" w:customStyle="1" w:styleId="Section1">
    <w:name w:val="Section_1"/>
    <w:basedOn w:val="Normal"/>
    <w:link w:val="Section1Char"/>
    <w:rsid w:val="00606C8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06C8E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06C8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606C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606C8E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606C8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06C8E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aliases w:val="encabezado"/>
    <w:basedOn w:val="Normal"/>
    <w:link w:val="HeaderChar"/>
    <w:rsid w:val="00606C8E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06C8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06C8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06C8E"/>
  </w:style>
  <w:style w:type="paragraph" w:styleId="Index2">
    <w:name w:val="index 2"/>
    <w:basedOn w:val="Normal"/>
    <w:next w:val="Normal"/>
    <w:rsid w:val="00606C8E"/>
    <w:pPr>
      <w:ind w:left="283"/>
    </w:pPr>
  </w:style>
  <w:style w:type="paragraph" w:styleId="Index3">
    <w:name w:val="index 3"/>
    <w:basedOn w:val="Normal"/>
    <w:next w:val="Normal"/>
    <w:rsid w:val="00606C8E"/>
    <w:pPr>
      <w:ind w:left="566"/>
    </w:pPr>
  </w:style>
  <w:style w:type="paragraph" w:customStyle="1" w:styleId="Section2">
    <w:name w:val="Section_2"/>
    <w:basedOn w:val="Section1"/>
    <w:link w:val="Section2Char"/>
    <w:rsid w:val="00606C8E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606C8E"/>
  </w:style>
  <w:style w:type="paragraph" w:customStyle="1" w:styleId="Partref">
    <w:name w:val="Part_ref"/>
    <w:basedOn w:val="Annexref"/>
    <w:next w:val="Normal"/>
    <w:rsid w:val="00606C8E"/>
  </w:style>
  <w:style w:type="paragraph" w:customStyle="1" w:styleId="Parttitle">
    <w:name w:val="Part_title"/>
    <w:basedOn w:val="Annextitle"/>
    <w:next w:val="Normalaftertitle0"/>
    <w:rsid w:val="00606C8E"/>
  </w:style>
  <w:style w:type="paragraph" w:customStyle="1" w:styleId="RecNo">
    <w:name w:val="Rec_No"/>
    <w:basedOn w:val="Normal"/>
    <w:next w:val="Normal"/>
    <w:link w:val="RecNoChar"/>
    <w:rsid w:val="00606C8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606C8E"/>
  </w:style>
  <w:style w:type="character" w:customStyle="1" w:styleId="Recdef">
    <w:name w:val="Rec_def"/>
    <w:rsid w:val="00606C8E"/>
    <w:rPr>
      <w:rFonts w:cs="Times New Roman"/>
      <w:b/>
    </w:rPr>
  </w:style>
  <w:style w:type="paragraph" w:customStyle="1" w:styleId="Reftext">
    <w:name w:val="Ref_text"/>
    <w:basedOn w:val="Normal"/>
    <w:rsid w:val="00606C8E"/>
    <w:pPr>
      <w:ind w:left="1134" w:hanging="1134"/>
    </w:pPr>
  </w:style>
  <w:style w:type="paragraph" w:customStyle="1" w:styleId="Reftitle">
    <w:name w:val="Ref_title"/>
    <w:basedOn w:val="Normal"/>
    <w:next w:val="Reftext"/>
    <w:rsid w:val="00606C8E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606C8E"/>
  </w:style>
  <w:style w:type="character" w:customStyle="1" w:styleId="Resdef">
    <w:name w:val="Res_def"/>
    <w:rsid w:val="00606C8E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06C8E"/>
  </w:style>
  <w:style w:type="paragraph" w:customStyle="1" w:styleId="SectionNo">
    <w:name w:val="Section_No"/>
    <w:basedOn w:val="AnnexNo"/>
    <w:next w:val="Normal"/>
    <w:rsid w:val="00606C8E"/>
  </w:style>
  <w:style w:type="paragraph" w:customStyle="1" w:styleId="Sectiontitle">
    <w:name w:val="Section_title"/>
    <w:basedOn w:val="Annextitle"/>
    <w:next w:val="Normalaftertitle0"/>
    <w:rsid w:val="00606C8E"/>
  </w:style>
  <w:style w:type="paragraph" w:customStyle="1" w:styleId="Source">
    <w:name w:val="Source"/>
    <w:basedOn w:val="Normal"/>
    <w:next w:val="Normal"/>
    <w:link w:val="SourceChar"/>
    <w:rsid w:val="00606C8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06C8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606C8E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606C8E"/>
    <w:pPr>
      <w:spacing w:before="120"/>
    </w:pPr>
  </w:style>
  <w:style w:type="paragraph" w:customStyle="1" w:styleId="Tableref">
    <w:name w:val="Table_ref"/>
    <w:basedOn w:val="Normal"/>
    <w:next w:val="Tabletitle"/>
    <w:rsid w:val="00606C8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606C8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06C8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06C8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06C8E"/>
    <w:rPr>
      <w:b/>
    </w:rPr>
  </w:style>
  <w:style w:type="paragraph" w:customStyle="1" w:styleId="toc0">
    <w:name w:val="toc 0"/>
    <w:basedOn w:val="Normal"/>
    <w:next w:val="TOC1"/>
    <w:rsid w:val="00606C8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06C8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06C8E"/>
    <w:pPr>
      <w:spacing w:before="120"/>
    </w:pPr>
  </w:style>
  <w:style w:type="paragraph" w:styleId="TOC3">
    <w:name w:val="toc 3"/>
    <w:basedOn w:val="TOC2"/>
    <w:rsid w:val="00606C8E"/>
  </w:style>
  <w:style w:type="paragraph" w:styleId="TOC4">
    <w:name w:val="toc 4"/>
    <w:basedOn w:val="TOC3"/>
    <w:rsid w:val="00606C8E"/>
  </w:style>
  <w:style w:type="paragraph" w:styleId="TOC5">
    <w:name w:val="toc 5"/>
    <w:basedOn w:val="TOC4"/>
    <w:rsid w:val="00606C8E"/>
  </w:style>
  <w:style w:type="paragraph" w:styleId="TOC6">
    <w:name w:val="toc 6"/>
    <w:basedOn w:val="TOC4"/>
    <w:rsid w:val="00606C8E"/>
  </w:style>
  <w:style w:type="paragraph" w:styleId="TOC7">
    <w:name w:val="toc 7"/>
    <w:basedOn w:val="TOC4"/>
    <w:rsid w:val="00606C8E"/>
  </w:style>
  <w:style w:type="paragraph" w:styleId="TOC8">
    <w:name w:val="toc 8"/>
    <w:basedOn w:val="TOC4"/>
    <w:rsid w:val="00606C8E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Tabletitle"/>
    <w:link w:val="TableNoChar"/>
    <w:rsid w:val="00606C8E"/>
    <w:pPr>
      <w:keepNext/>
      <w:spacing w:before="560" w:after="120"/>
      <w:jc w:val="center"/>
    </w:pPr>
    <w:rPr>
      <w:caps/>
      <w:sz w:val="18"/>
    </w:rPr>
  </w:style>
  <w:style w:type="paragraph" w:customStyle="1" w:styleId="Car">
    <w:name w:val="Car"/>
    <w:basedOn w:val="Normal"/>
    <w:rsid w:val="001B00F1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606C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semiHidden/>
    <w:rsid w:val="001E692F"/>
    <w:rPr>
      <w:sz w:val="22"/>
      <w:lang w:val="en-GB" w:eastAsia="en-US" w:bidi="ar-SA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606C8E"/>
    <w:rPr>
      <w:rFonts w:ascii="Times New Roman" w:hAnsi="Times New Roman"/>
      <w:sz w:val="18"/>
      <w:lang w:val="ru-RU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"/>
    <w:link w:val="FootnoteText"/>
    <w:rsid w:val="00606C8E"/>
    <w:rPr>
      <w:rFonts w:ascii="Times New Roman" w:hAnsi="Times New Roman"/>
      <w:sz w:val="22"/>
      <w:lang w:val="en-GB" w:eastAsia="en-US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1">
    <w:name w:val="Char Char Char Char Char Char1"/>
    <w:basedOn w:val="Normal"/>
    <w:rsid w:val="001B00F1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606C8E"/>
    <w:rPr>
      <w:rFonts w:ascii="Times New Roman" w:hAnsi="Times New Roman"/>
      <w:sz w:val="22"/>
      <w:lang w:val="ru-RU" w:eastAsia="en-US"/>
    </w:rPr>
  </w:style>
  <w:style w:type="character" w:customStyle="1" w:styleId="RestitleChar">
    <w:name w:val="Res_title Char"/>
    <w:link w:val="Restitle"/>
    <w:locked/>
    <w:rsid w:val="00606C8E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606C8E"/>
    <w:rPr>
      <w:rFonts w:ascii="Times New Roman" w:hAnsi="Times New Roman"/>
      <w:i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606C8E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1"/>
    <w:rsid w:val="00606C8E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">
    <w:name w:val="Annex_title Char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1">
    <w:name w:val="Char1 Char Char1 Char1"/>
    <w:basedOn w:val="Normal"/>
    <w:rsid w:val="004D5B60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606C8E"/>
    <w:rPr>
      <w:rFonts w:ascii="Times New Roman Bold" w:hAnsi="Times New Roman Bold"/>
      <w:b/>
      <w:sz w:val="22"/>
      <w:lang w:val="en-GB" w:eastAsia="en-US"/>
    </w:rPr>
  </w:style>
  <w:style w:type="character" w:customStyle="1" w:styleId="HeaderChar">
    <w:name w:val="Header Char"/>
    <w:aliases w:val="encabezado Char"/>
    <w:link w:val="Header"/>
    <w:rsid w:val="00606C8E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link w:val="Footer"/>
    <w:rsid w:val="00606C8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link w:val="ReasonsChar"/>
    <w:rsid w:val="00606C8E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paragraph" w:customStyle="1" w:styleId="TimesNewRoman">
    <w:name w:val="Стиль +Заголовки (сложные знаки) (Times New Roman) полужирный Пер..."/>
    <w:basedOn w:val="Normal"/>
    <w:rsid w:val="000379F6"/>
    <w:pPr>
      <w:keepNext/>
      <w:keepLines/>
      <w:spacing w:before="360" w:after="120"/>
    </w:pPr>
    <w:rPr>
      <w:rFonts w:asciiTheme="majorBidi" w:hAnsiTheme="majorBidi"/>
      <w:b/>
      <w:bCs/>
    </w:rPr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606C8E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06C8E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606C8E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606C8E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06C8E"/>
    <w:pPr>
      <w:keepNext/>
      <w:keepLines/>
      <w:spacing w:after="280"/>
      <w:jc w:val="center"/>
    </w:pPr>
  </w:style>
  <w:style w:type="character" w:customStyle="1" w:styleId="AnnextitleChar1">
    <w:name w:val="Annex_title Char1"/>
    <w:link w:val="Annextitle"/>
    <w:locked/>
    <w:rsid w:val="00606C8E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606C8E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06C8E"/>
  </w:style>
  <w:style w:type="character" w:customStyle="1" w:styleId="ArttitleCar">
    <w:name w:val="Art_title Car"/>
    <w:link w:val="Arttitle"/>
    <w:locked/>
    <w:rsid w:val="00606C8E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06C8E"/>
  </w:style>
  <w:style w:type="paragraph" w:customStyle="1" w:styleId="AppendixNo">
    <w:name w:val="Appendix_No"/>
    <w:basedOn w:val="AnnexNo"/>
    <w:next w:val="Annexref"/>
    <w:link w:val="AppendixNoCar"/>
    <w:rsid w:val="00606C8E"/>
  </w:style>
  <w:style w:type="character" w:customStyle="1" w:styleId="AppendixNoCar">
    <w:name w:val="Appendix_No Car"/>
    <w:link w:val="AppendixNo"/>
    <w:locked/>
    <w:rsid w:val="00606C8E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06C8E"/>
    <w:rPr>
      <w:lang w:val="en-GB"/>
    </w:rPr>
  </w:style>
  <w:style w:type="paragraph" w:customStyle="1" w:styleId="Appendixref">
    <w:name w:val="Appendix_ref"/>
    <w:basedOn w:val="Annexref"/>
    <w:next w:val="Annextitle"/>
    <w:rsid w:val="00606C8E"/>
  </w:style>
  <w:style w:type="paragraph" w:customStyle="1" w:styleId="Appendixtitle">
    <w:name w:val="Appendix_title"/>
    <w:basedOn w:val="Annextitle"/>
    <w:next w:val="Normal"/>
    <w:link w:val="AppendixtitleChar"/>
    <w:rsid w:val="00606C8E"/>
  </w:style>
  <w:style w:type="character" w:customStyle="1" w:styleId="AppendixtitleChar">
    <w:name w:val="Appendix_title Char"/>
    <w:link w:val="Appendixtitle"/>
    <w:locked/>
    <w:rsid w:val="00606C8E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06C8E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06C8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link w:val="Chaptitle"/>
    <w:locked/>
    <w:rsid w:val="00606C8E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606C8E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606C8E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606C8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06C8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606C8E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06C8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606C8E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06C8E"/>
    <w:pPr>
      <w:spacing w:after="480"/>
    </w:pPr>
  </w:style>
  <w:style w:type="character" w:customStyle="1" w:styleId="FiguretitleChar">
    <w:name w:val="Figure_title Char"/>
    <w:link w:val="Figuretitle"/>
    <w:locked/>
    <w:rsid w:val="00606C8E"/>
    <w:rPr>
      <w:rFonts w:ascii="Times New Roman Bold" w:hAnsi="Times New Roman Bold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606C8E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606C8E"/>
    <w:rPr>
      <w:rFonts w:ascii="Cambria" w:hAnsi="Cambria"/>
      <w:sz w:val="22"/>
      <w:szCs w:val="22"/>
      <w:lang w:val="ru-RU" w:eastAsia="x-none"/>
    </w:rPr>
  </w:style>
  <w:style w:type="paragraph" w:styleId="Index4">
    <w:name w:val="index 4"/>
    <w:basedOn w:val="Normal"/>
    <w:next w:val="Normal"/>
    <w:rsid w:val="00606C8E"/>
    <w:pPr>
      <w:ind w:left="849"/>
    </w:pPr>
  </w:style>
  <w:style w:type="paragraph" w:styleId="Index5">
    <w:name w:val="index 5"/>
    <w:basedOn w:val="Normal"/>
    <w:next w:val="Normal"/>
    <w:rsid w:val="00606C8E"/>
    <w:pPr>
      <w:ind w:left="1132"/>
    </w:pPr>
  </w:style>
  <w:style w:type="paragraph" w:styleId="Index6">
    <w:name w:val="index 6"/>
    <w:basedOn w:val="Normal"/>
    <w:next w:val="Normal"/>
    <w:rsid w:val="00606C8E"/>
    <w:pPr>
      <w:ind w:left="1415"/>
    </w:pPr>
  </w:style>
  <w:style w:type="paragraph" w:styleId="Index7">
    <w:name w:val="index 7"/>
    <w:basedOn w:val="Normal"/>
    <w:next w:val="Normal"/>
    <w:rsid w:val="00606C8E"/>
    <w:pPr>
      <w:ind w:left="1698"/>
    </w:pPr>
  </w:style>
  <w:style w:type="paragraph" w:styleId="IndexHeading">
    <w:name w:val="index heading"/>
    <w:basedOn w:val="Normal"/>
    <w:next w:val="Index1"/>
    <w:rsid w:val="00606C8E"/>
  </w:style>
  <w:style w:type="character" w:styleId="LineNumber">
    <w:name w:val="line number"/>
    <w:rsid w:val="00606C8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06C8E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606C8E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06C8E"/>
    <w:rPr>
      <w:lang w:val="en-US"/>
    </w:rPr>
  </w:style>
  <w:style w:type="character" w:customStyle="1" w:styleId="NoteChar">
    <w:name w:val="Note Char"/>
    <w:link w:val="Note"/>
    <w:locked/>
    <w:rsid w:val="00606C8E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606C8E"/>
    <w:pPr>
      <w:keepNext/>
      <w:spacing w:before="240"/>
    </w:pPr>
  </w:style>
  <w:style w:type="character" w:customStyle="1" w:styleId="ProposalChar">
    <w:name w:val="Proposal Char"/>
    <w:link w:val="Proposal"/>
    <w:locked/>
    <w:rsid w:val="00606C8E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606C8E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606C8E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606C8E"/>
    <w:rPr>
      <w:rFonts w:ascii="Times New Roman" w:hAnsi="Times New Roman"/>
      <w:caps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606C8E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06C8E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606C8E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06C8E"/>
    <w:rPr>
      <w:lang w:val="en-GB"/>
    </w:rPr>
  </w:style>
  <w:style w:type="paragraph" w:customStyle="1" w:styleId="Tablefin">
    <w:name w:val="Table_fin"/>
    <w:basedOn w:val="Normal"/>
    <w:rsid w:val="00606C8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606C8E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606C8E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606C8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606C8E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06C8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606C8E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606C8E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R/index.asp?category=conferences&amp;rlink=itu-sem-americas&amp;lang=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study-groups/workshops/2015-TFAB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R/GE06-Symposium-2015/Pages/defaul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ABC3-85D2-4EBC-A83C-5A750814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PR_RAG15.dotx</Template>
  <TotalTime>40</TotalTime>
  <Pages>7</Pages>
  <Words>2641</Words>
  <Characters>18539</Characters>
  <Application>Microsoft Office Word</Application>
  <DocSecurity>0</DocSecurity>
  <Lines>154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21138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cp:lastModifiedBy>Fedosova, Elena</cp:lastModifiedBy>
  <cp:revision>10</cp:revision>
  <cp:lastPrinted>2016-04-01T08:07:00Z</cp:lastPrinted>
  <dcterms:created xsi:type="dcterms:W3CDTF">2016-04-01T08:08:00Z</dcterms:created>
  <dcterms:modified xsi:type="dcterms:W3CDTF">2016-04-05T09:39:00Z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