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3B44D6" w:rsidRPr="00D7646F" w:rsidTr="004E0C19">
        <w:trPr>
          <w:cantSplit/>
          <w:trHeight w:val="20"/>
        </w:trPr>
        <w:tc>
          <w:tcPr>
            <w:tcW w:w="6619" w:type="dxa"/>
          </w:tcPr>
          <w:p w:rsidR="003B44D6" w:rsidRPr="00584333" w:rsidRDefault="003B44D6" w:rsidP="003B44D6">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3B44D6" w:rsidRPr="00F16602" w:rsidRDefault="003B44D6" w:rsidP="003B44D6">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3B44D6" w:rsidRDefault="003B44D6" w:rsidP="003B44D6">
            <w:pPr>
              <w:jc w:val="right"/>
              <w:rPr>
                <w:rtl/>
                <w:lang w:bidi="ar-EG"/>
              </w:rPr>
            </w:pPr>
            <w:bookmarkStart w:id="0" w:name="ditulogo"/>
            <w:bookmarkEnd w:id="0"/>
            <w:r>
              <w:rPr>
                <w:noProof/>
                <w:lang w:eastAsia="zh-CN"/>
              </w:rPr>
              <w:drawing>
                <wp:inline distT="0" distB="0" distL="0" distR="0" wp14:anchorId="405C4B94" wp14:editId="2FCC448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3B44D6" w:rsidTr="004E0C19">
        <w:trPr>
          <w:cantSplit/>
          <w:trHeight w:val="20"/>
        </w:trPr>
        <w:tc>
          <w:tcPr>
            <w:tcW w:w="6619" w:type="dxa"/>
            <w:tcBorders>
              <w:bottom w:val="single" w:sz="12" w:space="0" w:color="auto"/>
            </w:tcBorders>
          </w:tcPr>
          <w:p w:rsidR="003B44D6" w:rsidRPr="00960962" w:rsidRDefault="003B44D6" w:rsidP="003B44D6">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3B44D6" w:rsidRPr="00A9645C" w:rsidRDefault="003B44D6" w:rsidP="003B44D6">
            <w:pPr>
              <w:spacing w:before="0"/>
              <w:rPr>
                <w:lang w:bidi="ar-EG"/>
              </w:rPr>
            </w:pPr>
          </w:p>
        </w:tc>
      </w:tr>
      <w:tr w:rsidR="00760AC2" w:rsidTr="004E0C19">
        <w:trPr>
          <w:cantSplit/>
          <w:trHeight w:val="20"/>
        </w:trPr>
        <w:tc>
          <w:tcPr>
            <w:tcW w:w="6619" w:type="dxa"/>
            <w:tcBorders>
              <w:top w:val="single" w:sz="12" w:space="0" w:color="auto"/>
            </w:tcBorders>
          </w:tcPr>
          <w:p w:rsidR="00760AC2" w:rsidRPr="00BD6EF3" w:rsidRDefault="00760AC2" w:rsidP="003D5CB1">
            <w:pPr>
              <w:pStyle w:val="Adress"/>
              <w:framePr w:hSpace="0" w:wrap="auto" w:xAlign="left" w:yAlign="inline"/>
              <w:spacing w:before="0" w:line="300" w:lineRule="exact"/>
              <w:rPr>
                <w:rtl/>
              </w:rPr>
            </w:pPr>
          </w:p>
        </w:tc>
        <w:tc>
          <w:tcPr>
            <w:tcW w:w="3053" w:type="dxa"/>
            <w:tcBorders>
              <w:top w:val="single" w:sz="12" w:space="0" w:color="auto"/>
            </w:tcBorders>
          </w:tcPr>
          <w:p w:rsidR="00760AC2" w:rsidRPr="00BD6EF3" w:rsidRDefault="00760AC2" w:rsidP="003D5CB1">
            <w:pPr>
              <w:pStyle w:val="Adress"/>
              <w:framePr w:hSpace="0" w:wrap="auto" w:xAlign="left" w:yAlign="inline"/>
              <w:spacing w:before="0" w:line="300" w:lineRule="exact"/>
            </w:pPr>
          </w:p>
        </w:tc>
      </w:tr>
      <w:tr w:rsidR="00760AC2" w:rsidTr="004E0C19">
        <w:trPr>
          <w:cantSplit/>
        </w:trPr>
        <w:tc>
          <w:tcPr>
            <w:tcW w:w="6619" w:type="dxa"/>
          </w:tcPr>
          <w:p w:rsidR="00760AC2" w:rsidRPr="00AD706D" w:rsidRDefault="00760AC2" w:rsidP="00F83568">
            <w:pPr>
              <w:pStyle w:val="Committee"/>
              <w:framePr w:hSpace="0" w:wrap="auto" w:hAnchor="text" w:yAlign="inline"/>
              <w:tabs>
                <w:tab w:val="clear" w:pos="2268"/>
                <w:tab w:val="left" w:pos="2448"/>
              </w:tabs>
              <w:bidi/>
              <w:spacing w:before="20" w:after="20" w:line="300" w:lineRule="exact"/>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3053" w:type="dxa"/>
            <w:vAlign w:val="center"/>
          </w:tcPr>
          <w:p w:rsidR="00760AC2" w:rsidRPr="00C47465" w:rsidRDefault="00760AC2" w:rsidP="002D5298">
            <w:pPr>
              <w:pStyle w:val="Adress"/>
              <w:framePr w:hSpace="0" w:wrap="auto" w:xAlign="left" w:yAlign="inline"/>
              <w:spacing w:before="20" w:after="20" w:line="300" w:lineRule="exact"/>
              <w:rPr>
                <w:rtl/>
              </w:rPr>
            </w:pPr>
            <w:r w:rsidRPr="00C47465">
              <w:rPr>
                <w:rtl/>
              </w:rPr>
              <w:t xml:space="preserve">الوثيقة </w:t>
            </w:r>
            <w:r w:rsidR="00C66522">
              <w:t>50</w:t>
            </w:r>
            <w:r w:rsidR="002D5298">
              <w:t>5</w:t>
            </w:r>
            <w:r w:rsidRPr="00C47465">
              <w:t>-A</w:t>
            </w:r>
          </w:p>
        </w:tc>
      </w:tr>
      <w:tr w:rsidR="00760AC2" w:rsidTr="004E0C19">
        <w:trPr>
          <w:cantSplit/>
        </w:trPr>
        <w:tc>
          <w:tcPr>
            <w:tcW w:w="6619" w:type="dxa"/>
          </w:tcPr>
          <w:p w:rsidR="00760AC2" w:rsidRPr="00BD6EF3" w:rsidRDefault="00760AC2" w:rsidP="00F83568">
            <w:pPr>
              <w:pStyle w:val="Adress"/>
              <w:framePr w:hSpace="0" w:wrap="auto" w:xAlign="left" w:yAlign="inline"/>
              <w:spacing w:before="20" w:after="20" w:line="300" w:lineRule="exact"/>
              <w:rPr>
                <w:rtl/>
              </w:rPr>
            </w:pPr>
          </w:p>
        </w:tc>
        <w:tc>
          <w:tcPr>
            <w:tcW w:w="3053" w:type="dxa"/>
            <w:vAlign w:val="center"/>
          </w:tcPr>
          <w:p w:rsidR="00760AC2" w:rsidRPr="00C47465" w:rsidRDefault="002D5298" w:rsidP="002D5298">
            <w:pPr>
              <w:pStyle w:val="Adress"/>
              <w:framePr w:hSpace="0" w:wrap="auto" w:xAlign="left" w:yAlign="inline"/>
              <w:spacing w:before="20" w:after="20" w:line="300" w:lineRule="exact"/>
              <w:rPr>
                <w:rtl/>
                <w:lang w:bidi="ar-SA"/>
              </w:rPr>
            </w:pPr>
            <w:r>
              <w:rPr>
                <w:rFonts w:eastAsia="SimSun"/>
              </w:rPr>
              <w:t>23</w:t>
            </w:r>
            <w:r w:rsidR="00760AC2" w:rsidRPr="00C47465">
              <w:rPr>
                <w:rFonts w:eastAsia="SimSun"/>
                <w:rtl/>
              </w:rPr>
              <w:t xml:space="preserve"> </w:t>
            </w:r>
            <w:r>
              <w:rPr>
                <w:rFonts w:eastAsia="SimSun" w:hint="cs"/>
                <w:rtl/>
              </w:rPr>
              <w:t>نوفمبر</w:t>
            </w:r>
            <w:r w:rsidR="00760AC2" w:rsidRPr="00C47465">
              <w:rPr>
                <w:rFonts w:eastAsia="SimSun"/>
                <w:rtl/>
              </w:rPr>
              <w:t xml:space="preserve"> </w:t>
            </w:r>
            <w:r w:rsidR="00760AC2" w:rsidRPr="00C47465">
              <w:t>201</w:t>
            </w:r>
            <w:r w:rsidR="00C66522">
              <w:t>5</w:t>
            </w:r>
          </w:p>
        </w:tc>
      </w:tr>
      <w:tr w:rsidR="00760AC2" w:rsidTr="004E0C19">
        <w:trPr>
          <w:cantSplit/>
        </w:trPr>
        <w:tc>
          <w:tcPr>
            <w:tcW w:w="6619" w:type="dxa"/>
          </w:tcPr>
          <w:p w:rsidR="00760AC2" w:rsidRPr="00BD6EF3" w:rsidRDefault="00760AC2" w:rsidP="00F83568">
            <w:pPr>
              <w:pStyle w:val="Adress"/>
              <w:framePr w:hSpace="0" w:wrap="auto" w:xAlign="left" w:yAlign="inline"/>
              <w:spacing w:before="20" w:after="20" w:line="300" w:lineRule="exact"/>
              <w:rPr>
                <w:rFonts w:eastAsia="SimSun" w:hint="eastAsia"/>
                <w:rtl/>
              </w:rPr>
            </w:pPr>
          </w:p>
        </w:tc>
        <w:tc>
          <w:tcPr>
            <w:tcW w:w="3053" w:type="dxa"/>
            <w:vAlign w:val="center"/>
          </w:tcPr>
          <w:p w:rsidR="00760AC2" w:rsidRPr="00C47465" w:rsidRDefault="00760AC2" w:rsidP="00467354">
            <w:pPr>
              <w:pStyle w:val="Adress"/>
              <w:framePr w:hSpace="0" w:wrap="auto" w:xAlign="left" w:yAlign="inline"/>
              <w:spacing w:before="20" w:after="20" w:line="300" w:lineRule="exact"/>
              <w:rPr>
                <w:rFonts w:eastAsia="SimSun" w:hint="eastAsia"/>
              </w:rPr>
            </w:pPr>
            <w:r w:rsidRPr="00C47465">
              <w:rPr>
                <w:rFonts w:eastAsia="SimSun"/>
                <w:rtl/>
              </w:rPr>
              <w:t xml:space="preserve">الأصل: </w:t>
            </w:r>
            <w:r w:rsidR="00467354">
              <w:rPr>
                <w:rFonts w:eastAsia="SimSun" w:hint="cs"/>
                <w:rtl/>
              </w:rPr>
              <w:t>بالفرنسية</w:t>
            </w:r>
          </w:p>
        </w:tc>
      </w:tr>
      <w:tr w:rsidR="00760AC2" w:rsidTr="004E0C19">
        <w:trPr>
          <w:cantSplit/>
        </w:trPr>
        <w:tc>
          <w:tcPr>
            <w:tcW w:w="9672" w:type="dxa"/>
            <w:gridSpan w:val="2"/>
          </w:tcPr>
          <w:p w:rsidR="00760AC2" w:rsidRPr="00C47465" w:rsidRDefault="00760AC2" w:rsidP="004E0C19">
            <w:pPr>
              <w:pStyle w:val="Adress"/>
              <w:framePr w:hSpace="0" w:wrap="auto" w:xAlign="left" w:yAlign="inline"/>
              <w:rPr>
                <w:rFonts w:eastAsia="SimSun" w:hint="eastAsia"/>
              </w:rPr>
            </w:pPr>
          </w:p>
        </w:tc>
      </w:tr>
      <w:tr w:rsidR="00760AC2" w:rsidTr="004E0C19">
        <w:trPr>
          <w:cantSplit/>
        </w:trPr>
        <w:tc>
          <w:tcPr>
            <w:tcW w:w="9672" w:type="dxa"/>
            <w:gridSpan w:val="2"/>
          </w:tcPr>
          <w:p w:rsidR="003D5CB1" w:rsidRDefault="00760AC2" w:rsidP="003D5CB1">
            <w:pPr>
              <w:pStyle w:val="Title1"/>
              <w:spacing w:before="240"/>
              <w:rPr>
                <w:rtl/>
              </w:rPr>
            </w:pPr>
            <w:r w:rsidRPr="007F13D2">
              <w:rPr>
                <w:rFonts w:hint="cs"/>
                <w:rtl/>
              </w:rPr>
              <w:t>م</w:t>
            </w:r>
            <w:r w:rsidR="00C65D72">
              <w:rPr>
                <w:rFonts w:hint="cs"/>
                <w:rtl/>
              </w:rPr>
              <w:t>‍</w:t>
            </w:r>
            <w:r w:rsidRPr="007F13D2">
              <w:rPr>
                <w:rFonts w:hint="cs"/>
                <w:rtl/>
              </w:rPr>
              <w:t>حضـر</w:t>
            </w:r>
          </w:p>
          <w:p w:rsidR="00760AC2" w:rsidRPr="00E621A3" w:rsidRDefault="00760AC2" w:rsidP="002D5298">
            <w:pPr>
              <w:pStyle w:val="Title1"/>
              <w:spacing w:before="240"/>
              <w:rPr>
                <w:rtl/>
              </w:rPr>
            </w:pPr>
            <w:r>
              <w:rPr>
                <w:rFonts w:hint="cs"/>
                <w:rtl/>
              </w:rPr>
              <w:t>ا</w:t>
            </w:r>
            <w:r w:rsidRPr="007F13D2">
              <w:rPr>
                <w:rFonts w:hint="cs"/>
                <w:rtl/>
              </w:rPr>
              <w:t>ل</w:t>
            </w:r>
            <w:r w:rsidR="0087123A">
              <w:rPr>
                <w:rFonts w:hint="cs"/>
                <w:rtl/>
              </w:rPr>
              <w:t>‍</w:t>
            </w:r>
            <w:r w:rsidRPr="007F13D2">
              <w:rPr>
                <w:rFonts w:hint="cs"/>
                <w:rtl/>
              </w:rPr>
              <w:t>جلسـة</w:t>
            </w:r>
            <w:r>
              <w:rPr>
                <w:rFonts w:hint="cs"/>
                <w:rtl/>
              </w:rPr>
              <w:t xml:space="preserve"> العامة </w:t>
            </w:r>
            <w:r w:rsidR="002D5298">
              <w:rPr>
                <w:rFonts w:hint="cs"/>
                <w:rtl/>
              </w:rPr>
              <w:t>الثامنة</w:t>
            </w:r>
          </w:p>
        </w:tc>
      </w:tr>
      <w:tr w:rsidR="00760AC2" w:rsidTr="004E0C19">
        <w:trPr>
          <w:cantSplit/>
        </w:trPr>
        <w:tc>
          <w:tcPr>
            <w:tcW w:w="9672" w:type="dxa"/>
            <w:gridSpan w:val="2"/>
          </w:tcPr>
          <w:p w:rsidR="00760AC2" w:rsidRPr="003D5CB1" w:rsidRDefault="002D5298" w:rsidP="002D5298">
            <w:pPr>
              <w:pStyle w:val="Normalaftertitle"/>
              <w:jc w:val="center"/>
              <w:rPr>
                <w:rtl/>
              </w:rPr>
            </w:pPr>
            <w:r>
              <w:rPr>
                <w:rFonts w:hint="cs"/>
                <w:rtl/>
              </w:rPr>
              <w:t>الإثنين</w:t>
            </w:r>
            <w:r w:rsidR="00760AC2" w:rsidRPr="003D5CB1">
              <w:rPr>
                <w:rFonts w:hint="cs"/>
                <w:rtl/>
              </w:rPr>
              <w:t xml:space="preserve">، </w:t>
            </w:r>
            <w:r>
              <w:t>23</w:t>
            </w:r>
            <w:r w:rsidR="00760AC2" w:rsidRPr="003D5CB1">
              <w:rPr>
                <w:rFonts w:hint="cs"/>
                <w:rtl/>
              </w:rPr>
              <w:t xml:space="preserve"> نوفمبر </w:t>
            </w:r>
            <w:r w:rsidR="00760AC2" w:rsidRPr="003D5CB1">
              <w:t>201</w:t>
            </w:r>
            <w:r w:rsidR="003D5CB1" w:rsidRPr="003D5CB1">
              <w:t>5</w:t>
            </w:r>
            <w:r w:rsidR="00760AC2" w:rsidRPr="003D5CB1">
              <w:rPr>
                <w:rFonts w:hint="cs"/>
                <w:rtl/>
              </w:rPr>
              <w:t xml:space="preserve">، الساعة </w:t>
            </w:r>
            <w:r>
              <w:t>1045</w:t>
            </w:r>
          </w:p>
        </w:tc>
      </w:tr>
      <w:tr w:rsidR="00760AC2" w:rsidTr="004E0C19">
        <w:trPr>
          <w:cantSplit/>
        </w:trPr>
        <w:tc>
          <w:tcPr>
            <w:tcW w:w="9672" w:type="dxa"/>
            <w:gridSpan w:val="2"/>
          </w:tcPr>
          <w:p w:rsidR="00760AC2" w:rsidRPr="003D5CB1" w:rsidRDefault="00760AC2" w:rsidP="005E7C87">
            <w:pPr>
              <w:jc w:val="center"/>
              <w:rPr>
                <w:rtl/>
              </w:rPr>
            </w:pPr>
            <w:r w:rsidRPr="003D5CB1">
              <w:rPr>
                <w:rFonts w:hint="cs"/>
                <w:b/>
                <w:bCs/>
                <w:rtl/>
              </w:rPr>
              <w:t>الرئيس:</w:t>
            </w:r>
            <w:r w:rsidRPr="003D5CB1">
              <w:rPr>
                <w:rFonts w:hint="cs"/>
                <w:rtl/>
              </w:rPr>
              <w:t xml:space="preserve"> </w:t>
            </w:r>
            <w:r w:rsidR="005E7C87">
              <w:rPr>
                <w:rFonts w:hint="cs"/>
                <w:rtl/>
              </w:rPr>
              <w:t xml:space="preserve">السيد </w:t>
            </w:r>
            <w:r w:rsidR="00DD119F" w:rsidRPr="003D5CB1">
              <w:rPr>
                <w:rFonts w:hint="cs"/>
                <w:rtl/>
              </w:rPr>
              <w:t xml:space="preserve">ف. ي. ن. </w:t>
            </w:r>
            <w:proofErr w:type="spellStart"/>
            <w:r w:rsidR="00DD119F" w:rsidRPr="003D5CB1">
              <w:rPr>
                <w:rFonts w:hint="cs"/>
                <w:rtl/>
              </w:rPr>
              <w:t>د</w:t>
            </w:r>
            <w:r w:rsidR="003D5CB1" w:rsidRPr="003D5CB1">
              <w:rPr>
                <w:rFonts w:hint="cs"/>
                <w:rtl/>
              </w:rPr>
              <w:t>او</w:t>
            </w:r>
            <w:r w:rsidR="00DD119F" w:rsidRPr="003D5CB1">
              <w:rPr>
                <w:rFonts w:hint="cs"/>
                <w:rtl/>
              </w:rPr>
              <w:t>دو</w:t>
            </w:r>
            <w:proofErr w:type="spellEnd"/>
            <w:r w:rsidR="001577D8" w:rsidRPr="003D5CB1">
              <w:rPr>
                <w:rFonts w:hint="cs"/>
                <w:rtl/>
              </w:rPr>
              <w:t xml:space="preserve"> </w:t>
            </w:r>
            <w:r w:rsidRPr="003D5CB1">
              <w:rPr>
                <w:rFonts w:hint="cs"/>
                <w:rtl/>
              </w:rPr>
              <w:t>(</w:t>
            </w:r>
            <w:r w:rsidR="00DD119F" w:rsidRPr="003D5CB1">
              <w:rPr>
                <w:rFonts w:hint="cs"/>
                <w:rtl/>
              </w:rPr>
              <w:t>نيجيريا</w:t>
            </w:r>
            <w:r w:rsidRPr="003D5CB1">
              <w:rPr>
                <w:rFonts w:hint="cs"/>
                <w:rtl/>
              </w:rPr>
              <w:t>)</w:t>
            </w:r>
          </w:p>
        </w:tc>
      </w:tr>
    </w:tbl>
    <w:p w:rsidR="00F16602" w:rsidRDefault="00F16602" w:rsidP="00FC6CA9">
      <w:pPr>
        <w:spacing w:before="60" w:after="60"/>
      </w:pPr>
    </w:p>
    <w:tbl>
      <w:tblPr>
        <w:bidiVisual/>
        <w:tblW w:w="5000" w:type="pct"/>
        <w:tblLook w:val="0000" w:firstRow="0" w:lastRow="0" w:firstColumn="0" w:lastColumn="0" w:noHBand="0" w:noVBand="0"/>
      </w:tblPr>
      <w:tblGrid>
        <w:gridCol w:w="528"/>
        <w:gridCol w:w="6967"/>
        <w:gridCol w:w="2144"/>
      </w:tblGrid>
      <w:tr w:rsidR="003649FF" w:rsidRPr="00742902" w:rsidTr="0024114C">
        <w:tc>
          <w:tcPr>
            <w:tcW w:w="528" w:type="dxa"/>
          </w:tcPr>
          <w:p w:rsidR="003649FF" w:rsidRPr="00742902" w:rsidRDefault="003649FF" w:rsidP="00C47465">
            <w:pPr>
              <w:pStyle w:val="toc0"/>
              <w:spacing w:before="60" w:after="60" w:line="360" w:lineRule="exact"/>
              <w:rPr>
                <w:rFonts w:ascii="Times New Roman" w:hAnsi="Times New Roman"/>
                <w:lang w:bidi="ar-EG"/>
              </w:rPr>
            </w:pPr>
          </w:p>
        </w:tc>
        <w:tc>
          <w:tcPr>
            <w:tcW w:w="6967" w:type="dxa"/>
          </w:tcPr>
          <w:p w:rsidR="003649FF" w:rsidRPr="00742902" w:rsidRDefault="003649FF" w:rsidP="00C47465">
            <w:pPr>
              <w:pStyle w:val="toc0"/>
              <w:spacing w:before="60" w:after="60" w:line="360" w:lineRule="exact"/>
              <w:jc w:val="both"/>
              <w:rPr>
                <w:rFonts w:ascii="Times New Roman" w:hAnsi="Times New Roman"/>
                <w:rtl/>
                <w:lang w:bidi="ar-EG"/>
              </w:rPr>
            </w:pPr>
            <w:r w:rsidRPr="00742902">
              <w:rPr>
                <w:rFonts w:ascii="Times New Roman" w:hAnsi="Times New Roman" w:hint="cs"/>
                <w:rtl/>
              </w:rPr>
              <w:t>موضوعات المناقشة</w:t>
            </w:r>
          </w:p>
        </w:tc>
        <w:tc>
          <w:tcPr>
            <w:tcW w:w="2144" w:type="dxa"/>
          </w:tcPr>
          <w:p w:rsidR="003649FF" w:rsidRPr="00742902" w:rsidRDefault="003649FF" w:rsidP="00C47465">
            <w:pPr>
              <w:pStyle w:val="toc0"/>
              <w:spacing w:before="60" w:after="60" w:line="360" w:lineRule="exact"/>
              <w:jc w:val="center"/>
              <w:rPr>
                <w:rFonts w:ascii="Times New Roman" w:hAnsi="Times New Roman"/>
                <w:rtl/>
                <w:lang w:bidi="ar-SY"/>
              </w:rPr>
            </w:pPr>
            <w:r w:rsidRPr="00742902">
              <w:rPr>
                <w:rFonts w:ascii="Times New Roman" w:hAnsi="Times New Roman" w:hint="cs"/>
                <w:rtl/>
              </w:rPr>
              <w:t>الوثائـق</w:t>
            </w:r>
          </w:p>
        </w:tc>
      </w:tr>
      <w:tr w:rsidR="003649FF" w:rsidRPr="00742902" w:rsidTr="0024114C">
        <w:tc>
          <w:tcPr>
            <w:tcW w:w="528" w:type="dxa"/>
          </w:tcPr>
          <w:p w:rsidR="003649FF" w:rsidRPr="00742902" w:rsidRDefault="003649FF" w:rsidP="00C47465">
            <w:pPr>
              <w:tabs>
                <w:tab w:val="left" w:pos="567"/>
              </w:tabs>
              <w:spacing w:before="60" w:after="60" w:line="360" w:lineRule="exact"/>
              <w:ind w:left="567" w:hanging="567"/>
            </w:pPr>
            <w:r w:rsidRPr="00742902">
              <w:t>1</w:t>
            </w:r>
          </w:p>
        </w:tc>
        <w:tc>
          <w:tcPr>
            <w:tcW w:w="6967" w:type="dxa"/>
          </w:tcPr>
          <w:p w:rsidR="003649FF" w:rsidRPr="0048062A" w:rsidRDefault="0048062A" w:rsidP="00C83827">
            <w:pPr>
              <w:tabs>
                <w:tab w:val="left" w:pos="567"/>
              </w:tabs>
              <w:spacing w:before="60" w:after="60" w:line="360" w:lineRule="exact"/>
              <w:ind w:left="567" w:hanging="567"/>
              <w:rPr>
                <w:rtl/>
              </w:rPr>
            </w:pPr>
            <w:r w:rsidRPr="003761DD">
              <w:rPr>
                <w:rFonts w:hint="cs"/>
                <w:rtl/>
              </w:rPr>
              <w:t xml:space="preserve">تقارير رؤساء اللجان </w:t>
            </w:r>
            <w:r>
              <w:t>2</w:t>
            </w:r>
            <w:r w:rsidRPr="003761DD">
              <w:rPr>
                <w:rFonts w:hint="cs"/>
                <w:rtl/>
              </w:rPr>
              <w:t xml:space="preserve"> و</w:t>
            </w:r>
            <w:r>
              <w:t>3</w:t>
            </w:r>
            <w:r w:rsidRPr="003761DD">
              <w:rPr>
                <w:rFonts w:hint="cs"/>
                <w:rtl/>
              </w:rPr>
              <w:t xml:space="preserve"> و</w:t>
            </w:r>
            <w:r>
              <w:t>4</w:t>
            </w:r>
            <w:r w:rsidRPr="003761DD">
              <w:rPr>
                <w:rFonts w:hint="cs"/>
                <w:rtl/>
              </w:rPr>
              <w:t xml:space="preserve"> و</w:t>
            </w:r>
            <w:r>
              <w:t>5</w:t>
            </w:r>
            <w:r w:rsidRPr="003761DD">
              <w:rPr>
                <w:rFonts w:hint="cs"/>
                <w:rtl/>
              </w:rPr>
              <w:t xml:space="preserve"> و</w:t>
            </w:r>
            <w:r>
              <w:t>6</w:t>
            </w:r>
          </w:p>
        </w:tc>
        <w:tc>
          <w:tcPr>
            <w:tcW w:w="2144" w:type="dxa"/>
          </w:tcPr>
          <w:p w:rsidR="003649FF" w:rsidRPr="00742902" w:rsidRDefault="0048062A" w:rsidP="001960BC">
            <w:pPr>
              <w:tabs>
                <w:tab w:val="left" w:pos="567"/>
              </w:tabs>
              <w:spacing w:before="60" w:after="60" w:line="360" w:lineRule="exact"/>
              <w:ind w:left="567" w:hanging="567"/>
              <w:jc w:val="center"/>
              <w:rPr>
                <w:lang w:bidi="ar-EG"/>
              </w:rPr>
            </w:pPr>
            <w:r>
              <w:t>398</w:t>
            </w:r>
            <w:r>
              <w:rPr>
                <w:rFonts w:hint="cs"/>
                <w:rtl/>
                <w:lang w:bidi="ar-EG"/>
              </w:rPr>
              <w:t xml:space="preserve">، </w:t>
            </w:r>
            <w:r>
              <w:rPr>
                <w:lang w:bidi="ar-EG"/>
              </w:rPr>
              <w:t>416</w:t>
            </w:r>
            <w:r>
              <w:rPr>
                <w:rFonts w:hint="cs"/>
                <w:rtl/>
                <w:lang w:bidi="ar-EG"/>
              </w:rPr>
              <w:t xml:space="preserve">، </w:t>
            </w:r>
            <w:r>
              <w:rPr>
                <w:lang w:bidi="ar-EG"/>
              </w:rPr>
              <w:t>425</w:t>
            </w:r>
            <w:r>
              <w:rPr>
                <w:rFonts w:hint="cs"/>
                <w:rtl/>
                <w:lang w:bidi="ar-EG"/>
              </w:rPr>
              <w:t xml:space="preserve">، </w:t>
            </w:r>
            <w:r>
              <w:rPr>
                <w:lang w:bidi="ar-EG"/>
              </w:rPr>
              <w:t>427</w:t>
            </w:r>
          </w:p>
        </w:tc>
      </w:tr>
      <w:tr w:rsidR="003649FF" w:rsidRPr="00742902" w:rsidTr="0024114C">
        <w:tc>
          <w:tcPr>
            <w:tcW w:w="528" w:type="dxa"/>
          </w:tcPr>
          <w:p w:rsidR="003649FF" w:rsidRPr="00742902" w:rsidRDefault="003649FF" w:rsidP="00C47465">
            <w:pPr>
              <w:tabs>
                <w:tab w:val="left" w:pos="567"/>
              </w:tabs>
              <w:spacing w:before="60" w:after="60" w:line="360" w:lineRule="exact"/>
              <w:ind w:left="567" w:hanging="567"/>
            </w:pPr>
            <w:r w:rsidRPr="00742902">
              <w:t>2</w:t>
            </w:r>
          </w:p>
        </w:tc>
        <w:tc>
          <w:tcPr>
            <w:tcW w:w="6967" w:type="dxa"/>
          </w:tcPr>
          <w:p w:rsidR="003649FF" w:rsidRPr="00742902" w:rsidRDefault="00CF0A7F" w:rsidP="0093227B">
            <w:pPr>
              <w:tabs>
                <w:tab w:val="left" w:pos="567"/>
              </w:tabs>
              <w:spacing w:before="60" w:after="60" w:line="360" w:lineRule="exact"/>
              <w:ind w:left="567" w:hanging="567"/>
            </w:pPr>
            <w:r>
              <w:rPr>
                <w:rtl/>
              </w:rPr>
              <w:t>المجموعة الثانية عشرة من النصوص المقدم</w:t>
            </w:r>
            <w:r w:rsidR="00A66B3D" w:rsidRPr="00A66B3D">
              <w:rPr>
                <w:rtl/>
              </w:rPr>
              <w:t xml:space="preserve">ة من لجنة الصياغة </w:t>
            </w:r>
            <w:r w:rsidR="00A66B3D" w:rsidRPr="00A66B3D">
              <w:rPr>
                <w:rFonts w:hint="cs"/>
                <w:rtl/>
              </w:rPr>
              <w:t xml:space="preserve">للقراءة الأولى </w:t>
            </w:r>
            <w:r w:rsidR="00A66B3D" w:rsidRPr="00A66B3D">
              <w:t>(B12)</w:t>
            </w:r>
          </w:p>
        </w:tc>
        <w:tc>
          <w:tcPr>
            <w:tcW w:w="2144" w:type="dxa"/>
          </w:tcPr>
          <w:p w:rsidR="003649FF" w:rsidRPr="00742902" w:rsidRDefault="00A66B3D" w:rsidP="00C47465">
            <w:pPr>
              <w:tabs>
                <w:tab w:val="left" w:pos="567"/>
              </w:tabs>
              <w:spacing w:before="60" w:after="60" w:line="360" w:lineRule="exact"/>
              <w:ind w:left="567" w:hanging="567"/>
              <w:jc w:val="center"/>
              <w:rPr>
                <w:highlight w:val="yellow"/>
                <w:lang w:bidi="ar-EG"/>
              </w:rPr>
            </w:pPr>
            <w:r w:rsidRPr="00A66B3D">
              <w:rPr>
                <w:lang w:bidi="ar-EG"/>
              </w:rPr>
              <w:t>421</w:t>
            </w:r>
          </w:p>
        </w:tc>
      </w:tr>
      <w:tr w:rsidR="003649FF" w:rsidRPr="00742902" w:rsidTr="0024114C">
        <w:tc>
          <w:tcPr>
            <w:tcW w:w="528" w:type="dxa"/>
          </w:tcPr>
          <w:p w:rsidR="003649FF" w:rsidRPr="00742902" w:rsidRDefault="003649FF" w:rsidP="00C47465">
            <w:pPr>
              <w:tabs>
                <w:tab w:val="left" w:pos="567"/>
              </w:tabs>
              <w:spacing w:before="60" w:after="60" w:line="360" w:lineRule="exact"/>
              <w:ind w:left="567" w:hanging="567"/>
            </w:pPr>
            <w:r w:rsidRPr="00742902">
              <w:t>3</w:t>
            </w:r>
          </w:p>
        </w:tc>
        <w:tc>
          <w:tcPr>
            <w:tcW w:w="6967" w:type="dxa"/>
          </w:tcPr>
          <w:p w:rsidR="003649FF" w:rsidRPr="00742902" w:rsidRDefault="00C21977" w:rsidP="009B6DF8">
            <w:pPr>
              <w:tabs>
                <w:tab w:val="left" w:pos="567"/>
              </w:tabs>
              <w:spacing w:before="60" w:after="60" w:line="360" w:lineRule="exact"/>
              <w:ind w:left="567" w:hanging="567"/>
            </w:pPr>
            <w:r w:rsidRPr="00C21977">
              <w:rPr>
                <w:rFonts w:hint="cs"/>
                <w:rtl/>
              </w:rPr>
              <w:t xml:space="preserve">المجموعة الثانية عشرة من </w:t>
            </w:r>
            <w:r w:rsidR="009B6DF8">
              <w:rPr>
                <w:rFonts w:hint="cs"/>
                <w:rtl/>
              </w:rPr>
              <w:t>النصوص</w:t>
            </w:r>
            <w:r w:rsidRPr="00C21977">
              <w:rPr>
                <w:rFonts w:hint="cs"/>
                <w:rtl/>
              </w:rPr>
              <w:t xml:space="preserve"> المقدمة من لجنة الصياغة </w:t>
            </w:r>
            <w:r w:rsidRPr="00C21977">
              <w:t>(B12)</w:t>
            </w:r>
            <w:r w:rsidRPr="00C21977">
              <w:rPr>
                <w:rFonts w:hint="cs"/>
                <w:rtl/>
              </w:rPr>
              <w:t xml:space="preserve"> </w:t>
            </w:r>
            <w:r w:rsidRPr="00C21977">
              <w:rPr>
                <w:rtl/>
              </w:rPr>
              <w:t>–</w:t>
            </w:r>
            <w:r w:rsidRPr="00C21977">
              <w:rPr>
                <w:rFonts w:hint="cs"/>
                <w:rtl/>
              </w:rPr>
              <w:t xml:space="preserve"> القراءة الثانية</w:t>
            </w:r>
          </w:p>
        </w:tc>
        <w:tc>
          <w:tcPr>
            <w:tcW w:w="2144" w:type="dxa"/>
          </w:tcPr>
          <w:p w:rsidR="003649FF" w:rsidRPr="00742902" w:rsidRDefault="00723968" w:rsidP="00C47465">
            <w:pPr>
              <w:tabs>
                <w:tab w:val="left" w:pos="567"/>
              </w:tabs>
              <w:spacing w:before="60" w:after="60" w:line="360" w:lineRule="exact"/>
              <w:ind w:left="567" w:hanging="567"/>
              <w:jc w:val="center"/>
              <w:rPr>
                <w:lang w:bidi="ar-EG"/>
              </w:rPr>
            </w:pPr>
            <w:r>
              <w:rPr>
                <w:lang w:bidi="ar-EG"/>
              </w:rPr>
              <w:t>421</w:t>
            </w:r>
          </w:p>
        </w:tc>
      </w:tr>
      <w:tr w:rsidR="003649FF" w:rsidRPr="00742902" w:rsidTr="0024114C">
        <w:tc>
          <w:tcPr>
            <w:tcW w:w="528" w:type="dxa"/>
          </w:tcPr>
          <w:p w:rsidR="003649FF" w:rsidRPr="00742902" w:rsidRDefault="003649FF" w:rsidP="00C47465">
            <w:pPr>
              <w:tabs>
                <w:tab w:val="left" w:pos="567"/>
              </w:tabs>
              <w:spacing w:before="60" w:after="60" w:line="360" w:lineRule="exact"/>
              <w:ind w:left="567" w:hanging="567"/>
            </w:pPr>
            <w:r w:rsidRPr="00742902">
              <w:t>4</w:t>
            </w:r>
          </w:p>
        </w:tc>
        <w:tc>
          <w:tcPr>
            <w:tcW w:w="6967" w:type="dxa"/>
          </w:tcPr>
          <w:p w:rsidR="003649FF" w:rsidRPr="00742902" w:rsidRDefault="00721B9A" w:rsidP="00721B9A">
            <w:pPr>
              <w:tabs>
                <w:tab w:val="left" w:pos="567"/>
              </w:tabs>
              <w:spacing w:before="60" w:after="60" w:line="360" w:lineRule="exact"/>
              <w:ind w:left="567" w:hanging="567"/>
            </w:pPr>
            <w:r w:rsidRPr="00721B9A">
              <w:rPr>
                <w:rFonts w:hint="cs"/>
                <w:rtl/>
              </w:rPr>
              <w:t xml:space="preserve">مقترح بإنشاء فريق مخصص تابع للجلسة العامة بشأن البند </w:t>
            </w:r>
            <w:r w:rsidRPr="00721B9A">
              <w:t>6.1</w:t>
            </w:r>
            <w:r w:rsidRPr="00721B9A">
              <w:rPr>
                <w:rFonts w:hint="cs"/>
                <w:rtl/>
              </w:rPr>
              <w:t xml:space="preserve"> من جدول أعمال المؤتمر</w:t>
            </w:r>
          </w:p>
        </w:tc>
        <w:tc>
          <w:tcPr>
            <w:tcW w:w="2144" w:type="dxa"/>
          </w:tcPr>
          <w:p w:rsidR="003649FF" w:rsidRPr="00742902" w:rsidRDefault="00723968" w:rsidP="005F2698">
            <w:pPr>
              <w:tabs>
                <w:tab w:val="left" w:pos="567"/>
              </w:tabs>
              <w:spacing w:before="60" w:after="60" w:line="360" w:lineRule="exact"/>
              <w:ind w:left="567" w:hanging="567"/>
              <w:jc w:val="center"/>
              <w:rPr>
                <w:lang w:bidi="ar-EG"/>
              </w:rPr>
            </w:pPr>
            <w:r>
              <w:rPr>
                <w:lang w:bidi="ar-EG"/>
              </w:rPr>
              <w:t>42</w:t>
            </w:r>
            <w:r w:rsidR="005F2698">
              <w:rPr>
                <w:lang w:bidi="ar-EG"/>
              </w:rPr>
              <w:t>4</w:t>
            </w:r>
          </w:p>
        </w:tc>
      </w:tr>
    </w:tbl>
    <w:p w:rsidR="00F44E08" w:rsidRDefault="00F44E08" w:rsidP="00F44E08">
      <w:pPr>
        <w:spacing w:before="60" w:after="60" w:line="260" w:lineRule="exact"/>
        <w:rPr>
          <w:rFonts w:ascii="Times New Roman Bold" w:hAnsi="Times New Roman Bold"/>
          <w:kern w:val="32"/>
          <w:sz w:val="26"/>
          <w:szCs w:val="36"/>
          <w:rtl/>
          <w:lang w:bidi="ar-EG"/>
        </w:rPr>
      </w:pPr>
      <w:r>
        <w:br w:type="page"/>
      </w:r>
    </w:p>
    <w:p w:rsidR="00F44E08" w:rsidRPr="00507A92" w:rsidRDefault="00F44E08" w:rsidP="00C83827">
      <w:pPr>
        <w:pStyle w:val="Heading1"/>
        <w:rPr>
          <w:rtl/>
        </w:rPr>
      </w:pPr>
      <w:r w:rsidRPr="000C1E85">
        <w:lastRenderedPageBreak/>
        <w:t>1</w:t>
      </w:r>
      <w:r w:rsidRPr="000C1E85">
        <w:rPr>
          <w:rFonts w:hint="cs"/>
          <w:rtl/>
        </w:rPr>
        <w:tab/>
      </w:r>
      <w:r w:rsidRPr="003761DD">
        <w:rPr>
          <w:rFonts w:hint="cs"/>
          <w:rtl/>
          <w:lang w:bidi="ar-SA"/>
        </w:rPr>
        <w:t xml:space="preserve">تقارير رؤساء اللجان </w:t>
      </w:r>
      <w:r>
        <w:t>2</w:t>
      </w:r>
      <w:r w:rsidRPr="003761DD">
        <w:rPr>
          <w:rFonts w:hint="cs"/>
          <w:rtl/>
          <w:lang w:bidi="ar-SA"/>
        </w:rPr>
        <w:t xml:space="preserve"> و</w:t>
      </w:r>
      <w:r>
        <w:t>3</w:t>
      </w:r>
      <w:r w:rsidRPr="003761DD">
        <w:rPr>
          <w:rFonts w:hint="cs"/>
          <w:rtl/>
          <w:lang w:bidi="ar-SA"/>
        </w:rPr>
        <w:t xml:space="preserve"> و</w:t>
      </w:r>
      <w:r>
        <w:t>4</w:t>
      </w:r>
      <w:r w:rsidRPr="003761DD">
        <w:rPr>
          <w:rFonts w:hint="cs"/>
          <w:rtl/>
          <w:lang w:bidi="ar-SA"/>
        </w:rPr>
        <w:t xml:space="preserve"> و</w:t>
      </w:r>
      <w:r>
        <w:t>5</w:t>
      </w:r>
      <w:r w:rsidRPr="003761DD">
        <w:rPr>
          <w:rFonts w:hint="cs"/>
          <w:rtl/>
          <w:lang w:bidi="ar-SA"/>
        </w:rPr>
        <w:t xml:space="preserve"> و</w:t>
      </w:r>
      <w:r>
        <w:t>6</w:t>
      </w:r>
      <w:r>
        <w:rPr>
          <w:rFonts w:hint="cs"/>
          <w:rtl/>
        </w:rPr>
        <w:t xml:space="preserve"> (الوثائق </w:t>
      </w:r>
      <w:r>
        <w:t>398</w:t>
      </w:r>
      <w:r>
        <w:rPr>
          <w:rFonts w:hint="cs"/>
          <w:rtl/>
        </w:rPr>
        <w:t xml:space="preserve"> و</w:t>
      </w:r>
      <w:r>
        <w:t>416</w:t>
      </w:r>
      <w:r>
        <w:rPr>
          <w:rFonts w:hint="cs"/>
          <w:rtl/>
        </w:rPr>
        <w:t xml:space="preserve"> و</w:t>
      </w:r>
      <w:r>
        <w:t>425</w:t>
      </w:r>
      <w:r>
        <w:rPr>
          <w:rFonts w:hint="cs"/>
          <w:rtl/>
        </w:rPr>
        <w:t xml:space="preserve"> و</w:t>
      </w:r>
      <w:r>
        <w:t>427</w:t>
      </w:r>
      <w:r>
        <w:rPr>
          <w:rFonts w:hint="cs"/>
          <w:rtl/>
        </w:rPr>
        <w:t>)</w:t>
      </w:r>
    </w:p>
    <w:p w:rsidR="00F44E08" w:rsidRPr="004028E6" w:rsidRDefault="00F44E08" w:rsidP="0048062A">
      <w:pPr>
        <w:rPr>
          <w:rtl/>
          <w:lang w:bidi="ar-EG"/>
        </w:rPr>
      </w:pPr>
      <w:r w:rsidRPr="007C38FE">
        <w:t>1.1</w:t>
      </w:r>
      <w:r w:rsidRPr="007C38FE">
        <w:rPr>
          <w:rFonts w:hint="cs"/>
          <w:rtl/>
        </w:rPr>
        <w:tab/>
      </w:r>
      <w:r w:rsidRPr="00242FA8">
        <w:rPr>
          <w:rFonts w:hint="cs"/>
          <w:rtl/>
        </w:rPr>
        <w:t xml:space="preserve">قال </w:t>
      </w:r>
      <w:r w:rsidRPr="00EB480C">
        <w:rPr>
          <w:rFonts w:hint="cs"/>
          <w:b/>
          <w:bCs/>
          <w:rtl/>
        </w:rPr>
        <w:t xml:space="preserve">رئيس اللجنة </w:t>
      </w:r>
      <w:r w:rsidRPr="002E0F80">
        <w:rPr>
          <w:rFonts w:cs="Times New Roman"/>
          <w:b/>
          <w:bCs/>
          <w:szCs w:val="22"/>
          <w:rtl/>
          <w:lang w:val="fr-CH"/>
        </w:rPr>
        <w:t>2</w:t>
      </w:r>
      <w:r w:rsidRPr="00242FA8">
        <w:rPr>
          <w:rFonts w:hint="cs"/>
          <w:rtl/>
          <w:lang w:val="fr-CH"/>
        </w:rPr>
        <w:t xml:space="preserve"> </w:t>
      </w:r>
      <w:r>
        <w:rPr>
          <w:rFonts w:hint="cs"/>
          <w:rtl/>
          <w:lang w:val="fr-CH" w:bidi="ar-EG"/>
        </w:rPr>
        <w:t>إ</w:t>
      </w:r>
      <w:r>
        <w:rPr>
          <w:rFonts w:hint="cs"/>
          <w:rtl/>
          <w:lang w:val="fr-CH"/>
        </w:rPr>
        <w:t xml:space="preserve">نه منذ صدور تقريره (الوثيقة </w:t>
      </w:r>
      <w:r>
        <w:t>307(Rev.1)</w:t>
      </w:r>
      <w:r>
        <w:rPr>
          <w:rFonts w:hint="cs"/>
          <w:rtl/>
          <w:lang w:bidi="ar-EG"/>
        </w:rPr>
        <w:t>)، تلقت اللجنة ثلاث نسخ أصلية</w:t>
      </w:r>
      <w:r w:rsidR="004E290F">
        <w:rPr>
          <w:rFonts w:hint="cs"/>
          <w:rtl/>
          <w:lang w:bidi="ar-EG"/>
        </w:rPr>
        <w:t xml:space="preserve"> جديدة</w:t>
      </w:r>
      <w:r>
        <w:rPr>
          <w:rFonts w:hint="cs"/>
          <w:rtl/>
          <w:lang w:bidi="ar-EG"/>
        </w:rPr>
        <w:t xml:space="preserve"> من أوراق الاعتماد التي ثبت استيفاؤها للشروط، وبذلك يصبح عدد النسخ الأصلية التي ثبت استيفاؤها للشروط </w:t>
      </w:r>
      <w:r>
        <w:rPr>
          <w:lang w:bidi="ar-EG"/>
        </w:rPr>
        <w:t>139</w:t>
      </w:r>
      <w:r>
        <w:rPr>
          <w:rFonts w:hint="cs"/>
          <w:rtl/>
          <w:lang w:bidi="ar-EG"/>
        </w:rPr>
        <w:t xml:space="preserve"> من أصل </w:t>
      </w:r>
      <w:r>
        <w:rPr>
          <w:lang w:bidi="ar-EG"/>
        </w:rPr>
        <w:t>159</w:t>
      </w:r>
      <w:r w:rsidR="0048062A">
        <w:rPr>
          <w:rFonts w:hint="eastAsia"/>
          <w:rtl/>
          <w:lang w:bidi="ar-EG"/>
        </w:rPr>
        <w:t> </w:t>
      </w:r>
      <w:r>
        <w:rPr>
          <w:rFonts w:hint="cs"/>
          <w:rtl/>
          <w:lang w:bidi="ar-EG"/>
        </w:rPr>
        <w:t>دولة عضواً مشاركة في هذا المؤتمر.</w:t>
      </w:r>
    </w:p>
    <w:p w:rsidR="00F44E08" w:rsidRDefault="00F44E08" w:rsidP="00F44E08">
      <w:pPr>
        <w:rPr>
          <w:color w:val="000000"/>
          <w:rtl/>
        </w:rPr>
      </w:pPr>
      <w:r>
        <w:t>2</w:t>
      </w:r>
      <w:r w:rsidRPr="007C38FE">
        <w:t>.1</w:t>
      </w:r>
      <w:r>
        <w:rPr>
          <w:rtl/>
          <w:lang w:bidi="ar-EG"/>
        </w:rPr>
        <w:tab/>
      </w:r>
      <w:r>
        <w:rPr>
          <w:color w:val="000000"/>
          <w:rtl/>
        </w:rPr>
        <w:t>و</w:t>
      </w:r>
      <w:r w:rsidRPr="002E0F80">
        <w:rPr>
          <w:b/>
          <w:bCs/>
          <w:color w:val="000000"/>
          <w:rtl/>
        </w:rPr>
        <w:t xml:space="preserve">أحيط علماً </w:t>
      </w:r>
      <w:r>
        <w:rPr>
          <w:color w:val="000000"/>
          <w:rtl/>
        </w:rPr>
        <w:t xml:space="preserve">بالتقرير الشفوي لرئيس اللجنة </w:t>
      </w:r>
      <w:r w:rsidRPr="002E0F80">
        <w:rPr>
          <w:rFonts w:cs="Times New Roman"/>
          <w:color w:val="000000"/>
          <w:szCs w:val="22"/>
          <w:rtl/>
        </w:rPr>
        <w:t>2</w:t>
      </w:r>
      <w:r>
        <w:rPr>
          <w:color w:val="000000"/>
        </w:rPr>
        <w:t>.</w:t>
      </w:r>
    </w:p>
    <w:p w:rsidR="00F44E08" w:rsidRPr="00B46C0F" w:rsidRDefault="00F44E08" w:rsidP="00CF0A7F">
      <w:pPr>
        <w:rPr>
          <w:rtl/>
          <w:lang w:bidi="ar-EG"/>
        </w:rPr>
      </w:pPr>
      <w:r>
        <w:t>3</w:t>
      </w:r>
      <w:r w:rsidRPr="007C38FE">
        <w:t>.1</w:t>
      </w:r>
      <w:r>
        <w:rPr>
          <w:rtl/>
          <w:lang w:bidi="ar-EG"/>
        </w:rPr>
        <w:tab/>
      </w:r>
      <w:r>
        <w:rPr>
          <w:rFonts w:hint="cs"/>
          <w:rtl/>
        </w:rPr>
        <w:t>أشار</w:t>
      </w:r>
      <w:r w:rsidRPr="007C38FE">
        <w:rPr>
          <w:rFonts w:hint="cs"/>
          <w:rtl/>
        </w:rPr>
        <w:t xml:space="preserve"> </w:t>
      </w:r>
      <w:r w:rsidRPr="003B2BC1">
        <w:rPr>
          <w:rFonts w:hint="cs"/>
          <w:b/>
          <w:bCs/>
          <w:rtl/>
        </w:rPr>
        <w:t xml:space="preserve">رئيس اللجنة </w:t>
      </w:r>
      <w:r w:rsidRPr="003B2BC1">
        <w:rPr>
          <w:b/>
          <w:bCs/>
          <w:lang w:val="fr-CH"/>
        </w:rPr>
        <w:t>3</w:t>
      </w:r>
      <w:r>
        <w:rPr>
          <w:rFonts w:hint="cs"/>
          <w:rtl/>
          <w:lang w:val="fr-CH" w:bidi="ar-EG"/>
        </w:rPr>
        <w:t xml:space="preserve"> إلى أن</w:t>
      </w:r>
      <w:r>
        <w:rPr>
          <w:rFonts w:hint="cs"/>
          <w:rtl/>
          <w:lang w:bidi="ar-EG"/>
        </w:rPr>
        <w:t xml:space="preserve"> نفقات المؤتمر بلغت </w:t>
      </w:r>
      <w:r>
        <w:rPr>
          <w:lang w:bidi="ar-EG"/>
        </w:rPr>
        <w:t>4 810 000</w:t>
      </w:r>
      <w:r>
        <w:rPr>
          <w:rFonts w:hint="cs"/>
          <w:rtl/>
          <w:lang w:bidi="ar-EG"/>
        </w:rPr>
        <w:t xml:space="preserve"> </w:t>
      </w:r>
      <w:r w:rsidR="001503BD">
        <w:rPr>
          <w:rFonts w:hint="cs"/>
          <w:rtl/>
          <w:lang w:bidi="ar-EG"/>
        </w:rPr>
        <w:t>فرنك سويسري</w:t>
      </w:r>
      <w:r>
        <w:rPr>
          <w:rFonts w:hint="cs"/>
          <w:rtl/>
          <w:lang w:bidi="ar-EG"/>
        </w:rPr>
        <w:t xml:space="preserve"> </w:t>
      </w:r>
      <w:r>
        <w:rPr>
          <w:rFonts w:hint="cs"/>
          <w:rtl/>
          <w:lang w:val="fr-CH" w:bidi="ar-EG"/>
        </w:rPr>
        <w:t xml:space="preserve">في </w:t>
      </w:r>
      <w:r>
        <w:rPr>
          <w:lang w:bidi="ar-EG"/>
        </w:rPr>
        <w:t>19</w:t>
      </w:r>
      <w:r>
        <w:rPr>
          <w:rFonts w:hint="cs"/>
          <w:rtl/>
          <w:lang w:bidi="ar-EG"/>
        </w:rPr>
        <w:t xml:space="preserve"> </w:t>
      </w:r>
      <w:r w:rsidR="001503BD">
        <w:rPr>
          <w:rFonts w:hint="cs"/>
          <w:rtl/>
          <w:lang w:bidi="ar-EG"/>
        </w:rPr>
        <w:t>نوفمبر</w:t>
      </w:r>
      <w:r>
        <w:rPr>
          <w:rFonts w:hint="cs"/>
          <w:rtl/>
          <w:lang w:bidi="ar-EG"/>
        </w:rPr>
        <w:t xml:space="preserve"> وأنه ينبغي أن تظل </w:t>
      </w:r>
      <w:r w:rsidR="00933CAE">
        <w:rPr>
          <w:rFonts w:hint="cs"/>
          <w:rtl/>
          <w:lang w:bidi="ar-EG"/>
        </w:rPr>
        <w:t xml:space="preserve">النفقات </w:t>
      </w:r>
      <w:r>
        <w:rPr>
          <w:rFonts w:hint="cs"/>
          <w:rtl/>
          <w:lang w:bidi="ar-EG"/>
        </w:rPr>
        <w:t>ضمن حدود الميزانية. وسترد الأرقام النهائية في التقرير النهائي للجنة الذي سيُعرض على الجلسة العامة</w:t>
      </w:r>
      <w:r w:rsidR="00CF0A7F">
        <w:rPr>
          <w:rFonts w:hint="eastAsia"/>
          <w:rtl/>
          <w:lang w:bidi="ar-EG"/>
        </w:rPr>
        <w:t> </w:t>
      </w:r>
      <w:r>
        <w:rPr>
          <w:rFonts w:hint="cs"/>
          <w:rtl/>
          <w:lang w:bidi="ar-EG"/>
        </w:rPr>
        <w:t>اللاحقة.</w:t>
      </w:r>
    </w:p>
    <w:p w:rsidR="00F44E08" w:rsidRDefault="00F44E08" w:rsidP="00F44E08">
      <w:pPr>
        <w:rPr>
          <w:color w:val="000000"/>
          <w:rtl/>
          <w:lang w:bidi="ar-EG"/>
        </w:rPr>
      </w:pPr>
      <w:r>
        <w:t>4</w:t>
      </w:r>
      <w:r w:rsidRPr="007C38FE">
        <w:t>.1</w:t>
      </w:r>
      <w:r>
        <w:rPr>
          <w:rtl/>
          <w:lang w:bidi="ar-EG"/>
        </w:rPr>
        <w:tab/>
      </w:r>
      <w:r>
        <w:rPr>
          <w:color w:val="000000"/>
          <w:rtl/>
        </w:rPr>
        <w:t>و</w:t>
      </w:r>
      <w:r w:rsidRPr="002E0F80">
        <w:rPr>
          <w:b/>
          <w:bCs/>
          <w:color w:val="000000"/>
          <w:rtl/>
        </w:rPr>
        <w:t xml:space="preserve">أحيط علماً </w:t>
      </w:r>
      <w:r>
        <w:rPr>
          <w:color w:val="000000"/>
          <w:rtl/>
        </w:rPr>
        <w:t>بالتقرير الشفوي لرئيس اللجنة</w:t>
      </w:r>
      <w:r>
        <w:rPr>
          <w:rFonts w:cs="Times New Roman" w:hint="cs"/>
          <w:color w:val="000000"/>
          <w:szCs w:val="22"/>
          <w:rtl/>
        </w:rPr>
        <w:t xml:space="preserve"> </w:t>
      </w:r>
      <w:r>
        <w:rPr>
          <w:rFonts w:cs="Times New Roman" w:hint="cs"/>
          <w:color w:val="000000"/>
          <w:szCs w:val="22"/>
          <w:rtl/>
          <w:lang w:bidi="ar-EG"/>
        </w:rPr>
        <w:t>3</w:t>
      </w:r>
      <w:r w:rsidRPr="00056DAB">
        <w:rPr>
          <w:rFonts w:hint="cs"/>
          <w:color w:val="000000"/>
          <w:rtl/>
        </w:rPr>
        <w:t>.</w:t>
      </w:r>
    </w:p>
    <w:p w:rsidR="00F44E08" w:rsidRDefault="00F44E08" w:rsidP="008C3D02">
      <w:pPr>
        <w:rPr>
          <w:lang w:bidi="ar-EG"/>
        </w:rPr>
      </w:pPr>
      <w:r>
        <w:t>5</w:t>
      </w:r>
      <w:r w:rsidRPr="007C38FE">
        <w:t>.1</w:t>
      </w:r>
      <w:r>
        <w:rPr>
          <w:rtl/>
          <w:lang w:bidi="ar-EG"/>
        </w:rPr>
        <w:tab/>
      </w:r>
      <w:r>
        <w:rPr>
          <w:rFonts w:hint="cs"/>
          <w:rtl/>
          <w:lang w:bidi="ar-EG"/>
        </w:rPr>
        <w:t xml:space="preserve">أفاد </w:t>
      </w:r>
      <w:r w:rsidRPr="003B2BC1">
        <w:rPr>
          <w:rFonts w:hint="cs"/>
          <w:b/>
          <w:bCs/>
          <w:rtl/>
        </w:rPr>
        <w:t xml:space="preserve">رئيس اللجنة </w:t>
      </w:r>
      <w:r w:rsidRPr="00056DAB">
        <w:rPr>
          <w:rFonts w:cs="Times New Roman"/>
          <w:b/>
          <w:bCs/>
          <w:szCs w:val="22"/>
          <w:rtl/>
          <w:lang w:val="fr-CH"/>
        </w:rPr>
        <w:t>4</w:t>
      </w:r>
      <w:r>
        <w:rPr>
          <w:rFonts w:hint="cs"/>
          <w:b/>
          <w:bCs/>
          <w:rtl/>
          <w:lang w:val="fr-CH" w:bidi="ar-EG"/>
        </w:rPr>
        <w:t xml:space="preserve"> </w:t>
      </w:r>
      <w:r>
        <w:rPr>
          <w:rFonts w:hint="cs"/>
          <w:rtl/>
        </w:rPr>
        <w:t xml:space="preserve">أن اللجنة عقدت اجتماعها الأخير وأن نتائج </w:t>
      </w:r>
      <w:r w:rsidR="005D14C0">
        <w:rPr>
          <w:rFonts w:hint="cs"/>
          <w:rtl/>
        </w:rPr>
        <w:t>أعمالها</w:t>
      </w:r>
      <w:r>
        <w:rPr>
          <w:rFonts w:hint="cs"/>
          <w:rtl/>
        </w:rPr>
        <w:t xml:space="preserve"> المتصلة بالبند</w:t>
      </w:r>
      <w:r w:rsidR="0048062A">
        <w:rPr>
          <w:rFonts w:hint="eastAsia"/>
          <w:rtl/>
        </w:rPr>
        <w:t> </w:t>
      </w:r>
      <w:r>
        <w:t>3.1</w:t>
      </w:r>
      <w:r>
        <w:rPr>
          <w:rFonts w:hint="cs"/>
          <w:rtl/>
          <w:lang w:bidi="ar-EG"/>
        </w:rPr>
        <w:t xml:space="preserve"> من جدول الأعمال ترد في</w:t>
      </w:r>
      <w:r w:rsidR="00926BC3">
        <w:rPr>
          <w:rFonts w:hint="eastAsia"/>
          <w:rtl/>
          <w:lang w:bidi="ar-EG"/>
        </w:rPr>
        <w:t> </w:t>
      </w:r>
      <w:r>
        <w:rPr>
          <w:rFonts w:hint="cs"/>
          <w:rtl/>
          <w:lang w:bidi="ar-EG"/>
        </w:rPr>
        <w:t>الوثيقة</w:t>
      </w:r>
      <w:r w:rsidR="00926BC3">
        <w:rPr>
          <w:rFonts w:hint="eastAsia"/>
          <w:rtl/>
          <w:lang w:bidi="ar-EG"/>
        </w:rPr>
        <w:t> </w:t>
      </w:r>
      <w:r>
        <w:rPr>
          <w:lang w:bidi="ar-EG"/>
        </w:rPr>
        <w:t>421</w:t>
      </w:r>
      <w:r>
        <w:rPr>
          <w:rFonts w:hint="cs"/>
          <w:rtl/>
          <w:lang w:bidi="ar-EG"/>
        </w:rPr>
        <w:t xml:space="preserve"> التي قدمتها لجنة الصياغة إلى هذه الجلسة العامة. وفيما يتعلق بهذه الوثيقة، أشار إلى أن استعمال فعل "يجب" في</w:t>
      </w:r>
      <w:r w:rsidR="00926BC3">
        <w:rPr>
          <w:rFonts w:hint="eastAsia"/>
          <w:rtl/>
          <w:lang w:bidi="ar-EG"/>
        </w:rPr>
        <w:t> </w:t>
      </w:r>
      <w:r>
        <w:rPr>
          <w:rFonts w:hint="cs"/>
          <w:rtl/>
          <w:lang w:bidi="ar-EG"/>
        </w:rPr>
        <w:t>الفقرة يقرر</w:t>
      </w:r>
      <w:r w:rsidR="00926BC3">
        <w:rPr>
          <w:rFonts w:hint="eastAsia"/>
          <w:rtl/>
          <w:lang w:bidi="ar-EG"/>
        </w:rPr>
        <w:t> </w:t>
      </w:r>
      <w:r>
        <w:rPr>
          <w:lang w:bidi="ar-EG"/>
        </w:rPr>
        <w:t>5</w:t>
      </w:r>
      <w:r>
        <w:rPr>
          <w:rFonts w:hint="cs"/>
          <w:rtl/>
          <w:lang w:bidi="ar-EG"/>
        </w:rPr>
        <w:t xml:space="preserve"> من القرار </w:t>
      </w:r>
      <w:r>
        <w:rPr>
          <w:lang w:bidi="ar-EG"/>
        </w:rPr>
        <w:t>646 (Rev.WRC-15)</w:t>
      </w:r>
      <w:r>
        <w:rPr>
          <w:rFonts w:hint="cs"/>
          <w:rtl/>
          <w:lang w:bidi="ar-EG"/>
        </w:rPr>
        <w:t>، وهو استعمال غير عادي تماماً في نصوص كهذه من نصوص الاتحاد، جاء نتيجة حل توفيقي حساس للغاية، وحث المشاركين على مراعاته عند النظر في هذا النص. وأنجزت اللجنة</w:t>
      </w:r>
      <w:r w:rsidR="008F6700">
        <w:rPr>
          <w:rFonts w:hint="eastAsia"/>
          <w:rtl/>
          <w:lang w:bidi="ar-EG"/>
        </w:rPr>
        <w:t> </w:t>
      </w:r>
      <w:r>
        <w:rPr>
          <w:lang w:bidi="ar-EG"/>
        </w:rPr>
        <w:t>4</w:t>
      </w:r>
      <w:r>
        <w:rPr>
          <w:rFonts w:hint="cs"/>
          <w:rtl/>
          <w:lang w:bidi="ar-EG"/>
        </w:rPr>
        <w:t xml:space="preserve"> أعمالها المتصلة بالبنود</w:t>
      </w:r>
      <w:r w:rsidR="00E46CF1">
        <w:rPr>
          <w:rFonts w:hint="eastAsia"/>
          <w:rtl/>
          <w:lang w:bidi="ar-EG"/>
        </w:rPr>
        <w:t> </w:t>
      </w:r>
      <w:r>
        <w:rPr>
          <w:lang w:bidi="ar-EG"/>
        </w:rPr>
        <w:t>2.1</w:t>
      </w:r>
      <w:r>
        <w:rPr>
          <w:rFonts w:hint="cs"/>
          <w:rtl/>
          <w:lang w:bidi="ar-EG"/>
        </w:rPr>
        <w:t xml:space="preserve"> و</w:t>
      </w:r>
      <w:r>
        <w:rPr>
          <w:lang w:bidi="ar-EG"/>
        </w:rPr>
        <w:t>4.1</w:t>
      </w:r>
      <w:r>
        <w:rPr>
          <w:rFonts w:hint="cs"/>
          <w:rtl/>
          <w:lang w:bidi="ar-EG"/>
        </w:rPr>
        <w:t xml:space="preserve"> و</w:t>
      </w:r>
      <w:r>
        <w:rPr>
          <w:lang w:bidi="ar-EG"/>
        </w:rPr>
        <w:t>15.1</w:t>
      </w:r>
      <w:r>
        <w:rPr>
          <w:rFonts w:hint="cs"/>
          <w:rtl/>
          <w:lang w:bidi="ar-EG"/>
        </w:rPr>
        <w:t xml:space="preserve"> و</w:t>
      </w:r>
      <w:r>
        <w:rPr>
          <w:lang w:bidi="ar-EG"/>
        </w:rPr>
        <w:t>16.1</w:t>
      </w:r>
      <w:r>
        <w:rPr>
          <w:rFonts w:hint="cs"/>
          <w:rtl/>
          <w:lang w:bidi="ar-EG"/>
        </w:rPr>
        <w:t xml:space="preserve"> و</w:t>
      </w:r>
      <w:r>
        <w:rPr>
          <w:lang w:bidi="ar-EG"/>
        </w:rPr>
        <w:t>17.1</w:t>
      </w:r>
      <w:r>
        <w:rPr>
          <w:rFonts w:hint="cs"/>
          <w:rtl/>
          <w:lang w:bidi="ar-EG"/>
        </w:rPr>
        <w:t xml:space="preserve"> و</w:t>
      </w:r>
      <w:r>
        <w:rPr>
          <w:lang w:bidi="ar-EG"/>
        </w:rPr>
        <w:t>18.1</w:t>
      </w:r>
      <w:r>
        <w:rPr>
          <w:rFonts w:hint="cs"/>
          <w:rtl/>
          <w:lang w:bidi="ar-EG"/>
        </w:rPr>
        <w:t xml:space="preserve"> و</w:t>
      </w:r>
      <w:r>
        <w:rPr>
          <w:lang w:bidi="ar-EG"/>
        </w:rPr>
        <w:t>2.9</w:t>
      </w:r>
      <w:r>
        <w:rPr>
          <w:rFonts w:hint="cs"/>
          <w:rtl/>
          <w:lang w:bidi="ar-EG"/>
        </w:rPr>
        <w:t xml:space="preserve"> من جدول الأعمال، ولكنها ل</w:t>
      </w:r>
      <w:r w:rsidR="007D5FC7">
        <w:rPr>
          <w:rFonts w:hint="cs"/>
          <w:rtl/>
          <w:lang w:bidi="ar-EG"/>
        </w:rPr>
        <w:t>‍</w:t>
      </w:r>
      <w:r>
        <w:rPr>
          <w:rFonts w:hint="cs"/>
          <w:rtl/>
          <w:lang w:bidi="ar-EG"/>
        </w:rPr>
        <w:t>م</w:t>
      </w:r>
      <w:r w:rsidR="003F0D36">
        <w:rPr>
          <w:rFonts w:hint="eastAsia"/>
          <w:rtl/>
          <w:lang w:bidi="ar-EG"/>
        </w:rPr>
        <w:t> </w:t>
      </w:r>
      <w:r>
        <w:rPr>
          <w:rFonts w:hint="cs"/>
          <w:rtl/>
          <w:lang w:bidi="ar-EG"/>
        </w:rPr>
        <w:t>تتمكن من التوصل إلى اتفاق بشأن البندين</w:t>
      </w:r>
      <w:r w:rsidR="0048062A">
        <w:rPr>
          <w:rFonts w:hint="eastAsia"/>
          <w:rtl/>
          <w:lang w:bidi="ar-EG"/>
        </w:rPr>
        <w:t> </w:t>
      </w:r>
      <w:r>
        <w:rPr>
          <w:lang w:bidi="ar-EG"/>
        </w:rPr>
        <w:t>1.1</w:t>
      </w:r>
      <w:r>
        <w:rPr>
          <w:rFonts w:hint="cs"/>
          <w:rtl/>
          <w:lang w:bidi="ar-EG"/>
        </w:rPr>
        <w:t xml:space="preserve"> و</w:t>
      </w:r>
      <w:r>
        <w:rPr>
          <w:lang w:bidi="ar-EG"/>
        </w:rPr>
        <w:t>5.1</w:t>
      </w:r>
      <w:r>
        <w:rPr>
          <w:rFonts w:hint="cs"/>
          <w:rtl/>
          <w:lang w:bidi="ar-EG"/>
        </w:rPr>
        <w:t>. وبغية</w:t>
      </w:r>
      <w:r w:rsidR="00484C7D">
        <w:rPr>
          <w:rFonts w:hint="cs"/>
          <w:rtl/>
          <w:lang w:bidi="ar-EG"/>
        </w:rPr>
        <w:t xml:space="preserve"> إحراز </w:t>
      </w:r>
      <w:r>
        <w:rPr>
          <w:rFonts w:hint="cs"/>
          <w:rtl/>
          <w:lang w:bidi="ar-EG"/>
        </w:rPr>
        <w:t>تقدم بهذا الشأن، أُنشئت ثلاثة أفرقة مخصصة هي: الفريق المخصص الذي يترأسه السيد</w:t>
      </w:r>
      <w:r w:rsidR="001F7A23">
        <w:rPr>
          <w:rFonts w:hint="eastAsia"/>
          <w:rtl/>
          <w:lang w:bidi="ar-EG"/>
        </w:rPr>
        <w:t> </w:t>
      </w:r>
      <w:proofErr w:type="spellStart"/>
      <w:r>
        <w:rPr>
          <w:rFonts w:hint="cs"/>
          <w:rtl/>
          <w:lang w:bidi="ar-EG"/>
        </w:rPr>
        <w:t>غلوشكو</w:t>
      </w:r>
      <w:proofErr w:type="spellEnd"/>
      <w:r>
        <w:rPr>
          <w:rFonts w:hint="cs"/>
          <w:rtl/>
          <w:lang w:bidi="ar-EG"/>
        </w:rPr>
        <w:t xml:space="preserve"> (الاتحاد الروسي) ويتناول البند</w:t>
      </w:r>
      <w:r w:rsidR="00DF7FC2">
        <w:rPr>
          <w:rFonts w:hint="eastAsia"/>
          <w:rtl/>
          <w:lang w:bidi="ar-EG"/>
        </w:rPr>
        <w:t> </w:t>
      </w:r>
      <w:r>
        <w:rPr>
          <w:lang w:bidi="ar-EG"/>
        </w:rPr>
        <w:t>5.1</w:t>
      </w:r>
      <w:r>
        <w:rPr>
          <w:rFonts w:hint="cs"/>
          <w:rtl/>
          <w:lang w:bidi="ar-EG"/>
        </w:rPr>
        <w:t xml:space="preserve"> من جدول الأعمال </w:t>
      </w:r>
      <w:r w:rsidR="00E629C4">
        <w:rPr>
          <w:rFonts w:hint="cs"/>
          <w:rtl/>
          <w:lang w:bidi="ar-EG"/>
        </w:rPr>
        <w:t>منذ عدة</w:t>
      </w:r>
      <w:r>
        <w:rPr>
          <w:rFonts w:hint="cs"/>
          <w:rtl/>
          <w:lang w:bidi="ar-EG"/>
        </w:rPr>
        <w:t xml:space="preserve"> أيام، والفريق المخصص الذي يترأسه السيد</w:t>
      </w:r>
      <w:r w:rsidR="00CD47AF">
        <w:rPr>
          <w:rFonts w:hint="eastAsia"/>
          <w:rtl/>
          <w:lang w:bidi="ar-EG"/>
        </w:rPr>
        <w:t> </w:t>
      </w:r>
      <w:proofErr w:type="spellStart"/>
      <w:r>
        <w:rPr>
          <w:rFonts w:hint="cs"/>
          <w:rtl/>
          <w:lang w:bidi="ar-EG"/>
        </w:rPr>
        <w:t>أتاراشي</w:t>
      </w:r>
      <w:proofErr w:type="spellEnd"/>
      <w:r>
        <w:rPr>
          <w:rFonts w:hint="cs"/>
          <w:rtl/>
          <w:lang w:bidi="ar-EG"/>
        </w:rPr>
        <w:t xml:space="preserve"> (اليابان)، ويتناول النطاق</w:t>
      </w:r>
      <w:r w:rsidR="0053221F">
        <w:rPr>
          <w:rFonts w:hint="eastAsia"/>
          <w:rtl/>
          <w:lang w:bidi="ar-EG"/>
        </w:rPr>
        <w:t> </w:t>
      </w:r>
      <w:r>
        <w:rPr>
          <w:lang w:bidi="ar-EG"/>
        </w:rPr>
        <w:t>L</w:t>
      </w:r>
      <w:r>
        <w:rPr>
          <w:rFonts w:hint="cs"/>
          <w:rtl/>
          <w:lang w:bidi="ar-EG"/>
        </w:rPr>
        <w:t xml:space="preserve"> </w:t>
      </w:r>
      <w:r w:rsidR="00321DB9">
        <w:rPr>
          <w:rFonts w:hint="cs"/>
          <w:rtl/>
          <w:lang w:bidi="ar-EG"/>
        </w:rPr>
        <w:t>ونطاقات</w:t>
      </w:r>
      <w:r>
        <w:rPr>
          <w:rFonts w:hint="cs"/>
          <w:rtl/>
          <w:lang w:bidi="ar-EG"/>
        </w:rPr>
        <w:t xml:space="preserve"> أخرى بموجب البند </w:t>
      </w:r>
      <w:r>
        <w:rPr>
          <w:lang w:bidi="ar-EG"/>
        </w:rPr>
        <w:t>1.1</w:t>
      </w:r>
      <w:r>
        <w:rPr>
          <w:rFonts w:hint="cs"/>
          <w:rtl/>
          <w:lang w:bidi="ar-EG"/>
        </w:rPr>
        <w:t xml:space="preserve"> من جدول الأعمال، والفريق المخصص الذي يتناول أيضاً بموجب البند</w:t>
      </w:r>
      <w:r w:rsidR="0066692B">
        <w:rPr>
          <w:rFonts w:hint="eastAsia"/>
          <w:rtl/>
          <w:lang w:bidi="ar-EG"/>
        </w:rPr>
        <w:t> </w:t>
      </w:r>
      <w:r>
        <w:rPr>
          <w:lang w:bidi="ar-EG"/>
        </w:rPr>
        <w:t>1.1</w:t>
      </w:r>
      <w:r>
        <w:rPr>
          <w:rFonts w:hint="cs"/>
          <w:rtl/>
          <w:lang w:bidi="ar-EG"/>
        </w:rPr>
        <w:t xml:space="preserve"> من جدول الأعمال النطاق</w:t>
      </w:r>
      <w:r w:rsidR="0080761F">
        <w:rPr>
          <w:rFonts w:hint="eastAsia"/>
          <w:rtl/>
          <w:lang w:bidi="ar-EG"/>
        </w:rPr>
        <w:t> </w:t>
      </w:r>
      <w:r>
        <w:rPr>
          <w:lang w:bidi="ar-EG"/>
        </w:rPr>
        <w:t>C</w:t>
      </w:r>
      <w:r>
        <w:rPr>
          <w:rFonts w:hint="cs"/>
          <w:rtl/>
          <w:lang w:bidi="ar-EG"/>
        </w:rPr>
        <w:t xml:space="preserve"> تحت رئاسة </w:t>
      </w:r>
      <w:r w:rsidR="00D9106A">
        <w:rPr>
          <w:rFonts w:hint="cs"/>
          <w:rtl/>
          <w:lang w:bidi="ar-EG"/>
        </w:rPr>
        <w:t xml:space="preserve">السيد </w:t>
      </w:r>
      <w:proofErr w:type="spellStart"/>
      <w:r>
        <w:rPr>
          <w:rFonts w:hint="cs"/>
          <w:rtl/>
          <w:lang w:bidi="ar-EG"/>
        </w:rPr>
        <w:t>كرامر</w:t>
      </w:r>
      <w:proofErr w:type="spellEnd"/>
      <w:r>
        <w:rPr>
          <w:rFonts w:hint="cs"/>
          <w:rtl/>
          <w:lang w:bidi="ar-EG"/>
        </w:rPr>
        <w:t xml:space="preserve"> (ألمانيا). وستقدم هذه الأفرقة الثلاثة نتائج مناقشاتها</w:t>
      </w:r>
      <w:r w:rsidRPr="00600B45">
        <w:rPr>
          <w:rFonts w:hint="cs"/>
          <w:rtl/>
          <w:lang w:bidi="ar-EG"/>
        </w:rPr>
        <w:t xml:space="preserve"> </w:t>
      </w:r>
      <w:r>
        <w:rPr>
          <w:rFonts w:hint="cs"/>
          <w:rtl/>
          <w:lang w:bidi="ar-EG"/>
        </w:rPr>
        <w:t>إلى جلسة عامة مقبلة</w:t>
      </w:r>
      <w:r w:rsidRPr="00AD6D12">
        <w:rPr>
          <w:rFonts w:hint="cs"/>
          <w:rtl/>
          <w:lang w:bidi="ar-EG"/>
        </w:rPr>
        <w:t xml:space="preserve"> </w:t>
      </w:r>
      <w:r>
        <w:rPr>
          <w:rFonts w:hint="cs"/>
          <w:rtl/>
          <w:lang w:bidi="ar-EG"/>
        </w:rPr>
        <w:t>مباشرة</w:t>
      </w:r>
      <w:r w:rsidR="00876D26">
        <w:rPr>
          <w:rFonts w:hint="cs"/>
          <w:rtl/>
          <w:lang w:bidi="ar-EG"/>
        </w:rPr>
        <w:t>ً</w:t>
      </w:r>
      <w:r>
        <w:rPr>
          <w:rFonts w:hint="cs"/>
          <w:rtl/>
          <w:lang w:bidi="ar-EG"/>
        </w:rPr>
        <w:t xml:space="preserve">. وعولجت المسائل الأخرى المعلّقة في إطار تقرير (الوثيقة </w:t>
      </w:r>
      <w:r>
        <w:rPr>
          <w:lang w:bidi="ar-EG"/>
        </w:rPr>
        <w:t>419</w:t>
      </w:r>
      <w:r>
        <w:rPr>
          <w:rFonts w:hint="cs"/>
          <w:rtl/>
          <w:lang w:bidi="ar-EG"/>
        </w:rPr>
        <w:t>) سيُعرض على جلسة عامة لاحقة. وفي هذا الصدد، أكد رئيس اللجنة</w:t>
      </w:r>
      <w:r w:rsidR="007650EE">
        <w:rPr>
          <w:rFonts w:hint="eastAsia"/>
          <w:rtl/>
          <w:lang w:bidi="ar-EG"/>
        </w:rPr>
        <w:t> </w:t>
      </w:r>
      <w:r>
        <w:rPr>
          <w:lang w:bidi="ar-EG"/>
        </w:rPr>
        <w:t>4</w:t>
      </w:r>
      <w:r>
        <w:rPr>
          <w:rFonts w:hint="cs"/>
          <w:rtl/>
          <w:lang w:bidi="ar-EG"/>
        </w:rPr>
        <w:t xml:space="preserve"> أن المناقشات بشأن البند</w:t>
      </w:r>
      <w:r w:rsidR="0066692B">
        <w:rPr>
          <w:rFonts w:hint="eastAsia"/>
          <w:rtl/>
          <w:lang w:bidi="ar-EG"/>
        </w:rPr>
        <w:t> </w:t>
      </w:r>
      <w:r>
        <w:rPr>
          <w:lang w:bidi="ar-EG"/>
        </w:rPr>
        <w:t>1.1</w:t>
      </w:r>
      <w:r>
        <w:rPr>
          <w:rFonts w:hint="cs"/>
          <w:rtl/>
          <w:lang w:bidi="ar-EG"/>
        </w:rPr>
        <w:t xml:space="preserve"> ونطاقات الموجات الديسيمترية</w:t>
      </w:r>
      <w:r w:rsidR="00D64063">
        <w:rPr>
          <w:rFonts w:hint="cs"/>
          <w:rtl/>
          <w:lang w:bidi="ar-EG"/>
        </w:rPr>
        <w:t xml:space="preserve"> </w:t>
      </w:r>
      <w:r w:rsidR="00D64063">
        <w:rPr>
          <w:lang w:bidi="ar-EG"/>
        </w:rPr>
        <w:t>(UHF)</w:t>
      </w:r>
      <w:r>
        <w:rPr>
          <w:rFonts w:hint="cs"/>
          <w:rtl/>
          <w:lang w:bidi="ar-EG"/>
        </w:rPr>
        <w:t xml:space="preserve"> ولا</w:t>
      </w:r>
      <w:r>
        <w:rPr>
          <w:rFonts w:hint="eastAsia"/>
          <w:rtl/>
          <w:lang w:bidi="ar-EG"/>
        </w:rPr>
        <w:t> </w:t>
      </w:r>
      <w:r>
        <w:rPr>
          <w:rFonts w:hint="cs"/>
          <w:rtl/>
          <w:lang w:bidi="ar-EG"/>
        </w:rPr>
        <w:t>سيما النطاق</w:t>
      </w:r>
      <w:r w:rsidR="008C3D02">
        <w:rPr>
          <w:rFonts w:hint="eastAsia"/>
          <w:rtl/>
          <w:lang w:bidi="ar-EG"/>
        </w:rPr>
        <w:t> </w:t>
      </w:r>
      <w:r>
        <w:rPr>
          <w:color w:val="000000"/>
        </w:rPr>
        <w:t>MHz</w:t>
      </w:r>
      <w:r w:rsidR="00FD72D8">
        <w:rPr>
          <w:color w:val="000000"/>
        </w:rPr>
        <w:t> </w:t>
      </w:r>
      <w:r>
        <w:rPr>
          <w:color w:val="000000"/>
        </w:rPr>
        <w:t>698/694</w:t>
      </w:r>
      <w:r w:rsidR="00FD72D8">
        <w:rPr>
          <w:color w:val="000000"/>
        </w:rPr>
        <w:noBreakHyphen/>
      </w:r>
      <w:r>
        <w:rPr>
          <w:color w:val="000000"/>
        </w:rPr>
        <w:t>470</w:t>
      </w:r>
      <w:r>
        <w:rPr>
          <w:rFonts w:hint="cs"/>
          <w:color w:val="000000"/>
          <w:rtl/>
          <w:lang w:bidi="ar-EG"/>
        </w:rPr>
        <w:t xml:space="preserve"> ل</w:t>
      </w:r>
      <w:r w:rsidR="00B7044C">
        <w:rPr>
          <w:rFonts w:hint="cs"/>
          <w:color w:val="000000"/>
          <w:rtl/>
          <w:lang w:bidi="ar-EG"/>
        </w:rPr>
        <w:t>‍</w:t>
      </w:r>
      <w:r>
        <w:rPr>
          <w:rFonts w:hint="cs"/>
          <w:color w:val="000000"/>
          <w:rtl/>
          <w:lang w:bidi="ar-EG"/>
        </w:rPr>
        <w:t>م</w:t>
      </w:r>
      <w:r w:rsidR="00FD72D8">
        <w:rPr>
          <w:rFonts w:hint="eastAsia"/>
          <w:color w:val="000000"/>
          <w:rtl/>
          <w:lang w:bidi="ar-EG"/>
        </w:rPr>
        <w:t> </w:t>
      </w:r>
      <w:r>
        <w:rPr>
          <w:rFonts w:hint="cs"/>
          <w:color w:val="000000"/>
          <w:rtl/>
          <w:lang w:bidi="ar-EG"/>
        </w:rPr>
        <w:t xml:space="preserve">تسمح بالتوصل إلى اتفاق بشأن النصوص التنظيمية. </w:t>
      </w:r>
      <w:r w:rsidR="001E1F66">
        <w:rPr>
          <w:rFonts w:hint="cs"/>
          <w:color w:val="000000"/>
          <w:rtl/>
          <w:lang w:bidi="ar-EG"/>
        </w:rPr>
        <w:t>وبدا</w:t>
      </w:r>
      <w:r>
        <w:rPr>
          <w:rFonts w:hint="cs"/>
          <w:color w:val="000000"/>
          <w:rtl/>
          <w:lang w:bidi="ar-EG"/>
        </w:rPr>
        <w:t xml:space="preserve"> من المناقشات الأخيرة غير الرسمية التي أجريت خلال </w:t>
      </w:r>
      <w:r w:rsidR="00D64063">
        <w:rPr>
          <w:rFonts w:hint="cs"/>
          <w:color w:val="000000"/>
          <w:rtl/>
          <w:lang w:bidi="ar-EG"/>
        </w:rPr>
        <w:t xml:space="preserve">عطلة </w:t>
      </w:r>
      <w:r>
        <w:rPr>
          <w:rFonts w:hint="cs"/>
          <w:color w:val="000000"/>
          <w:rtl/>
          <w:lang w:bidi="ar-EG"/>
        </w:rPr>
        <w:t>نهاية الأسبوع أنه فيما يخص نطاقات ال</w:t>
      </w:r>
      <w:r>
        <w:rPr>
          <w:rFonts w:hint="cs"/>
          <w:rtl/>
          <w:lang w:bidi="ar-EG"/>
        </w:rPr>
        <w:t>موجات الديسيمترية، فإن الحل يتمثل في عدم إدخال أي تغيير بخصوص الإقليم</w:t>
      </w:r>
      <w:r w:rsidR="00926BC3">
        <w:rPr>
          <w:rFonts w:hint="eastAsia"/>
          <w:rtl/>
          <w:lang w:bidi="ar-EG"/>
        </w:rPr>
        <w:t> </w:t>
      </w:r>
      <w:r>
        <w:rPr>
          <w:lang w:bidi="ar-EG"/>
        </w:rPr>
        <w:t>1</w:t>
      </w:r>
      <w:r>
        <w:rPr>
          <w:rFonts w:hint="cs"/>
          <w:rtl/>
          <w:lang w:bidi="ar-EG"/>
        </w:rPr>
        <w:t xml:space="preserve"> ومعالجة هذه المسألة في</w:t>
      </w:r>
      <w:r w:rsidR="003E1926">
        <w:rPr>
          <w:rFonts w:hint="eastAsia"/>
          <w:rtl/>
          <w:lang w:bidi="ar-EG"/>
        </w:rPr>
        <w:t> </w:t>
      </w:r>
      <w:r>
        <w:rPr>
          <w:rFonts w:hint="cs"/>
          <w:rtl/>
          <w:lang w:bidi="ar-EG"/>
        </w:rPr>
        <w:t xml:space="preserve">إطار بند من بنود جدول أعمال المؤتمر </w:t>
      </w:r>
      <w:r>
        <w:rPr>
          <w:lang w:bidi="ar-EG"/>
        </w:rPr>
        <w:t>WRC-23</w:t>
      </w:r>
      <w:r>
        <w:rPr>
          <w:rFonts w:hint="cs"/>
          <w:rtl/>
          <w:lang w:bidi="ar-EG"/>
        </w:rPr>
        <w:t xml:space="preserve">، وفيما يتعلق بالإقليمين </w:t>
      </w:r>
      <w:r>
        <w:rPr>
          <w:lang w:bidi="ar-EG"/>
        </w:rPr>
        <w:t>2</w:t>
      </w:r>
      <w:r>
        <w:rPr>
          <w:rFonts w:hint="cs"/>
          <w:rtl/>
          <w:lang w:bidi="ar-EG"/>
        </w:rPr>
        <w:t xml:space="preserve"> و</w:t>
      </w:r>
      <w:r>
        <w:rPr>
          <w:lang w:bidi="ar-EG"/>
        </w:rPr>
        <w:t>3</w:t>
      </w:r>
      <w:r>
        <w:rPr>
          <w:rFonts w:hint="cs"/>
          <w:rtl/>
          <w:lang w:bidi="ar-EG"/>
        </w:rPr>
        <w:t xml:space="preserve">، استخدام حواشٍ بخصوص البلدان. ودعا الجلسة العامة، </w:t>
      </w:r>
      <w:r w:rsidR="006E3FAA">
        <w:rPr>
          <w:rFonts w:hint="cs"/>
          <w:rtl/>
          <w:lang w:bidi="ar-EG"/>
        </w:rPr>
        <w:t>مؤكداً</w:t>
      </w:r>
      <w:r>
        <w:rPr>
          <w:rFonts w:hint="cs"/>
          <w:rtl/>
          <w:lang w:bidi="ar-EG"/>
        </w:rPr>
        <w:t xml:space="preserve"> أن هذه مجرد خيارات غير رسمية، إلى إبداء رأيها بشأن الطريقة التي يمكن بها </w:t>
      </w:r>
      <w:r w:rsidR="00A350EE">
        <w:rPr>
          <w:rFonts w:hint="cs"/>
          <w:rtl/>
          <w:lang w:bidi="ar-EG"/>
        </w:rPr>
        <w:t>أن تُعرض عليها خلاصة</w:t>
      </w:r>
      <w:r>
        <w:rPr>
          <w:rFonts w:hint="cs"/>
          <w:rtl/>
          <w:lang w:bidi="ar-EG"/>
        </w:rPr>
        <w:t xml:space="preserve"> المناقشات غير الرسمية الجارية حول هذا الموضوع بين مختلف الأفرقة الإقليمية </w:t>
      </w:r>
      <w:r w:rsidR="006474F7">
        <w:rPr>
          <w:rFonts w:hint="cs"/>
          <w:rtl/>
          <w:lang w:bidi="ar-EG"/>
        </w:rPr>
        <w:t>وبشأن</w:t>
      </w:r>
      <w:r>
        <w:rPr>
          <w:rFonts w:hint="cs"/>
          <w:rtl/>
          <w:lang w:bidi="ar-EG"/>
        </w:rPr>
        <w:t xml:space="preserve"> إنشاء فريق مخصص لهذا الغرض. وفي</w:t>
      </w:r>
      <w:r w:rsidR="003E1926">
        <w:rPr>
          <w:rFonts w:hint="eastAsia"/>
          <w:rtl/>
          <w:lang w:bidi="ar-EG"/>
        </w:rPr>
        <w:t> </w:t>
      </w:r>
      <w:r>
        <w:rPr>
          <w:rFonts w:hint="cs"/>
          <w:rtl/>
          <w:lang w:bidi="ar-EG"/>
        </w:rPr>
        <w:t xml:space="preserve">الختام، أعرب عن شكره لجميع رؤساء ونواب رؤساء أفرقة العمل وأفرقة العمل الفرعية </w:t>
      </w:r>
      <w:r w:rsidR="008F5DC8">
        <w:rPr>
          <w:rFonts w:hint="cs"/>
          <w:rtl/>
          <w:lang w:bidi="ar-EG"/>
        </w:rPr>
        <w:t>وأفرقة</w:t>
      </w:r>
      <w:r>
        <w:rPr>
          <w:rFonts w:hint="cs"/>
          <w:rtl/>
          <w:lang w:bidi="ar-EG"/>
        </w:rPr>
        <w:t xml:space="preserve"> الصياغة وكذلك لأمانة الاتحاد على جهودهم</w:t>
      </w:r>
      <w:r w:rsidR="00926BC3">
        <w:rPr>
          <w:rFonts w:hint="eastAsia"/>
          <w:rtl/>
          <w:lang w:bidi="ar-EG"/>
        </w:rPr>
        <w:t> </w:t>
      </w:r>
      <w:r>
        <w:rPr>
          <w:rFonts w:hint="cs"/>
          <w:rtl/>
          <w:lang w:bidi="ar-EG"/>
        </w:rPr>
        <w:t>المستمرة.</w:t>
      </w:r>
    </w:p>
    <w:p w:rsidR="00F44E08" w:rsidRDefault="00F44E08" w:rsidP="001C3B4E">
      <w:pPr>
        <w:rPr>
          <w:color w:val="000000"/>
          <w:rtl/>
          <w:lang w:bidi="ar-EG"/>
        </w:rPr>
      </w:pPr>
      <w:r>
        <w:t>6</w:t>
      </w:r>
      <w:r w:rsidRPr="007C38FE">
        <w:t>.1</w:t>
      </w:r>
      <w:r>
        <w:rPr>
          <w:rtl/>
          <w:lang w:bidi="ar-EG"/>
        </w:rPr>
        <w:tab/>
      </w:r>
      <w:r>
        <w:rPr>
          <w:rFonts w:hint="cs"/>
          <w:color w:val="000000"/>
          <w:rtl/>
        </w:rPr>
        <w:t>و</w:t>
      </w:r>
      <w:r w:rsidR="003E2E73">
        <w:rPr>
          <w:rFonts w:hint="cs"/>
          <w:color w:val="000000"/>
          <w:rtl/>
        </w:rPr>
        <w:t xml:space="preserve">ذكّر </w:t>
      </w:r>
      <w:r>
        <w:rPr>
          <w:rFonts w:hint="cs"/>
          <w:color w:val="000000"/>
          <w:rtl/>
        </w:rPr>
        <w:t xml:space="preserve">مندوب </w:t>
      </w:r>
      <w:r w:rsidRPr="006B53F9">
        <w:rPr>
          <w:rFonts w:hint="cs"/>
          <w:b/>
          <w:bCs/>
          <w:color w:val="000000"/>
          <w:rtl/>
        </w:rPr>
        <w:t>جمهورية إيران الإسلامية</w:t>
      </w:r>
      <w:r>
        <w:rPr>
          <w:rFonts w:hint="cs"/>
          <w:color w:val="000000"/>
          <w:rtl/>
        </w:rPr>
        <w:t xml:space="preserve">، </w:t>
      </w:r>
      <w:r>
        <w:rPr>
          <w:rFonts w:hint="cs"/>
          <w:color w:val="000000"/>
          <w:rtl/>
          <w:lang w:bidi="ar-EG"/>
        </w:rPr>
        <w:t>إذ يعلّق</w:t>
      </w:r>
      <w:r w:rsidR="003E2E73">
        <w:rPr>
          <w:rFonts w:hint="cs"/>
          <w:color w:val="000000"/>
          <w:rtl/>
          <w:lang w:bidi="ar-EG"/>
        </w:rPr>
        <w:t xml:space="preserve"> مجدداً</w:t>
      </w:r>
      <w:r>
        <w:rPr>
          <w:rFonts w:hint="cs"/>
          <w:color w:val="000000"/>
          <w:rtl/>
          <w:lang w:bidi="ar-EG"/>
        </w:rPr>
        <w:t xml:space="preserve"> على استخدام فعل "يجب" في أحد القرارات، </w:t>
      </w:r>
      <w:r>
        <w:rPr>
          <w:rFonts w:hint="cs"/>
          <w:color w:val="000000"/>
          <w:rtl/>
        </w:rPr>
        <w:t>بأن هذا التعبير ل</w:t>
      </w:r>
      <w:r w:rsidR="004A6D27">
        <w:rPr>
          <w:rFonts w:hint="cs"/>
          <w:color w:val="000000"/>
          <w:rtl/>
        </w:rPr>
        <w:t>‍</w:t>
      </w:r>
      <w:r>
        <w:rPr>
          <w:rFonts w:hint="cs"/>
          <w:color w:val="000000"/>
          <w:rtl/>
        </w:rPr>
        <w:t>م</w:t>
      </w:r>
      <w:r w:rsidR="0048062A">
        <w:rPr>
          <w:rFonts w:hint="eastAsia"/>
          <w:color w:val="000000"/>
          <w:rtl/>
        </w:rPr>
        <w:t> </w:t>
      </w:r>
      <w:r>
        <w:rPr>
          <w:rFonts w:hint="cs"/>
          <w:color w:val="000000"/>
          <w:rtl/>
        </w:rPr>
        <w:t xml:space="preserve">يُستخدم </w:t>
      </w:r>
      <w:r>
        <w:rPr>
          <w:rFonts w:hint="cs"/>
          <w:color w:val="000000"/>
          <w:rtl/>
          <w:lang w:bidi="ar-EG"/>
        </w:rPr>
        <w:t xml:space="preserve">في قرار صادر عن الاتحاد. ومع ذلك، نظراً إلى الطبيعة الحساسة لهذه </w:t>
      </w:r>
      <w:r>
        <w:rPr>
          <w:rFonts w:hint="cs"/>
          <w:color w:val="000000"/>
          <w:rtl/>
          <w:lang w:bidi="ar-EG"/>
        </w:rPr>
        <w:lastRenderedPageBreak/>
        <w:t>المسألة والصعوبات المواجهة في</w:t>
      </w:r>
      <w:r w:rsidR="007D3DDA">
        <w:rPr>
          <w:rFonts w:hint="eastAsia"/>
          <w:color w:val="000000"/>
          <w:rtl/>
          <w:lang w:bidi="ar-EG"/>
        </w:rPr>
        <w:t> </w:t>
      </w:r>
      <w:r>
        <w:rPr>
          <w:rFonts w:hint="cs"/>
          <w:color w:val="000000"/>
          <w:rtl/>
          <w:lang w:bidi="ar-EG"/>
        </w:rPr>
        <w:t>التوصل إلى توافق في الآراء، فإنه على استعداد لقبول هذا التعبير بشكل استثنائي تماماً فيما</w:t>
      </w:r>
      <w:r w:rsidR="00E84329">
        <w:rPr>
          <w:rFonts w:hint="eastAsia"/>
          <w:color w:val="000000"/>
          <w:rtl/>
          <w:lang w:bidi="ar-EG"/>
        </w:rPr>
        <w:t> </w:t>
      </w:r>
      <w:r>
        <w:rPr>
          <w:rFonts w:hint="cs"/>
          <w:color w:val="000000"/>
          <w:rtl/>
          <w:lang w:bidi="ar-EG"/>
        </w:rPr>
        <w:t>يتعلق بالقرار المعني خلال هذا المؤتمر فقط، شريطة ألا</w:t>
      </w:r>
      <w:r w:rsidR="0048062A">
        <w:rPr>
          <w:rFonts w:hint="eastAsia"/>
          <w:color w:val="000000"/>
          <w:rtl/>
          <w:lang w:bidi="ar-EG"/>
        </w:rPr>
        <w:t> </w:t>
      </w:r>
      <w:r>
        <w:rPr>
          <w:rFonts w:hint="cs"/>
          <w:color w:val="000000"/>
          <w:rtl/>
          <w:lang w:bidi="ar-EG"/>
        </w:rPr>
        <w:t>ينشئ ذلك سابقة فيما</w:t>
      </w:r>
      <w:r w:rsidR="001C3B4E">
        <w:rPr>
          <w:rFonts w:hint="eastAsia"/>
          <w:color w:val="000000"/>
          <w:rtl/>
          <w:lang w:bidi="ar-EG"/>
        </w:rPr>
        <w:t> </w:t>
      </w:r>
      <w:r>
        <w:rPr>
          <w:rFonts w:hint="cs"/>
          <w:color w:val="000000"/>
          <w:rtl/>
          <w:lang w:bidi="ar-EG"/>
        </w:rPr>
        <w:t xml:space="preserve">يتعلق باستعمال فعل "يجب" في أي قرار أو أي حكم من أحكام لوائح الراديو. وطلب من مدير مكتب الاتصالات الراديوية أن يحدد في الرسالة المعممة التي سيوجهها إلى الإدارات لإحاطتها علماً بالتدابير المعتمدة بموجب القرار المذكور أن استخدام فعل "يجب" في هذه الحالة المحددة استخدام على أساس </w:t>
      </w:r>
      <w:r w:rsidR="00C204B4">
        <w:rPr>
          <w:rFonts w:hint="cs"/>
          <w:color w:val="000000"/>
          <w:rtl/>
          <w:lang w:bidi="ar-EG"/>
        </w:rPr>
        <w:t>استثنائي بحت</w:t>
      </w:r>
      <w:r>
        <w:rPr>
          <w:rFonts w:hint="cs"/>
          <w:color w:val="000000"/>
          <w:rtl/>
          <w:lang w:bidi="ar-EG"/>
        </w:rPr>
        <w:t xml:space="preserve"> </w:t>
      </w:r>
      <w:r w:rsidR="00C204B4">
        <w:rPr>
          <w:rFonts w:hint="cs"/>
          <w:color w:val="000000"/>
          <w:rtl/>
          <w:lang w:bidi="ar-EG"/>
        </w:rPr>
        <w:t>ولا</w:t>
      </w:r>
      <w:r w:rsidR="00C204B4">
        <w:rPr>
          <w:rFonts w:hint="eastAsia"/>
          <w:color w:val="000000"/>
          <w:rtl/>
          <w:lang w:bidi="ar-EG"/>
        </w:rPr>
        <w:t> </w:t>
      </w:r>
      <w:r>
        <w:rPr>
          <w:rFonts w:hint="cs"/>
          <w:color w:val="000000"/>
          <w:rtl/>
          <w:lang w:bidi="ar-EG"/>
        </w:rPr>
        <w:t>يشكل</w:t>
      </w:r>
      <w:r w:rsidR="00CF0A7F">
        <w:rPr>
          <w:rFonts w:hint="eastAsia"/>
          <w:rtl/>
          <w:lang w:bidi="ar-EG"/>
        </w:rPr>
        <w:t> </w:t>
      </w:r>
      <w:r>
        <w:rPr>
          <w:rFonts w:hint="cs"/>
          <w:color w:val="000000"/>
          <w:rtl/>
          <w:lang w:bidi="ar-EG"/>
        </w:rPr>
        <w:t>سابقة.</w:t>
      </w:r>
    </w:p>
    <w:p w:rsidR="00F44E08" w:rsidRPr="00B37FD4" w:rsidRDefault="00F44E08" w:rsidP="00F44E08">
      <w:pPr>
        <w:rPr>
          <w:rtl/>
        </w:rPr>
      </w:pPr>
      <w:r>
        <w:t>7</w:t>
      </w:r>
      <w:r w:rsidRPr="007C38FE">
        <w:t>.1</w:t>
      </w:r>
      <w:r>
        <w:rPr>
          <w:rtl/>
          <w:lang w:bidi="ar-EG"/>
        </w:rPr>
        <w:tab/>
      </w:r>
      <w:r>
        <w:rPr>
          <w:color w:val="000000"/>
          <w:rtl/>
        </w:rPr>
        <w:t>و</w:t>
      </w:r>
      <w:r w:rsidRPr="002E0F80">
        <w:rPr>
          <w:b/>
          <w:bCs/>
          <w:color w:val="000000"/>
          <w:rtl/>
        </w:rPr>
        <w:t xml:space="preserve">أحيط علماً </w:t>
      </w:r>
      <w:r>
        <w:rPr>
          <w:rFonts w:hint="cs"/>
          <w:color w:val="000000"/>
          <w:rtl/>
        </w:rPr>
        <w:t>بهذه الملاحظة</w:t>
      </w:r>
      <w:r w:rsidRPr="00056DAB">
        <w:rPr>
          <w:rFonts w:hint="cs"/>
          <w:color w:val="000000"/>
          <w:rtl/>
        </w:rPr>
        <w:t>.</w:t>
      </w:r>
    </w:p>
    <w:p w:rsidR="00F44E08" w:rsidRDefault="00F44E08" w:rsidP="00B63C1B">
      <w:pPr>
        <w:rPr>
          <w:color w:val="000000"/>
          <w:rtl/>
          <w:lang w:bidi="ar-EG"/>
        </w:rPr>
      </w:pPr>
      <w:r>
        <w:t>8</w:t>
      </w:r>
      <w:r w:rsidRPr="007C38FE">
        <w:t>.1</w:t>
      </w:r>
      <w:r>
        <w:rPr>
          <w:rtl/>
          <w:lang w:bidi="ar-EG"/>
        </w:rPr>
        <w:tab/>
      </w:r>
      <w:r w:rsidR="002137C3">
        <w:rPr>
          <w:rFonts w:hint="cs"/>
          <w:color w:val="000000"/>
          <w:rtl/>
          <w:lang w:bidi="ar-EG"/>
        </w:rPr>
        <w:t>اقترح</w:t>
      </w:r>
      <w:r>
        <w:rPr>
          <w:rFonts w:hint="cs"/>
          <w:color w:val="000000"/>
          <w:rtl/>
          <w:lang w:bidi="ar-EG"/>
        </w:rPr>
        <w:t xml:space="preserve"> </w:t>
      </w:r>
      <w:r w:rsidRPr="00F374F0">
        <w:rPr>
          <w:rFonts w:hint="cs"/>
          <w:b/>
          <w:bCs/>
          <w:color w:val="000000"/>
          <w:rtl/>
          <w:lang w:bidi="ar-EG"/>
        </w:rPr>
        <w:t>الرئيس</w:t>
      </w:r>
      <w:r>
        <w:rPr>
          <w:rFonts w:hint="cs"/>
          <w:color w:val="000000"/>
          <w:rtl/>
          <w:lang w:bidi="ar-EG"/>
        </w:rPr>
        <w:t xml:space="preserve"> إنشاء فريق مخصص يعنى بتجميع </w:t>
      </w:r>
      <w:r w:rsidR="00B63C1B">
        <w:rPr>
          <w:rFonts w:hint="cs"/>
          <w:color w:val="000000"/>
          <w:rtl/>
          <w:lang w:bidi="ar-EG"/>
        </w:rPr>
        <w:t>وتوحيد</w:t>
      </w:r>
      <w:r>
        <w:rPr>
          <w:rFonts w:hint="cs"/>
          <w:color w:val="000000"/>
          <w:rtl/>
          <w:lang w:bidi="ar-EG"/>
        </w:rPr>
        <w:t xml:space="preserve"> نتائج المناقشات والأنشطة غير الرسمية الجارية ورفع تقرير بها إلى الجلسة العامة التاسعة.</w:t>
      </w:r>
    </w:p>
    <w:p w:rsidR="00F44E08" w:rsidRPr="00B37FD4" w:rsidRDefault="00F44E08" w:rsidP="00F21C87">
      <w:pPr>
        <w:rPr>
          <w:rtl/>
          <w:lang w:bidi="ar-EG"/>
        </w:rPr>
      </w:pPr>
      <w:r>
        <w:t>9</w:t>
      </w:r>
      <w:r w:rsidRPr="007C38FE">
        <w:t>.1</w:t>
      </w:r>
      <w:r>
        <w:rPr>
          <w:rtl/>
          <w:lang w:bidi="ar-EG"/>
        </w:rPr>
        <w:tab/>
      </w:r>
      <w:r>
        <w:rPr>
          <w:rFonts w:hint="cs"/>
          <w:rtl/>
          <w:lang w:bidi="ar-EG"/>
        </w:rPr>
        <w:t xml:space="preserve">استرعى مندوب </w:t>
      </w:r>
      <w:r w:rsidRPr="006B53F9">
        <w:rPr>
          <w:rFonts w:hint="cs"/>
          <w:b/>
          <w:bCs/>
          <w:color w:val="000000"/>
          <w:rtl/>
        </w:rPr>
        <w:t>جمهورية إيران الإسلامية</w:t>
      </w:r>
      <w:r>
        <w:rPr>
          <w:rFonts w:hint="cs"/>
          <w:rtl/>
          <w:lang w:bidi="ar-EG"/>
        </w:rPr>
        <w:t xml:space="preserve"> انتباه المشاركين إلى الحيادية المطلوبة لرئاسة هذا الفريق</w:t>
      </w:r>
      <w:r w:rsidR="00B93084">
        <w:rPr>
          <w:rFonts w:hint="cs"/>
          <w:rtl/>
          <w:lang w:bidi="ar-EG"/>
        </w:rPr>
        <w:t xml:space="preserve"> المخصص</w:t>
      </w:r>
      <w:r>
        <w:rPr>
          <w:rFonts w:hint="cs"/>
          <w:rtl/>
          <w:lang w:bidi="ar-EG"/>
        </w:rPr>
        <w:t xml:space="preserve">؛ وينبغي للشخص الذي يتم اختياره ألا </w:t>
      </w:r>
      <w:r w:rsidR="00F21C87">
        <w:rPr>
          <w:rFonts w:hint="cs"/>
          <w:rtl/>
          <w:lang w:bidi="ar-EG"/>
        </w:rPr>
        <w:t>يكون قد أبدى</w:t>
      </w:r>
      <w:r>
        <w:rPr>
          <w:rFonts w:hint="cs"/>
          <w:rtl/>
          <w:lang w:bidi="ar-EG"/>
        </w:rPr>
        <w:t xml:space="preserve"> رأياً لصالح أو ضد الخيارات المقترحة لهذه النطاقات.</w:t>
      </w:r>
    </w:p>
    <w:p w:rsidR="00F44E08" w:rsidRPr="002F0704" w:rsidRDefault="00F44E08" w:rsidP="00A8756B">
      <w:pPr>
        <w:rPr>
          <w:rtl/>
          <w:lang w:bidi="ar-EG"/>
        </w:rPr>
      </w:pPr>
      <w:r>
        <w:t>10</w:t>
      </w:r>
      <w:r w:rsidRPr="007C38FE">
        <w:t>.1</w:t>
      </w:r>
      <w:r>
        <w:rPr>
          <w:rtl/>
          <w:lang w:bidi="ar-EG"/>
        </w:rPr>
        <w:tab/>
      </w:r>
      <w:r>
        <w:rPr>
          <w:rFonts w:hint="cs"/>
          <w:rtl/>
          <w:lang w:bidi="ar-EG"/>
        </w:rPr>
        <w:t xml:space="preserve"> قال </w:t>
      </w:r>
      <w:r>
        <w:rPr>
          <w:rFonts w:hint="cs"/>
          <w:b/>
          <w:bCs/>
          <w:rtl/>
          <w:lang w:bidi="ar-EG"/>
        </w:rPr>
        <w:t xml:space="preserve">مندوب المملكة العربية السعودية </w:t>
      </w:r>
      <w:r>
        <w:rPr>
          <w:rFonts w:hint="cs"/>
          <w:rtl/>
          <w:lang w:bidi="ar-EG"/>
        </w:rPr>
        <w:t>إن ليس لديه اعتراض على إنشاء هذا الفريق المخصص ولكنه أعرب عن قلقه من أن يؤدي ذلك إلى إعادة فتح</w:t>
      </w:r>
      <w:r w:rsidR="00433E5F">
        <w:rPr>
          <w:rFonts w:hint="cs"/>
          <w:rtl/>
          <w:lang w:bidi="ar-EG"/>
        </w:rPr>
        <w:t xml:space="preserve"> باب</w:t>
      </w:r>
      <w:r>
        <w:rPr>
          <w:rFonts w:hint="cs"/>
          <w:rtl/>
          <w:lang w:bidi="ar-EG"/>
        </w:rPr>
        <w:t xml:space="preserve"> المناقشة بعد أن تم إيجاد حل للإقليم</w:t>
      </w:r>
      <w:r w:rsidR="00A8756B">
        <w:rPr>
          <w:rFonts w:hint="eastAsia"/>
          <w:rtl/>
          <w:lang w:bidi="ar-EG"/>
        </w:rPr>
        <w:t> </w:t>
      </w:r>
      <w:r>
        <w:rPr>
          <w:lang w:bidi="ar-EG"/>
        </w:rPr>
        <w:t>1</w:t>
      </w:r>
      <w:r>
        <w:rPr>
          <w:rFonts w:hint="cs"/>
          <w:rtl/>
          <w:lang w:bidi="ar-EG"/>
        </w:rPr>
        <w:t xml:space="preserve"> </w:t>
      </w:r>
      <w:r w:rsidR="00DD6073">
        <w:rPr>
          <w:rFonts w:hint="cs"/>
          <w:rtl/>
          <w:lang w:bidi="ar-EG"/>
        </w:rPr>
        <w:t>وصياغة</w:t>
      </w:r>
      <w:r>
        <w:rPr>
          <w:rFonts w:hint="cs"/>
          <w:rtl/>
          <w:lang w:bidi="ar-EG"/>
        </w:rPr>
        <w:t xml:space="preserve"> مقترحات للإقليمين</w:t>
      </w:r>
      <w:r w:rsidR="00926BC3">
        <w:rPr>
          <w:rFonts w:hint="eastAsia"/>
          <w:rtl/>
          <w:lang w:bidi="ar-EG"/>
        </w:rPr>
        <w:t> </w:t>
      </w:r>
      <w:r>
        <w:rPr>
          <w:lang w:bidi="ar-EG"/>
        </w:rPr>
        <w:t>2</w:t>
      </w:r>
      <w:r>
        <w:rPr>
          <w:rFonts w:hint="cs"/>
          <w:rtl/>
          <w:lang w:bidi="ar-EG"/>
        </w:rPr>
        <w:t xml:space="preserve"> و</w:t>
      </w:r>
      <w:r>
        <w:rPr>
          <w:lang w:bidi="ar-EG"/>
        </w:rPr>
        <w:t>3</w:t>
      </w:r>
      <w:r>
        <w:rPr>
          <w:rFonts w:hint="cs"/>
          <w:rtl/>
          <w:lang w:bidi="ar-EG"/>
        </w:rPr>
        <w:t>.</w:t>
      </w:r>
    </w:p>
    <w:p w:rsidR="00F44E08" w:rsidRDefault="00F44E08" w:rsidP="00926BC3">
      <w:pPr>
        <w:rPr>
          <w:rtl/>
          <w:lang w:bidi="ar-EG"/>
        </w:rPr>
      </w:pPr>
      <w:r>
        <w:t>11</w:t>
      </w:r>
      <w:r w:rsidRPr="007C38FE">
        <w:t>.1</w:t>
      </w:r>
      <w:r>
        <w:rPr>
          <w:rtl/>
          <w:lang w:bidi="ar-EG"/>
        </w:rPr>
        <w:tab/>
      </w:r>
      <w:r>
        <w:rPr>
          <w:rFonts w:hint="cs"/>
          <w:rtl/>
          <w:lang w:bidi="ar-EG"/>
        </w:rPr>
        <w:t xml:space="preserve">أشار </w:t>
      </w:r>
      <w:r w:rsidRPr="0095734B">
        <w:rPr>
          <w:rFonts w:hint="cs"/>
          <w:b/>
          <w:bCs/>
          <w:rtl/>
          <w:lang w:bidi="ar-EG"/>
        </w:rPr>
        <w:t>الرئيس</w:t>
      </w:r>
      <w:r>
        <w:rPr>
          <w:rFonts w:hint="cs"/>
          <w:rtl/>
          <w:lang w:bidi="ar-EG"/>
        </w:rPr>
        <w:t xml:space="preserve"> إلى أن هذا الفريق المخصص سيقتصر على تجميع نتائج المناقشات التي جرت خلال عطلة نهاية الأسبوع لعرضها على الجلسة العامة التاسعة. وكما أشير</w:t>
      </w:r>
      <w:r w:rsidR="00544A02">
        <w:rPr>
          <w:rFonts w:hint="cs"/>
          <w:rtl/>
          <w:lang w:bidi="ar-EG"/>
        </w:rPr>
        <w:t xml:space="preserve"> من قبل</w:t>
      </w:r>
      <w:r>
        <w:rPr>
          <w:rFonts w:hint="cs"/>
          <w:rtl/>
          <w:lang w:bidi="ar-EG"/>
        </w:rPr>
        <w:t>، يبدو أنه تم التوصل إلى حل للإقليم</w:t>
      </w:r>
      <w:r w:rsidR="00926BC3">
        <w:rPr>
          <w:rFonts w:hint="eastAsia"/>
          <w:rtl/>
          <w:lang w:bidi="ar-EG"/>
        </w:rPr>
        <w:t> </w:t>
      </w:r>
      <w:r>
        <w:rPr>
          <w:lang w:bidi="ar-EG"/>
        </w:rPr>
        <w:t>1</w:t>
      </w:r>
      <w:r>
        <w:rPr>
          <w:rFonts w:hint="cs"/>
          <w:rtl/>
          <w:lang w:bidi="ar-EG"/>
        </w:rPr>
        <w:t xml:space="preserve"> </w:t>
      </w:r>
      <w:r w:rsidR="007E34EE">
        <w:rPr>
          <w:rFonts w:hint="cs"/>
          <w:rtl/>
          <w:lang w:bidi="ar-EG"/>
        </w:rPr>
        <w:t>وإحراز تقدم</w:t>
      </w:r>
      <w:r>
        <w:rPr>
          <w:rFonts w:hint="cs"/>
          <w:rtl/>
          <w:lang w:bidi="ar-EG"/>
        </w:rPr>
        <w:t xml:space="preserve"> بشأن الإقليمين</w:t>
      </w:r>
      <w:r w:rsidR="007E34EE">
        <w:rPr>
          <w:rFonts w:hint="eastAsia"/>
          <w:rtl/>
          <w:lang w:bidi="ar-EG"/>
        </w:rPr>
        <w:t> </w:t>
      </w:r>
      <w:r>
        <w:rPr>
          <w:lang w:bidi="ar-EG"/>
        </w:rPr>
        <w:t>2</w:t>
      </w:r>
      <w:r>
        <w:rPr>
          <w:rFonts w:hint="cs"/>
          <w:rtl/>
          <w:lang w:bidi="ar-EG"/>
        </w:rPr>
        <w:t xml:space="preserve"> و</w:t>
      </w:r>
      <w:r>
        <w:rPr>
          <w:lang w:bidi="ar-EG"/>
        </w:rPr>
        <w:t>3</w:t>
      </w:r>
      <w:r>
        <w:rPr>
          <w:rFonts w:hint="cs"/>
          <w:rtl/>
          <w:lang w:bidi="ar-EG"/>
        </w:rPr>
        <w:t>. وبالتالي، لن يواجه هذا الفريق أي صعوبات كبيرة.</w:t>
      </w:r>
    </w:p>
    <w:p w:rsidR="00F44E08" w:rsidRDefault="00F44E08" w:rsidP="0072758C">
      <w:pPr>
        <w:rPr>
          <w:rtl/>
          <w:lang w:bidi="ar-EG"/>
        </w:rPr>
      </w:pPr>
      <w:r>
        <w:rPr>
          <w:lang w:bidi="ar-EG"/>
        </w:rPr>
        <w:t>12.1</w:t>
      </w:r>
      <w:r>
        <w:rPr>
          <w:rtl/>
          <w:lang w:bidi="ar-EG"/>
        </w:rPr>
        <w:tab/>
      </w:r>
      <w:r w:rsidR="0072758C">
        <w:rPr>
          <w:rFonts w:hint="cs"/>
          <w:rtl/>
          <w:lang w:bidi="ar-EG"/>
        </w:rPr>
        <w:t>وقال</w:t>
      </w:r>
      <w:r>
        <w:rPr>
          <w:rFonts w:hint="cs"/>
          <w:rtl/>
          <w:lang w:bidi="ar-EG"/>
        </w:rPr>
        <w:t xml:space="preserve"> </w:t>
      </w:r>
      <w:r w:rsidRPr="001424E3">
        <w:rPr>
          <w:rFonts w:hint="cs"/>
          <w:b/>
          <w:bCs/>
          <w:rtl/>
          <w:lang w:bidi="ar-EG"/>
        </w:rPr>
        <w:t>مندوب قطر</w:t>
      </w:r>
      <w:r>
        <w:rPr>
          <w:rFonts w:hint="cs"/>
          <w:rtl/>
          <w:lang w:bidi="ar-EG"/>
        </w:rPr>
        <w:t xml:space="preserve"> </w:t>
      </w:r>
      <w:r w:rsidR="0072758C">
        <w:rPr>
          <w:rFonts w:hint="cs"/>
          <w:rtl/>
          <w:lang w:bidi="ar-EG"/>
        </w:rPr>
        <w:t xml:space="preserve">إنه يؤيد </w:t>
      </w:r>
      <w:r>
        <w:rPr>
          <w:rFonts w:hint="cs"/>
          <w:rtl/>
          <w:lang w:bidi="ar-EG"/>
        </w:rPr>
        <w:t>الحصول على توضيحات بشأن الاقتراح الذي يهدف إلى إدراج بند بشأن نطاق الموجات الديسيمترية</w:t>
      </w:r>
      <w:r w:rsidR="00B24912">
        <w:rPr>
          <w:rFonts w:hint="eastAsia"/>
          <w:rtl/>
          <w:lang w:bidi="ar-EG"/>
        </w:rPr>
        <w:t> </w:t>
      </w:r>
      <w:r w:rsidR="00B24912">
        <w:rPr>
          <w:lang w:bidi="ar-EG"/>
        </w:rPr>
        <w:t>(UHF)</w:t>
      </w:r>
      <w:r>
        <w:rPr>
          <w:rFonts w:hint="cs"/>
          <w:rtl/>
          <w:lang w:bidi="ar-EG"/>
        </w:rPr>
        <w:t xml:space="preserve"> في جدول أعمال المؤتمر</w:t>
      </w:r>
      <w:r w:rsidR="0048062A">
        <w:rPr>
          <w:rFonts w:hint="eastAsia"/>
          <w:rtl/>
          <w:lang w:bidi="ar-EG"/>
        </w:rPr>
        <w:t> </w:t>
      </w:r>
      <w:r>
        <w:rPr>
          <w:lang w:bidi="ar-EG"/>
        </w:rPr>
        <w:t>WRC-23</w:t>
      </w:r>
      <w:r>
        <w:rPr>
          <w:rFonts w:hint="cs"/>
          <w:rtl/>
          <w:lang w:bidi="ar-EG"/>
        </w:rPr>
        <w:t>.</w:t>
      </w:r>
    </w:p>
    <w:p w:rsidR="00F44E08" w:rsidRDefault="00F44E08" w:rsidP="00FE2B69">
      <w:pPr>
        <w:rPr>
          <w:rtl/>
          <w:lang w:bidi="ar-EG"/>
        </w:rPr>
      </w:pPr>
      <w:r>
        <w:rPr>
          <w:lang w:bidi="ar-EG"/>
        </w:rPr>
        <w:t>13.1</w:t>
      </w:r>
      <w:r>
        <w:rPr>
          <w:rtl/>
          <w:lang w:bidi="ar-EG"/>
        </w:rPr>
        <w:tab/>
      </w:r>
      <w:r>
        <w:rPr>
          <w:rFonts w:hint="cs"/>
          <w:rtl/>
          <w:lang w:bidi="ar-EG"/>
        </w:rPr>
        <w:t xml:space="preserve">كرر </w:t>
      </w:r>
      <w:r w:rsidRPr="00127815">
        <w:rPr>
          <w:rFonts w:hint="cs"/>
          <w:b/>
          <w:bCs/>
          <w:rtl/>
          <w:lang w:bidi="ar-EG"/>
        </w:rPr>
        <w:t>الرئيس</w:t>
      </w:r>
      <w:r>
        <w:rPr>
          <w:rFonts w:hint="cs"/>
          <w:rtl/>
          <w:lang w:bidi="ar-EG"/>
        </w:rPr>
        <w:t xml:space="preserve"> أن الفريق المخصص سيقوم بتجميع نتائج المناقشات والقرارات غير الرسمية التي تمت </w:t>
      </w:r>
      <w:r w:rsidR="00FE2B69">
        <w:rPr>
          <w:rFonts w:hint="cs"/>
          <w:rtl/>
          <w:lang w:bidi="ar-EG"/>
        </w:rPr>
        <w:t>خلال</w:t>
      </w:r>
      <w:r>
        <w:rPr>
          <w:rFonts w:hint="cs"/>
          <w:rtl/>
          <w:lang w:bidi="ar-EG"/>
        </w:rPr>
        <w:t xml:space="preserve"> </w:t>
      </w:r>
      <w:r w:rsidRPr="00175DEC">
        <w:rPr>
          <w:rFonts w:hint="cs"/>
          <w:rtl/>
          <w:lang w:bidi="ar-EG"/>
        </w:rPr>
        <w:t>عطلة نهاية</w:t>
      </w:r>
      <w:r>
        <w:rPr>
          <w:rFonts w:hint="cs"/>
          <w:rtl/>
          <w:lang w:bidi="ar-EG"/>
        </w:rPr>
        <w:t xml:space="preserve"> الأسبوع السابق وعرضها على الجلسة العامة التاسعة. </w:t>
      </w:r>
      <w:r w:rsidR="009F667C">
        <w:rPr>
          <w:rFonts w:hint="cs"/>
          <w:rtl/>
          <w:lang w:bidi="ar-EG"/>
        </w:rPr>
        <w:t>ودعا</w:t>
      </w:r>
      <w:r>
        <w:rPr>
          <w:rFonts w:hint="cs"/>
          <w:rtl/>
          <w:lang w:bidi="ar-EG"/>
        </w:rPr>
        <w:t xml:space="preserve"> المشاركين إلى عدم الحكم مسبقاً على نتائج أعمال</w:t>
      </w:r>
      <w:r w:rsidR="00CF0A7F">
        <w:rPr>
          <w:rFonts w:hint="eastAsia"/>
          <w:rtl/>
          <w:lang w:bidi="ar-EG"/>
        </w:rPr>
        <w:t> </w:t>
      </w:r>
      <w:r>
        <w:rPr>
          <w:rFonts w:hint="cs"/>
          <w:rtl/>
          <w:lang w:bidi="ar-EG"/>
        </w:rPr>
        <w:t>الفريق.</w:t>
      </w:r>
    </w:p>
    <w:p w:rsidR="00F44E08" w:rsidRDefault="00F44E08" w:rsidP="00DE285A">
      <w:pPr>
        <w:rPr>
          <w:rtl/>
          <w:lang w:bidi="ar-EG"/>
        </w:rPr>
      </w:pPr>
      <w:r>
        <w:rPr>
          <w:lang w:bidi="ar-EG"/>
        </w:rPr>
        <w:t>14.1</w:t>
      </w:r>
      <w:r>
        <w:rPr>
          <w:rtl/>
          <w:lang w:bidi="ar-EG"/>
        </w:rPr>
        <w:tab/>
      </w:r>
      <w:r>
        <w:rPr>
          <w:rFonts w:hint="cs"/>
          <w:rtl/>
          <w:lang w:bidi="ar-EG"/>
        </w:rPr>
        <w:t xml:space="preserve">أشار </w:t>
      </w:r>
      <w:r w:rsidRPr="00E37D17">
        <w:rPr>
          <w:rFonts w:hint="cs"/>
          <w:b/>
          <w:bCs/>
          <w:rtl/>
          <w:lang w:bidi="ar-EG"/>
        </w:rPr>
        <w:t>مندوب البرازيل</w:t>
      </w:r>
      <w:r>
        <w:rPr>
          <w:rFonts w:hint="cs"/>
          <w:rtl/>
          <w:lang w:bidi="ar-EG"/>
        </w:rPr>
        <w:t xml:space="preserve"> معرباً عن تأييده لإنشاء الفريق المخصص، إلى أنه لم يُدع إلى المشاركة في المناقشات التي جرت خلال عطلة نهاية الأسبوع وأن المقترح غير الرسمي الرامي إلى عدم إدخال أي تغيير فيما</w:t>
      </w:r>
      <w:r w:rsidR="00DE285A">
        <w:rPr>
          <w:rFonts w:hint="eastAsia"/>
          <w:rtl/>
          <w:lang w:bidi="ar-EG"/>
        </w:rPr>
        <w:t> </w:t>
      </w:r>
      <w:r>
        <w:rPr>
          <w:rFonts w:hint="cs"/>
          <w:rtl/>
          <w:lang w:bidi="ar-EG"/>
        </w:rPr>
        <w:t>يتعلق بالإقليم</w:t>
      </w:r>
      <w:r w:rsidR="00926BC3">
        <w:rPr>
          <w:rFonts w:hint="eastAsia"/>
          <w:rtl/>
          <w:lang w:bidi="ar-EG"/>
        </w:rPr>
        <w:t> </w:t>
      </w:r>
      <w:r>
        <w:rPr>
          <w:lang w:bidi="ar-EG"/>
        </w:rPr>
        <w:t>1</w:t>
      </w:r>
      <w:r>
        <w:rPr>
          <w:rFonts w:hint="cs"/>
          <w:rtl/>
          <w:lang w:bidi="ar-EG"/>
        </w:rPr>
        <w:t xml:space="preserve"> حظي بتأييد عدة</w:t>
      </w:r>
      <w:r w:rsidR="0048062A">
        <w:rPr>
          <w:rFonts w:hint="eastAsia"/>
          <w:rtl/>
          <w:lang w:bidi="ar-EG"/>
        </w:rPr>
        <w:t> </w:t>
      </w:r>
      <w:r>
        <w:rPr>
          <w:rFonts w:hint="cs"/>
          <w:rtl/>
          <w:lang w:bidi="ar-EG"/>
        </w:rPr>
        <w:t>بلدان.</w:t>
      </w:r>
    </w:p>
    <w:p w:rsidR="00F44E08" w:rsidRDefault="00F44E08" w:rsidP="001216B6">
      <w:pPr>
        <w:rPr>
          <w:rtl/>
          <w:lang w:bidi="ar-EG"/>
        </w:rPr>
      </w:pPr>
      <w:r>
        <w:rPr>
          <w:lang w:bidi="ar-EG"/>
        </w:rPr>
        <w:t>15.1</w:t>
      </w:r>
      <w:r>
        <w:rPr>
          <w:rtl/>
          <w:lang w:bidi="ar-EG"/>
        </w:rPr>
        <w:tab/>
      </w:r>
      <w:r>
        <w:rPr>
          <w:rFonts w:hint="cs"/>
          <w:rtl/>
          <w:lang w:bidi="ar-EG"/>
        </w:rPr>
        <w:t>و</w:t>
      </w:r>
      <w:r w:rsidR="000F04EB">
        <w:rPr>
          <w:rFonts w:hint="cs"/>
          <w:rtl/>
          <w:lang w:bidi="ar-EG"/>
        </w:rPr>
        <w:t xml:space="preserve">قال </w:t>
      </w:r>
      <w:r w:rsidRPr="00E37D17">
        <w:rPr>
          <w:rFonts w:hint="cs"/>
          <w:b/>
          <w:bCs/>
          <w:rtl/>
          <w:lang w:bidi="ar-EG"/>
        </w:rPr>
        <w:t>مندوب الاتحاد الروسي</w:t>
      </w:r>
      <w:r>
        <w:rPr>
          <w:rFonts w:hint="cs"/>
          <w:rtl/>
          <w:lang w:bidi="ar-EG"/>
        </w:rPr>
        <w:t xml:space="preserve">، </w:t>
      </w:r>
      <w:r w:rsidR="00544850">
        <w:rPr>
          <w:rFonts w:hint="cs"/>
          <w:rtl/>
          <w:lang w:bidi="ar-EG"/>
        </w:rPr>
        <w:t>معرباً</w:t>
      </w:r>
      <w:r>
        <w:rPr>
          <w:rFonts w:hint="cs"/>
          <w:rtl/>
          <w:lang w:bidi="ar-EG"/>
        </w:rPr>
        <w:t xml:space="preserve"> عن تأييده لإنشاء الفريق المخصص، </w:t>
      </w:r>
      <w:r w:rsidR="001216B6">
        <w:rPr>
          <w:rFonts w:hint="cs"/>
          <w:rtl/>
          <w:lang w:bidi="ar-EG"/>
        </w:rPr>
        <w:t>إنه يأمل</w:t>
      </w:r>
      <w:r>
        <w:rPr>
          <w:rFonts w:hint="cs"/>
          <w:rtl/>
          <w:lang w:bidi="ar-EG"/>
        </w:rPr>
        <w:t xml:space="preserve"> في </w:t>
      </w:r>
      <w:r w:rsidR="001216B6">
        <w:rPr>
          <w:rFonts w:hint="cs"/>
          <w:rtl/>
          <w:lang w:bidi="ar-EG"/>
        </w:rPr>
        <w:t>تجميع خلاصة</w:t>
      </w:r>
      <w:r>
        <w:rPr>
          <w:rFonts w:hint="cs"/>
          <w:rtl/>
          <w:lang w:bidi="ar-EG"/>
        </w:rPr>
        <w:t xml:space="preserve"> المناقشات غير</w:t>
      </w:r>
      <w:r w:rsidR="001216B6">
        <w:rPr>
          <w:rFonts w:hint="eastAsia"/>
          <w:rtl/>
          <w:lang w:bidi="ar-EG"/>
        </w:rPr>
        <w:t> </w:t>
      </w:r>
      <w:r>
        <w:rPr>
          <w:rFonts w:hint="cs"/>
          <w:rtl/>
          <w:lang w:bidi="ar-EG"/>
        </w:rPr>
        <w:t>الرسمية للتوصل إلى مقترحات يقبلها الجميع</w:t>
      </w:r>
      <w:r w:rsidR="008F7DF3">
        <w:rPr>
          <w:rFonts w:hint="cs"/>
          <w:rtl/>
          <w:lang w:bidi="ar-EG"/>
        </w:rPr>
        <w:t>،</w:t>
      </w:r>
      <w:r>
        <w:rPr>
          <w:rFonts w:hint="cs"/>
          <w:rtl/>
          <w:lang w:bidi="ar-EG"/>
        </w:rPr>
        <w:t xml:space="preserve"> ويرى أنه</w:t>
      </w:r>
      <w:r w:rsidR="008F7DF3">
        <w:rPr>
          <w:rFonts w:hint="cs"/>
          <w:rtl/>
          <w:lang w:bidi="ar-EG"/>
        </w:rPr>
        <w:t xml:space="preserve"> سيكون</w:t>
      </w:r>
      <w:r>
        <w:rPr>
          <w:rFonts w:hint="cs"/>
          <w:rtl/>
          <w:lang w:bidi="ar-EG"/>
        </w:rPr>
        <w:t xml:space="preserve"> من المؤسف أن يعتمد كل إقليم حلاً مختلفاً، ولذلك، يوصي باعتماد حل</w:t>
      </w:r>
      <w:r w:rsidR="00EA0F12">
        <w:rPr>
          <w:rFonts w:hint="eastAsia"/>
          <w:rtl/>
          <w:lang w:bidi="ar-EG"/>
        </w:rPr>
        <w:t> </w:t>
      </w:r>
      <w:r>
        <w:rPr>
          <w:rFonts w:hint="cs"/>
          <w:rtl/>
          <w:lang w:bidi="ar-EG"/>
        </w:rPr>
        <w:t>عالمي.</w:t>
      </w:r>
    </w:p>
    <w:p w:rsidR="00F44E08" w:rsidRDefault="00F44E08" w:rsidP="00031D18">
      <w:pPr>
        <w:rPr>
          <w:rtl/>
          <w:lang w:bidi="ar-EG"/>
        </w:rPr>
      </w:pPr>
      <w:r>
        <w:rPr>
          <w:lang w:bidi="ar-EG"/>
        </w:rPr>
        <w:t>16.1</w:t>
      </w:r>
      <w:r>
        <w:rPr>
          <w:rtl/>
          <w:lang w:bidi="ar-EG"/>
        </w:rPr>
        <w:tab/>
      </w:r>
      <w:r>
        <w:rPr>
          <w:rFonts w:hint="cs"/>
          <w:rtl/>
          <w:lang w:bidi="ar-EG"/>
        </w:rPr>
        <w:t xml:space="preserve">أيد </w:t>
      </w:r>
      <w:r w:rsidRPr="0005255E">
        <w:rPr>
          <w:rFonts w:hint="cs"/>
          <w:b/>
          <w:bCs/>
          <w:rtl/>
          <w:lang w:bidi="ar-EG"/>
        </w:rPr>
        <w:t>مندوب جمهورية جنوب إفريقيا</w:t>
      </w:r>
      <w:r>
        <w:rPr>
          <w:rFonts w:hint="cs"/>
          <w:rtl/>
          <w:lang w:bidi="ar-EG"/>
        </w:rPr>
        <w:t xml:space="preserve"> إنشاء فريق مخصص شأنه في ذلك شأن </w:t>
      </w:r>
      <w:r w:rsidRPr="00DA2D8A">
        <w:rPr>
          <w:rFonts w:hint="cs"/>
          <w:b/>
          <w:bCs/>
          <w:rtl/>
          <w:lang w:bidi="ar-EG"/>
        </w:rPr>
        <w:t>مندوب جمهورية إيران الإسلامية</w:t>
      </w:r>
      <w:r>
        <w:rPr>
          <w:rFonts w:hint="cs"/>
          <w:rtl/>
          <w:lang w:bidi="ar-EG"/>
        </w:rPr>
        <w:t xml:space="preserve"> الذي </w:t>
      </w:r>
      <w:r w:rsidR="00031D18">
        <w:rPr>
          <w:rFonts w:hint="cs"/>
          <w:rtl/>
          <w:lang w:bidi="ar-EG"/>
        </w:rPr>
        <w:t>اقترح</w:t>
      </w:r>
      <w:r>
        <w:rPr>
          <w:rFonts w:hint="cs"/>
          <w:rtl/>
          <w:lang w:bidi="ar-EG"/>
        </w:rPr>
        <w:t xml:space="preserve"> أن يترأس هذا الفريق رئيس المؤتمر.</w:t>
      </w:r>
    </w:p>
    <w:p w:rsidR="00F44E08" w:rsidRDefault="00F44E08" w:rsidP="00021D7F">
      <w:pPr>
        <w:rPr>
          <w:rtl/>
          <w:lang w:bidi="ar-EG"/>
        </w:rPr>
      </w:pPr>
      <w:r>
        <w:rPr>
          <w:lang w:bidi="ar-EG"/>
        </w:rPr>
        <w:lastRenderedPageBreak/>
        <w:t>17.1</w:t>
      </w:r>
      <w:r>
        <w:rPr>
          <w:rtl/>
          <w:lang w:bidi="ar-EG"/>
        </w:rPr>
        <w:tab/>
      </w:r>
      <w:r>
        <w:rPr>
          <w:rFonts w:hint="cs"/>
          <w:rtl/>
          <w:lang w:bidi="ar-EG"/>
        </w:rPr>
        <w:t xml:space="preserve">أعرب </w:t>
      </w:r>
      <w:r w:rsidRPr="00B60266">
        <w:rPr>
          <w:rFonts w:hint="cs"/>
          <w:b/>
          <w:bCs/>
          <w:rtl/>
          <w:lang w:bidi="ar-EG"/>
        </w:rPr>
        <w:t>الرئيس</w:t>
      </w:r>
      <w:r>
        <w:rPr>
          <w:rFonts w:hint="cs"/>
          <w:rtl/>
          <w:lang w:bidi="ar-EG"/>
        </w:rPr>
        <w:t xml:space="preserve"> عن أسفه لعدم التمكن، نظراً لعدم توفر الوقت الكافي، من رئاسة هذا الفريق المخصص الذي تتمثل ولايته في</w:t>
      </w:r>
      <w:r w:rsidR="00692D8D">
        <w:rPr>
          <w:rFonts w:hint="eastAsia"/>
          <w:rtl/>
          <w:lang w:bidi="ar-EG"/>
        </w:rPr>
        <w:t> </w:t>
      </w:r>
      <w:r>
        <w:rPr>
          <w:rFonts w:hint="cs"/>
          <w:rtl/>
          <w:lang w:bidi="ar-EG"/>
        </w:rPr>
        <w:t xml:space="preserve">تجميع </w:t>
      </w:r>
      <w:r w:rsidR="005F363C">
        <w:rPr>
          <w:rFonts w:hint="cs"/>
          <w:rtl/>
          <w:lang w:bidi="ar-EG"/>
        </w:rPr>
        <w:t>وتوحيد</w:t>
      </w:r>
      <w:r>
        <w:rPr>
          <w:rFonts w:hint="cs"/>
          <w:rtl/>
          <w:lang w:bidi="ar-EG"/>
        </w:rPr>
        <w:t xml:space="preserve"> الخيارات المقترحة بشأن نطاقات التردد </w:t>
      </w:r>
      <w:r>
        <w:rPr>
          <w:color w:val="000000"/>
        </w:rPr>
        <w:t>MHz</w:t>
      </w:r>
      <w:r w:rsidR="00312B04">
        <w:rPr>
          <w:color w:val="000000"/>
        </w:rPr>
        <w:t> </w:t>
      </w:r>
      <w:r>
        <w:rPr>
          <w:color w:val="000000"/>
        </w:rPr>
        <w:t>698/694-470</w:t>
      </w:r>
      <w:r>
        <w:rPr>
          <w:rFonts w:hint="cs"/>
          <w:rtl/>
          <w:lang w:bidi="ar-EG"/>
        </w:rPr>
        <w:t xml:space="preserve"> بموجب البند</w:t>
      </w:r>
      <w:r w:rsidR="00021D7F">
        <w:rPr>
          <w:rFonts w:hint="eastAsia"/>
          <w:rtl/>
          <w:lang w:bidi="ar-EG"/>
        </w:rPr>
        <w:t> </w:t>
      </w:r>
      <w:r>
        <w:rPr>
          <w:lang w:bidi="ar-EG"/>
        </w:rPr>
        <w:t>1.1</w:t>
      </w:r>
      <w:r>
        <w:rPr>
          <w:rFonts w:hint="cs"/>
          <w:rtl/>
          <w:lang w:bidi="ar-EG"/>
        </w:rPr>
        <w:t xml:space="preserve"> من جدول الأعمال وعرض النتائج على الجلسة العامة التاسعة.</w:t>
      </w:r>
    </w:p>
    <w:p w:rsidR="00F44E08" w:rsidRDefault="00F44E08" w:rsidP="00AE6836">
      <w:pPr>
        <w:rPr>
          <w:rtl/>
          <w:lang w:bidi="ar-EG"/>
        </w:rPr>
      </w:pPr>
      <w:r>
        <w:rPr>
          <w:lang w:bidi="ar-EG"/>
        </w:rPr>
        <w:t>18.1</w:t>
      </w:r>
      <w:r>
        <w:rPr>
          <w:rtl/>
          <w:lang w:bidi="ar-EG"/>
        </w:rPr>
        <w:tab/>
      </w:r>
      <w:r>
        <w:rPr>
          <w:rFonts w:hint="cs"/>
          <w:rtl/>
          <w:lang w:bidi="ar-EG"/>
        </w:rPr>
        <w:t xml:space="preserve">ورداً على طلب </w:t>
      </w:r>
      <w:r w:rsidR="00AE6836">
        <w:rPr>
          <w:rFonts w:hint="cs"/>
          <w:rtl/>
          <w:lang w:bidi="ar-EG"/>
        </w:rPr>
        <w:t>توضيح مقدم</w:t>
      </w:r>
      <w:r>
        <w:rPr>
          <w:rFonts w:hint="cs"/>
          <w:rtl/>
          <w:lang w:bidi="ar-EG"/>
        </w:rPr>
        <w:t xml:space="preserve"> من </w:t>
      </w:r>
      <w:r w:rsidRPr="00A3770F">
        <w:rPr>
          <w:rFonts w:hint="cs"/>
          <w:b/>
          <w:bCs/>
          <w:rtl/>
          <w:lang w:bidi="ar-EG"/>
        </w:rPr>
        <w:t>مندوب المملكة العربية السعودية</w:t>
      </w:r>
      <w:r>
        <w:rPr>
          <w:rFonts w:hint="cs"/>
          <w:rtl/>
          <w:lang w:bidi="ar-EG"/>
        </w:rPr>
        <w:t xml:space="preserve"> الذي يرى أنه من المستحيل التوصل إلى توافق على الصعيد العالمي، ذكّر </w:t>
      </w:r>
      <w:r w:rsidRPr="005F4EA0">
        <w:rPr>
          <w:rFonts w:hint="cs"/>
          <w:b/>
          <w:bCs/>
          <w:rtl/>
          <w:lang w:bidi="ar-EG"/>
        </w:rPr>
        <w:t>الرئيس</w:t>
      </w:r>
      <w:r>
        <w:rPr>
          <w:rFonts w:hint="cs"/>
          <w:rtl/>
          <w:lang w:bidi="ar-EG"/>
        </w:rPr>
        <w:t xml:space="preserve"> بأن الهدف ليس هو تنسيق توزيعات التردد وإنما تقديم خلاصة المناقشات في</w:t>
      </w:r>
      <w:r w:rsidR="0048062A">
        <w:rPr>
          <w:rFonts w:hint="eastAsia"/>
          <w:rtl/>
          <w:lang w:bidi="ar-EG"/>
        </w:rPr>
        <w:t> </w:t>
      </w:r>
      <w:r>
        <w:rPr>
          <w:rFonts w:hint="cs"/>
          <w:rtl/>
          <w:lang w:bidi="ar-EG"/>
        </w:rPr>
        <w:t>تقرير.</w:t>
      </w:r>
    </w:p>
    <w:p w:rsidR="00F44E08" w:rsidRDefault="00F44E08" w:rsidP="00F44E08">
      <w:pPr>
        <w:rPr>
          <w:rtl/>
          <w:lang w:bidi="ar-EG"/>
        </w:rPr>
      </w:pPr>
      <w:r>
        <w:rPr>
          <w:lang w:bidi="ar-EG"/>
        </w:rPr>
        <w:t>19.1</w:t>
      </w:r>
      <w:r>
        <w:rPr>
          <w:rtl/>
          <w:lang w:bidi="ar-EG"/>
        </w:rPr>
        <w:tab/>
      </w:r>
      <w:r w:rsidR="006D5BA7">
        <w:rPr>
          <w:rFonts w:hint="cs"/>
          <w:rtl/>
          <w:lang w:bidi="ar-EG"/>
        </w:rPr>
        <w:t>و</w:t>
      </w:r>
      <w:r>
        <w:rPr>
          <w:rFonts w:hint="cs"/>
          <w:rtl/>
          <w:lang w:bidi="ar-EG"/>
        </w:rPr>
        <w:t xml:space="preserve">فيما يتعلق برئاسة الفريق المخصص، أكد </w:t>
      </w:r>
      <w:r w:rsidRPr="000C3FDA">
        <w:rPr>
          <w:rFonts w:hint="cs"/>
          <w:b/>
          <w:bCs/>
          <w:rtl/>
          <w:lang w:bidi="ar-EG"/>
        </w:rPr>
        <w:t>مندوب جمهورية إيران الإسلامية</w:t>
      </w:r>
      <w:r>
        <w:rPr>
          <w:rFonts w:hint="cs"/>
          <w:rtl/>
          <w:lang w:bidi="ar-EG"/>
        </w:rPr>
        <w:t xml:space="preserve"> على الحيادية المطلوبة للاضطلاع بهذه المهمة واقترح إجراء مشاورات من أجل تعيين رئيس لهذا الفريق.</w:t>
      </w:r>
    </w:p>
    <w:p w:rsidR="00F44E08" w:rsidRPr="00581F29" w:rsidRDefault="00F44E08" w:rsidP="00F44E08">
      <w:pPr>
        <w:rPr>
          <w:rtl/>
          <w:lang w:bidi="ar-EG"/>
        </w:rPr>
      </w:pPr>
      <w:r>
        <w:rPr>
          <w:lang w:bidi="ar-EG"/>
        </w:rPr>
        <w:t>20.1</w:t>
      </w:r>
      <w:r>
        <w:rPr>
          <w:rtl/>
          <w:lang w:bidi="ar-EG"/>
        </w:rPr>
        <w:tab/>
      </w:r>
      <w:r>
        <w:rPr>
          <w:rFonts w:hint="cs"/>
          <w:rtl/>
          <w:lang w:bidi="ar-EG"/>
        </w:rPr>
        <w:t>و</w:t>
      </w:r>
      <w:r w:rsidRPr="00526841">
        <w:rPr>
          <w:rFonts w:hint="cs"/>
          <w:b/>
          <w:bCs/>
          <w:rtl/>
          <w:lang w:bidi="ar-EG"/>
        </w:rPr>
        <w:t>اتُفق</w:t>
      </w:r>
      <w:r>
        <w:rPr>
          <w:rFonts w:hint="cs"/>
          <w:rtl/>
          <w:lang w:bidi="ar-EG"/>
        </w:rPr>
        <w:t xml:space="preserve"> على</w:t>
      </w:r>
      <w:r w:rsidRPr="00526841">
        <w:rPr>
          <w:rFonts w:hint="cs"/>
          <w:b/>
          <w:bCs/>
          <w:rtl/>
          <w:lang w:bidi="ar-EG"/>
        </w:rPr>
        <w:t xml:space="preserve"> </w:t>
      </w:r>
      <w:r>
        <w:rPr>
          <w:rFonts w:hint="cs"/>
          <w:rtl/>
          <w:lang w:bidi="ar-EG"/>
        </w:rPr>
        <w:t>ذلك.</w:t>
      </w:r>
    </w:p>
    <w:p w:rsidR="00F44E08" w:rsidRDefault="00F44E08" w:rsidP="00E34D30">
      <w:pPr>
        <w:rPr>
          <w:rtl/>
          <w:lang w:bidi="ar-EG"/>
        </w:rPr>
      </w:pPr>
      <w:r>
        <w:rPr>
          <w:lang w:bidi="ar-EG"/>
        </w:rPr>
        <w:t>21.1</w:t>
      </w:r>
      <w:r>
        <w:rPr>
          <w:rtl/>
          <w:lang w:bidi="ar-EG"/>
        </w:rPr>
        <w:tab/>
      </w:r>
      <w:r>
        <w:rPr>
          <w:color w:val="000000"/>
          <w:rtl/>
        </w:rPr>
        <w:t>و</w:t>
      </w:r>
      <w:r w:rsidRPr="002E0F80">
        <w:rPr>
          <w:b/>
          <w:bCs/>
          <w:color w:val="000000"/>
          <w:rtl/>
        </w:rPr>
        <w:t xml:space="preserve">أحيط علماً </w:t>
      </w:r>
      <w:r>
        <w:rPr>
          <w:color w:val="000000"/>
          <w:rtl/>
        </w:rPr>
        <w:t>بالتقرير الشفوي لرئيس اللجنة</w:t>
      </w:r>
      <w:r w:rsidR="00E34D30">
        <w:rPr>
          <w:rFonts w:hint="cs"/>
          <w:color w:val="000000"/>
          <w:rtl/>
        </w:rPr>
        <w:t> </w:t>
      </w:r>
      <w:r>
        <w:rPr>
          <w:rFonts w:cs="Times New Roman"/>
          <w:color w:val="000000"/>
          <w:szCs w:val="22"/>
          <w:lang w:bidi="ar-EG"/>
        </w:rPr>
        <w:t>4</w:t>
      </w:r>
      <w:r w:rsidRPr="00056DAB">
        <w:rPr>
          <w:rFonts w:hint="cs"/>
          <w:color w:val="000000"/>
          <w:rtl/>
        </w:rPr>
        <w:t>.</w:t>
      </w:r>
    </w:p>
    <w:p w:rsidR="00F44E08" w:rsidRDefault="00F44E08" w:rsidP="00B17659">
      <w:pPr>
        <w:rPr>
          <w:rtl/>
          <w:lang w:bidi="ar-EG"/>
        </w:rPr>
      </w:pPr>
      <w:r>
        <w:rPr>
          <w:lang w:bidi="ar-EG"/>
        </w:rPr>
        <w:t>22.1</w:t>
      </w:r>
      <w:r>
        <w:rPr>
          <w:rtl/>
          <w:lang w:bidi="ar-EG"/>
        </w:rPr>
        <w:tab/>
      </w:r>
      <w:r>
        <w:rPr>
          <w:rFonts w:hint="cs"/>
          <w:rtl/>
          <w:lang w:bidi="ar-EG"/>
        </w:rPr>
        <w:t xml:space="preserve">أفاد </w:t>
      </w:r>
      <w:r w:rsidRPr="00204491">
        <w:rPr>
          <w:rFonts w:hint="cs"/>
          <w:b/>
          <w:bCs/>
          <w:rtl/>
          <w:lang w:bidi="ar-EG"/>
        </w:rPr>
        <w:t xml:space="preserve">رئيس اللجنة </w:t>
      </w:r>
      <w:r w:rsidRPr="00204491">
        <w:rPr>
          <w:b/>
          <w:bCs/>
          <w:lang w:bidi="ar-EG"/>
        </w:rPr>
        <w:t>5</w:t>
      </w:r>
      <w:r>
        <w:rPr>
          <w:rFonts w:hint="cs"/>
          <w:rtl/>
          <w:lang w:bidi="ar-EG"/>
        </w:rPr>
        <w:t xml:space="preserve"> أن اللجنة استكملت دراسة بنود جدول الأعمال المسندة إليها باستثناء البنود</w:t>
      </w:r>
      <w:r w:rsidR="00132734">
        <w:rPr>
          <w:rFonts w:hint="eastAsia"/>
          <w:rtl/>
          <w:lang w:bidi="ar-EG"/>
        </w:rPr>
        <w:t> </w:t>
      </w:r>
      <w:r>
        <w:rPr>
          <w:lang w:bidi="ar-EG"/>
        </w:rPr>
        <w:t>6.1</w:t>
      </w:r>
      <w:r>
        <w:rPr>
          <w:rFonts w:hint="cs"/>
          <w:rtl/>
          <w:lang w:bidi="ar-EG"/>
        </w:rPr>
        <w:t xml:space="preserve"> و</w:t>
      </w:r>
      <w:r>
        <w:rPr>
          <w:lang w:bidi="ar-EG"/>
        </w:rPr>
        <w:t>1.9.1</w:t>
      </w:r>
      <w:r>
        <w:rPr>
          <w:rFonts w:hint="cs"/>
          <w:rtl/>
          <w:lang w:bidi="ar-EG"/>
        </w:rPr>
        <w:t xml:space="preserve"> و</w:t>
      </w:r>
      <w:r>
        <w:rPr>
          <w:lang w:bidi="ar-EG"/>
        </w:rPr>
        <w:t>10.1</w:t>
      </w:r>
      <w:r>
        <w:rPr>
          <w:rFonts w:hint="cs"/>
          <w:rtl/>
          <w:lang w:bidi="ar-EG"/>
        </w:rPr>
        <w:t xml:space="preserve"> و</w:t>
      </w:r>
      <w:r>
        <w:rPr>
          <w:lang w:bidi="ar-EG"/>
        </w:rPr>
        <w:t>12.1</w:t>
      </w:r>
      <w:r>
        <w:rPr>
          <w:rFonts w:hint="cs"/>
          <w:rtl/>
          <w:lang w:bidi="ar-EG"/>
        </w:rPr>
        <w:t>. والفريقان المخصصان اللذان أنشئا لمعالجة البند</w:t>
      </w:r>
      <w:r w:rsidR="00B17659">
        <w:rPr>
          <w:rFonts w:hint="eastAsia"/>
          <w:rtl/>
          <w:lang w:bidi="ar-EG"/>
        </w:rPr>
        <w:t> </w:t>
      </w:r>
      <w:r>
        <w:rPr>
          <w:lang w:bidi="ar-EG"/>
        </w:rPr>
        <w:t>1.9.1</w:t>
      </w:r>
      <w:r>
        <w:rPr>
          <w:rFonts w:hint="cs"/>
          <w:rtl/>
          <w:lang w:bidi="ar-EG"/>
        </w:rPr>
        <w:t xml:space="preserve"> والبند </w:t>
      </w:r>
      <w:r>
        <w:rPr>
          <w:lang w:bidi="ar-EG"/>
        </w:rPr>
        <w:t>10.1</w:t>
      </w:r>
      <w:r>
        <w:rPr>
          <w:rFonts w:hint="cs"/>
          <w:rtl/>
          <w:lang w:bidi="ar-EG"/>
        </w:rPr>
        <w:t xml:space="preserve"> على التوالي، سيقدمان استنتاجاتهما إلى جلسة عامة لاحقة</w:t>
      </w:r>
      <w:r w:rsidRPr="003C6B11">
        <w:rPr>
          <w:rFonts w:hint="cs"/>
          <w:rtl/>
          <w:lang w:bidi="ar-EG"/>
        </w:rPr>
        <w:t xml:space="preserve"> </w:t>
      </w:r>
      <w:r>
        <w:rPr>
          <w:rFonts w:hint="cs"/>
          <w:rtl/>
          <w:lang w:bidi="ar-EG"/>
        </w:rPr>
        <w:t>مباشرة</w:t>
      </w:r>
      <w:r w:rsidR="006D5BA7">
        <w:rPr>
          <w:rFonts w:hint="cs"/>
          <w:rtl/>
          <w:lang w:bidi="ar-EG"/>
        </w:rPr>
        <w:t>ً</w:t>
      </w:r>
      <w:r>
        <w:rPr>
          <w:rFonts w:hint="cs"/>
          <w:rtl/>
          <w:lang w:bidi="ar-EG"/>
        </w:rPr>
        <w:t>.</w:t>
      </w:r>
    </w:p>
    <w:p w:rsidR="00F44E08" w:rsidRDefault="00F44E08" w:rsidP="00A54178">
      <w:pPr>
        <w:rPr>
          <w:rtl/>
        </w:rPr>
      </w:pPr>
      <w:r>
        <w:rPr>
          <w:lang w:bidi="ar-EG"/>
        </w:rPr>
        <w:t>23.1</w:t>
      </w:r>
      <w:r>
        <w:rPr>
          <w:rtl/>
          <w:lang w:bidi="ar-EG"/>
        </w:rPr>
        <w:tab/>
      </w:r>
      <w:r>
        <w:rPr>
          <w:color w:val="000000"/>
          <w:rtl/>
        </w:rPr>
        <w:t>و</w:t>
      </w:r>
      <w:r w:rsidRPr="002E0F80">
        <w:rPr>
          <w:b/>
          <w:bCs/>
          <w:color w:val="000000"/>
          <w:rtl/>
        </w:rPr>
        <w:t xml:space="preserve">أحيط علماً </w:t>
      </w:r>
      <w:r>
        <w:rPr>
          <w:color w:val="000000"/>
          <w:rtl/>
        </w:rPr>
        <w:t>بالتقرير الشفوي لرئيس اللجنة</w:t>
      </w:r>
      <w:r w:rsidR="00A54178">
        <w:rPr>
          <w:rFonts w:hint="eastAsia"/>
          <w:color w:val="000000"/>
          <w:rtl/>
          <w:lang w:bidi="ar-EG"/>
        </w:rPr>
        <w:t> </w:t>
      </w:r>
      <w:r>
        <w:rPr>
          <w:rFonts w:cs="Times New Roman"/>
          <w:color w:val="000000"/>
          <w:szCs w:val="22"/>
          <w:lang w:bidi="ar-EG"/>
        </w:rPr>
        <w:t>5</w:t>
      </w:r>
      <w:r w:rsidRPr="00056DAB">
        <w:rPr>
          <w:rFonts w:hint="cs"/>
          <w:color w:val="000000"/>
          <w:rtl/>
        </w:rPr>
        <w:t>.</w:t>
      </w:r>
    </w:p>
    <w:p w:rsidR="00F44E08" w:rsidRDefault="00F44E08" w:rsidP="005168C4">
      <w:pPr>
        <w:keepNext/>
        <w:keepLines/>
        <w:rPr>
          <w:rtl/>
          <w:lang w:bidi="ar-EG"/>
        </w:rPr>
      </w:pPr>
      <w:r>
        <w:t>24.1</w:t>
      </w:r>
      <w:r>
        <w:rPr>
          <w:rtl/>
          <w:lang w:bidi="ar-EG"/>
        </w:rPr>
        <w:tab/>
      </w:r>
      <w:r>
        <w:rPr>
          <w:rFonts w:hint="cs"/>
          <w:rtl/>
          <w:lang w:bidi="ar-EG"/>
        </w:rPr>
        <w:t xml:space="preserve">أشار </w:t>
      </w:r>
      <w:r w:rsidRPr="00B21398">
        <w:rPr>
          <w:rFonts w:hint="cs"/>
          <w:b/>
          <w:bCs/>
          <w:rtl/>
          <w:lang w:bidi="ar-EG"/>
        </w:rPr>
        <w:t xml:space="preserve">رئيس اللجنة </w:t>
      </w:r>
      <w:r w:rsidRPr="00B21398">
        <w:rPr>
          <w:b/>
          <w:bCs/>
          <w:lang w:bidi="ar-EG"/>
        </w:rPr>
        <w:t>5</w:t>
      </w:r>
      <w:r>
        <w:rPr>
          <w:rFonts w:hint="cs"/>
          <w:rtl/>
          <w:lang w:bidi="ar-EG"/>
        </w:rPr>
        <w:t xml:space="preserve"> في معرض تقديمه للوثيقة </w:t>
      </w:r>
      <w:r>
        <w:rPr>
          <w:lang w:bidi="ar-EG"/>
        </w:rPr>
        <w:t>398</w:t>
      </w:r>
      <w:r>
        <w:rPr>
          <w:rFonts w:hint="cs"/>
          <w:rtl/>
          <w:lang w:bidi="ar-EG"/>
        </w:rPr>
        <w:t xml:space="preserve"> المتصلة بالبندين </w:t>
      </w:r>
      <w:r>
        <w:rPr>
          <w:lang w:bidi="ar-EG"/>
        </w:rPr>
        <w:t>7</w:t>
      </w:r>
      <w:r>
        <w:rPr>
          <w:rFonts w:hint="cs"/>
          <w:rtl/>
          <w:lang w:bidi="ar-EG"/>
        </w:rPr>
        <w:t xml:space="preserve"> و</w:t>
      </w:r>
      <w:r>
        <w:rPr>
          <w:lang w:bidi="ar-EG"/>
        </w:rPr>
        <w:t>9</w:t>
      </w:r>
      <w:r>
        <w:rPr>
          <w:rFonts w:hint="cs"/>
          <w:rtl/>
          <w:lang w:bidi="ar-EG"/>
        </w:rPr>
        <w:t xml:space="preserve"> من جدول الأعمال، إلى أنه فيما</w:t>
      </w:r>
      <w:r w:rsidR="0048062A">
        <w:rPr>
          <w:rFonts w:hint="eastAsia"/>
          <w:rtl/>
          <w:lang w:bidi="ar-EG"/>
        </w:rPr>
        <w:t> </w:t>
      </w:r>
      <w:r>
        <w:rPr>
          <w:rFonts w:hint="cs"/>
          <w:rtl/>
          <w:lang w:bidi="ar-EG"/>
        </w:rPr>
        <w:t>يتعلق بالمسألة</w:t>
      </w:r>
      <w:r w:rsidR="0048062A">
        <w:rPr>
          <w:rFonts w:hint="eastAsia"/>
          <w:rtl/>
          <w:lang w:bidi="ar-EG"/>
        </w:rPr>
        <w:t> </w:t>
      </w:r>
      <w:r>
        <w:rPr>
          <w:lang w:bidi="ar-EG"/>
        </w:rPr>
        <w:t>L</w:t>
      </w:r>
      <w:r>
        <w:rPr>
          <w:rFonts w:hint="cs"/>
          <w:rtl/>
          <w:lang w:bidi="ar-EG"/>
        </w:rPr>
        <w:t xml:space="preserve"> تحت البند</w:t>
      </w:r>
      <w:r w:rsidR="00D4053A">
        <w:rPr>
          <w:rFonts w:hint="eastAsia"/>
          <w:rtl/>
          <w:lang w:bidi="ar-EG"/>
        </w:rPr>
        <w:t> </w:t>
      </w:r>
      <w:r>
        <w:rPr>
          <w:lang w:bidi="ar-EG"/>
        </w:rPr>
        <w:t>7</w:t>
      </w:r>
      <w:r>
        <w:rPr>
          <w:rFonts w:hint="cs"/>
          <w:rtl/>
          <w:lang w:bidi="ar-EG"/>
        </w:rPr>
        <w:t xml:space="preserve"> من جدول الأعمال، لاحظت اللجنة أنه يمكن أن تكون هناك حالات تكون</w:t>
      </w:r>
      <w:r w:rsidR="00157BE8">
        <w:rPr>
          <w:rFonts w:hint="cs"/>
          <w:rtl/>
          <w:lang w:bidi="ar-EG"/>
        </w:rPr>
        <w:t xml:space="preserve"> فيها</w:t>
      </w:r>
      <w:r>
        <w:rPr>
          <w:rFonts w:hint="cs"/>
          <w:rtl/>
          <w:lang w:bidi="ar-EG"/>
        </w:rPr>
        <w:t xml:space="preserve"> مساعدة المكتب ضرورية للبلدان التي تعاني من </w:t>
      </w:r>
      <w:r w:rsidRPr="005168C4">
        <w:rPr>
          <w:rFonts w:hint="cs"/>
          <w:i/>
          <w:iCs/>
          <w:rtl/>
          <w:lang w:bidi="ar-EG"/>
        </w:rPr>
        <w:t>ظروف قاهرة</w:t>
      </w:r>
      <w:r>
        <w:rPr>
          <w:rFonts w:hint="cs"/>
          <w:rtl/>
          <w:lang w:bidi="ar-EG"/>
        </w:rPr>
        <w:t>. وفيما</w:t>
      </w:r>
      <w:r w:rsidR="00343821">
        <w:rPr>
          <w:rFonts w:hint="eastAsia"/>
          <w:rtl/>
          <w:lang w:bidi="ar-EG"/>
        </w:rPr>
        <w:t> </w:t>
      </w:r>
      <w:r>
        <w:rPr>
          <w:rFonts w:hint="cs"/>
          <w:rtl/>
          <w:lang w:bidi="ar-EG"/>
        </w:rPr>
        <w:t xml:space="preserve">يتعلق بتطبيق المبدأ المنصوص عليه في الفقرة </w:t>
      </w:r>
      <w:r>
        <w:rPr>
          <w:lang w:bidi="ar-EG"/>
        </w:rPr>
        <w:t>6</w:t>
      </w:r>
      <w:r w:rsidRPr="005168C4">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w:t>
      </w:r>
      <w:r w:rsidR="0048062A">
        <w:rPr>
          <w:rFonts w:hint="eastAsia"/>
          <w:rtl/>
          <w:lang w:bidi="ar-EG"/>
        </w:rPr>
        <w:t> </w:t>
      </w:r>
      <w:r>
        <w:rPr>
          <w:lang w:bidi="ar-EG"/>
        </w:rPr>
        <w:t>5</w:t>
      </w:r>
      <w:r>
        <w:rPr>
          <w:rFonts w:hint="cs"/>
          <w:rtl/>
          <w:lang w:bidi="ar-EG"/>
        </w:rPr>
        <w:t xml:space="preserve"> للوائح الراديو، اقترحت اللجنة أن يكون من الممكن أيضاً الاستناد إلى هذا المبدأ</w:t>
      </w:r>
      <w:r w:rsidRPr="001436F6">
        <w:rPr>
          <w:rFonts w:hint="cs"/>
          <w:rtl/>
          <w:lang w:bidi="ar-EG"/>
        </w:rPr>
        <w:t xml:space="preserve"> </w:t>
      </w:r>
      <w:r>
        <w:rPr>
          <w:rFonts w:hint="cs"/>
          <w:rtl/>
          <w:lang w:bidi="ar-EG"/>
        </w:rPr>
        <w:t xml:space="preserve">بموجب الرقم </w:t>
      </w:r>
      <w:r>
        <w:rPr>
          <w:lang w:bidi="ar-EG"/>
        </w:rPr>
        <w:t>32A.11</w:t>
      </w:r>
      <w:r>
        <w:rPr>
          <w:rFonts w:hint="cs"/>
          <w:rtl/>
          <w:lang w:bidi="ar-EG"/>
        </w:rPr>
        <w:t xml:space="preserve"> أو </w:t>
      </w:r>
      <w:r>
        <w:rPr>
          <w:lang w:bidi="ar-EG"/>
        </w:rPr>
        <w:t>41.11</w:t>
      </w:r>
      <w:r>
        <w:rPr>
          <w:rFonts w:hint="cs"/>
          <w:rtl/>
          <w:lang w:bidi="ar-EG"/>
        </w:rPr>
        <w:t xml:space="preserve"> من لوائح الراديو. وفيما</w:t>
      </w:r>
      <w:r w:rsidR="005168C4">
        <w:rPr>
          <w:rFonts w:hint="eastAsia"/>
          <w:rtl/>
          <w:lang w:bidi="ar-EG"/>
        </w:rPr>
        <w:t> </w:t>
      </w:r>
      <w:r>
        <w:rPr>
          <w:rFonts w:hint="cs"/>
          <w:rtl/>
          <w:lang w:bidi="ar-EG"/>
        </w:rPr>
        <w:t xml:space="preserve">يخص أنظمة خدمة الملاحة الراديوية الساتلية </w:t>
      </w:r>
      <w:r>
        <w:rPr>
          <w:lang w:bidi="ar-EG"/>
        </w:rPr>
        <w:t>(</w:t>
      </w:r>
      <w:r w:rsidR="00B8130C">
        <w:rPr>
          <w:lang w:bidi="ar-EG"/>
        </w:rPr>
        <w:t>RNSS</w:t>
      </w:r>
      <w:r>
        <w:rPr>
          <w:lang w:bidi="ar-EG"/>
        </w:rPr>
        <w:t>)</w:t>
      </w:r>
      <w:r>
        <w:rPr>
          <w:rFonts w:hint="cs"/>
          <w:rtl/>
          <w:lang w:bidi="ar-EG"/>
        </w:rPr>
        <w:t xml:space="preserve"> في نطاق التردد </w:t>
      </w:r>
      <w:r>
        <w:rPr>
          <w:lang w:bidi="ar-EG"/>
        </w:rPr>
        <w:t>MHz 1 215-1 164</w:t>
      </w:r>
      <w:r>
        <w:rPr>
          <w:rFonts w:hint="cs"/>
          <w:rtl/>
          <w:lang w:bidi="ar-EG"/>
        </w:rPr>
        <w:t xml:space="preserve">، اقترحت </w:t>
      </w:r>
      <w:r w:rsidR="001E6B3D">
        <w:rPr>
          <w:rFonts w:hint="cs"/>
          <w:rtl/>
          <w:lang w:bidi="ar-EG"/>
        </w:rPr>
        <w:t>اللجنة إدراج تذكير</w:t>
      </w:r>
      <w:r>
        <w:rPr>
          <w:rFonts w:hint="cs"/>
          <w:rtl/>
          <w:lang w:bidi="ar-EG"/>
        </w:rPr>
        <w:t xml:space="preserve"> بأحكام القرار</w:t>
      </w:r>
      <w:r w:rsidR="00C21977">
        <w:rPr>
          <w:rFonts w:hint="eastAsia"/>
          <w:rtl/>
          <w:lang w:bidi="ar-EG"/>
        </w:rPr>
        <w:t> </w:t>
      </w:r>
      <w:r>
        <w:rPr>
          <w:lang w:bidi="ar-EG"/>
        </w:rPr>
        <w:t>609 (Rev.WRC-07)</w:t>
      </w:r>
      <w:r>
        <w:rPr>
          <w:rFonts w:hint="cs"/>
          <w:rtl/>
          <w:lang w:bidi="ar-EG"/>
        </w:rPr>
        <w:t>؛ وأخيراً، أعربت اللجنة عن استنتاجاتها بشأن التنسيق بين الأنظمة غير المستقرة بالنسبة إلى الأرض للخدمة الثابتة الساتلية</w:t>
      </w:r>
      <w:r w:rsidR="0034015B">
        <w:rPr>
          <w:rFonts w:hint="eastAsia"/>
          <w:rtl/>
          <w:lang w:bidi="ar-EG"/>
        </w:rPr>
        <w:t> </w:t>
      </w:r>
      <w:r>
        <w:rPr>
          <w:lang w:bidi="ar-EG"/>
        </w:rPr>
        <w:t>(FSS)</w:t>
      </w:r>
      <w:r>
        <w:rPr>
          <w:rFonts w:hint="cs"/>
          <w:rtl/>
          <w:lang w:bidi="ar-EG"/>
        </w:rPr>
        <w:t xml:space="preserve"> و</w:t>
      </w:r>
      <w:r w:rsidR="0034015B">
        <w:rPr>
          <w:rFonts w:hint="cs"/>
          <w:rtl/>
          <w:lang w:bidi="ar-EG"/>
        </w:rPr>
        <w:t xml:space="preserve">بشأن </w:t>
      </w:r>
      <w:r>
        <w:rPr>
          <w:rFonts w:hint="cs"/>
          <w:rtl/>
          <w:lang w:bidi="ar-EG"/>
        </w:rPr>
        <w:t>التبليغ عن المحطات الأرضية النمطية للخدمة الثابتة الساتلية. واقتُرح تأييد هذه الاستنتاجات وإدر</w:t>
      </w:r>
      <w:r w:rsidR="00670C5B">
        <w:rPr>
          <w:rFonts w:hint="cs"/>
          <w:rtl/>
          <w:lang w:bidi="ar-EG"/>
        </w:rPr>
        <w:t>اجها في محضر هذه الجلسة العامة.</w:t>
      </w:r>
    </w:p>
    <w:p w:rsidR="00F44E08" w:rsidRDefault="00F44E08" w:rsidP="00BF3DCE">
      <w:pPr>
        <w:rPr>
          <w:rtl/>
          <w:lang w:bidi="ar-EG"/>
        </w:rPr>
      </w:pPr>
      <w:r>
        <w:rPr>
          <w:lang w:bidi="ar-EG"/>
        </w:rPr>
        <w:t>25.1</w:t>
      </w:r>
      <w:r>
        <w:rPr>
          <w:rtl/>
          <w:lang w:bidi="ar-EG"/>
        </w:rPr>
        <w:tab/>
      </w:r>
      <w:r>
        <w:rPr>
          <w:rFonts w:hint="cs"/>
          <w:rtl/>
          <w:lang w:bidi="ar-EG"/>
        </w:rPr>
        <w:t xml:space="preserve">هنأ مندوب </w:t>
      </w:r>
      <w:r w:rsidRPr="00165457">
        <w:rPr>
          <w:rFonts w:hint="cs"/>
          <w:b/>
          <w:bCs/>
          <w:rtl/>
          <w:lang w:bidi="ar-EG"/>
        </w:rPr>
        <w:t>جمهورية إيران الإسلامية</w:t>
      </w:r>
      <w:r>
        <w:rPr>
          <w:rFonts w:hint="cs"/>
          <w:rtl/>
          <w:lang w:bidi="ar-EG"/>
        </w:rPr>
        <w:t xml:space="preserve"> اللجنة</w:t>
      </w:r>
      <w:r w:rsidR="004506A1">
        <w:rPr>
          <w:rFonts w:hint="eastAsia"/>
          <w:rtl/>
          <w:lang w:bidi="ar-EG"/>
        </w:rPr>
        <w:t> </w:t>
      </w:r>
      <w:r>
        <w:rPr>
          <w:lang w:bidi="ar-EG"/>
        </w:rPr>
        <w:t>5</w:t>
      </w:r>
      <w:r>
        <w:rPr>
          <w:rFonts w:hint="cs"/>
          <w:rtl/>
          <w:lang w:bidi="ar-EG"/>
        </w:rPr>
        <w:t xml:space="preserve"> على العمل الذي أنجزته ولكنه أشار إلى أن توسيع</w:t>
      </w:r>
      <w:r w:rsidR="0034015B">
        <w:rPr>
          <w:rFonts w:hint="cs"/>
          <w:rtl/>
          <w:lang w:bidi="ar-EG"/>
        </w:rPr>
        <w:t xml:space="preserve"> مجال</w:t>
      </w:r>
      <w:r>
        <w:rPr>
          <w:rFonts w:hint="cs"/>
          <w:rtl/>
          <w:lang w:bidi="ar-EG"/>
        </w:rPr>
        <w:t xml:space="preserve"> المبدأ المنصوص عليه في الفقرة </w:t>
      </w:r>
      <w:r>
        <w:rPr>
          <w:lang w:bidi="ar-EG"/>
        </w:rPr>
        <w:t>6</w:t>
      </w:r>
      <w:r w:rsidRPr="005168C4">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 </w:t>
      </w:r>
      <w:r>
        <w:rPr>
          <w:lang w:bidi="ar-EG"/>
        </w:rPr>
        <w:t>5</w:t>
      </w:r>
      <w:r>
        <w:rPr>
          <w:rFonts w:hint="cs"/>
          <w:rtl/>
          <w:lang w:bidi="ar-EG"/>
        </w:rPr>
        <w:t xml:space="preserve"> للوائح الراديو ليشمل الرقم </w:t>
      </w:r>
      <w:r>
        <w:rPr>
          <w:lang w:bidi="ar-EG"/>
        </w:rPr>
        <w:t>32A.11</w:t>
      </w:r>
      <w:r>
        <w:rPr>
          <w:rFonts w:hint="cs"/>
          <w:rtl/>
          <w:lang w:bidi="ar-EG"/>
        </w:rPr>
        <w:t xml:space="preserve"> أو</w:t>
      </w:r>
      <w:r w:rsidR="00B31938">
        <w:rPr>
          <w:rFonts w:hint="cs"/>
          <w:rtl/>
          <w:lang w:bidi="ar-EG"/>
        </w:rPr>
        <w:t xml:space="preserve"> الرقم</w:t>
      </w:r>
      <w:r>
        <w:rPr>
          <w:rFonts w:hint="cs"/>
          <w:rtl/>
          <w:lang w:bidi="ar-EG"/>
        </w:rPr>
        <w:t xml:space="preserve"> </w:t>
      </w:r>
      <w:r>
        <w:rPr>
          <w:lang w:bidi="ar-EG"/>
        </w:rPr>
        <w:t>41.11</w:t>
      </w:r>
      <w:r>
        <w:rPr>
          <w:rFonts w:hint="cs"/>
          <w:rtl/>
          <w:lang w:bidi="ar-EG"/>
        </w:rPr>
        <w:t xml:space="preserve"> من لوائح الراديو يترتب عليه آثار ذات </w:t>
      </w:r>
      <w:r w:rsidR="00F27BD8">
        <w:rPr>
          <w:rFonts w:hint="cs"/>
          <w:rtl/>
          <w:lang w:bidi="ar-EG"/>
        </w:rPr>
        <w:t>طابع تنظيمي محض</w:t>
      </w:r>
      <w:r>
        <w:rPr>
          <w:rFonts w:hint="cs"/>
          <w:rtl/>
          <w:lang w:bidi="ar-EG"/>
        </w:rPr>
        <w:t xml:space="preserve">. ومحضر </w:t>
      </w:r>
      <w:r w:rsidR="00796334">
        <w:rPr>
          <w:rFonts w:hint="cs"/>
          <w:rtl/>
          <w:lang w:bidi="ar-EG"/>
        </w:rPr>
        <w:t>ال</w:t>
      </w:r>
      <w:r>
        <w:rPr>
          <w:rFonts w:hint="cs"/>
          <w:rtl/>
          <w:lang w:bidi="ar-EG"/>
        </w:rPr>
        <w:t xml:space="preserve">جلسة </w:t>
      </w:r>
      <w:r w:rsidR="00796334">
        <w:rPr>
          <w:rFonts w:hint="cs"/>
          <w:rtl/>
          <w:lang w:bidi="ar-EG"/>
        </w:rPr>
        <w:t>ال</w:t>
      </w:r>
      <w:r>
        <w:rPr>
          <w:rFonts w:hint="cs"/>
          <w:rtl/>
          <w:lang w:bidi="ar-EG"/>
        </w:rPr>
        <w:t xml:space="preserve">عامة هو ليس إلا تجسيداً لتبادل وجهات النظر كما أن </w:t>
      </w:r>
      <w:r w:rsidR="00B71663">
        <w:rPr>
          <w:rFonts w:hint="cs"/>
          <w:rtl/>
          <w:lang w:bidi="ar-EG"/>
        </w:rPr>
        <w:t>ال</w:t>
      </w:r>
      <w:r>
        <w:rPr>
          <w:rFonts w:hint="cs"/>
          <w:rtl/>
          <w:lang w:bidi="ar-EG"/>
        </w:rPr>
        <w:t xml:space="preserve">جلسة </w:t>
      </w:r>
      <w:r w:rsidR="00B71663">
        <w:rPr>
          <w:rFonts w:hint="cs"/>
          <w:rtl/>
          <w:lang w:bidi="ar-EG"/>
        </w:rPr>
        <w:t>ال</w:t>
      </w:r>
      <w:r>
        <w:rPr>
          <w:rFonts w:hint="cs"/>
          <w:rtl/>
          <w:lang w:bidi="ar-EG"/>
        </w:rPr>
        <w:t>عامة ليس لديها، في</w:t>
      </w:r>
      <w:r w:rsidR="00B71663">
        <w:rPr>
          <w:rFonts w:hint="eastAsia"/>
          <w:rtl/>
          <w:lang w:bidi="ar-EG"/>
        </w:rPr>
        <w:t> </w:t>
      </w:r>
      <w:r>
        <w:rPr>
          <w:rFonts w:hint="cs"/>
          <w:rtl/>
          <w:lang w:bidi="ar-EG"/>
        </w:rPr>
        <w:t>أي حال من الأحوال، صلاحية لتعديل أحكام نص له صفة المعاهدة مثل لوائح الراديو. وليس للمتحدث أي اعتراض على أن يُدرج في</w:t>
      </w:r>
      <w:r w:rsidR="00686637">
        <w:rPr>
          <w:rFonts w:hint="eastAsia"/>
          <w:rtl/>
          <w:lang w:bidi="ar-EG"/>
        </w:rPr>
        <w:t> </w:t>
      </w:r>
      <w:r>
        <w:rPr>
          <w:rFonts w:hint="cs"/>
          <w:rtl/>
          <w:lang w:bidi="ar-EG"/>
        </w:rPr>
        <w:t>المحضر نص يكلف مدير مكتب الاتصالات الراديوية أو قطاع الاتصالات الراديوية بإجراء دراسات، ولكنه أشار إلى أن كل تعديل للتذييل</w:t>
      </w:r>
      <w:r w:rsidR="0048062A">
        <w:rPr>
          <w:rFonts w:hint="eastAsia"/>
          <w:rtl/>
          <w:lang w:bidi="ar-EG"/>
        </w:rPr>
        <w:t> </w:t>
      </w:r>
      <w:r>
        <w:rPr>
          <w:lang w:bidi="ar-EG"/>
        </w:rPr>
        <w:t>5</w:t>
      </w:r>
      <w:r>
        <w:rPr>
          <w:rFonts w:hint="cs"/>
          <w:rtl/>
          <w:lang w:bidi="ar-EG"/>
        </w:rPr>
        <w:t xml:space="preserve"> يجب أن يجري في إطار بند من بنود جدول أعمال مؤتمر آخر. وأفاد أيضاً أن التذكير بأحكام القرار</w:t>
      </w:r>
      <w:r w:rsidR="0048062A">
        <w:rPr>
          <w:rFonts w:hint="eastAsia"/>
          <w:rtl/>
          <w:lang w:bidi="ar-EG"/>
        </w:rPr>
        <w:t> </w:t>
      </w:r>
      <w:r>
        <w:rPr>
          <w:lang w:bidi="ar-EG"/>
        </w:rPr>
        <w:t>609 (Rev.WRC</w:t>
      </w:r>
      <w:r w:rsidR="0048062A">
        <w:rPr>
          <w:lang w:bidi="ar-EG"/>
        </w:rPr>
        <w:noBreakHyphen/>
      </w:r>
      <w:r>
        <w:rPr>
          <w:lang w:bidi="ar-EG"/>
        </w:rPr>
        <w:t>07)</w:t>
      </w:r>
      <w:r>
        <w:rPr>
          <w:rFonts w:hint="cs"/>
          <w:rtl/>
          <w:lang w:bidi="ar-EG"/>
        </w:rPr>
        <w:t xml:space="preserve"> فيما</w:t>
      </w:r>
      <w:r w:rsidR="00095341">
        <w:rPr>
          <w:rFonts w:hint="eastAsia"/>
          <w:rtl/>
          <w:lang w:bidi="ar-EG"/>
        </w:rPr>
        <w:t> </w:t>
      </w:r>
      <w:r>
        <w:rPr>
          <w:rFonts w:hint="cs"/>
          <w:rtl/>
          <w:lang w:bidi="ar-EG"/>
        </w:rPr>
        <w:t>يتعلق</w:t>
      </w:r>
      <w:r w:rsidR="00B71663">
        <w:rPr>
          <w:rFonts w:hint="cs"/>
          <w:rtl/>
          <w:lang w:bidi="ar-EG"/>
        </w:rPr>
        <w:t xml:space="preserve"> بأنظمة</w:t>
      </w:r>
      <w:r>
        <w:rPr>
          <w:rFonts w:hint="cs"/>
          <w:rtl/>
          <w:lang w:bidi="ar-EG"/>
        </w:rPr>
        <w:t xml:space="preserve"> </w:t>
      </w:r>
      <w:r w:rsidR="00B71663">
        <w:rPr>
          <w:rFonts w:hint="cs"/>
          <w:rtl/>
          <w:lang w:bidi="ar-EG"/>
        </w:rPr>
        <w:t>خدمة الملاحة الراديوية الساتلية</w:t>
      </w:r>
      <w:r>
        <w:rPr>
          <w:rFonts w:hint="cs"/>
          <w:rtl/>
          <w:lang w:bidi="ar-EG"/>
        </w:rPr>
        <w:t xml:space="preserve"> </w:t>
      </w:r>
      <w:r w:rsidR="00B71663">
        <w:rPr>
          <w:lang w:bidi="ar-EG"/>
        </w:rPr>
        <w:t>(</w:t>
      </w:r>
      <w:r>
        <w:rPr>
          <w:lang w:bidi="ar-EG"/>
        </w:rPr>
        <w:t>RNSS</w:t>
      </w:r>
      <w:r w:rsidR="00B71663">
        <w:rPr>
          <w:lang w:bidi="ar-EG"/>
        </w:rPr>
        <w:t>)</w:t>
      </w:r>
      <w:r>
        <w:rPr>
          <w:rFonts w:hint="cs"/>
          <w:rtl/>
          <w:lang w:bidi="ar-EG"/>
        </w:rPr>
        <w:t xml:space="preserve"> في </w:t>
      </w:r>
      <w:r w:rsidR="00B71663">
        <w:rPr>
          <w:rFonts w:hint="cs"/>
          <w:rtl/>
          <w:lang w:bidi="ar-EG"/>
        </w:rPr>
        <w:t>نطاق التردد</w:t>
      </w:r>
      <w:r>
        <w:rPr>
          <w:rFonts w:hint="cs"/>
          <w:rtl/>
          <w:lang w:bidi="ar-EG"/>
        </w:rPr>
        <w:t xml:space="preserve"> </w:t>
      </w:r>
      <w:r>
        <w:rPr>
          <w:lang w:bidi="ar-EG"/>
        </w:rPr>
        <w:t>MHz 1 215-1 164</w:t>
      </w:r>
      <w:r>
        <w:rPr>
          <w:rFonts w:hint="cs"/>
          <w:rtl/>
          <w:lang w:bidi="ar-EG"/>
        </w:rPr>
        <w:t xml:space="preserve"> غير</w:t>
      </w:r>
      <w:r w:rsidR="00B71663">
        <w:rPr>
          <w:rFonts w:hint="eastAsia"/>
          <w:lang w:bidi="ar-EG"/>
        </w:rPr>
        <w:t> </w:t>
      </w:r>
      <w:r>
        <w:rPr>
          <w:rFonts w:hint="cs"/>
          <w:rtl/>
          <w:lang w:bidi="ar-EG"/>
        </w:rPr>
        <w:t>ضروري علماً أن هذا القرار لا</w:t>
      </w:r>
      <w:r w:rsidR="00294E8B">
        <w:rPr>
          <w:rFonts w:hint="eastAsia"/>
          <w:rtl/>
          <w:lang w:bidi="ar-EG"/>
        </w:rPr>
        <w:t> </w:t>
      </w:r>
      <w:r>
        <w:rPr>
          <w:rFonts w:hint="cs"/>
          <w:rtl/>
          <w:lang w:bidi="ar-EG"/>
        </w:rPr>
        <w:t xml:space="preserve">يزال ساري المفعول وليس من المطلوب </w:t>
      </w:r>
      <w:r>
        <w:rPr>
          <w:rFonts w:hint="cs"/>
          <w:rtl/>
          <w:lang w:bidi="ar-EG"/>
        </w:rPr>
        <w:lastRenderedPageBreak/>
        <w:t>تأكيده في جلسة عامة. وبالتالي، يرى المتحدث أنه من غير الملائم أن يدرج في محضر هذه الجلسة العامة استنتاجات اللجنة</w:t>
      </w:r>
      <w:r w:rsidR="00BF3DCE">
        <w:rPr>
          <w:rFonts w:hint="eastAsia"/>
          <w:rtl/>
          <w:lang w:bidi="ar-EG"/>
        </w:rPr>
        <w:t> </w:t>
      </w:r>
      <w:r>
        <w:rPr>
          <w:lang w:bidi="ar-EG"/>
        </w:rPr>
        <w:t>5</w:t>
      </w:r>
      <w:r>
        <w:rPr>
          <w:rFonts w:hint="cs"/>
          <w:rtl/>
          <w:lang w:bidi="ar-EG"/>
        </w:rPr>
        <w:t xml:space="preserve"> المتصلة بتطبيق المبدأ المنصوص عليه في الفقرة </w:t>
      </w:r>
      <w:r>
        <w:rPr>
          <w:lang w:bidi="ar-EG"/>
        </w:rPr>
        <w:t>6</w:t>
      </w:r>
      <w:r w:rsidRPr="00A00FE7">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w:t>
      </w:r>
      <w:r w:rsidR="0048062A">
        <w:rPr>
          <w:rFonts w:hint="eastAsia"/>
          <w:rtl/>
          <w:lang w:bidi="ar-EG"/>
        </w:rPr>
        <w:t> </w:t>
      </w:r>
      <w:r>
        <w:rPr>
          <w:lang w:bidi="ar-EG"/>
        </w:rPr>
        <w:t>5</w:t>
      </w:r>
      <w:r>
        <w:rPr>
          <w:rFonts w:hint="cs"/>
          <w:rtl/>
          <w:lang w:bidi="ar-EG"/>
        </w:rPr>
        <w:t xml:space="preserve"> على </w:t>
      </w:r>
      <w:r w:rsidR="00C327ED">
        <w:rPr>
          <w:rFonts w:hint="cs"/>
          <w:rtl/>
          <w:lang w:bidi="ar-EG"/>
        </w:rPr>
        <w:t>أنظمة الخدمة</w:t>
      </w:r>
      <w:r w:rsidR="0048062A">
        <w:rPr>
          <w:rFonts w:hint="eastAsia"/>
          <w:rtl/>
          <w:lang w:bidi="ar-EG"/>
        </w:rPr>
        <w:t> </w:t>
      </w:r>
      <w:r>
        <w:rPr>
          <w:lang w:bidi="ar-EG"/>
        </w:rPr>
        <w:t>RNSS</w:t>
      </w:r>
      <w:r>
        <w:rPr>
          <w:rFonts w:hint="cs"/>
          <w:rtl/>
          <w:lang w:bidi="ar-EG"/>
        </w:rPr>
        <w:t>.</w:t>
      </w:r>
    </w:p>
    <w:p w:rsidR="00F44E08" w:rsidRDefault="00F44E08" w:rsidP="00F44E08">
      <w:pPr>
        <w:rPr>
          <w:rtl/>
          <w:lang w:bidi="ar-EG"/>
        </w:rPr>
      </w:pPr>
      <w:r>
        <w:rPr>
          <w:lang w:bidi="ar-EG"/>
        </w:rPr>
        <w:t>26.1</w:t>
      </w:r>
      <w:r>
        <w:rPr>
          <w:rtl/>
          <w:lang w:bidi="ar-EG"/>
        </w:rPr>
        <w:tab/>
      </w:r>
      <w:r>
        <w:rPr>
          <w:rFonts w:hint="cs"/>
          <w:rtl/>
          <w:lang w:bidi="ar-EG"/>
        </w:rPr>
        <w:t xml:space="preserve">أعرب </w:t>
      </w:r>
      <w:r w:rsidRPr="003D2453">
        <w:rPr>
          <w:rFonts w:hint="cs"/>
          <w:b/>
          <w:bCs/>
          <w:rtl/>
          <w:lang w:bidi="ar-EG"/>
        </w:rPr>
        <w:t>مندوب الاتحاد الروسي</w:t>
      </w:r>
      <w:r w:rsidR="004060DD">
        <w:rPr>
          <w:rFonts w:hint="cs"/>
          <w:rtl/>
          <w:lang w:bidi="ar-EG"/>
        </w:rPr>
        <w:t xml:space="preserve"> عن تأييده لهذا التحليل.</w:t>
      </w:r>
    </w:p>
    <w:p w:rsidR="00F44E08" w:rsidRDefault="00F44E08" w:rsidP="00A57F08">
      <w:pPr>
        <w:rPr>
          <w:rtl/>
          <w:lang w:bidi="ar-EG"/>
        </w:rPr>
      </w:pPr>
      <w:r>
        <w:rPr>
          <w:lang w:bidi="ar-EG"/>
        </w:rPr>
        <w:t>27.1</w:t>
      </w:r>
      <w:r>
        <w:rPr>
          <w:rtl/>
          <w:lang w:bidi="ar-EG"/>
        </w:rPr>
        <w:tab/>
      </w:r>
      <w:r>
        <w:rPr>
          <w:rFonts w:hint="cs"/>
          <w:rtl/>
          <w:lang w:bidi="ar-EG"/>
        </w:rPr>
        <w:t xml:space="preserve">ترى </w:t>
      </w:r>
      <w:r w:rsidRPr="00B45294">
        <w:rPr>
          <w:rFonts w:hint="cs"/>
          <w:b/>
          <w:bCs/>
          <w:rtl/>
          <w:lang w:bidi="ar-EG"/>
        </w:rPr>
        <w:t>مندوبة السويد</w:t>
      </w:r>
      <w:r>
        <w:rPr>
          <w:rFonts w:hint="cs"/>
          <w:rtl/>
          <w:lang w:bidi="ar-EG"/>
        </w:rPr>
        <w:t xml:space="preserve">، متحدثةً </w:t>
      </w:r>
      <w:r w:rsidR="00F27E4B">
        <w:rPr>
          <w:rFonts w:hint="cs"/>
          <w:rtl/>
          <w:lang w:bidi="ar-EG"/>
        </w:rPr>
        <w:t>نيابةً عن المؤتمر الأوروبي لإدارات</w:t>
      </w:r>
      <w:r>
        <w:rPr>
          <w:rFonts w:hint="cs"/>
          <w:rtl/>
          <w:lang w:bidi="ar-EG"/>
        </w:rPr>
        <w:t xml:space="preserve"> البريد والاتصالات</w:t>
      </w:r>
      <w:r w:rsidR="00F27E4B">
        <w:rPr>
          <w:rFonts w:hint="eastAsia"/>
          <w:rtl/>
          <w:lang w:bidi="ar-EG"/>
        </w:rPr>
        <w:t> </w:t>
      </w:r>
      <w:r w:rsidR="00F27E4B">
        <w:rPr>
          <w:lang w:bidi="ar-EG"/>
        </w:rPr>
        <w:t>(CEPT)</w:t>
      </w:r>
      <w:r>
        <w:rPr>
          <w:rFonts w:hint="cs"/>
          <w:rtl/>
          <w:lang w:bidi="ar-EG"/>
        </w:rPr>
        <w:t>، أن هذه الاستنتاجات يمكن إدراجها في محضر الجلسة العامة علماً أنها نوقشت باستفاضة على مستوى أفرقة العمل وأفرقة العمل الفرعية وأن العديد من الإدارات صاغتها وأقرتها. ولا</w:t>
      </w:r>
      <w:r w:rsidR="00A57F08">
        <w:rPr>
          <w:rFonts w:hint="eastAsia"/>
          <w:rtl/>
          <w:lang w:bidi="ar-EG"/>
        </w:rPr>
        <w:t> </w:t>
      </w:r>
      <w:r>
        <w:rPr>
          <w:rFonts w:hint="cs"/>
          <w:rtl/>
          <w:lang w:bidi="ar-EG"/>
        </w:rPr>
        <w:t xml:space="preserve">شيء في لوائح الراديو يتعارض مع تطبيق المبدأ المنصوص عليه في الفقرة </w:t>
      </w:r>
      <w:r>
        <w:rPr>
          <w:lang w:bidi="ar-EG"/>
        </w:rPr>
        <w:t>6</w:t>
      </w:r>
      <w:r w:rsidRPr="00A00FE7">
        <w:rPr>
          <w:rFonts w:hint="cs"/>
          <w:i/>
          <w:iCs/>
          <w:rtl/>
          <w:lang w:bidi="ar-EG"/>
        </w:rPr>
        <w:t>د</w:t>
      </w:r>
      <w:r>
        <w:rPr>
          <w:lang w:bidi="ar-EG"/>
        </w:rPr>
        <w:t>(</w:t>
      </w:r>
      <w:proofErr w:type="spellStart"/>
      <w:r>
        <w:rPr>
          <w:lang w:bidi="ar-EG"/>
        </w:rPr>
        <w:t>i</w:t>
      </w:r>
      <w:proofErr w:type="spellEnd"/>
      <w:r>
        <w:rPr>
          <w:rFonts w:hint="cs"/>
          <w:rtl/>
          <w:lang w:bidi="ar-EG"/>
        </w:rPr>
        <w:t xml:space="preserve"> على الرقم</w:t>
      </w:r>
      <w:r w:rsidR="00D21A42">
        <w:rPr>
          <w:rFonts w:hint="eastAsia"/>
          <w:rtl/>
          <w:lang w:bidi="ar-EG"/>
        </w:rPr>
        <w:t> </w:t>
      </w:r>
      <w:r>
        <w:rPr>
          <w:lang w:bidi="ar-EG"/>
        </w:rPr>
        <w:t>32A.11</w:t>
      </w:r>
      <w:r>
        <w:rPr>
          <w:rFonts w:hint="cs"/>
          <w:rtl/>
          <w:lang w:bidi="ar-EG"/>
        </w:rPr>
        <w:t xml:space="preserve"> مثلاً. وقد سعى مكتب الاتصالات الراديوية مراراً وتكراراً إلى الحصول على توضيح من المؤتمر بشأن هذا البند ويرى المؤتمر الأور</w:t>
      </w:r>
      <w:r w:rsidR="00D637FE">
        <w:rPr>
          <w:rFonts w:hint="cs"/>
          <w:rtl/>
          <w:lang w:bidi="ar-EG"/>
        </w:rPr>
        <w:t>وبي لإدارات</w:t>
      </w:r>
      <w:r w:rsidR="00D21A42">
        <w:rPr>
          <w:rFonts w:hint="cs"/>
          <w:rtl/>
          <w:lang w:bidi="ar-EG"/>
        </w:rPr>
        <w:t xml:space="preserve"> البريد والاتصالات أن</w:t>
      </w:r>
      <w:r>
        <w:rPr>
          <w:rFonts w:hint="cs"/>
          <w:rtl/>
          <w:lang w:bidi="ar-EG"/>
        </w:rPr>
        <w:t xml:space="preserve"> من المناسب أن يُدرج هذا التوضيح في المحضر.</w:t>
      </w:r>
    </w:p>
    <w:p w:rsidR="00F44E08" w:rsidRDefault="00F44E08" w:rsidP="008A1A07">
      <w:pPr>
        <w:rPr>
          <w:rtl/>
          <w:lang w:bidi="ar-EG"/>
        </w:rPr>
      </w:pPr>
      <w:r>
        <w:rPr>
          <w:lang w:bidi="ar-EG"/>
        </w:rPr>
        <w:t>28.1</w:t>
      </w:r>
      <w:r>
        <w:rPr>
          <w:rtl/>
          <w:lang w:bidi="ar-EG"/>
        </w:rPr>
        <w:tab/>
      </w:r>
      <w:r>
        <w:rPr>
          <w:rFonts w:hint="cs"/>
          <w:rtl/>
          <w:lang w:bidi="ar-EG"/>
        </w:rPr>
        <w:t xml:space="preserve">أيدت </w:t>
      </w:r>
      <w:r w:rsidRPr="00D816D0">
        <w:rPr>
          <w:rFonts w:hint="cs"/>
          <w:b/>
          <w:bCs/>
          <w:rtl/>
          <w:lang w:bidi="ar-EG"/>
        </w:rPr>
        <w:t>مندوبة إسبانيا</w:t>
      </w:r>
      <w:r>
        <w:rPr>
          <w:rFonts w:hint="cs"/>
          <w:rtl/>
          <w:lang w:bidi="ar-EG"/>
        </w:rPr>
        <w:t xml:space="preserve"> المتحدثة السابقة وذكّرت بأن هذه المسألة عولجت في إطار اللجنة</w:t>
      </w:r>
      <w:r w:rsidR="008A1A07">
        <w:rPr>
          <w:rFonts w:hint="eastAsia"/>
          <w:rtl/>
          <w:lang w:bidi="ar-EG"/>
        </w:rPr>
        <w:t> </w:t>
      </w:r>
      <w:r>
        <w:rPr>
          <w:lang w:bidi="ar-EG"/>
        </w:rPr>
        <w:t>5</w:t>
      </w:r>
      <w:r>
        <w:rPr>
          <w:rFonts w:hint="cs"/>
          <w:rtl/>
          <w:lang w:bidi="ar-EG"/>
        </w:rPr>
        <w:t xml:space="preserve"> ثم عُرضت على وحدة الشؤون القانونية التي أدلت برأي إيجابي بهذا الشأن. وينبغي إدراج النص المعني في المحضر </w:t>
      </w:r>
      <w:r w:rsidR="00D640F8">
        <w:rPr>
          <w:rFonts w:hint="cs"/>
          <w:rtl/>
          <w:lang w:bidi="ar-EG"/>
        </w:rPr>
        <w:t>لأنه</w:t>
      </w:r>
      <w:r>
        <w:rPr>
          <w:rFonts w:hint="cs"/>
          <w:rtl/>
          <w:lang w:bidi="ar-EG"/>
        </w:rPr>
        <w:t xml:space="preserve"> يوضح </w:t>
      </w:r>
      <w:r w:rsidR="00D640F8">
        <w:rPr>
          <w:rFonts w:hint="cs"/>
          <w:rtl/>
          <w:lang w:bidi="ar-EG"/>
        </w:rPr>
        <w:t>إجراء</w:t>
      </w:r>
      <w:r w:rsidR="00CF0A7F">
        <w:rPr>
          <w:rFonts w:hint="eastAsia"/>
          <w:rtl/>
          <w:lang w:bidi="ar-EG"/>
        </w:rPr>
        <w:t> </w:t>
      </w:r>
      <w:r>
        <w:rPr>
          <w:rFonts w:hint="cs"/>
          <w:rtl/>
          <w:lang w:bidi="ar-EG"/>
        </w:rPr>
        <w:t>التبليغ.</w:t>
      </w:r>
    </w:p>
    <w:p w:rsidR="00F44E08" w:rsidRDefault="00F44E08" w:rsidP="00E024BF">
      <w:pPr>
        <w:rPr>
          <w:rtl/>
          <w:lang w:bidi="ar-EG"/>
        </w:rPr>
      </w:pPr>
      <w:r>
        <w:rPr>
          <w:lang w:bidi="ar-EG"/>
        </w:rPr>
        <w:t>29.1</w:t>
      </w:r>
      <w:r>
        <w:rPr>
          <w:rtl/>
          <w:lang w:bidi="ar-EG"/>
        </w:rPr>
        <w:tab/>
      </w:r>
      <w:r>
        <w:rPr>
          <w:rFonts w:hint="cs"/>
          <w:rtl/>
          <w:lang w:bidi="ar-EG"/>
        </w:rPr>
        <w:t xml:space="preserve">قال </w:t>
      </w:r>
      <w:r w:rsidRPr="00865AC6">
        <w:rPr>
          <w:rFonts w:hint="cs"/>
          <w:b/>
          <w:bCs/>
          <w:rtl/>
          <w:lang w:bidi="ar-EG"/>
        </w:rPr>
        <w:t>المستشار القانوني</w:t>
      </w:r>
      <w:r>
        <w:rPr>
          <w:rFonts w:hint="cs"/>
          <w:rtl/>
          <w:lang w:bidi="ar-EG"/>
        </w:rPr>
        <w:t xml:space="preserve"> إنه استُشير بشأن إمكانية تدوين قرارات تتعلق ببعض بنود جدول الأعمال في</w:t>
      </w:r>
      <w:r w:rsidR="00D637FE">
        <w:rPr>
          <w:rFonts w:hint="eastAsia"/>
          <w:rtl/>
          <w:lang w:bidi="ar-EG"/>
        </w:rPr>
        <w:t> </w:t>
      </w:r>
      <w:r>
        <w:rPr>
          <w:rFonts w:hint="cs"/>
          <w:rtl/>
          <w:lang w:bidi="ar-EG"/>
        </w:rPr>
        <w:t>محضر الجلسة العامة التي تناولت هذه القرارات. وأعرب عن تحفظات بالغة بشأن الرغبة في القيام بذلك في الحالة المحددة المتعلقة بالمقترح الثاني الوارد في الوثيقة</w:t>
      </w:r>
      <w:r w:rsidR="00CD305B">
        <w:rPr>
          <w:rFonts w:hint="eastAsia"/>
          <w:rtl/>
          <w:lang w:bidi="ar-EG"/>
        </w:rPr>
        <w:t> </w:t>
      </w:r>
      <w:r>
        <w:rPr>
          <w:lang w:bidi="ar-EG"/>
        </w:rPr>
        <w:t>398</w:t>
      </w:r>
      <w:r>
        <w:rPr>
          <w:rFonts w:hint="cs"/>
          <w:rtl/>
          <w:lang w:bidi="ar-EG"/>
        </w:rPr>
        <w:t xml:space="preserve"> بشأن تطبيق المبدأ المنصوص عليه في الفقرة </w:t>
      </w:r>
      <w:r>
        <w:rPr>
          <w:lang w:bidi="ar-EG"/>
        </w:rPr>
        <w:t>6</w:t>
      </w:r>
      <w:r w:rsidRPr="00A00FE7">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w:t>
      </w:r>
      <w:r w:rsidR="00E024BF">
        <w:rPr>
          <w:rFonts w:hint="eastAsia"/>
          <w:rtl/>
          <w:lang w:bidi="ar-EG"/>
        </w:rPr>
        <w:t> </w:t>
      </w:r>
      <w:r>
        <w:rPr>
          <w:lang w:bidi="ar-EG"/>
        </w:rPr>
        <w:t>5</w:t>
      </w:r>
      <w:r>
        <w:rPr>
          <w:rFonts w:hint="cs"/>
          <w:rtl/>
          <w:lang w:bidi="ar-EG"/>
        </w:rPr>
        <w:t xml:space="preserve"> للوائح الراديو نظراً لما لهذا المقترح من تأثير على </w:t>
      </w:r>
      <w:r w:rsidR="004C274E">
        <w:rPr>
          <w:rFonts w:hint="cs"/>
          <w:rtl/>
          <w:lang w:bidi="ar-EG"/>
        </w:rPr>
        <w:t>الأحكام</w:t>
      </w:r>
      <w:r>
        <w:rPr>
          <w:rFonts w:hint="cs"/>
          <w:rtl/>
          <w:lang w:bidi="ar-EG"/>
        </w:rPr>
        <w:t xml:space="preserve"> التنظيمي</w:t>
      </w:r>
      <w:r w:rsidR="004C274E">
        <w:rPr>
          <w:rFonts w:hint="cs"/>
          <w:rtl/>
          <w:lang w:bidi="ar-EG"/>
        </w:rPr>
        <w:t>ة</w:t>
      </w:r>
      <w:r>
        <w:rPr>
          <w:rFonts w:hint="cs"/>
          <w:rtl/>
          <w:lang w:bidi="ar-EG"/>
        </w:rPr>
        <w:t xml:space="preserve">. ومن جهة أخرى أضاف رداً على طلبات التوضيحات الموجهة من </w:t>
      </w:r>
      <w:r w:rsidRPr="00455194">
        <w:rPr>
          <w:rFonts w:hint="cs"/>
          <w:b/>
          <w:bCs/>
          <w:rtl/>
          <w:lang w:bidi="ar-EG"/>
        </w:rPr>
        <w:t>مندوبي فرنسا والمملكة المتحدة والسويد</w:t>
      </w:r>
      <w:r>
        <w:rPr>
          <w:rFonts w:hint="cs"/>
          <w:rtl/>
          <w:lang w:bidi="ar-EG"/>
        </w:rPr>
        <w:t xml:space="preserve">، أن القرار الثالث المقترح بشأن </w:t>
      </w:r>
      <w:r w:rsidR="002B6BC9">
        <w:rPr>
          <w:rFonts w:hint="cs"/>
          <w:rtl/>
          <w:lang w:bidi="ar-EG"/>
        </w:rPr>
        <w:t>أنظمة الخدمة</w:t>
      </w:r>
      <w:r>
        <w:rPr>
          <w:rFonts w:hint="cs"/>
          <w:rtl/>
          <w:lang w:bidi="ar-EG"/>
        </w:rPr>
        <w:t xml:space="preserve"> </w:t>
      </w:r>
      <w:r>
        <w:rPr>
          <w:lang w:bidi="ar-EG"/>
        </w:rPr>
        <w:t>RNSS</w:t>
      </w:r>
      <w:r>
        <w:rPr>
          <w:rFonts w:hint="cs"/>
          <w:rtl/>
          <w:lang w:bidi="ar-EG"/>
        </w:rPr>
        <w:t xml:space="preserve"> في نطاق التردد </w:t>
      </w:r>
      <w:r>
        <w:rPr>
          <w:lang w:bidi="ar-EG"/>
        </w:rPr>
        <w:t>MHz 1 215-1 164</w:t>
      </w:r>
      <w:r>
        <w:rPr>
          <w:rFonts w:hint="cs"/>
          <w:rtl/>
          <w:lang w:bidi="ar-EG"/>
        </w:rPr>
        <w:t>، لا</w:t>
      </w:r>
      <w:r w:rsidR="00EA0C90">
        <w:rPr>
          <w:rFonts w:hint="eastAsia"/>
          <w:rtl/>
          <w:lang w:bidi="ar-EG"/>
        </w:rPr>
        <w:t> </w:t>
      </w:r>
      <w:r>
        <w:rPr>
          <w:rFonts w:hint="cs"/>
          <w:rtl/>
          <w:lang w:bidi="ar-EG"/>
        </w:rPr>
        <w:t>يطرح نفس نوع المشكلة وبالتالي يمكن تدوينه في المحضر.</w:t>
      </w:r>
    </w:p>
    <w:p w:rsidR="00F44E08" w:rsidRDefault="00F44E08" w:rsidP="00D46FE6">
      <w:pPr>
        <w:rPr>
          <w:rtl/>
          <w:lang w:bidi="ar-EG"/>
        </w:rPr>
      </w:pPr>
      <w:r>
        <w:rPr>
          <w:lang w:bidi="ar-EG"/>
        </w:rPr>
        <w:t>30.1</w:t>
      </w:r>
      <w:r>
        <w:rPr>
          <w:rtl/>
          <w:lang w:bidi="ar-EG"/>
        </w:rPr>
        <w:tab/>
      </w:r>
      <w:r>
        <w:rPr>
          <w:rFonts w:hint="cs"/>
          <w:rtl/>
          <w:lang w:bidi="ar-EG"/>
        </w:rPr>
        <w:t xml:space="preserve">وقال </w:t>
      </w:r>
      <w:r w:rsidRPr="006A042B">
        <w:rPr>
          <w:rFonts w:hint="cs"/>
          <w:b/>
          <w:bCs/>
          <w:rtl/>
          <w:lang w:bidi="ar-EG"/>
        </w:rPr>
        <w:t>مندوب فرنسا</w:t>
      </w:r>
      <w:r>
        <w:rPr>
          <w:rFonts w:hint="cs"/>
          <w:rtl/>
          <w:lang w:bidi="ar-EG"/>
        </w:rPr>
        <w:t xml:space="preserve">، وأيده في ذلك </w:t>
      </w:r>
      <w:r w:rsidRPr="006A042B">
        <w:rPr>
          <w:rFonts w:hint="cs"/>
          <w:b/>
          <w:bCs/>
          <w:rtl/>
          <w:lang w:bidi="ar-EG"/>
        </w:rPr>
        <w:t>مندوب المملكة المتحدة</w:t>
      </w:r>
      <w:r>
        <w:rPr>
          <w:rFonts w:hint="cs"/>
          <w:rtl/>
          <w:lang w:bidi="ar-EG"/>
        </w:rPr>
        <w:t>، إنه فيما</w:t>
      </w:r>
      <w:r w:rsidR="00D46FE6">
        <w:rPr>
          <w:rFonts w:hint="eastAsia"/>
          <w:rtl/>
          <w:lang w:bidi="ar-EG"/>
        </w:rPr>
        <w:t> </w:t>
      </w:r>
      <w:r>
        <w:rPr>
          <w:rFonts w:hint="cs"/>
          <w:rtl/>
          <w:lang w:bidi="ar-EG"/>
        </w:rPr>
        <w:t>يتعلق بالمقترح الثاني الوارد في</w:t>
      </w:r>
      <w:r w:rsidR="00C47D2C">
        <w:rPr>
          <w:rFonts w:hint="eastAsia"/>
          <w:rtl/>
          <w:lang w:bidi="ar-EG"/>
        </w:rPr>
        <w:t> </w:t>
      </w:r>
      <w:r>
        <w:rPr>
          <w:rFonts w:hint="cs"/>
          <w:rtl/>
          <w:lang w:bidi="ar-EG"/>
        </w:rPr>
        <w:t>الوثيقة</w:t>
      </w:r>
      <w:r w:rsidR="00C47D2C">
        <w:rPr>
          <w:rFonts w:hint="eastAsia"/>
          <w:rtl/>
          <w:lang w:bidi="ar-EG"/>
        </w:rPr>
        <w:t> </w:t>
      </w:r>
      <w:r>
        <w:rPr>
          <w:lang w:bidi="ar-EG"/>
        </w:rPr>
        <w:t>398</w:t>
      </w:r>
      <w:r>
        <w:rPr>
          <w:rFonts w:hint="cs"/>
          <w:rtl/>
          <w:lang w:bidi="ar-EG"/>
        </w:rPr>
        <w:t xml:space="preserve">، </w:t>
      </w:r>
      <w:r w:rsidR="00DA5F58">
        <w:rPr>
          <w:rFonts w:hint="cs"/>
          <w:rtl/>
          <w:lang w:bidi="ar-EG"/>
        </w:rPr>
        <w:t>قد</w:t>
      </w:r>
      <w:r w:rsidR="004B1363">
        <w:rPr>
          <w:rFonts w:hint="eastAsia"/>
          <w:rtl/>
          <w:lang w:bidi="ar-EG"/>
        </w:rPr>
        <w:t> </w:t>
      </w:r>
      <w:r>
        <w:rPr>
          <w:rFonts w:hint="cs"/>
          <w:rtl/>
          <w:lang w:bidi="ar-EG"/>
        </w:rPr>
        <w:t xml:space="preserve">يتمثل الحل </w:t>
      </w:r>
      <w:r w:rsidR="001B4D4F">
        <w:rPr>
          <w:rFonts w:hint="cs"/>
          <w:rtl/>
          <w:lang w:bidi="ar-EG"/>
        </w:rPr>
        <w:t>الذي يحظى بأكبر قدر من التوافق</w:t>
      </w:r>
      <w:r>
        <w:rPr>
          <w:rFonts w:hint="cs"/>
          <w:rtl/>
          <w:lang w:bidi="ar-EG"/>
        </w:rPr>
        <w:t xml:space="preserve"> في الإشارة إلى أن مكتب الاتصالات الراديوية يمكن</w:t>
      </w:r>
      <w:r w:rsidR="00405ABD">
        <w:rPr>
          <w:rFonts w:hint="cs"/>
          <w:rtl/>
          <w:lang w:bidi="ar-EG"/>
        </w:rPr>
        <w:t>ه</w:t>
      </w:r>
      <w:r>
        <w:rPr>
          <w:rFonts w:hint="cs"/>
          <w:rtl/>
          <w:lang w:bidi="ar-EG"/>
        </w:rPr>
        <w:t xml:space="preserve"> أن يطلب من لجنة لوائح الراديو وضع قاعدة إجرائية تخضع </w:t>
      </w:r>
      <w:r w:rsidR="00DA5F58">
        <w:rPr>
          <w:rFonts w:hint="cs"/>
          <w:rtl/>
          <w:lang w:bidi="ar-EG"/>
        </w:rPr>
        <w:t>لمشاورة</w:t>
      </w:r>
      <w:r>
        <w:rPr>
          <w:rFonts w:hint="cs"/>
          <w:rtl/>
          <w:lang w:bidi="ar-EG"/>
        </w:rPr>
        <w:t xml:space="preserve"> الدول الأعضاء وفقاً للمادة</w:t>
      </w:r>
      <w:r w:rsidR="00405ABD">
        <w:rPr>
          <w:rFonts w:hint="eastAsia"/>
          <w:rtl/>
          <w:lang w:bidi="ar-EG"/>
        </w:rPr>
        <w:t> </w:t>
      </w:r>
      <w:r>
        <w:rPr>
          <w:lang w:bidi="ar-EG"/>
        </w:rPr>
        <w:t>13</w:t>
      </w:r>
      <w:r>
        <w:rPr>
          <w:rFonts w:hint="cs"/>
          <w:rtl/>
          <w:lang w:bidi="ar-EG"/>
        </w:rPr>
        <w:t>، في حالة صعوبة تطبيق المبدأ المنصوص عليه في</w:t>
      </w:r>
      <w:r w:rsidR="00C47D2C">
        <w:rPr>
          <w:rFonts w:hint="eastAsia"/>
          <w:rtl/>
          <w:lang w:bidi="ar-EG"/>
        </w:rPr>
        <w:t> </w:t>
      </w:r>
      <w:r>
        <w:rPr>
          <w:rFonts w:hint="cs"/>
          <w:rtl/>
          <w:lang w:bidi="ar-EG"/>
        </w:rPr>
        <w:t>الفقرة</w:t>
      </w:r>
      <w:r w:rsidR="00C47D2C">
        <w:rPr>
          <w:rFonts w:hint="eastAsia"/>
          <w:rtl/>
          <w:lang w:bidi="ar-EG"/>
        </w:rPr>
        <w:t> </w:t>
      </w:r>
      <w:r>
        <w:rPr>
          <w:lang w:bidi="ar-EG"/>
        </w:rPr>
        <w:t>6</w:t>
      </w:r>
      <w:r w:rsidRPr="00A00FE7">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w:t>
      </w:r>
      <w:r w:rsidR="00D637FE">
        <w:rPr>
          <w:rFonts w:hint="eastAsia"/>
          <w:rtl/>
          <w:lang w:bidi="ar-EG"/>
        </w:rPr>
        <w:t> </w:t>
      </w:r>
      <w:r>
        <w:rPr>
          <w:lang w:bidi="ar-EG"/>
        </w:rPr>
        <w:t>5</w:t>
      </w:r>
      <w:r>
        <w:rPr>
          <w:rFonts w:hint="cs"/>
          <w:rtl/>
          <w:lang w:bidi="ar-EG"/>
        </w:rPr>
        <w:t xml:space="preserve"> للوائح الراديو.</w:t>
      </w:r>
    </w:p>
    <w:p w:rsidR="00F44E08" w:rsidRDefault="00F44E08" w:rsidP="004B1363">
      <w:pPr>
        <w:rPr>
          <w:rtl/>
          <w:lang w:bidi="ar-EG"/>
        </w:rPr>
      </w:pPr>
      <w:r>
        <w:rPr>
          <w:lang w:bidi="ar-EG"/>
        </w:rPr>
        <w:t>31.1</w:t>
      </w:r>
      <w:r>
        <w:rPr>
          <w:rtl/>
          <w:lang w:bidi="ar-EG"/>
        </w:rPr>
        <w:tab/>
      </w:r>
      <w:r>
        <w:rPr>
          <w:rFonts w:hint="cs"/>
          <w:rtl/>
          <w:lang w:bidi="ar-EG"/>
        </w:rPr>
        <w:t xml:space="preserve">قال </w:t>
      </w:r>
      <w:r w:rsidRPr="006A042B">
        <w:rPr>
          <w:rFonts w:hint="cs"/>
          <w:b/>
          <w:bCs/>
          <w:rtl/>
          <w:lang w:bidi="ar-EG"/>
        </w:rPr>
        <w:t>مندوب جمهورية إيران الإسلامية</w:t>
      </w:r>
      <w:r>
        <w:rPr>
          <w:rFonts w:hint="cs"/>
          <w:rtl/>
          <w:lang w:bidi="ar-EG"/>
        </w:rPr>
        <w:t xml:space="preserve"> إنه يعترض اعتراضاً تاماً على هذا الحل إذ ليس من </w:t>
      </w:r>
      <w:r w:rsidR="007F7901">
        <w:rPr>
          <w:rFonts w:hint="cs"/>
          <w:rtl/>
          <w:lang w:bidi="ar-EG"/>
        </w:rPr>
        <w:t>شأن</w:t>
      </w:r>
      <w:r>
        <w:rPr>
          <w:rFonts w:hint="cs"/>
          <w:rtl/>
          <w:lang w:bidi="ar-EG"/>
        </w:rPr>
        <w:t xml:space="preserve"> لجنة لوائح الراديو أن تفسر حكماً واضحاً تماماً من أحكام لوائح الراديو. وفي حال نشوء صعوبات أو مشاكل، يتعين إدراجها في جدول أعمال مؤتمر عالمي مقبل للاتصالات الراديوية. وفيما</w:t>
      </w:r>
      <w:r w:rsidR="00187342">
        <w:rPr>
          <w:rFonts w:hint="eastAsia"/>
          <w:rtl/>
          <w:lang w:bidi="ar-EG"/>
        </w:rPr>
        <w:t> </w:t>
      </w:r>
      <w:r>
        <w:rPr>
          <w:rFonts w:hint="cs"/>
          <w:rtl/>
          <w:lang w:bidi="ar-EG"/>
        </w:rPr>
        <w:t xml:space="preserve">يتعلق بالمقترح الثالث الوارد في الوثيقة </w:t>
      </w:r>
      <w:r>
        <w:rPr>
          <w:lang w:bidi="ar-EG"/>
        </w:rPr>
        <w:t>398</w:t>
      </w:r>
      <w:r>
        <w:rPr>
          <w:rFonts w:hint="cs"/>
          <w:rtl/>
          <w:lang w:bidi="ar-EG"/>
        </w:rPr>
        <w:t>، فإذا كان يجب تدوينه في</w:t>
      </w:r>
      <w:r w:rsidR="004B1363">
        <w:rPr>
          <w:rFonts w:hint="eastAsia"/>
          <w:rtl/>
          <w:lang w:bidi="ar-EG"/>
        </w:rPr>
        <w:t> </w:t>
      </w:r>
      <w:r>
        <w:rPr>
          <w:rFonts w:hint="cs"/>
          <w:rtl/>
          <w:lang w:bidi="ar-EG"/>
        </w:rPr>
        <w:t>المحضر، فلا</w:t>
      </w:r>
      <w:r w:rsidR="00BD3E2A">
        <w:rPr>
          <w:rFonts w:hint="eastAsia"/>
          <w:rtl/>
          <w:lang w:bidi="ar-EG"/>
        </w:rPr>
        <w:t> </w:t>
      </w:r>
      <w:r>
        <w:rPr>
          <w:rFonts w:hint="cs"/>
          <w:rtl/>
          <w:lang w:bidi="ar-EG"/>
        </w:rPr>
        <w:t>يمكن إدراجه بصيغته الحالية التي يشوبها الغموض والإبهام وتثير التساؤل بشأن سبب تذكير الإدارات بأحكام القرار</w:t>
      </w:r>
      <w:r w:rsidR="00BD3E2A">
        <w:rPr>
          <w:rFonts w:hint="eastAsia"/>
          <w:rtl/>
          <w:lang w:bidi="ar-EG"/>
        </w:rPr>
        <w:t> </w:t>
      </w:r>
      <w:r>
        <w:rPr>
          <w:lang w:bidi="ar-EG"/>
        </w:rPr>
        <w:t>609 (Rev.WRC</w:t>
      </w:r>
      <w:r w:rsidR="00BD3E2A">
        <w:rPr>
          <w:lang w:bidi="ar-EG"/>
        </w:rPr>
        <w:noBreakHyphen/>
      </w:r>
      <w:r>
        <w:rPr>
          <w:lang w:bidi="ar-EG"/>
        </w:rPr>
        <w:t>07)</w:t>
      </w:r>
      <w:r>
        <w:rPr>
          <w:rFonts w:hint="cs"/>
          <w:rtl/>
          <w:lang w:bidi="ar-EG"/>
        </w:rPr>
        <w:t xml:space="preserve"> بشكل أكبر </w:t>
      </w:r>
      <w:r w:rsidR="0042389F">
        <w:rPr>
          <w:rFonts w:hint="cs"/>
          <w:rtl/>
          <w:lang w:bidi="ar-EG"/>
        </w:rPr>
        <w:t>مقارنةً</w:t>
      </w:r>
      <w:r>
        <w:rPr>
          <w:rFonts w:hint="cs"/>
          <w:rtl/>
          <w:lang w:bidi="ar-EG"/>
        </w:rPr>
        <w:t xml:space="preserve"> بأحكام أي قرار آخر.</w:t>
      </w:r>
    </w:p>
    <w:p w:rsidR="00F44E08" w:rsidRDefault="00F44E08" w:rsidP="00054C17">
      <w:pPr>
        <w:rPr>
          <w:rtl/>
          <w:lang w:bidi="ar-EG"/>
        </w:rPr>
      </w:pPr>
      <w:r>
        <w:rPr>
          <w:lang w:bidi="ar-EG"/>
        </w:rPr>
        <w:t>32.1</w:t>
      </w:r>
      <w:r>
        <w:rPr>
          <w:rtl/>
          <w:lang w:bidi="ar-EG"/>
        </w:rPr>
        <w:tab/>
      </w:r>
      <w:r>
        <w:rPr>
          <w:rFonts w:hint="cs"/>
          <w:rtl/>
          <w:lang w:bidi="ar-EG"/>
        </w:rPr>
        <w:t xml:space="preserve">اقترح </w:t>
      </w:r>
      <w:r w:rsidRPr="00986055">
        <w:rPr>
          <w:rFonts w:hint="cs"/>
          <w:b/>
          <w:bCs/>
          <w:rtl/>
          <w:lang w:bidi="ar-EG"/>
        </w:rPr>
        <w:t>الرئيس</w:t>
      </w:r>
      <w:r>
        <w:rPr>
          <w:rFonts w:hint="cs"/>
          <w:rtl/>
          <w:lang w:bidi="ar-EG"/>
        </w:rPr>
        <w:t xml:space="preserve"> البت بشكل منفصل في كل مقترح من المقترحات الخمسة الواردة في الوثيقة</w:t>
      </w:r>
      <w:r w:rsidR="00054C17">
        <w:rPr>
          <w:rFonts w:hint="eastAsia"/>
          <w:rtl/>
          <w:lang w:bidi="ar-EG"/>
        </w:rPr>
        <w:t> </w:t>
      </w:r>
      <w:r>
        <w:rPr>
          <w:lang w:bidi="ar-EG"/>
        </w:rPr>
        <w:t>398</w:t>
      </w:r>
      <w:r>
        <w:rPr>
          <w:rFonts w:hint="cs"/>
          <w:rtl/>
          <w:lang w:bidi="ar-EG"/>
        </w:rPr>
        <w:t>.</w:t>
      </w:r>
    </w:p>
    <w:p w:rsidR="00F44E08" w:rsidRDefault="00F44E08" w:rsidP="00C765C0">
      <w:pPr>
        <w:rPr>
          <w:rtl/>
          <w:lang w:bidi="ar-EG"/>
        </w:rPr>
      </w:pPr>
      <w:r>
        <w:rPr>
          <w:lang w:bidi="ar-EG"/>
        </w:rPr>
        <w:lastRenderedPageBreak/>
        <w:t>33.1</w:t>
      </w:r>
      <w:r>
        <w:rPr>
          <w:rtl/>
          <w:lang w:bidi="ar-EG"/>
        </w:rPr>
        <w:tab/>
      </w:r>
      <w:r>
        <w:rPr>
          <w:rFonts w:hint="cs"/>
          <w:rtl/>
          <w:lang w:bidi="ar-EG"/>
        </w:rPr>
        <w:t xml:space="preserve">تمت </w:t>
      </w:r>
      <w:r w:rsidRPr="002766A1">
        <w:rPr>
          <w:rFonts w:hint="cs"/>
          <w:b/>
          <w:bCs/>
          <w:rtl/>
          <w:lang w:bidi="ar-EG"/>
        </w:rPr>
        <w:t>الموافقة</w:t>
      </w:r>
      <w:r>
        <w:rPr>
          <w:rFonts w:hint="cs"/>
          <w:rtl/>
          <w:lang w:bidi="ar-EG"/>
        </w:rPr>
        <w:t xml:space="preserve"> على المقترح الأول المتعلق بالمسألة</w:t>
      </w:r>
      <w:r w:rsidR="00C765C0">
        <w:rPr>
          <w:rFonts w:hint="eastAsia"/>
          <w:rtl/>
          <w:lang w:bidi="ar-EG"/>
        </w:rPr>
        <w:t> </w:t>
      </w:r>
      <w:r>
        <w:rPr>
          <w:lang w:bidi="ar-EG"/>
        </w:rPr>
        <w:t>L</w:t>
      </w:r>
      <w:r>
        <w:rPr>
          <w:rFonts w:hint="cs"/>
          <w:rtl/>
          <w:lang w:bidi="ar-EG"/>
        </w:rPr>
        <w:t xml:space="preserve"> وفيما يلي نصه:</w:t>
      </w:r>
    </w:p>
    <w:p w:rsidR="00F44E08" w:rsidRDefault="00F44E08" w:rsidP="007A6273">
      <w:pPr>
        <w:rPr>
          <w:color w:val="000000"/>
          <w:rtl/>
        </w:rPr>
      </w:pPr>
      <w:r>
        <w:rPr>
          <w:rFonts w:hint="cs"/>
          <w:color w:val="000000"/>
          <w:rtl/>
        </w:rPr>
        <w:t xml:space="preserve">"عند مناقشة مسألة التعديلات المحتملة على خطط التذييلين </w:t>
      </w:r>
      <w:r w:rsidRPr="00F95EC2">
        <w:rPr>
          <w:rFonts w:cs="Times New Roman"/>
          <w:color w:val="000000"/>
          <w:szCs w:val="22"/>
          <w:rtl/>
        </w:rPr>
        <w:t>30</w:t>
      </w:r>
      <w:r w:rsidRPr="005031CA">
        <w:rPr>
          <w:color w:val="000000"/>
          <w:rtl/>
        </w:rPr>
        <w:t xml:space="preserve"> و</w:t>
      </w:r>
      <w:r w:rsidRPr="00F95EC2">
        <w:t>30A</w:t>
      </w:r>
      <w:r>
        <w:rPr>
          <w:rFonts w:hint="cs"/>
          <w:color w:val="000000"/>
          <w:rtl/>
        </w:rPr>
        <w:t xml:space="preserve"> </w:t>
      </w:r>
      <w:r>
        <w:rPr>
          <w:color w:val="000000"/>
          <w:rtl/>
        </w:rPr>
        <w:t>للإقليمين</w:t>
      </w:r>
      <w:r>
        <w:rPr>
          <w:rFonts w:hint="cs"/>
          <w:color w:val="000000"/>
          <w:rtl/>
        </w:rPr>
        <w:t> </w:t>
      </w:r>
      <w:r w:rsidRPr="00F95EC2">
        <w:rPr>
          <w:rFonts w:cs="Times New Roman"/>
          <w:color w:val="000000"/>
          <w:szCs w:val="22"/>
          <w:rtl/>
        </w:rPr>
        <w:t>1</w:t>
      </w:r>
      <w:r>
        <w:rPr>
          <w:color w:val="000000"/>
          <w:rtl/>
        </w:rPr>
        <w:t xml:space="preserve"> و</w:t>
      </w:r>
      <w:r w:rsidRPr="00F95EC2">
        <w:rPr>
          <w:rFonts w:cs="Times New Roman"/>
          <w:color w:val="000000"/>
          <w:szCs w:val="22"/>
          <w:rtl/>
        </w:rPr>
        <w:t>3</w:t>
      </w:r>
      <w:r>
        <w:rPr>
          <w:rFonts w:hint="cs"/>
          <w:rtl/>
        </w:rPr>
        <w:t xml:space="preserve"> أقر </w:t>
      </w:r>
      <w:r w:rsidRPr="009D2D01">
        <w:rPr>
          <w:rtl/>
        </w:rPr>
        <w:t>المؤتمر العالمي للاتصالات الراديوية لعام</w:t>
      </w:r>
      <w:r>
        <w:rPr>
          <w:rFonts w:hint="cs"/>
          <w:rtl/>
        </w:rPr>
        <w:t> </w:t>
      </w:r>
      <w:r w:rsidRPr="00F95EC2">
        <w:rPr>
          <w:rFonts w:cs="Times New Roman"/>
          <w:szCs w:val="22"/>
          <w:rtl/>
        </w:rPr>
        <w:t>2015</w:t>
      </w:r>
      <w:r>
        <w:rPr>
          <w:rFonts w:hint="cs"/>
          <w:rtl/>
        </w:rPr>
        <w:t xml:space="preserve"> بأنه يمكن أن تكون هناك حالات تتطلب مساعدة المكتب للبلدان التي تعاني من </w:t>
      </w:r>
      <w:r w:rsidRPr="00E12FC3">
        <w:rPr>
          <w:rFonts w:hint="cs"/>
          <w:i/>
          <w:iCs/>
          <w:rtl/>
        </w:rPr>
        <w:t>ظروف قاهرة</w:t>
      </w:r>
      <w:r>
        <w:rPr>
          <w:rFonts w:hint="cs"/>
          <w:rtl/>
        </w:rPr>
        <w:t>. وبالنسبة لإدارات هذه البلدان، فقد يكون من المتعذر تلقي المراسلات الواردة من المكتب، أو الإجابة على هذه المراسلات ضمن الحدود الزمنية المحددة ف</w:t>
      </w:r>
      <w:r w:rsidRPr="00CF2265">
        <w:rPr>
          <w:rFonts w:hint="cs"/>
          <w:rtl/>
        </w:rPr>
        <w:t>ي</w:t>
      </w:r>
      <w:r>
        <w:rPr>
          <w:rFonts w:hint="eastAsia"/>
          <w:rtl/>
        </w:rPr>
        <w:t> </w:t>
      </w:r>
      <w:r w:rsidRPr="00CF2265">
        <w:rPr>
          <w:rFonts w:hint="cs"/>
          <w:rtl/>
        </w:rPr>
        <w:t>الفقرات</w:t>
      </w:r>
      <w:r>
        <w:rPr>
          <w:rFonts w:hint="cs"/>
          <w:rtl/>
        </w:rPr>
        <w:t xml:space="preserve"> </w:t>
      </w:r>
      <w:r>
        <w:t>10.1.4</w:t>
      </w:r>
      <w:r>
        <w:rPr>
          <w:rFonts w:hint="cs"/>
          <w:rtl/>
          <w:lang w:bidi="ar-EG"/>
        </w:rPr>
        <w:t>أ-</w:t>
      </w:r>
      <w:r>
        <w:rPr>
          <w:lang w:bidi="ar-EG"/>
        </w:rPr>
        <w:t>10.1.4</w:t>
      </w:r>
      <w:r>
        <w:rPr>
          <w:rFonts w:hint="cs"/>
          <w:rtl/>
          <w:lang w:bidi="ar-EG"/>
        </w:rPr>
        <w:t>د</w:t>
      </w:r>
      <w:r>
        <w:rPr>
          <w:rFonts w:hint="cs"/>
          <w:rtl/>
        </w:rPr>
        <w:t xml:space="preserve"> من المادة</w:t>
      </w:r>
      <w:r>
        <w:rPr>
          <w:rFonts w:hint="eastAsia"/>
          <w:rtl/>
        </w:rPr>
        <w:t> </w:t>
      </w:r>
      <w:r>
        <w:t>4</w:t>
      </w:r>
      <w:r>
        <w:rPr>
          <w:rFonts w:hint="cs"/>
          <w:rtl/>
        </w:rPr>
        <w:t xml:space="preserve"> من التذييلين</w:t>
      </w:r>
      <w:r>
        <w:rPr>
          <w:rFonts w:hint="eastAsia"/>
          <w:rtl/>
        </w:rPr>
        <w:t> </w:t>
      </w:r>
      <w:r w:rsidRPr="00F95EC2">
        <w:rPr>
          <w:rFonts w:cs="Times New Roman"/>
          <w:color w:val="000000"/>
          <w:szCs w:val="22"/>
          <w:rtl/>
        </w:rPr>
        <w:t>30</w:t>
      </w:r>
      <w:r w:rsidRPr="005031CA">
        <w:rPr>
          <w:color w:val="000000"/>
          <w:rtl/>
        </w:rPr>
        <w:t xml:space="preserve"> و</w:t>
      </w:r>
      <w:r w:rsidR="007A6273">
        <w:t>30</w:t>
      </w:r>
      <w:r w:rsidRPr="005031CA">
        <w:t>A</w:t>
      </w:r>
      <w:r>
        <w:rPr>
          <w:rFonts w:hint="cs"/>
          <w:rtl/>
        </w:rPr>
        <w:t xml:space="preserve"> للوائح الراديو،</w:t>
      </w:r>
      <w:r w:rsidRPr="005031CA">
        <w:rPr>
          <w:rFonts w:hint="cs"/>
          <w:rtl/>
        </w:rPr>
        <w:t xml:space="preserve"> </w:t>
      </w:r>
      <w:r w:rsidRPr="00F95EC2">
        <w:rPr>
          <w:rFonts w:hint="cs"/>
          <w:color w:val="000000"/>
          <w:rtl/>
        </w:rPr>
        <w:t xml:space="preserve">ويمكن أن </w:t>
      </w:r>
      <w:r>
        <w:rPr>
          <w:rFonts w:hint="cs"/>
          <w:color w:val="000000"/>
          <w:rtl/>
        </w:rPr>
        <w:t>يخلِّف</w:t>
      </w:r>
      <w:r w:rsidRPr="00F95EC2">
        <w:rPr>
          <w:rFonts w:hint="cs"/>
          <w:color w:val="000000"/>
          <w:rtl/>
        </w:rPr>
        <w:t xml:space="preserve"> ال</w:t>
      </w:r>
      <w:r>
        <w:rPr>
          <w:rFonts w:hint="cs"/>
          <w:color w:val="000000"/>
          <w:rtl/>
        </w:rPr>
        <w:t xml:space="preserve">افتقار إلى مثل هذه المراسلات تأثيراً سلبياً على الحالة المرجعية لتخصيصات الخطة لهذه الإدارات. وفي مثل هذه الحالات، يمكن أن تستفيد الإدارات من تدابير محددة يتخذها المكتب للعناية بهذا الأمر، ويكلف </w:t>
      </w:r>
      <w:r w:rsidRPr="00F95EC2">
        <w:rPr>
          <w:color w:val="000000"/>
          <w:rtl/>
        </w:rPr>
        <w:t>المؤتمر العالمي للاتصالات الراديوية لعام</w:t>
      </w:r>
      <w:r>
        <w:rPr>
          <w:rFonts w:hint="cs"/>
          <w:color w:val="000000"/>
          <w:rtl/>
        </w:rPr>
        <w:t> </w:t>
      </w:r>
      <w:r>
        <w:rPr>
          <w:rFonts w:cs="Times New Roman"/>
          <w:color w:val="000000"/>
          <w:szCs w:val="22"/>
        </w:rPr>
        <w:t>2015</w:t>
      </w:r>
      <w:r>
        <w:rPr>
          <w:rFonts w:hint="cs"/>
          <w:color w:val="000000"/>
          <w:rtl/>
        </w:rPr>
        <w:t xml:space="preserve"> مدير مكتب الاتصالات الراديوية باستطلاع</w:t>
      </w:r>
      <w:r w:rsidR="00381EEF">
        <w:rPr>
          <w:rFonts w:hint="cs"/>
          <w:color w:val="000000"/>
          <w:rtl/>
        </w:rPr>
        <w:t xml:space="preserve"> هذه</w:t>
      </w:r>
      <w:r>
        <w:rPr>
          <w:rFonts w:hint="cs"/>
          <w:color w:val="000000"/>
          <w:rtl/>
        </w:rPr>
        <w:t xml:space="preserve"> المسائل </w:t>
      </w:r>
      <w:r w:rsidR="00CA798E">
        <w:rPr>
          <w:rFonts w:hint="cs"/>
          <w:color w:val="000000"/>
          <w:rtl/>
        </w:rPr>
        <w:t>وبأن يطلب</w:t>
      </w:r>
      <w:r>
        <w:rPr>
          <w:rFonts w:hint="cs"/>
          <w:color w:val="000000"/>
          <w:rtl/>
        </w:rPr>
        <w:t xml:space="preserve"> من لجنة لوائح الراديو معالجة هذه الحالات المحددة."</w:t>
      </w:r>
    </w:p>
    <w:p w:rsidR="00F44E08" w:rsidRDefault="00F44E08" w:rsidP="004B1363">
      <w:pPr>
        <w:rPr>
          <w:rtl/>
          <w:lang w:bidi="ar-EG"/>
        </w:rPr>
      </w:pPr>
      <w:r>
        <w:t>34.1</w:t>
      </w:r>
      <w:r>
        <w:rPr>
          <w:rtl/>
          <w:lang w:bidi="ar-EG"/>
        </w:rPr>
        <w:tab/>
      </w:r>
      <w:r w:rsidR="00483FCB">
        <w:rPr>
          <w:rFonts w:hint="cs"/>
          <w:b/>
          <w:bCs/>
          <w:rtl/>
          <w:lang w:bidi="ar-EG"/>
        </w:rPr>
        <w:t>واتُفق على</w:t>
      </w:r>
      <w:r>
        <w:rPr>
          <w:rFonts w:hint="cs"/>
          <w:rtl/>
          <w:lang w:bidi="ar-EG"/>
        </w:rPr>
        <w:t xml:space="preserve"> ألا يُدرج في محضر الجلسة العامة المقترح الثاني المتعلق بتطبيق المبدأ المنصوص عليه في الفقرة</w:t>
      </w:r>
      <w:r w:rsidR="004B1363">
        <w:rPr>
          <w:rFonts w:hint="eastAsia"/>
          <w:rtl/>
          <w:lang w:bidi="ar-EG"/>
        </w:rPr>
        <w:t> </w:t>
      </w:r>
      <w:r>
        <w:rPr>
          <w:lang w:bidi="ar-EG"/>
        </w:rPr>
        <w:t>6</w:t>
      </w:r>
      <w:r w:rsidRPr="00A00FE7">
        <w:rPr>
          <w:rFonts w:hint="cs"/>
          <w:i/>
          <w:iCs/>
          <w:rtl/>
          <w:lang w:bidi="ar-EG"/>
        </w:rPr>
        <w:t>د</w:t>
      </w:r>
      <w:r>
        <w:rPr>
          <w:lang w:bidi="ar-EG"/>
        </w:rPr>
        <w:t>(</w:t>
      </w:r>
      <w:proofErr w:type="spellStart"/>
      <w:r>
        <w:rPr>
          <w:lang w:bidi="ar-EG"/>
        </w:rPr>
        <w:t>i</w:t>
      </w:r>
      <w:proofErr w:type="spellEnd"/>
      <w:r>
        <w:rPr>
          <w:rFonts w:hint="cs"/>
          <w:rtl/>
          <w:lang w:bidi="ar-EG"/>
        </w:rPr>
        <w:t xml:space="preserve"> من التذييل</w:t>
      </w:r>
      <w:r w:rsidR="0048062A">
        <w:rPr>
          <w:rFonts w:hint="eastAsia"/>
          <w:rtl/>
          <w:lang w:bidi="ar-EG"/>
        </w:rPr>
        <w:t> </w:t>
      </w:r>
      <w:r>
        <w:rPr>
          <w:lang w:bidi="ar-EG"/>
        </w:rPr>
        <w:t>5</w:t>
      </w:r>
      <w:r>
        <w:rPr>
          <w:rFonts w:hint="cs"/>
          <w:rtl/>
          <w:lang w:bidi="ar-EG"/>
        </w:rPr>
        <w:t xml:space="preserve"> للوائح</w:t>
      </w:r>
      <w:r w:rsidR="0048062A">
        <w:rPr>
          <w:rFonts w:hint="eastAsia"/>
          <w:rtl/>
          <w:lang w:bidi="ar-EG"/>
        </w:rPr>
        <w:t> </w:t>
      </w:r>
      <w:r>
        <w:rPr>
          <w:rFonts w:hint="cs"/>
          <w:rtl/>
          <w:lang w:bidi="ar-EG"/>
        </w:rPr>
        <w:t>الراديو.</w:t>
      </w:r>
    </w:p>
    <w:p w:rsidR="00F44E08" w:rsidRDefault="00F44E08" w:rsidP="00F90BDD">
      <w:pPr>
        <w:rPr>
          <w:rtl/>
          <w:lang w:bidi="ar-EG"/>
        </w:rPr>
      </w:pPr>
      <w:r>
        <w:rPr>
          <w:lang w:bidi="ar-EG"/>
        </w:rPr>
        <w:t>35.1</w:t>
      </w:r>
      <w:r>
        <w:rPr>
          <w:rtl/>
          <w:lang w:bidi="ar-EG"/>
        </w:rPr>
        <w:tab/>
      </w:r>
      <w:r w:rsidR="00483FCB">
        <w:rPr>
          <w:rFonts w:hint="cs"/>
          <w:b/>
          <w:bCs/>
          <w:rtl/>
          <w:lang w:bidi="ar-EG"/>
        </w:rPr>
        <w:t>واتُفق على</w:t>
      </w:r>
      <w:r w:rsidR="00483FCB">
        <w:rPr>
          <w:rFonts w:hint="cs"/>
          <w:rtl/>
          <w:lang w:bidi="ar-EG"/>
        </w:rPr>
        <w:t xml:space="preserve"> </w:t>
      </w:r>
      <w:r>
        <w:rPr>
          <w:rFonts w:hint="cs"/>
          <w:rtl/>
          <w:lang w:bidi="ar-EG"/>
        </w:rPr>
        <w:t xml:space="preserve">أن يخضع نص المقترح الثالث المتعلق </w:t>
      </w:r>
      <w:r w:rsidR="00850D9A">
        <w:rPr>
          <w:rFonts w:hint="cs"/>
          <w:rtl/>
          <w:lang w:bidi="ar-EG"/>
        </w:rPr>
        <w:t>بأنظمة الخدمة</w:t>
      </w:r>
      <w:r>
        <w:rPr>
          <w:rFonts w:hint="cs"/>
          <w:rtl/>
          <w:lang w:bidi="ar-EG"/>
        </w:rPr>
        <w:t xml:space="preserve"> </w:t>
      </w:r>
      <w:r>
        <w:rPr>
          <w:lang w:bidi="ar-EG"/>
        </w:rPr>
        <w:t>RNSS</w:t>
      </w:r>
      <w:r>
        <w:rPr>
          <w:rFonts w:hint="cs"/>
          <w:rtl/>
          <w:lang w:bidi="ar-EG"/>
        </w:rPr>
        <w:t xml:space="preserve"> في نطاق التردد</w:t>
      </w:r>
      <w:r w:rsidR="004B5172">
        <w:rPr>
          <w:rFonts w:hint="eastAsia"/>
          <w:rtl/>
          <w:lang w:bidi="ar-EG"/>
        </w:rPr>
        <w:t> </w:t>
      </w:r>
      <w:r>
        <w:rPr>
          <w:lang w:bidi="ar-EG"/>
        </w:rPr>
        <w:t>MHz 1 215-1 164</w:t>
      </w:r>
      <w:r>
        <w:rPr>
          <w:rFonts w:hint="cs"/>
          <w:rtl/>
          <w:lang w:bidi="ar-EG"/>
        </w:rPr>
        <w:t xml:space="preserve">، لمشاورات جديدة وأن تُعرض نسخة </w:t>
      </w:r>
      <w:r w:rsidR="00F90BDD">
        <w:rPr>
          <w:rFonts w:hint="cs"/>
          <w:rtl/>
          <w:lang w:bidi="ar-EG"/>
        </w:rPr>
        <w:t>منقحة</w:t>
      </w:r>
      <w:r>
        <w:rPr>
          <w:rFonts w:hint="cs"/>
          <w:rtl/>
          <w:lang w:bidi="ar-EG"/>
        </w:rPr>
        <w:t xml:space="preserve"> على الجلسة العامة اللاحقة.</w:t>
      </w:r>
    </w:p>
    <w:p w:rsidR="00F44E08" w:rsidRPr="00A229D6" w:rsidRDefault="00F44E08" w:rsidP="00CF64C4">
      <w:pPr>
        <w:rPr>
          <w:rtl/>
          <w:lang w:bidi="ar-EG"/>
        </w:rPr>
      </w:pPr>
      <w:r>
        <w:rPr>
          <w:lang w:bidi="ar-EG"/>
        </w:rPr>
        <w:t>36.1</w:t>
      </w:r>
      <w:r>
        <w:rPr>
          <w:rtl/>
          <w:lang w:bidi="ar-EG"/>
        </w:rPr>
        <w:tab/>
      </w:r>
      <w:r>
        <w:rPr>
          <w:rFonts w:hint="cs"/>
          <w:rtl/>
          <w:lang w:bidi="ar-EG"/>
        </w:rPr>
        <w:t xml:space="preserve">تمت </w:t>
      </w:r>
      <w:r w:rsidRPr="002766A1">
        <w:rPr>
          <w:rFonts w:hint="cs"/>
          <w:b/>
          <w:bCs/>
          <w:rtl/>
          <w:lang w:bidi="ar-EG"/>
        </w:rPr>
        <w:t>الموافقة</w:t>
      </w:r>
      <w:r>
        <w:rPr>
          <w:rFonts w:hint="cs"/>
          <w:rtl/>
          <w:lang w:bidi="ar-EG"/>
        </w:rPr>
        <w:t xml:space="preserve"> على المقترح الرابع المتعلق بالتنسيق بين الأنظمة غير المستقرة بالنسبة إلى الأرض في</w:t>
      </w:r>
      <w:r w:rsidR="00CF64C4">
        <w:rPr>
          <w:rFonts w:hint="eastAsia"/>
          <w:rtl/>
          <w:lang w:bidi="ar-EG"/>
        </w:rPr>
        <w:t> </w:t>
      </w:r>
      <w:r>
        <w:rPr>
          <w:rFonts w:hint="cs"/>
          <w:rtl/>
          <w:lang w:bidi="ar-EG"/>
        </w:rPr>
        <w:t>الخدمة الثابتة الساتلية وفيما</w:t>
      </w:r>
      <w:r w:rsidR="00F90BDD">
        <w:rPr>
          <w:rFonts w:hint="eastAsia"/>
          <w:rtl/>
          <w:lang w:bidi="ar-EG"/>
        </w:rPr>
        <w:t> </w:t>
      </w:r>
      <w:r>
        <w:rPr>
          <w:rFonts w:hint="cs"/>
          <w:rtl/>
          <w:lang w:bidi="ar-EG"/>
        </w:rPr>
        <w:t>يلي نصه:</w:t>
      </w:r>
    </w:p>
    <w:p w:rsidR="00F44E08" w:rsidRDefault="00F44E08" w:rsidP="00DF3B0F">
      <w:r>
        <w:rPr>
          <w:rFonts w:hint="cs"/>
          <w:rtl/>
        </w:rPr>
        <w:t>"تلقى المؤتمر</w:t>
      </w:r>
      <w:r w:rsidR="00DF3B0F">
        <w:rPr>
          <w:rFonts w:hint="eastAsia"/>
          <w:rtl/>
        </w:rPr>
        <w:t> </w:t>
      </w:r>
      <w:r>
        <w:t>WRC-15</w:t>
      </w:r>
      <w:r>
        <w:rPr>
          <w:rFonts w:hint="cs"/>
          <w:rtl/>
          <w:lang w:bidi="ar-EG"/>
        </w:rPr>
        <w:t xml:space="preserve"> مساهمة تتناول القسم</w:t>
      </w:r>
      <w:r>
        <w:rPr>
          <w:rFonts w:hint="eastAsia"/>
          <w:rtl/>
          <w:lang w:bidi="ar-EG"/>
        </w:rPr>
        <w:t> </w:t>
      </w:r>
      <w:r>
        <w:rPr>
          <w:lang w:bidi="ar-EG"/>
        </w:rPr>
        <w:t>3.4.2.2.3</w:t>
      </w:r>
      <w:r>
        <w:rPr>
          <w:rFonts w:hint="cs"/>
          <w:rtl/>
          <w:lang w:bidi="ar-EG"/>
        </w:rPr>
        <w:t xml:space="preserve"> من تقرير المدير (الوثيقة </w:t>
      </w:r>
      <w:r>
        <w:rPr>
          <w:lang w:bidi="ar-EG"/>
        </w:rPr>
        <w:t>4(Add.2)(Rev.1)</w:t>
      </w:r>
      <w:r>
        <w:rPr>
          <w:rFonts w:hint="cs"/>
          <w:rtl/>
          <w:lang w:bidi="ar-EG"/>
        </w:rPr>
        <w:t>) بشأن التنسيق بين</w:t>
      </w:r>
      <w:r w:rsidRPr="009B20C3">
        <w:rPr>
          <w:rFonts w:hint="cs"/>
          <w:rtl/>
        </w:rPr>
        <w:t xml:space="preserve"> </w:t>
      </w:r>
      <w:r w:rsidRPr="00543563">
        <w:rPr>
          <w:rFonts w:hint="cs"/>
          <w:rtl/>
        </w:rPr>
        <w:t>الأنظمة غير المستقرة بالنسبة إلى الأرض في الخدمة الثابتة الساتلية</w:t>
      </w:r>
      <w:r>
        <w:rPr>
          <w:rFonts w:hint="cs"/>
          <w:rtl/>
        </w:rPr>
        <w:t xml:space="preserve">. ويدرك المؤتمر </w:t>
      </w:r>
      <w:r>
        <w:t>WRC-15</w:t>
      </w:r>
      <w:r>
        <w:rPr>
          <w:rFonts w:hint="cs"/>
          <w:rtl/>
          <w:lang w:bidi="ar-EG"/>
        </w:rPr>
        <w:t xml:space="preserve"> أن الإدارات المبلغة قد تتفق فيما</w:t>
      </w:r>
      <w:r w:rsidR="002D0EC6">
        <w:rPr>
          <w:rFonts w:hint="eastAsia"/>
          <w:rtl/>
        </w:rPr>
        <w:t> </w:t>
      </w:r>
      <w:r>
        <w:rPr>
          <w:rFonts w:hint="cs"/>
          <w:rtl/>
          <w:lang w:bidi="ar-EG"/>
        </w:rPr>
        <w:t xml:space="preserve">بينها على تنظيم اجتماعات تنسيق متعددة الأطراف بشأن </w:t>
      </w:r>
      <w:r w:rsidRPr="00543563">
        <w:rPr>
          <w:rFonts w:hint="cs"/>
          <w:rtl/>
        </w:rPr>
        <w:t>الأنظمة غير المستقرة بالنسبة إلى الأرض في الخدمة الثابتة الساتلية</w:t>
      </w:r>
      <w:r>
        <w:rPr>
          <w:rFonts w:hint="cs"/>
          <w:rtl/>
        </w:rPr>
        <w:t xml:space="preserve"> وقد ترغب في</w:t>
      </w:r>
      <w:r>
        <w:rPr>
          <w:rFonts w:hint="eastAsia"/>
          <w:rtl/>
        </w:rPr>
        <w:t> </w:t>
      </w:r>
      <w:r>
        <w:rPr>
          <w:rFonts w:hint="cs"/>
          <w:rtl/>
        </w:rPr>
        <w:t>الحصول على مساعدة المكتب بموجب الإجراءات القائمة.</w:t>
      </w:r>
    </w:p>
    <w:p w:rsidR="00F44E08" w:rsidRDefault="00F44E08" w:rsidP="00CF64C4">
      <w:r>
        <w:rPr>
          <w:rFonts w:hint="cs"/>
          <w:rtl/>
        </w:rPr>
        <w:t xml:space="preserve">ويمكن إجراء مزيد من الدراسة في قطاع الاتصالات الراديوية بشأن التنسيق بين </w:t>
      </w:r>
      <w:r w:rsidRPr="00543563">
        <w:rPr>
          <w:rFonts w:hint="cs"/>
          <w:rtl/>
        </w:rPr>
        <w:t>الأنظمة غير المستقرة بالنسبة إلى الأرض في</w:t>
      </w:r>
      <w:r>
        <w:rPr>
          <w:rFonts w:hint="eastAsia"/>
          <w:rtl/>
        </w:rPr>
        <w:t> </w:t>
      </w:r>
      <w:r w:rsidRPr="00543563">
        <w:rPr>
          <w:rFonts w:hint="cs"/>
          <w:rtl/>
        </w:rPr>
        <w:t>الخدمة الثابتة الساتلية</w:t>
      </w:r>
      <w:r>
        <w:rPr>
          <w:rFonts w:hint="cs"/>
          <w:rtl/>
        </w:rPr>
        <w:t xml:space="preserve"> في النطاقات الخاضعة للقسم</w:t>
      </w:r>
      <w:r>
        <w:rPr>
          <w:rFonts w:hint="eastAsia"/>
          <w:rtl/>
        </w:rPr>
        <w:t> </w:t>
      </w:r>
      <w:r>
        <w:t>II</w:t>
      </w:r>
      <w:r>
        <w:rPr>
          <w:rFonts w:hint="cs"/>
          <w:rtl/>
        </w:rPr>
        <w:t xml:space="preserve"> </w:t>
      </w:r>
      <w:r>
        <w:rPr>
          <w:rFonts w:hint="cs"/>
          <w:rtl/>
          <w:lang w:bidi="ar-EG"/>
        </w:rPr>
        <w:t>من المادة</w:t>
      </w:r>
      <w:r>
        <w:rPr>
          <w:rFonts w:hint="eastAsia"/>
          <w:rtl/>
          <w:lang w:bidi="ar-EG"/>
        </w:rPr>
        <w:t> </w:t>
      </w:r>
      <w:r>
        <w:rPr>
          <w:lang w:bidi="ar-EG"/>
        </w:rPr>
        <w:t>9</w:t>
      </w:r>
      <w:r>
        <w:rPr>
          <w:rFonts w:hint="cs"/>
          <w:rtl/>
          <w:lang w:bidi="ar-EG"/>
        </w:rPr>
        <w:t xml:space="preserve"> من لوائح الراديو، ويمكن تقديم التعديلات </w:t>
      </w:r>
      <w:r w:rsidR="00A21F5F">
        <w:rPr>
          <w:rFonts w:hint="cs"/>
          <w:rtl/>
          <w:lang w:bidi="ar-EG"/>
        </w:rPr>
        <w:t xml:space="preserve">المدخلة </w:t>
      </w:r>
      <w:r>
        <w:rPr>
          <w:rFonts w:hint="cs"/>
          <w:rtl/>
          <w:lang w:bidi="ar-EG"/>
        </w:rPr>
        <w:t>على الإجراءات، عند اللزوم، في</w:t>
      </w:r>
      <w:r w:rsidR="00CF64C4">
        <w:rPr>
          <w:rFonts w:hint="eastAsia"/>
          <w:rtl/>
          <w:lang w:bidi="ar-EG"/>
        </w:rPr>
        <w:t> </w:t>
      </w:r>
      <w:r>
        <w:rPr>
          <w:rFonts w:hint="cs"/>
          <w:rtl/>
          <w:lang w:bidi="ar-EG"/>
        </w:rPr>
        <w:t>إطار البند</w:t>
      </w:r>
      <w:r>
        <w:rPr>
          <w:rFonts w:hint="eastAsia"/>
          <w:rtl/>
          <w:lang w:bidi="ar-EG"/>
        </w:rPr>
        <w:t> </w:t>
      </w:r>
      <w:r>
        <w:rPr>
          <w:lang w:bidi="ar-EG"/>
        </w:rPr>
        <w:t>7</w:t>
      </w:r>
      <w:r>
        <w:rPr>
          <w:rFonts w:hint="cs"/>
          <w:rtl/>
          <w:lang w:bidi="ar-EG"/>
        </w:rPr>
        <w:t xml:space="preserve"> من جدول أعمال المؤتمر </w:t>
      </w:r>
      <w:r>
        <w:rPr>
          <w:lang w:bidi="ar-EG"/>
        </w:rPr>
        <w:t>WRC-19</w:t>
      </w:r>
      <w:r>
        <w:rPr>
          <w:rFonts w:hint="cs"/>
          <w:rtl/>
          <w:lang w:bidi="ar-EG"/>
        </w:rPr>
        <w:t>.</w:t>
      </w:r>
      <w:r>
        <w:rPr>
          <w:rFonts w:hint="cs"/>
          <w:rtl/>
        </w:rPr>
        <w:t>"</w:t>
      </w:r>
    </w:p>
    <w:p w:rsidR="00F44E08" w:rsidRPr="00C753B2" w:rsidRDefault="00F44E08" w:rsidP="0048062A">
      <w:pPr>
        <w:rPr>
          <w:spacing w:val="-4"/>
          <w:rtl/>
          <w:lang w:bidi="ar-EG"/>
        </w:rPr>
      </w:pPr>
      <w:r w:rsidRPr="00C753B2">
        <w:rPr>
          <w:spacing w:val="-4"/>
          <w:lang w:bidi="ar-EG"/>
        </w:rPr>
        <w:t>37.1</w:t>
      </w:r>
      <w:r w:rsidRPr="00C753B2">
        <w:rPr>
          <w:spacing w:val="-4"/>
          <w:rtl/>
          <w:lang w:bidi="ar-EG"/>
        </w:rPr>
        <w:tab/>
      </w:r>
      <w:r w:rsidRPr="00C753B2">
        <w:rPr>
          <w:rFonts w:hint="cs"/>
          <w:spacing w:val="-4"/>
          <w:rtl/>
          <w:lang w:bidi="ar-EG"/>
        </w:rPr>
        <w:t xml:space="preserve">تمت </w:t>
      </w:r>
      <w:r w:rsidRPr="00C753B2">
        <w:rPr>
          <w:rFonts w:hint="cs"/>
          <w:b/>
          <w:bCs/>
          <w:spacing w:val="-4"/>
          <w:rtl/>
          <w:lang w:bidi="ar-EG"/>
        </w:rPr>
        <w:t>الموافقة</w:t>
      </w:r>
      <w:r w:rsidRPr="00C753B2">
        <w:rPr>
          <w:rFonts w:hint="cs"/>
          <w:spacing w:val="-4"/>
          <w:rtl/>
          <w:lang w:bidi="ar-EG"/>
        </w:rPr>
        <w:t xml:space="preserve"> على المقترح الخامس المتعلق بالتبليغ عن المحطات الأرضية النمطية في الخدمة الثابتة الساتلية وفيما</w:t>
      </w:r>
      <w:r w:rsidR="0048062A" w:rsidRPr="00C753B2">
        <w:rPr>
          <w:rFonts w:hint="eastAsia"/>
          <w:spacing w:val="-4"/>
          <w:rtl/>
          <w:lang w:bidi="ar-EG"/>
        </w:rPr>
        <w:t> </w:t>
      </w:r>
      <w:r w:rsidRPr="00C753B2">
        <w:rPr>
          <w:rFonts w:hint="cs"/>
          <w:spacing w:val="-4"/>
          <w:rtl/>
          <w:lang w:bidi="ar-EG"/>
        </w:rPr>
        <w:t>يلي</w:t>
      </w:r>
      <w:r w:rsidR="0048062A" w:rsidRPr="00C753B2">
        <w:rPr>
          <w:rFonts w:hint="eastAsia"/>
          <w:spacing w:val="-4"/>
          <w:rtl/>
          <w:lang w:bidi="ar-EG"/>
        </w:rPr>
        <w:t> </w:t>
      </w:r>
      <w:r w:rsidRPr="00C753B2">
        <w:rPr>
          <w:rFonts w:hint="cs"/>
          <w:spacing w:val="-4"/>
          <w:rtl/>
          <w:lang w:bidi="ar-EG"/>
        </w:rPr>
        <w:t>نصه:</w:t>
      </w:r>
    </w:p>
    <w:p w:rsidR="00F44E08" w:rsidRDefault="00F44E08" w:rsidP="00F44E08">
      <w:pPr>
        <w:rPr>
          <w:rtl/>
        </w:rPr>
      </w:pPr>
      <w:r>
        <w:rPr>
          <w:rFonts w:hint="cs"/>
          <w:rtl/>
        </w:rPr>
        <w:t>"</w:t>
      </w:r>
      <w:r w:rsidRPr="009C0163">
        <w:rPr>
          <w:rFonts w:hint="cs"/>
          <w:rtl/>
        </w:rPr>
        <w:t>عند النظر في مسألة</w:t>
      </w:r>
      <w:r w:rsidRPr="009C0163">
        <w:rPr>
          <w:rtl/>
        </w:rPr>
        <w:t xml:space="preserve"> التبليغ عن محطات أرضية نمطية في الخدمة الثابتة الساتلية</w:t>
      </w:r>
      <w:r>
        <w:rPr>
          <w:rFonts w:hint="cs"/>
          <w:rtl/>
        </w:rPr>
        <w:t> </w:t>
      </w:r>
      <w:r w:rsidRPr="009C0163">
        <w:t>(FSS)</w:t>
      </w:r>
      <w:r w:rsidRPr="009C0163">
        <w:rPr>
          <w:rFonts w:hint="cs"/>
          <w:rtl/>
          <w:lang w:bidi="ar-EG"/>
        </w:rPr>
        <w:t xml:space="preserve"> في تقرير المدير (الفقرة</w:t>
      </w:r>
      <w:r>
        <w:rPr>
          <w:rFonts w:hint="eastAsia"/>
          <w:rtl/>
          <w:lang w:bidi="ar-EG"/>
        </w:rPr>
        <w:t> </w:t>
      </w:r>
      <w:r w:rsidRPr="009C0163">
        <w:rPr>
          <w:lang w:bidi="ar-EG"/>
        </w:rPr>
        <w:t>8.3.2.3</w:t>
      </w:r>
      <w:r w:rsidRPr="009C0163">
        <w:rPr>
          <w:rFonts w:hint="cs"/>
          <w:rtl/>
          <w:lang w:bidi="ar-EG"/>
        </w:rPr>
        <w:t xml:space="preserve"> من الوثيقة</w:t>
      </w:r>
      <w:r>
        <w:rPr>
          <w:rFonts w:hint="eastAsia"/>
          <w:rtl/>
          <w:lang w:bidi="ar-EG"/>
        </w:rPr>
        <w:t> </w:t>
      </w:r>
      <w:r>
        <w:rPr>
          <w:lang w:bidi="ar-EG"/>
        </w:rPr>
        <w:t>(</w:t>
      </w:r>
      <w:r w:rsidRPr="009C0163">
        <w:t>4(Add.2)(Rev.1)</w:t>
      </w:r>
      <w:r>
        <w:rPr>
          <w:rFonts w:hint="cs"/>
          <w:rtl/>
          <w:lang w:bidi="ar-EG"/>
        </w:rPr>
        <w:t>، خلص المؤتمر</w:t>
      </w:r>
      <w:r>
        <w:rPr>
          <w:rFonts w:hint="eastAsia"/>
          <w:rtl/>
          <w:lang w:bidi="ar-EG"/>
        </w:rPr>
        <w:t> </w:t>
      </w:r>
      <w:r>
        <w:rPr>
          <w:lang w:bidi="ar-EG"/>
        </w:rPr>
        <w:t>WRC</w:t>
      </w:r>
      <w:r>
        <w:rPr>
          <w:lang w:bidi="ar-EG"/>
        </w:rPr>
        <w:noBreakHyphen/>
        <w:t>15</w:t>
      </w:r>
      <w:r>
        <w:rPr>
          <w:rFonts w:hint="cs"/>
          <w:rtl/>
          <w:lang w:bidi="ar-EG"/>
        </w:rPr>
        <w:t xml:space="preserve"> إلى أن هناك حاجة إلى المزيد من الدراسات قبل اتخاذ أي قرار تنظيمي. ولأغراض</w:t>
      </w:r>
      <w:r w:rsidR="00EC62FA">
        <w:rPr>
          <w:rFonts w:hint="cs"/>
          <w:rtl/>
          <w:lang w:bidi="ar-EG"/>
        </w:rPr>
        <w:t xml:space="preserve"> إجراء</w:t>
      </w:r>
      <w:r>
        <w:rPr>
          <w:rFonts w:hint="cs"/>
          <w:rtl/>
          <w:lang w:bidi="ar-EG"/>
        </w:rPr>
        <w:t xml:space="preserve"> هذه الدراسات، وافق المؤتمر </w:t>
      </w:r>
      <w:r>
        <w:rPr>
          <w:lang w:bidi="ar-EG"/>
        </w:rPr>
        <w:t>WRC</w:t>
      </w:r>
      <w:r>
        <w:rPr>
          <w:lang w:bidi="ar-EG"/>
        </w:rPr>
        <w:noBreakHyphen/>
        <w:t>15</w:t>
      </w:r>
      <w:r>
        <w:rPr>
          <w:rFonts w:hint="cs"/>
          <w:rtl/>
          <w:lang w:bidi="ar-EG"/>
        </w:rPr>
        <w:t xml:space="preserve"> على تكليف المكتب بإصدار رسالة معممة تحوي نسقاً </w:t>
      </w:r>
      <w:r>
        <w:rPr>
          <w:rFonts w:hint="cs"/>
          <w:rtl/>
        </w:rPr>
        <w:t xml:space="preserve">موحداً </w:t>
      </w:r>
      <w:r>
        <w:rPr>
          <w:rFonts w:hint="cs"/>
          <w:rtl/>
          <w:lang w:bidi="ar-EG"/>
        </w:rPr>
        <w:t>قد ترغب</w:t>
      </w:r>
      <w:r w:rsidRPr="008C78FD">
        <w:rPr>
          <w:rFonts w:hint="cs"/>
          <w:rtl/>
          <w:lang w:bidi="ar-EG"/>
        </w:rPr>
        <w:t xml:space="preserve"> </w:t>
      </w:r>
      <w:bookmarkStart w:id="1" w:name="_GoBack"/>
      <w:r>
        <w:rPr>
          <w:rFonts w:hint="cs"/>
          <w:rtl/>
          <w:lang w:bidi="ar-EG"/>
        </w:rPr>
        <w:t xml:space="preserve">الإدارات بأن تقدم وفقه إلى المكتب، </w:t>
      </w:r>
      <w:r>
        <w:rPr>
          <w:rFonts w:hint="cs"/>
          <w:rtl/>
          <w:lang w:bidi="ar-EG"/>
        </w:rPr>
        <w:lastRenderedPageBreak/>
        <w:t>على أساس طوعي، خصائص وعدد ال</w:t>
      </w:r>
      <w:r w:rsidRPr="009C0163">
        <w:rPr>
          <w:rtl/>
        </w:rPr>
        <w:t xml:space="preserve">محطات </w:t>
      </w:r>
      <w:r>
        <w:rPr>
          <w:rFonts w:hint="cs"/>
          <w:rtl/>
        </w:rPr>
        <w:t>ال</w:t>
      </w:r>
      <w:r w:rsidRPr="009C0163">
        <w:rPr>
          <w:rtl/>
        </w:rPr>
        <w:t xml:space="preserve">أرضية </w:t>
      </w:r>
      <w:r>
        <w:rPr>
          <w:rFonts w:hint="cs"/>
          <w:rtl/>
        </w:rPr>
        <w:t>ال</w:t>
      </w:r>
      <w:r w:rsidRPr="009C0163">
        <w:rPr>
          <w:rtl/>
        </w:rPr>
        <w:t>نمطية</w:t>
      </w:r>
      <w:r>
        <w:rPr>
          <w:rFonts w:hint="cs"/>
          <w:rtl/>
        </w:rPr>
        <w:t xml:space="preserve"> المنشورة ف</w:t>
      </w:r>
      <w:r w:rsidR="00CF0A7F">
        <w:rPr>
          <w:rFonts w:hint="eastAsia"/>
          <w:rtl/>
          <w:lang w:bidi="ar-EG"/>
        </w:rPr>
        <w:t> </w:t>
      </w:r>
      <w:r>
        <w:rPr>
          <w:rFonts w:hint="cs"/>
          <w:rtl/>
        </w:rPr>
        <w:t xml:space="preserve"> بلدانها، حسب </w:t>
      </w:r>
      <w:bookmarkEnd w:id="1"/>
      <w:r>
        <w:rPr>
          <w:rFonts w:hint="cs"/>
          <w:rtl/>
        </w:rPr>
        <w:t>توفرها ولأغراض</w:t>
      </w:r>
      <w:r w:rsidR="00EC62FA">
        <w:rPr>
          <w:rFonts w:hint="cs"/>
          <w:rtl/>
        </w:rPr>
        <w:t xml:space="preserve"> توفير</w:t>
      </w:r>
      <w:r>
        <w:rPr>
          <w:rFonts w:hint="cs"/>
          <w:rtl/>
        </w:rPr>
        <w:t xml:space="preserve"> المعلومات حصراً."</w:t>
      </w:r>
    </w:p>
    <w:p w:rsidR="00F44E08" w:rsidRDefault="00F44E08" w:rsidP="00F44E08">
      <w:pPr>
        <w:rPr>
          <w:rtl/>
          <w:lang w:bidi="ar-EG"/>
        </w:rPr>
      </w:pPr>
      <w:r>
        <w:t>38.1</w:t>
      </w:r>
      <w:r>
        <w:rPr>
          <w:rtl/>
          <w:lang w:bidi="ar-EG"/>
        </w:rPr>
        <w:tab/>
      </w:r>
      <w:r>
        <w:rPr>
          <w:rFonts w:hint="cs"/>
          <w:rtl/>
          <w:lang w:bidi="ar-EG"/>
        </w:rPr>
        <w:t xml:space="preserve">تمت </w:t>
      </w:r>
      <w:r w:rsidRPr="00BD3B6F">
        <w:rPr>
          <w:rFonts w:hint="cs"/>
          <w:b/>
          <w:bCs/>
          <w:rtl/>
          <w:lang w:bidi="ar-EG"/>
        </w:rPr>
        <w:t>الموافقة</w:t>
      </w:r>
      <w:r>
        <w:rPr>
          <w:rFonts w:hint="cs"/>
          <w:rtl/>
          <w:lang w:bidi="ar-EG"/>
        </w:rPr>
        <w:t xml:space="preserve"> على الوثيقة </w:t>
      </w:r>
      <w:r>
        <w:rPr>
          <w:lang w:bidi="ar-EG"/>
        </w:rPr>
        <w:t>398</w:t>
      </w:r>
      <w:r>
        <w:rPr>
          <w:rFonts w:hint="cs"/>
          <w:rtl/>
          <w:lang w:bidi="ar-EG"/>
        </w:rPr>
        <w:t>، باستثناء المقترحين الثاني والثالث.</w:t>
      </w:r>
    </w:p>
    <w:p w:rsidR="00F44E08" w:rsidRDefault="00F44E08" w:rsidP="00C753B2">
      <w:pPr>
        <w:rPr>
          <w:rtl/>
          <w:lang w:bidi="ar-EG"/>
        </w:rPr>
      </w:pPr>
      <w:r>
        <w:rPr>
          <w:lang w:bidi="ar-EG"/>
        </w:rPr>
        <w:t>39.1</w:t>
      </w:r>
      <w:r>
        <w:rPr>
          <w:rtl/>
          <w:lang w:bidi="ar-EG"/>
        </w:rPr>
        <w:tab/>
      </w:r>
      <w:r>
        <w:rPr>
          <w:rFonts w:hint="cs"/>
          <w:rtl/>
          <w:lang w:bidi="ar-EG"/>
        </w:rPr>
        <w:t xml:space="preserve">قدّم </w:t>
      </w:r>
      <w:r w:rsidRPr="002E412A">
        <w:rPr>
          <w:rFonts w:hint="cs"/>
          <w:b/>
          <w:bCs/>
          <w:rtl/>
          <w:lang w:bidi="ar-EG"/>
        </w:rPr>
        <w:t xml:space="preserve">رئيس اللجنة </w:t>
      </w:r>
      <w:r w:rsidRPr="002E412A">
        <w:rPr>
          <w:b/>
          <w:bCs/>
          <w:lang w:bidi="ar-EG"/>
        </w:rPr>
        <w:t>5</w:t>
      </w:r>
      <w:r>
        <w:rPr>
          <w:rFonts w:hint="cs"/>
          <w:rtl/>
          <w:lang w:bidi="ar-EG"/>
        </w:rPr>
        <w:t xml:space="preserve"> الوثيقة </w:t>
      </w:r>
      <w:r>
        <w:rPr>
          <w:lang w:bidi="ar-EG"/>
        </w:rPr>
        <w:t>416</w:t>
      </w:r>
      <w:r>
        <w:rPr>
          <w:rFonts w:hint="cs"/>
          <w:rtl/>
          <w:lang w:bidi="ar-EG"/>
        </w:rPr>
        <w:t xml:space="preserve"> التي تتضمن التقرير السادس للجنة </w:t>
      </w:r>
      <w:r>
        <w:rPr>
          <w:lang w:bidi="ar-EG"/>
        </w:rPr>
        <w:t>5</w:t>
      </w:r>
      <w:r>
        <w:rPr>
          <w:rFonts w:hint="cs"/>
          <w:rtl/>
          <w:lang w:bidi="ar-EG"/>
        </w:rPr>
        <w:t xml:space="preserve"> إلى الجلسة العامة وعرض نتائج مناقشات اللجنة بشأن البند</w:t>
      </w:r>
      <w:r w:rsidR="00C753B2">
        <w:rPr>
          <w:rFonts w:hint="eastAsia"/>
          <w:rtl/>
          <w:lang w:bidi="ar-EG"/>
        </w:rPr>
        <w:t> </w:t>
      </w:r>
      <w:r>
        <w:rPr>
          <w:lang w:bidi="ar-EG"/>
        </w:rPr>
        <w:t>2.9</w:t>
      </w:r>
      <w:r>
        <w:rPr>
          <w:rFonts w:hint="cs"/>
          <w:rtl/>
          <w:lang w:bidi="ar-EG"/>
        </w:rPr>
        <w:t xml:space="preserve"> من جدول الأعمال. </w:t>
      </w:r>
      <w:r>
        <w:rPr>
          <w:rFonts w:hint="cs"/>
          <w:rtl/>
          <w:lang w:val="en-GB" w:bidi="ar-EG"/>
        </w:rPr>
        <w:t>ويُطلب من الجلسة العامة في هذا التقرير إقرار استنتاج اللجنة</w:t>
      </w:r>
      <w:r w:rsidR="00117767">
        <w:rPr>
          <w:rFonts w:hint="eastAsia"/>
          <w:rtl/>
          <w:lang w:val="en-GB" w:bidi="ar-EG"/>
        </w:rPr>
        <w:t> </w:t>
      </w:r>
      <w:r>
        <w:rPr>
          <w:lang w:val="en-GB" w:bidi="ar-EG"/>
        </w:rPr>
        <w:t>5</w:t>
      </w:r>
      <w:r>
        <w:rPr>
          <w:rFonts w:hint="cs"/>
          <w:rtl/>
          <w:lang w:val="en-GB" w:bidi="ar-EG"/>
        </w:rPr>
        <w:t xml:space="preserve"> وتكليف لجنة لوائح الراديو ومكتب الاتصالات الراديوية باتخاذ </w:t>
      </w:r>
      <w:r w:rsidR="004326E9">
        <w:rPr>
          <w:rFonts w:hint="cs"/>
          <w:rtl/>
          <w:lang w:val="en-GB" w:bidi="ar-EG"/>
        </w:rPr>
        <w:t>التدابير</w:t>
      </w:r>
      <w:r>
        <w:rPr>
          <w:rFonts w:hint="cs"/>
          <w:rtl/>
          <w:lang w:val="en-GB" w:bidi="ar-EG"/>
        </w:rPr>
        <w:t xml:space="preserve"> المناسبة</w:t>
      </w:r>
      <w:r>
        <w:rPr>
          <w:rFonts w:hint="cs"/>
          <w:rtl/>
          <w:lang w:bidi="ar-EG"/>
        </w:rPr>
        <w:t>.</w:t>
      </w:r>
    </w:p>
    <w:p w:rsidR="00F44E08" w:rsidRDefault="00F44E08" w:rsidP="00B63DB8">
      <w:pPr>
        <w:rPr>
          <w:rtl/>
          <w:lang w:bidi="ar-EG"/>
        </w:rPr>
      </w:pPr>
      <w:r>
        <w:rPr>
          <w:lang w:bidi="ar-EG"/>
        </w:rPr>
        <w:t>40.1</w:t>
      </w:r>
      <w:r>
        <w:rPr>
          <w:rtl/>
          <w:lang w:bidi="ar-EG"/>
        </w:rPr>
        <w:tab/>
      </w:r>
      <w:r>
        <w:rPr>
          <w:rFonts w:hint="cs"/>
          <w:rtl/>
          <w:lang w:bidi="ar-EG"/>
        </w:rPr>
        <w:t xml:space="preserve">طلب </w:t>
      </w:r>
      <w:r w:rsidRPr="00470B3E">
        <w:rPr>
          <w:rFonts w:hint="cs"/>
          <w:b/>
          <w:bCs/>
          <w:rtl/>
          <w:lang w:bidi="ar-EG"/>
        </w:rPr>
        <w:t>مندوب جمهورية إيران الإسلامية</w:t>
      </w:r>
      <w:r>
        <w:rPr>
          <w:rFonts w:hint="cs"/>
          <w:rtl/>
          <w:lang w:bidi="ar-EG"/>
        </w:rPr>
        <w:t xml:space="preserve"> من مدير مكتب الاتصالات الراديوية أن يؤكد استمراره، في</w:t>
      </w:r>
      <w:r w:rsidR="00117767">
        <w:rPr>
          <w:rFonts w:hint="eastAsia"/>
          <w:rtl/>
          <w:lang w:bidi="ar-EG"/>
        </w:rPr>
        <w:t> </w:t>
      </w:r>
      <w:r>
        <w:rPr>
          <w:rFonts w:hint="cs"/>
          <w:rtl/>
          <w:lang w:bidi="ar-EG"/>
        </w:rPr>
        <w:t>حال مواجهة صعوبات في تطبيق لوائح الراديو، في التصرف وفقاً للطريقة المعتادة بالتماس رأي لجان الدراسات وتطبيق جميع القرارات السارية ذات</w:t>
      </w:r>
      <w:r w:rsidR="00B63DB8">
        <w:rPr>
          <w:rFonts w:hint="eastAsia"/>
          <w:rtl/>
          <w:lang w:bidi="ar-EG"/>
        </w:rPr>
        <w:t> </w:t>
      </w:r>
      <w:r>
        <w:rPr>
          <w:rFonts w:hint="cs"/>
          <w:rtl/>
          <w:lang w:bidi="ar-EG"/>
        </w:rPr>
        <w:t xml:space="preserve">الصلة. وقال مدير </w:t>
      </w:r>
      <w:r w:rsidRPr="00470B3E">
        <w:rPr>
          <w:rFonts w:hint="cs"/>
          <w:b/>
          <w:bCs/>
          <w:rtl/>
          <w:lang w:bidi="ar-EG"/>
        </w:rPr>
        <w:t>مكتب الاتصالات الراديوية</w:t>
      </w:r>
      <w:r>
        <w:rPr>
          <w:rFonts w:hint="cs"/>
          <w:rtl/>
          <w:lang w:bidi="ar-EG"/>
        </w:rPr>
        <w:t xml:space="preserve"> إ</w:t>
      </w:r>
      <w:r w:rsidR="004326E9">
        <w:rPr>
          <w:rFonts w:hint="cs"/>
          <w:rtl/>
          <w:lang w:bidi="ar-EG"/>
        </w:rPr>
        <w:t>نه ينوي فعلاً الالتزام بالممارسات</w:t>
      </w:r>
      <w:r>
        <w:rPr>
          <w:rFonts w:hint="cs"/>
          <w:rtl/>
          <w:lang w:bidi="ar-EG"/>
        </w:rPr>
        <w:t xml:space="preserve"> المتبعة.</w:t>
      </w:r>
    </w:p>
    <w:p w:rsidR="00F44E08" w:rsidRDefault="00F44E08" w:rsidP="00F44E08">
      <w:pPr>
        <w:rPr>
          <w:rtl/>
          <w:lang w:bidi="ar-EG"/>
        </w:rPr>
      </w:pPr>
      <w:r>
        <w:rPr>
          <w:lang w:bidi="ar-EG"/>
        </w:rPr>
        <w:t>41.1</w:t>
      </w:r>
      <w:r>
        <w:rPr>
          <w:rtl/>
          <w:lang w:bidi="ar-EG"/>
        </w:rPr>
        <w:tab/>
      </w:r>
      <w:r>
        <w:rPr>
          <w:rFonts w:hint="cs"/>
          <w:rtl/>
          <w:lang w:bidi="ar-EG"/>
        </w:rPr>
        <w:t xml:space="preserve">اقترح </w:t>
      </w:r>
      <w:r w:rsidRPr="00581F29">
        <w:rPr>
          <w:rFonts w:hint="cs"/>
          <w:b/>
          <w:bCs/>
          <w:rtl/>
          <w:lang w:bidi="ar-EG"/>
        </w:rPr>
        <w:t>الرئيس</w:t>
      </w:r>
      <w:r>
        <w:rPr>
          <w:rFonts w:hint="cs"/>
          <w:rtl/>
          <w:lang w:bidi="ar-EG"/>
        </w:rPr>
        <w:t xml:space="preserve"> الموافقة على الوثيقة </w:t>
      </w:r>
      <w:r>
        <w:rPr>
          <w:lang w:bidi="ar-EG"/>
        </w:rPr>
        <w:t>416</w:t>
      </w:r>
      <w:r>
        <w:rPr>
          <w:rFonts w:hint="cs"/>
          <w:rtl/>
          <w:lang w:bidi="ar-EG"/>
        </w:rPr>
        <w:t xml:space="preserve"> في مجملها مع مراعاة ملاحظات مندوب جمهورية إيران الإسلامية ومدير مكتب الاتصالات الراديوية.</w:t>
      </w:r>
    </w:p>
    <w:p w:rsidR="00F44E08" w:rsidRDefault="00F44E08" w:rsidP="00F44E08">
      <w:pPr>
        <w:rPr>
          <w:rtl/>
          <w:lang w:bidi="ar-EG"/>
        </w:rPr>
      </w:pPr>
      <w:r>
        <w:rPr>
          <w:lang w:bidi="ar-EG"/>
        </w:rPr>
        <w:t>42.1</w:t>
      </w:r>
      <w:r>
        <w:rPr>
          <w:rtl/>
          <w:lang w:bidi="ar-EG"/>
        </w:rPr>
        <w:tab/>
      </w:r>
      <w:r>
        <w:rPr>
          <w:rFonts w:hint="cs"/>
          <w:rtl/>
          <w:lang w:bidi="ar-EG"/>
        </w:rPr>
        <w:t>و</w:t>
      </w:r>
      <w:r w:rsidRPr="00526841">
        <w:rPr>
          <w:rFonts w:hint="cs"/>
          <w:b/>
          <w:bCs/>
          <w:rtl/>
          <w:lang w:bidi="ar-EG"/>
        </w:rPr>
        <w:t>اتُفق</w:t>
      </w:r>
      <w:r>
        <w:rPr>
          <w:rFonts w:hint="cs"/>
          <w:rtl/>
          <w:lang w:bidi="ar-EG"/>
        </w:rPr>
        <w:t xml:space="preserve"> على</w:t>
      </w:r>
      <w:r w:rsidRPr="00B82282">
        <w:rPr>
          <w:rFonts w:hint="cs"/>
          <w:rtl/>
          <w:lang w:bidi="ar-EG"/>
        </w:rPr>
        <w:t xml:space="preserve"> </w:t>
      </w:r>
      <w:r>
        <w:rPr>
          <w:rFonts w:hint="cs"/>
          <w:rtl/>
          <w:lang w:bidi="ar-EG"/>
        </w:rPr>
        <w:t>ذلك.</w:t>
      </w:r>
    </w:p>
    <w:p w:rsidR="00F44E08" w:rsidRDefault="00F44E08" w:rsidP="00255340">
      <w:pPr>
        <w:rPr>
          <w:rtl/>
          <w:lang w:bidi="ar-EG"/>
        </w:rPr>
      </w:pPr>
      <w:r>
        <w:rPr>
          <w:lang w:bidi="ar-EG"/>
        </w:rPr>
        <w:t>43.1</w:t>
      </w:r>
      <w:r>
        <w:rPr>
          <w:rtl/>
          <w:lang w:bidi="ar-EG"/>
        </w:rPr>
        <w:tab/>
      </w:r>
      <w:r>
        <w:rPr>
          <w:rFonts w:hint="cs"/>
          <w:rtl/>
          <w:lang w:bidi="ar-EG"/>
        </w:rPr>
        <w:t xml:space="preserve">قدّم </w:t>
      </w:r>
      <w:r w:rsidRPr="003467DF">
        <w:rPr>
          <w:rFonts w:hint="cs"/>
          <w:b/>
          <w:bCs/>
          <w:rtl/>
          <w:lang w:bidi="ar-EG"/>
        </w:rPr>
        <w:t xml:space="preserve">رئيس اللجنة </w:t>
      </w:r>
      <w:r w:rsidRPr="003467DF">
        <w:rPr>
          <w:b/>
          <w:bCs/>
          <w:lang w:bidi="ar-EG"/>
        </w:rPr>
        <w:t>5</w:t>
      </w:r>
      <w:r>
        <w:rPr>
          <w:rFonts w:hint="cs"/>
          <w:rtl/>
          <w:lang w:bidi="ar-EG"/>
        </w:rPr>
        <w:t xml:space="preserve"> الوثيقة </w:t>
      </w:r>
      <w:r>
        <w:rPr>
          <w:lang w:bidi="ar-EG"/>
        </w:rPr>
        <w:t>425</w:t>
      </w:r>
      <w:r>
        <w:rPr>
          <w:rFonts w:hint="cs"/>
          <w:rtl/>
          <w:lang w:bidi="ar-EG"/>
        </w:rPr>
        <w:t xml:space="preserve"> التي تتضمن التقرير السابع للجنة </w:t>
      </w:r>
      <w:r>
        <w:rPr>
          <w:lang w:bidi="ar-EG"/>
        </w:rPr>
        <w:t>5</w:t>
      </w:r>
      <w:r>
        <w:rPr>
          <w:rFonts w:hint="cs"/>
          <w:rtl/>
          <w:lang w:bidi="ar-EG"/>
        </w:rPr>
        <w:t xml:space="preserve"> إلى الجلسة العامة وأبلغ عن حالة تقدم الأعمال بشأن البندين</w:t>
      </w:r>
      <w:r w:rsidR="00255340">
        <w:rPr>
          <w:rFonts w:hint="eastAsia"/>
          <w:rtl/>
          <w:lang w:bidi="ar-EG"/>
        </w:rPr>
        <w:t> </w:t>
      </w:r>
      <w:r>
        <w:rPr>
          <w:lang w:bidi="ar-EG"/>
        </w:rPr>
        <w:t>1.9.1</w:t>
      </w:r>
      <w:r>
        <w:rPr>
          <w:rFonts w:hint="cs"/>
          <w:rtl/>
          <w:lang w:bidi="ar-EG"/>
        </w:rPr>
        <w:t xml:space="preserve"> و</w:t>
      </w:r>
      <w:r>
        <w:rPr>
          <w:lang w:bidi="ar-EG"/>
        </w:rPr>
        <w:t>10.1</w:t>
      </w:r>
      <w:r>
        <w:rPr>
          <w:rFonts w:hint="cs"/>
          <w:rtl/>
          <w:lang w:bidi="ar-EG"/>
        </w:rPr>
        <w:t xml:space="preserve"> من جدول الأعمال. ونظراً إلى تعذر التوفيق بين المواقف بشأن هذين البندين تم إنشاء فريقين مخصصين يُعنيان بمواصلة المناقشات ورفع تقرير إلى اللجنة.</w:t>
      </w:r>
    </w:p>
    <w:p w:rsidR="00F44E08" w:rsidRPr="000E5AF6" w:rsidRDefault="00F44E08" w:rsidP="00F44E08">
      <w:pPr>
        <w:rPr>
          <w:rtl/>
          <w:lang w:bidi="ar-EG"/>
        </w:rPr>
      </w:pPr>
      <w:r>
        <w:rPr>
          <w:lang w:bidi="ar-EG"/>
        </w:rPr>
        <w:t>44.1</w:t>
      </w:r>
      <w:r>
        <w:rPr>
          <w:rtl/>
          <w:lang w:bidi="ar-EG"/>
        </w:rPr>
        <w:tab/>
      </w:r>
      <w:r w:rsidRPr="00363686">
        <w:rPr>
          <w:rFonts w:hint="cs"/>
          <w:b/>
          <w:bCs/>
          <w:rtl/>
          <w:lang w:bidi="ar-EG"/>
        </w:rPr>
        <w:t>أحيط علماً</w:t>
      </w:r>
      <w:r>
        <w:rPr>
          <w:rFonts w:hint="cs"/>
          <w:rtl/>
          <w:lang w:bidi="ar-EG"/>
        </w:rPr>
        <w:t xml:space="preserve"> بالوثيقة </w:t>
      </w:r>
      <w:r>
        <w:rPr>
          <w:lang w:bidi="ar-EG"/>
        </w:rPr>
        <w:t>425</w:t>
      </w:r>
      <w:r>
        <w:rPr>
          <w:rFonts w:hint="cs"/>
          <w:rtl/>
          <w:lang w:bidi="ar-EG"/>
        </w:rPr>
        <w:t>.</w:t>
      </w:r>
    </w:p>
    <w:p w:rsidR="00F44E08" w:rsidRDefault="00F44E08" w:rsidP="00886F29">
      <w:pPr>
        <w:rPr>
          <w:rtl/>
          <w:lang w:bidi="ar-EG"/>
        </w:rPr>
      </w:pPr>
      <w:r>
        <w:rPr>
          <w:lang w:bidi="ar-EG"/>
        </w:rPr>
        <w:t>45.1</w:t>
      </w:r>
      <w:r>
        <w:rPr>
          <w:rtl/>
          <w:lang w:bidi="ar-EG"/>
        </w:rPr>
        <w:tab/>
      </w:r>
      <w:r>
        <w:rPr>
          <w:rFonts w:hint="cs"/>
          <w:rtl/>
          <w:lang w:bidi="ar-EG"/>
        </w:rPr>
        <w:t xml:space="preserve">قدّم </w:t>
      </w:r>
      <w:r w:rsidRPr="008A76F5">
        <w:rPr>
          <w:rFonts w:hint="cs"/>
          <w:b/>
          <w:bCs/>
          <w:rtl/>
          <w:lang w:bidi="ar-EG"/>
        </w:rPr>
        <w:t xml:space="preserve">رئيس اللجنة </w:t>
      </w:r>
      <w:r w:rsidRPr="008A76F5">
        <w:rPr>
          <w:b/>
          <w:bCs/>
          <w:lang w:bidi="ar-EG"/>
        </w:rPr>
        <w:t>5</w:t>
      </w:r>
      <w:r>
        <w:rPr>
          <w:rFonts w:hint="cs"/>
          <w:rtl/>
          <w:lang w:bidi="ar-EG"/>
        </w:rPr>
        <w:t xml:space="preserve"> الوثيقة </w:t>
      </w:r>
      <w:r>
        <w:rPr>
          <w:lang w:bidi="ar-EG"/>
        </w:rPr>
        <w:t>427</w:t>
      </w:r>
      <w:r>
        <w:rPr>
          <w:rFonts w:hint="cs"/>
          <w:rtl/>
          <w:lang w:bidi="ar-EG"/>
        </w:rPr>
        <w:t xml:space="preserve"> التي تتضمن التقرير العاشر للجنة</w:t>
      </w:r>
      <w:r w:rsidR="00886F29">
        <w:rPr>
          <w:rFonts w:hint="eastAsia"/>
          <w:rtl/>
          <w:lang w:bidi="ar-EG"/>
        </w:rPr>
        <w:t> </w:t>
      </w:r>
      <w:r>
        <w:rPr>
          <w:lang w:bidi="ar-EG"/>
        </w:rPr>
        <w:t>5</w:t>
      </w:r>
      <w:r>
        <w:rPr>
          <w:rFonts w:hint="cs"/>
          <w:rtl/>
          <w:lang w:bidi="ar-EG"/>
        </w:rPr>
        <w:t xml:space="preserve"> إلى الجلسة العامة </w:t>
      </w:r>
      <w:r w:rsidR="00117767">
        <w:rPr>
          <w:rFonts w:hint="cs"/>
          <w:rtl/>
          <w:lang w:bidi="ar-EG"/>
        </w:rPr>
        <w:t>وتمثل متابعة للنظر في</w:t>
      </w:r>
      <w:r w:rsidR="00117767">
        <w:rPr>
          <w:rFonts w:hint="eastAsia"/>
          <w:rtl/>
          <w:lang w:bidi="ar-EG"/>
        </w:rPr>
        <w:t> </w:t>
      </w:r>
      <w:r>
        <w:rPr>
          <w:rFonts w:hint="cs"/>
          <w:rtl/>
          <w:lang w:bidi="ar-EG"/>
        </w:rPr>
        <w:t>الوثيقة</w:t>
      </w:r>
      <w:r w:rsidR="00A66B3D">
        <w:rPr>
          <w:rFonts w:hint="eastAsia"/>
          <w:rtl/>
          <w:lang w:bidi="ar-EG"/>
        </w:rPr>
        <w:t> </w:t>
      </w:r>
      <w:r>
        <w:rPr>
          <w:lang w:bidi="ar-EG"/>
        </w:rPr>
        <w:t>110</w:t>
      </w:r>
      <w:r>
        <w:rPr>
          <w:rFonts w:hint="cs"/>
          <w:rtl/>
          <w:lang w:bidi="ar-EG"/>
        </w:rPr>
        <w:t xml:space="preserve"> المقدمة من إدارة كولومبيا التي تطلب فيها تمديد المهلة التنظيمية لوضع تخصيصات الشبكة الساتلية</w:t>
      </w:r>
      <w:r w:rsidR="00117767">
        <w:rPr>
          <w:rFonts w:hint="eastAsia"/>
          <w:rtl/>
          <w:lang w:bidi="ar-EG"/>
        </w:rPr>
        <w:t> </w:t>
      </w:r>
      <w:r w:rsidRPr="0086357E">
        <w:rPr>
          <w:szCs w:val="24"/>
          <w:lang w:val="fr-FR"/>
        </w:rPr>
        <w:t>SATCOL</w:t>
      </w:r>
      <w:r w:rsidR="00117767">
        <w:rPr>
          <w:szCs w:val="24"/>
          <w:lang w:val="fr-FR"/>
        </w:rPr>
        <w:t> </w:t>
      </w:r>
      <w:r w:rsidRPr="0086357E">
        <w:rPr>
          <w:szCs w:val="24"/>
          <w:lang w:val="fr-FR"/>
        </w:rPr>
        <w:t>1B</w:t>
      </w:r>
      <w:r>
        <w:rPr>
          <w:rFonts w:hint="cs"/>
          <w:rtl/>
          <w:lang w:val="fr-FR" w:bidi="ar-EG"/>
        </w:rPr>
        <w:t xml:space="preserve"> في</w:t>
      </w:r>
      <w:r w:rsidR="00A66B3D">
        <w:rPr>
          <w:rFonts w:hint="eastAsia"/>
          <w:rtl/>
          <w:lang w:val="fr-FR" w:bidi="ar-EG"/>
        </w:rPr>
        <w:t> </w:t>
      </w:r>
      <w:r>
        <w:rPr>
          <w:rFonts w:hint="cs"/>
          <w:rtl/>
          <w:lang w:val="fr-FR" w:bidi="ar-EG"/>
        </w:rPr>
        <w:t>الموقع</w:t>
      </w:r>
      <w:r w:rsidR="00A66B3D">
        <w:rPr>
          <w:rFonts w:hint="eastAsia"/>
          <w:rtl/>
          <w:lang w:val="fr-FR" w:bidi="ar-EG"/>
        </w:rPr>
        <w:t> </w:t>
      </w:r>
      <w:r>
        <w:rPr>
          <w:lang w:bidi="ar-EG"/>
        </w:rPr>
        <w:sym w:font="Symbol" w:char="F0B0"/>
      </w:r>
      <w:r>
        <w:rPr>
          <w:lang w:bidi="ar-EG"/>
        </w:rPr>
        <w:t>70,90</w:t>
      </w:r>
      <w:r>
        <w:rPr>
          <w:rFonts w:hint="cs"/>
          <w:rtl/>
          <w:lang w:bidi="ar-EG"/>
        </w:rPr>
        <w:t xml:space="preserve"> غرباً في الخدمة. وبعد التوصل إلى اتفاق بين الإدارات المعنية، قدمت إدارة كولومبيا إلى رئيس اللجنة</w:t>
      </w:r>
      <w:r w:rsidR="008565CF">
        <w:rPr>
          <w:rFonts w:hint="eastAsia"/>
          <w:rtl/>
          <w:lang w:bidi="ar-EG"/>
        </w:rPr>
        <w:t> </w:t>
      </w:r>
      <w:r>
        <w:rPr>
          <w:lang w:bidi="ar-EG"/>
        </w:rPr>
        <w:t>5</w:t>
      </w:r>
      <w:r>
        <w:rPr>
          <w:rFonts w:hint="cs"/>
          <w:rtl/>
          <w:lang w:bidi="ar-EG"/>
        </w:rPr>
        <w:t xml:space="preserve"> النص التالي لإحالته إلى الجلسة العامة ل</w:t>
      </w:r>
      <w:r w:rsidR="00A66B3D">
        <w:rPr>
          <w:rFonts w:hint="cs"/>
          <w:rtl/>
          <w:lang w:bidi="ar-EG"/>
        </w:rPr>
        <w:t>لنظر فيه:</w:t>
      </w:r>
    </w:p>
    <w:p w:rsidR="00F44E08" w:rsidRPr="00392287" w:rsidRDefault="00F44E08" w:rsidP="00E77ED8">
      <w:pPr>
        <w:rPr>
          <w:spacing w:val="-4"/>
          <w:rtl/>
          <w:lang w:bidi="ar-EG"/>
        </w:rPr>
      </w:pPr>
      <w:r w:rsidRPr="00392287">
        <w:rPr>
          <w:rFonts w:hint="cs"/>
          <w:spacing w:val="-4"/>
          <w:rtl/>
          <w:lang w:bidi="ar-EG"/>
        </w:rPr>
        <w:t xml:space="preserve">"طلبت إدارة كولومبيا في الوثيقة </w:t>
      </w:r>
      <w:r w:rsidRPr="00392287">
        <w:rPr>
          <w:spacing w:val="-4"/>
          <w:lang w:bidi="ar-EG"/>
        </w:rPr>
        <w:t>110</w:t>
      </w:r>
      <w:r w:rsidRPr="00392287">
        <w:rPr>
          <w:rFonts w:hint="cs"/>
          <w:spacing w:val="-4"/>
          <w:rtl/>
          <w:lang w:bidi="ar-EG"/>
        </w:rPr>
        <w:t xml:space="preserve"> أن ينظر المؤتمر</w:t>
      </w:r>
      <w:r w:rsidR="00700AA4">
        <w:rPr>
          <w:rFonts w:hint="eastAsia"/>
          <w:spacing w:val="-4"/>
          <w:rtl/>
          <w:lang w:bidi="ar-EG"/>
        </w:rPr>
        <w:t> </w:t>
      </w:r>
      <w:r w:rsidRPr="00392287">
        <w:rPr>
          <w:spacing w:val="-4"/>
          <w:lang w:bidi="ar-EG"/>
        </w:rPr>
        <w:t>WRC</w:t>
      </w:r>
      <w:r w:rsidR="00E77ED8">
        <w:rPr>
          <w:spacing w:val="-4"/>
          <w:lang w:bidi="ar-EG"/>
        </w:rPr>
        <w:noBreakHyphen/>
      </w:r>
      <w:r w:rsidRPr="00392287">
        <w:rPr>
          <w:spacing w:val="-4"/>
          <w:lang w:bidi="ar-EG"/>
        </w:rPr>
        <w:t>15</w:t>
      </w:r>
      <w:r w:rsidRPr="00392287">
        <w:rPr>
          <w:rFonts w:hint="cs"/>
          <w:spacing w:val="-4"/>
          <w:rtl/>
          <w:lang w:bidi="ar-EG"/>
        </w:rPr>
        <w:t xml:space="preserve"> في </w:t>
      </w:r>
      <w:r w:rsidRPr="00392287">
        <w:rPr>
          <w:spacing w:val="-4"/>
          <w:rtl/>
        </w:rPr>
        <w:t xml:space="preserve">تمديد </w:t>
      </w:r>
      <w:r w:rsidRPr="00392287">
        <w:rPr>
          <w:rFonts w:hint="cs"/>
          <w:spacing w:val="-4"/>
          <w:rtl/>
        </w:rPr>
        <w:t>المهلة</w:t>
      </w:r>
      <w:r w:rsidRPr="00392287">
        <w:rPr>
          <w:spacing w:val="-4"/>
          <w:rtl/>
        </w:rPr>
        <w:t xml:space="preserve"> </w:t>
      </w:r>
      <w:r w:rsidRPr="00392287">
        <w:rPr>
          <w:rFonts w:hint="cs"/>
          <w:spacing w:val="-4"/>
          <w:rtl/>
        </w:rPr>
        <w:t xml:space="preserve">التنظيمية </w:t>
      </w:r>
      <w:r w:rsidR="00120557">
        <w:rPr>
          <w:rFonts w:hint="cs"/>
          <w:spacing w:val="-4"/>
          <w:rtl/>
          <w:lang w:bidi="ar-EG"/>
        </w:rPr>
        <w:t xml:space="preserve">لوضع </w:t>
      </w:r>
      <w:r w:rsidRPr="00392287">
        <w:rPr>
          <w:rFonts w:hint="cs"/>
          <w:spacing w:val="-4"/>
          <w:rtl/>
          <w:lang w:bidi="ar-EG"/>
        </w:rPr>
        <w:t>تخصيصات تردد الشبكة الساتلية</w:t>
      </w:r>
      <w:r w:rsidR="00D55E8E">
        <w:rPr>
          <w:rFonts w:hint="eastAsia"/>
          <w:spacing w:val="-4"/>
          <w:rtl/>
          <w:lang w:bidi="ar-SY"/>
        </w:rPr>
        <w:t> </w:t>
      </w:r>
      <w:r w:rsidRPr="00392287">
        <w:rPr>
          <w:spacing w:val="-4"/>
          <w:lang w:bidi="ar-SY"/>
        </w:rPr>
        <w:t>SATCOL</w:t>
      </w:r>
      <w:r>
        <w:rPr>
          <w:spacing w:val="-4"/>
          <w:lang w:bidi="ar-SY"/>
        </w:rPr>
        <w:t> </w:t>
      </w:r>
      <w:r w:rsidRPr="00392287">
        <w:rPr>
          <w:spacing w:val="-4"/>
          <w:lang w:bidi="ar-SY"/>
        </w:rPr>
        <w:t>1B</w:t>
      </w:r>
      <w:r w:rsidR="00281CBE">
        <w:rPr>
          <w:rFonts w:hint="cs"/>
          <w:spacing w:val="-4"/>
          <w:rtl/>
          <w:lang w:bidi="ar-SY"/>
        </w:rPr>
        <w:t xml:space="preserve"> في الخدمة</w:t>
      </w:r>
      <w:r w:rsidRPr="00392287">
        <w:rPr>
          <w:rFonts w:hint="cs"/>
          <w:spacing w:val="-4"/>
          <w:rtl/>
          <w:lang w:bidi="ar-SY"/>
        </w:rPr>
        <w:t xml:space="preserve">، مع </w:t>
      </w:r>
      <w:r w:rsidR="00281CBE">
        <w:rPr>
          <w:rFonts w:hint="cs"/>
          <w:spacing w:val="-4"/>
          <w:rtl/>
          <w:lang w:bidi="ar-SY"/>
        </w:rPr>
        <w:t>مراعاة</w:t>
      </w:r>
      <w:r w:rsidRPr="00392287">
        <w:rPr>
          <w:rFonts w:hint="cs"/>
          <w:spacing w:val="-4"/>
          <w:rtl/>
          <w:lang w:bidi="ar-SY"/>
        </w:rPr>
        <w:t xml:space="preserve"> المادة</w:t>
      </w:r>
      <w:r w:rsidR="00700AA4">
        <w:rPr>
          <w:rFonts w:hint="eastAsia"/>
          <w:spacing w:val="-4"/>
          <w:rtl/>
          <w:lang w:bidi="ar-SY"/>
        </w:rPr>
        <w:t> </w:t>
      </w:r>
      <w:r w:rsidRPr="00392287">
        <w:rPr>
          <w:spacing w:val="-4"/>
          <w:lang w:bidi="ar-SY"/>
        </w:rPr>
        <w:t>44</w:t>
      </w:r>
      <w:r w:rsidRPr="00392287">
        <w:rPr>
          <w:rFonts w:hint="cs"/>
          <w:spacing w:val="-4"/>
          <w:rtl/>
          <w:lang w:bidi="ar-EG"/>
        </w:rPr>
        <w:t xml:space="preserve"> من دستور الاتحاد الدولي للاتصالات والتوصية</w:t>
      </w:r>
      <w:r>
        <w:rPr>
          <w:rFonts w:hint="eastAsia"/>
          <w:spacing w:val="-4"/>
          <w:rtl/>
          <w:lang w:bidi="ar-EG"/>
        </w:rPr>
        <w:t> </w:t>
      </w:r>
      <w:r w:rsidRPr="00392287">
        <w:rPr>
          <w:spacing w:val="-4"/>
          <w:lang w:bidi="ar-EG"/>
        </w:rPr>
        <w:t>6</w:t>
      </w:r>
      <w:r w:rsidRPr="00392287">
        <w:rPr>
          <w:rFonts w:hint="cs"/>
          <w:spacing w:val="-4"/>
          <w:rtl/>
          <w:lang w:bidi="ar-EG"/>
        </w:rPr>
        <w:t xml:space="preserve"> لمؤتمر المندوبين المفوضين لعام</w:t>
      </w:r>
      <w:r w:rsidR="00700AA4">
        <w:rPr>
          <w:rFonts w:hint="eastAsia"/>
          <w:spacing w:val="-4"/>
          <w:rtl/>
          <w:lang w:bidi="ar-EG"/>
        </w:rPr>
        <w:t> </w:t>
      </w:r>
      <w:r w:rsidRPr="00392287">
        <w:rPr>
          <w:spacing w:val="-4"/>
          <w:lang w:bidi="ar-EG"/>
        </w:rPr>
        <w:t>2014</w:t>
      </w:r>
      <w:r w:rsidR="00700AA4">
        <w:rPr>
          <w:rFonts w:hint="eastAsia"/>
          <w:spacing w:val="-4"/>
          <w:rtl/>
          <w:lang w:bidi="ar-EG"/>
        </w:rPr>
        <w:t> </w:t>
      </w:r>
      <w:r w:rsidRPr="00392287">
        <w:rPr>
          <w:spacing w:val="-4"/>
          <w:lang w:bidi="ar-EG"/>
        </w:rPr>
        <w:t>(PP14)</w:t>
      </w:r>
      <w:r w:rsidRPr="00392287">
        <w:rPr>
          <w:rFonts w:hint="cs"/>
          <w:spacing w:val="-4"/>
          <w:rtl/>
          <w:lang w:bidi="ar-EG"/>
        </w:rPr>
        <w:t xml:space="preserve">. وتلتمس إدارة كولومبيا موافقة المؤتمر </w:t>
      </w:r>
      <w:r w:rsidRPr="00392287">
        <w:rPr>
          <w:spacing w:val="-4"/>
          <w:lang w:bidi="ar-EG"/>
        </w:rPr>
        <w:t>WRC</w:t>
      </w:r>
      <w:r w:rsidR="00E77ED8">
        <w:rPr>
          <w:spacing w:val="-4"/>
          <w:lang w:bidi="ar-EG"/>
        </w:rPr>
        <w:noBreakHyphen/>
      </w:r>
      <w:r w:rsidRPr="00392287">
        <w:rPr>
          <w:spacing w:val="-4"/>
          <w:lang w:bidi="ar-EG"/>
        </w:rPr>
        <w:t>15</w:t>
      </w:r>
      <w:r w:rsidRPr="00392287">
        <w:rPr>
          <w:rFonts w:hint="cs"/>
          <w:spacing w:val="-4"/>
          <w:rtl/>
          <w:lang w:bidi="ar-EG"/>
        </w:rPr>
        <w:t xml:space="preserve"> على تكليف مكتب الاتصالات الراديوية ب</w:t>
      </w:r>
      <w:r w:rsidRPr="00392287">
        <w:rPr>
          <w:spacing w:val="-4"/>
          <w:rtl/>
        </w:rPr>
        <w:t xml:space="preserve">تمديد </w:t>
      </w:r>
      <w:r w:rsidRPr="00392287">
        <w:rPr>
          <w:rFonts w:hint="cs"/>
          <w:spacing w:val="-4"/>
          <w:rtl/>
        </w:rPr>
        <w:t>المهلة</w:t>
      </w:r>
      <w:r w:rsidRPr="00392287">
        <w:rPr>
          <w:spacing w:val="-4"/>
          <w:rtl/>
        </w:rPr>
        <w:t xml:space="preserve"> </w:t>
      </w:r>
      <w:r w:rsidRPr="00392287">
        <w:rPr>
          <w:rFonts w:hint="cs"/>
          <w:spacing w:val="-4"/>
          <w:rtl/>
        </w:rPr>
        <w:t xml:space="preserve">التنظيمية </w:t>
      </w:r>
      <w:r w:rsidR="00A81BE2">
        <w:rPr>
          <w:rFonts w:hint="cs"/>
          <w:spacing w:val="-4"/>
          <w:rtl/>
          <w:lang w:bidi="ar-EG"/>
        </w:rPr>
        <w:t xml:space="preserve">لوضع </w:t>
      </w:r>
      <w:r w:rsidRPr="00392287">
        <w:rPr>
          <w:rFonts w:hint="cs"/>
          <w:spacing w:val="-4"/>
          <w:rtl/>
          <w:lang w:bidi="ar-EG"/>
        </w:rPr>
        <w:t>تخصيصات تردد الشبكة الساتلية</w:t>
      </w:r>
      <w:r w:rsidRPr="00392287">
        <w:rPr>
          <w:rFonts w:hint="cs"/>
          <w:spacing w:val="-4"/>
          <w:rtl/>
          <w:lang w:bidi="ar-SY"/>
        </w:rPr>
        <w:t xml:space="preserve"> </w:t>
      </w:r>
      <w:r w:rsidRPr="00392287">
        <w:rPr>
          <w:spacing w:val="-4"/>
          <w:lang w:bidi="ar-SY"/>
        </w:rPr>
        <w:t>SATCOL</w:t>
      </w:r>
      <w:r>
        <w:rPr>
          <w:spacing w:val="-4"/>
          <w:lang w:bidi="ar-SY"/>
        </w:rPr>
        <w:t> </w:t>
      </w:r>
      <w:r w:rsidRPr="00392287">
        <w:rPr>
          <w:spacing w:val="-4"/>
          <w:lang w:bidi="ar-SY"/>
        </w:rPr>
        <w:t>1B</w:t>
      </w:r>
      <w:r w:rsidRPr="00392287">
        <w:rPr>
          <w:rFonts w:hint="cs"/>
          <w:spacing w:val="-4"/>
          <w:rtl/>
          <w:lang w:bidi="ar-SY"/>
        </w:rPr>
        <w:t xml:space="preserve"> </w:t>
      </w:r>
      <w:r w:rsidR="00A81BE2">
        <w:rPr>
          <w:rFonts w:hint="cs"/>
          <w:spacing w:val="-4"/>
          <w:rtl/>
          <w:lang w:bidi="ar-SY"/>
        </w:rPr>
        <w:t xml:space="preserve">في الخدمة </w:t>
      </w:r>
      <w:r w:rsidRPr="00392287">
        <w:rPr>
          <w:rFonts w:hint="cs"/>
          <w:spacing w:val="-4"/>
          <w:rtl/>
          <w:lang w:bidi="ar-SY"/>
        </w:rPr>
        <w:t xml:space="preserve">إلى </w:t>
      </w:r>
      <w:r w:rsidRPr="00392287">
        <w:rPr>
          <w:spacing w:val="-4"/>
          <w:lang w:bidi="ar-SY"/>
        </w:rPr>
        <w:t>28</w:t>
      </w:r>
      <w:r w:rsidR="0048062A">
        <w:rPr>
          <w:rFonts w:hint="eastAsia"/>
          <w:spacing w:val="-4"/>
          <w:rtl/>
          <w:lang w:bidi="ar-EG"/>
        </w:rPr>
        <w:t> </w:t>
      </w:r>
      <w:r w:rsidRPr="00392287">
        <w:rPr>
          <w:rFonts w:hint="cs"/>
          <w:spacing w:val="-4"/>
          <w:rtl/>
          <w:lang w:bidi="ar-EG"/>
        </w:rPr>
        <w:t>نوفمبر</w:t>
      </w:r>
      <w:r w:rsidR="0048062A">
        <w:rPr>
          <w:rFonts w:hint="eastAsia"/>
          <w:spacing w:val="-4"/>
          <w:rtl/>
          <w:lang w:bidi="ar-EG"/>
        </w:rPr>
        <w:t> </w:t>
      </w:r>
      <w:r w:rsidRPr="00392287">
        <w:rPr>
          <w:spacing w:val="-4"/>
          <w:lang w:bidi="ar-EG"/>
        </w:rPr>
        <w:t>2018</w:t>
      </w:r>
      <w:r w:rsidRPr="00392287">
        <w:rPr>
          <w:rFonts w:hint="cs"/>
          <w:spacing w:val="-4"/>
          <w:rtl/>
          <w:lang w:bidi="ar-EG"/>
        </w:rPr>
        <w:t>. وقد جرت مناقشات بين الإدارات المعنية للتوصل إلى اتفاق بشأن حماية شبكاتها الساتلية. واستناداً إلى الاتفاق الذي تم التوصل إليه بين الإدارات المعنية، كلف المؤتمر</w:t>
      </w:r>
      <w:r w:rsidR="00700AA4">
        <w:rPr>
          <w:rFonts w:hint="eastAsia"/>
          <w:spacing w:val="-4"/>
          <w:rtl/>
          <w:lang w:bidi="ar-EG"/>
        </w:rPr>
        <w:t> </w:t>
      </w:r>
      <w:r w:rsidRPr="00392287">
        <w:rPr>
          <w:spacing w:val="-4"/>
          <w:lang w:bidi="ar-EG"/>
        </w:rPr>
        <w:t>WRC</w:t>
      </w:r>
      <w:r w:rsidR="00554317">
        <w:rPr>
          <w:spacing w:val="-4"/>
          <w:lang w:bidi="ar-EG"/>
        </w:rPr>
        <w:noBreakHyphen/>
      </w:r>
      <w:r w:rsidRPr="00392287">
        <w:rPr>
          <w:spacing w:val="-4"/>
          <w:lang w:bidi="ar-EG"/>
        </w:rPr>
        <w:t>15</w:t>
      </w:r>
      <w:r w:rsidRPr="00392287">
        <w:rPr>
          <w:rFonts w:hint="cs"/>
          <w:spacing w:val="-4"/>
          <w:rtl/>
          <w:lang w:bidi="ar-EG"/>
        </w:rPr>
        <w:t xml:space="preserve"> مكتب الاتصالات الراديوية ب</w:t>
      </w:r>
      <w:r w:rsidRPr="00392287">
        <w:rPr>
          <w:spacing w:val="-4"/>
          <w:rtl/>
        </w:rPr>
        <w:t xml:space="preserve">تمديد </w:t>
      </w:r>
      <w:r w:rsidRPr="00392287">
        <w:rPr>
          <w:rFonts w:hint="cs"/>
          <w:spacing w:val="-4"/>
          <w:rtl/>
        </w:rPr>
        <w:t>المهلة</w:t>
      </w:r>
      <w:r w:rsidRPr="00392287">
        <w:rPr>
          <w:spacing w:val="-4"/>
          <w:rtl/>
        </w:rPr>
        <w:t xml:space="preserve"> </w:t>
      </w:r>
      <w:r w:rsidRPr="00392287">
        <w:rPr>
          <w:rFonts w:hint="cs"/>
          <w:spacing w:val="-4"/>
          <w:rtl/>
        </w:rPr>
        <w:t xml:space="preserve">التنظيمية </w:t>
      </w:r>
      <w:r w:rsidR="00FD15DE">
        <w:rPr>
          <w:rFonts w:hint="cs"/>
          <w:spacing w:val="-4"/>
          <w:rtl/>
          <w:lang w:bidi="ar-EG"/>
        </w:rPr>
        <w:t xml:space="preserve">لوضع </w:t>
      </w:r>
      <w:r w:rsidRPr="00392287">
        <w:rPr>
          <w:rFonts w:hint="cs"/>
          <w:spacing w:val="-4"/>
          <w:rtl/>
          <w:lang w:bidi="ar-EG"/>
        </w:rPr>
        <w:t>تخصيصات تردد الشبكة الساتلية</w:t>
      </w:r>
      <w:r w:rsidR="00FD15DE">
        <w:rPr>
          <w:rFonts w:hint="eastAsia"/>
          <w:spacing w:val="-4"/>
          <w:rtl/>
          <w:lang w:bidi="ar-SY"/>
        </w:rPr>
        <w:t> </w:t>
      </w:r>
      <w:r w:rsidRPr="00392287">
        <w:rPr>
          <w:spacing w:val="-4"/>
          <w:lang w:bidi="ar-SY"/>
        </w:rPr>
        <w:t>SATCOL</w:t>
      </w:r>
      <w:r>
        <w:rPr>
          <w:spacing w:val="-4"/>
          <w:lang w:bidi="ar-SY"/>
        </w:rPr>
        <w:t> </w:t>
      </w:r>
      <w:r w:rsidRPr="00392287">
        <w:rPr>
          <w:spacing w:val="-4"/>
          <w:lang w:bidi="ar-SY"/>
        </w:rPr>
        <w:t>1B</w:t>
      </w:r>
      <w:r w:rsidRPr="00392287">
        <w:rPr>
          <w:rFonts w:hint="cs"/>
          <w:spacing w:val="-4"/>
          <w:rtl/>
          <w:lang w:bidi="ar-SY"/>
        </w:rPr>
        <w:t xml:space="preserve"> </w:t>
      </w:r>
      <w:r w:rsidR="00FD15DE">
        <w:rPr>
          <w:rFonts w:hint="cs"/>
          <w:spacing w:val="-4"/>
          <w:rtl/>
          <w:lang w:bidi="ar-SY"/>
        </w:rPr>
        <w:t xml:space="preserve">في الخدمة </w:t>
      </w:r>
      <w:r w:rsidRPr="00392287">
        <w:rPr>
          <w:rFonts w:hint="cs"/>
          <w:spacing w:val="-4"/>
          <w:rtl/>
          <w:lang w:bidi="ar-SY"/>
        </w:rPr>
        <w:t xml:space="preserve">إلى </w:t>
      </w:r>
      <w:r w:rsidRPr="00392287">
        <w:rPr>
          <w:spacing w:val="-4"/>
          <w:lang w:bidi="ar-SY"/>
        </w:rPr>
        <w:t>28</w:t>
      </w:r>
      <w:r w:rsidR="00700AA4">
        <w:rPr>
          <w:rFonts w:hint="eastAsia"/>
          <w:spacing w:val="-4"/>
          <w:rtl/>
          <w:lang w:bidi="ar-EG"/>
        </w:rPr>
        <w:t> </w:t>
      </w:r>
      <w:r w:rsidRPr="00392287">
        <w:rPr>
          <w:rFonts w:hint="cs"/>
          <w:spacing w:val="-4"/>
          <w:rtl/>
          <w:lang w:bidi="ar-EG"/>
        </w:rPr>
        <w:t>نوفمبر</w:t>
      </w:r>
      <w:r w:rsidR="00700AA4">
        <w:rPr>
          <w:rFonts w:hint="eastAsia"/>
          <w:spacing w:val="-4"/>
          <w:rtl/>
          <w:lang w:bidi="ar-EG"/>
        </w:rPr>
        <w:t> </w:t>
      </w:r>
      <w:r w:rsidRPr="00392287">
        <w:rPr>
          <w:spacing w:val="-4"/>
          <w:lang w:bidi="ar-EG"/>
        </w:rPr>
        <w:t>2018</w:t>
      </w:r>
      <w:r w:rsidRPr="00392287">
        <w:rPr>
          <w:rFonts w:hint="cs"/>
          <w:spacing w:val="-4"/>
          <w:rtl/>
          <w:lang w:bidi="ar-EG"/>
        </w:rPr>
        <w:t>"</w:t>
      </w:r>
      <w:r>
        <w:rPr>
          <w:rFonts w:hint="cs"/>
          <w:spacing w:val="-4"/>
          <w:rtl/>
          <w:lang w:bidi="ar-EG"/>
        </w:rPr>
        <w:t>.</w:t>
      </w:r>
    </w:p>
    <w:p w:rsidR="00F44E08" w:rsidRDefault="00F44E08" w:rsidP="0032088E">
      <w:pPr>
        <w:rPr>
          <w:rtl/>
          <w:lang w:bidi="ar-EG"/>
        </w:rPr>
      </w:pPr>
      <w:r>
        <w:rPr>
          <w:lang w:bidi="ar-EG"/>
        </w:rPr>
        <w:t>46.1</w:t>
      </w:r>
      <w:r>
        <w:rPr>
          <w:rtl/>
          <w:lang w:bidi="ar-EG"/>
        </w:rPr>
        <w:tab/>
      </w:r>
      <w:r>
        <w:rPr>
          <w:rFonts w:hint="cs"/>
          <w:rtl/>
          <w:lang w:bidi="ar-EG"/>
        </w:rPr>
        <w:t xml:space="preserve">قال </w:t>
      </w:r>
      <w:r w:rsidRPr="00AA6CDE">
        <w:rPr>
          <w:rFonts w:hint="cs"/>
          <w:b/>
          <w:bCs/>
          <w:rtl/>
          <w:lang w:bidi="ar-EG"/>
        </w:rPr>
        <w:t>مندوب جمهورية إيران الإسلامية</w:t>
      </w:r>
      <w:r>
        <w:rPr>
          <w:rFonts w:hint="cs"/>
          <w:rtl/>
          <w:lang w:bidi="ar-EG"/>
        </w:rPr>
        <w:t xml:space="preserve"> إنه ينبغي للمؤتمر أن يستجيب بشكل إيجابي لطلب كولومبيا، </w:t>
      </w:r>
      <w:r w:rsidR="00515307">
        <w:rPr>
          <w:rFonts w:hint="cs"/>
          <w:rtl/>
          <w:lang w:bidi="ar-EG"/>
        </w:rPr>
        <w:t>وهي من</w:t>
      </w:r>
      <w:r>
        <w:rPr>
          <w:rFonts w:hint="cs"/>
          <w:rtl/>
          <w:lang w:bidi="ar-EG"/>
        </w:rPr>
        <w:t xml:space="preserve"> البلدان النامية التي تعاني من صعوبات </w:t>
      </w:r>
      <w:r w:rsidR="0032088E">
        <w:rPr>
          <w:rFonts w:hint="cs"/>
          <w:rtl/>
          <w:lang w:bidi="ar-EG"/>
        </w:rPr>
        <w:t>عديدة</w:t>
      </w:r>
      <w:r>
        <w:rPr>
          <w:rFonts w:hint="cs"/>
          <w:rtl/>
          <w:lang w:bidi="ar-EG"/>
        </w:rPr>
        <w:t>.</w:t>
      </w:r>
    </w:p>
    <w:p w:rsidR="00F44E08" w:rsidRPr="00803692" w:rsidRDefault="00F44E08" w:rsidP="00893BF2">
      <w:pPr>
        <w:rPr>
          <w:rtl/>
          <w:lang w:bidi="ar-EG"/>
        </w:rPr>
      </w:pPr>
      <w:r>
        <w:rPr>
          <w:lang w:bidi="ar-EG"/>
        </w:rPr>
        <w:lastRenderedPageBreak/>
        <w:t>47.1</w:t>
      </w:r>
      <w:r>
        <w:rPr>
          <w:rtl/>
          <w:lang w:bidi="ar-EG"/>
        </w:rPr>
        <w:tab/>
      </w:r>
      <w:r>
        <w:rPr>
          <w:rFonts w:hint="cs"/>
          <w:rtl/>
          <w:lang w:bidi="ar-EG"/>
        </w:rPr>
        <w:t xml:space="preserve">اقترح </w:t>
      </w:r>
      <w:r w:rsidRPr="00803692">
        <w:rPr>
          <w:rFonts w:hint="cs"/>
          <w:b/>
          <w:bCs/>
          <w:rtl/>
          <w:lang w:bidi="ar-EG"/>
        </w:rPr>
        <w:t>الرئيس</w:t>
      </w:r>
      <w:r>
        <w:rPr>
          <w:rFonts w:hint="cs"/>
          <w:rtl/>
          <w:lang w:bidi="ar-EG"/>
        </w:rPr>
        <w:t xml:space="preserve"> أن يوافق المؤتمر بالإجماع على النص المقدم من إدارة كولومبيا، مكلّفاً بذلك مكتب الاتصالات الراديوية بتمديد المهلة التنظيمية المحددة لوضع تخصيصات التردد للشبكة </w:t>
      </w:r>
      <w:r w:rsidRPr="00392287">
        <w:rPr>
          <w:spacing w:val="-4"/>
          <w:lang w:bidi="ar-SY"/>
        </w:rPr>
        <w:t>SATCOL</w:t>
      </w:r>
      <w:r>
        <w:rPr>
          <w:spacing w:val="-4"/>
          <w:lang w:bidi="ar-SY"/>
        </w:rPr>
        <w:t> </w:t>
      </w:r>
      <w:r w:rsidRPr="00392287">
        <w:rPr>
          <w:spacing w:val="-4"/>
          <w:lang w:bidi="ar-SY"/>
        </w:rPr>
        <w:t>1B</w:t>
      </w:r>
      <w:r>
        <w:rPr>
          <w:rFonts w:hint="cs"/>
          <w:rtl/>
          <w:lang w:bidi="ar-EG"/>
        </w:rPr>
        <w:t xml:space="preserve"> </w:t>
      </w:r>
      <w:r w:rsidR="00A3724E">
        <w:rPr>
          <w:rFonts w:hint="cs"/>
          <w:rtl/>
          <w:lang w:bidi="ar-EG"/>
        </w:rPr>
        <w:t xml:space="preserve">في الخدمة </w:t>
      </w:r>
      <w:r>
        <w:rPr>
          <w:rFonts w:hint="cs"/>
          <w:rtl/>
          <w:lang w:bidi="ar-EG"/>
        </w:rPr>
        <w:t xml:space="preserve">إلى </w:t>
      </w:r>
      <w:r>
        <w:rPr>
          <w:lang w:bidi="ar-EG"/>
        </w:rPr>
        <w:t>28</w:t>
      </w:r>
      <w:r w:rsidR="00893BF2">
        <w:rPr>
          <w:rFonts w:hint="eastAsia"/>
          <w:rtl/>
          <w:lang w:bidi="ar-EG"/>
        </w:rPr>
        <w:t> </w:t>
      </w:r>
      <w:r>
        <w:rPr>
          <w:rFonts w:hint="cs"/>
          <w:rtl/>
          <w:lang w:bidi="ar-EG"/>
        </w:rPr>
        <w:t>نوفمبر</w:t>
      </w:r>
      <w:r w:rsidR="00893BF2">
        <w:rPr>
          <w:rFonts w:hint="eastAsia"/>
          <w:rtl/>
          <w:lang w:bidi="ar-EG"/>
        </w:rPr>
        <w:t> </w:t>
      </w:r>
      <w:r>
        <w:rPr>
          <w:lang w:bidi="ar-EG"/>
        </w:rPr>
        <w:t>2018</w:t>
      </w:r>
      <w:r>
        <w:rPr>
          <w:rFonts w:hint="cs"/>
          <w:rtl/>
          <w:lang w:bidi="ar-EG"/>
        </w:rPr>
        <w:t xml:space="preserve"> وتدوين هذا القرار في</w:t>
      </w:r>
      <w:r w:rsidR="00A3724E">
        <w:rPr>
          <w:rFonts w:hint="eastAsia"/>
          <w:rtl/>
          <w:lang w:bidi="ar-EG"/>
        </w:rPr>
        <w:t> </w:t>
      </w:r>
      <w:r>
        <w:rPr>
          <w:rFonts w:hint="cs"/>
          <w:rtl/>
          <w:lang w:bidi="ar-EG"/>
        </w:rPr>
        <w:t>محضر الجلسة</w:t>
      </w:r>
      <w:r w:rsidR="00A3724E">
        <w:rPr>
          <w:rFonts w:hint="eastAsia"/>
          <w:rtl/>
          <w:lang w:bidi="ar-EG"/>
        </w:rPr>
        <w:t> </w:t>
      </w:r>
      <w:r>
        <w:rPr>
          <w:rFonts w:hint="cs"/>
          <w:rtl/>
          <w:lang w:bidi="ar-EG"/>
        </w:rPr>
        <w:t>العامة.</w:t>
      </w:r>
    </w:p>
    <w:p w:rsidR="00F44E08" w:rsidRDefault="00F44E08" w:rsidP="00F44E08">
      <w:pPr>
        <w:rPr>
          <w:rtl/>
          <w:lang w:bidi="ar-EG"/>
        </w:rPr>
      </w:pPr>
      <w:r>
        <w:rPr>
          <w:lang w:bidi="ar-EG"/>
        </w:rPr>
        <w:t>48.1</w:t>
      </w:r>
      <w:r>
        <w:rPr>
          <w:rtl/>
          <w:lang w:bidi="ar-EG"/>
        </w:rPr>
        <w:tab/>
      </w:r>
      <w:r>
        <w:rPr>
          <w:rFonts w:hint="cs"/>
          <w:rtl/>
          <w:lang w:bidi="ar-EG"/>
        </w:rPr>
        <w:t>و</w:t>
      </w:r>
      <w:r w:rsidRPr="00AD240B">
        <w:rPr>
          <w:rFonts w:hint="cs"/>
          <w:b/>
          <w:bCs/>
          <w:rtl/>
          <w:lang w:bidi="ar-EG"/>
        </w:rPr>
        <w:t>اتُفق</w:t>
      </w:r>
      <w:r>
        <w:rPr>
          <w:rFonts w:hint="cs"/>
          <w:rtl/>
          <w:lang w:bidi="ar-EG"/>
        </w:rPr>
        <w:t xml:space="preserve"> على ذلك.</w:t>
      </w:r>
    </w:p>
    <w:p w:rsidR="00F44E08" w:rsidRDefault="00F44E08" w:rsidP="00F44E08">
      <w:pPr>
        <w:rPr>
          <w:rtl/>
          <w:lang w:bidi="ar-EG"/>
        </w:rPr>
      </w:pPr>
      <w:r>
        <w:rPr>
          <w:lang w:bidi="ar-EG"/>
        </w:rPr>
        <w:t>49.1</w:t>
      </w:r>
      <w:r>
        <w:rPr>
          <w:rtl/>
          <w:lang w:bidi="ar-EG"/>
        </w:rPr>
        <w:tab/>
      </w:r>
      <w:r>
        <w:rPr>
          <w:rFonts w:hint="cs"/>
          <w:rtl/>
          <w:lang w:bidi="ar-EG"/>
        </w:rPr>
        <w:t xml:space="preserve">قال </w:t>
      </w:r>
      <w:r w:rsidRPr="006F584E">
        <w:rPr>
          <w:rFonts w:hint="cs"/>
          <w:b/>
          <w:bCs/>
          <w:rtl/>
          <w:lang w:bidi="ar-EG"/>
        </w:rPr>
        <w:t>مندوب كولومبيا</w:t>
      </w:r>
      <w:r>
        <w:rPr>
          <w:rFonts w:hint="cs"/>
          <w:rtl/>
          <w:lang w:bidi="ar-EG"/>
        </w:rPr>
        <w:t xml:space="preserve"> إن إدارته تعمل جاهدة لإتاحة النفاذ إلى النطاق العريض لجميع السكان وتسعى باستمرار إلى احترام لوائح الراديو والاتفاقات المبرمة في هذا المجال.</w:t>
      </w:r>
    </w:p>
    <w:p w:rsidR="00F44E08" w:rsidRDefault="00F44E08" w:rsidP="00DB7C00">
      <w:pPr>
        <w:rPr>
          <w:rtl/>
          <w:lang w:bidi="ar-EG"/>
        </w:rPr>
      </w:pPr>
      <w:r>
        <w:rPr>
          <w:lang w:bidi="ar-EG"/>
        </w:rPr>
        <w:t>50.1</w:t>
      </w:r>
      <w:r>
        <w:rPr>
          <w:rtl/>
          <w:lang w:bidi="ar-EG"/>
        </w:rPr>
        <w:tab/>
      </w:r>
      <w:r>
        <w:rPr>
          <w:rFonts w:hint="cs"/>
          <w:rtl/>
          <w:lang w:bidi="ar-EG"/>
        </w:rPr>
        <w:t xml:space="preserve">قالت </w:t>
      </w:r>
      <w:r w:rsidRPr="0015136C">
        <w:rPr>
          <w:rFonts w:hint="cs"/>
          <w:b/>
          <w:bCs/>
          <w:rtl/>
          <w:lang w:bidi="ar-EG"/>
        </w:rPr>
        <w:t xml:space="preserve">رئيسة اللجنة </w:t>
      </w:r>
      <w:r>
        <w:rPr>
          <w:b/>
          <w:bCs/>
          <w:lang w:bidi="ar-EG"/>
        </w:rPr>
        <w:t>6</w:t>
      </w:r>
      <w:r>
        <w:rPr>
          <w:rFonts w:hint="cs"/>
          <w:rtl/>
          <w:lang w:bidi="ar-EG"/>
        </w:rPr>
        <w:t xml:space="preserve"> في تقريرها الشفوي إن اللجنة أنجزت أعمالها بشأن مختلف المواضيع المعلقة لا سيما في</w:t>
      </w:r>
      <w:r w:rsidR="00A3724E">
        <w:rPr>
          <w:rFonts w:hint="eastAsia"/>
          <w:rtl/>
          <w:lang w:bidi="ar-EG"/>
        </w:rPr>
        <w:t> </w:t>
      </w:r>
      <w:r>
        <w:rPr>
          <w:rFonts w:hint="cs"/>
          <w:rtl/>
          <w:lang w:bidi="ar-EG"/>
        </w:rPr>
        <w:t>إطار البند</w:t>
      </w:r>
      <w:r w:rsidR="00A3724E">
        <w:rPr>
          <w:rFonts w:hint="eastAsia"/>
          <w:rtl/>
          <w:lang w:bidi="ar-EG"/>
        </w:rPr>
        <w:t> </w:t>
      </w:r>
      <w:r>
        <w:rPr>
          <w:lang w:bidi="ar-EG"/>
        </w:rPr>
        <w:t>2</w:t>
      </w:r>
      <w:r>
        <w:rPr>
          <w:rFonts w:hint="cs"/>
          <w:rtl/>
          <w:lang w:bidi="ar-EG"/>
        </w:rPr>
        <w:t xml:space="preserve"> من جدول الأعمال، وإنها ستقوم بدراسة مشروع جدول أعمال المؤتمر </w:t>
      </w:r>
      <w:r>
        <w:rPr>
          <w:lang w:bidi="ar-EG"/>
        </w:rPr>
        <w:t>WRC</w:t>
      </w:r>
      <w:r w:rsidR="00D96AE5">
        <w:rPr>
          <w:lang w:bidi="ar-EG"/>
        </w:rPr>
        <w:noBreakHyphen/>
      </w:r>
      <w:r>
        <w:rPr>
          <w:lang w:bidi="ar-EG"/>
        </w:rPr>
        <w:t>19</w:t>
      </w:r>
      <w:r>
        <w:rPr>
          <w:rFonts w:hint="cs"/>
          <w:rtl/>
          <w:lang w:bidi="ar-EG"/>
        </w:rPr>
        <w:t xml:space="preserve"> ومشروع جدول الأعمال التمهيدي للمؤتمر</w:t>
      </w:r>
      <w:r w:rsidR="00A3724E">
        <w:rPr>
          <w:rFonts w:hint="eastAsia"/>
          <w:rtl/>
          <w:lang w:bidi="ar-EG"/>
        </w:rPr>
        <w:t> </w:t>
      </w:r>
      <w:r>
        <w:rPr>
          <w:lang w:bidi="ar-EG"/>
        </w:rPr>
        <w:t>WRC</w:t>
      </w:r>
      <w:r w:rsidR="00DB7C00">
        <w:rPr>
          <w:lang w:bidi="ar-EG"/>
        </w:rPr>
        <w:noBreakHyphen/>
      </w:r>
      <w:r>
        <w:rPr>
          <w:lang w:bidi="ar-EG"/>
        </w:rPr>
        <w:t>23</w:t>
      </w:r>
      <w:r>
        <w:rPr>
          <w:rFonts w:hint="cs"/>
          <w:rtl/>
          <w:lang w:bidi="ar-EG"/>
        </w:rPr>
        <w:t>.</w:t>
      </w:r>
    </w:p>
    <w:p w:rsidR="00F44E08" w:rsidRDefault="00F44E08" w:rsidP="00CF0A7F">
      <w:pPr>
        <w:rPr>
          <w:rtl/>
          <w:lang w:bidi="ar-EG"/>
        </w:rPr>
      </w:pPr>
      <w:r>
        <w:rPr>
          <w:lang w:bidi="ar-EG"/>
        </w:rPr>
        <w:t>51.1</w:t>
      </w:r>
      <w:r>
        <w:rPr>
          <w:rtl/>
          <w:lang w:bidi="ar-EG"/>
        </w:rPr>
        <w:tab/>
      </w:r>
      <w:r>
        <w:rPr>
          <w:rFonts w:hint="cs"/>
          <w:rtl/>
          <w:lang w:bidi="ar-EG"/>
        </w:rPr>
        <w:t xml:space="preserve">حث </w:t>
      </w:r>
      <w:r w:rsidRPr="000C7DA9">
        <w:rPr>
          <w:rFonts w:hint="cs"/>
          <w:b/>
          <w:bCs/>
          <w:rtl/>
          <w:lang w:bidi="ar-EG"/>
        </w:rPr>
        <w:t>مندوب جمهورية إيران الإسلامية</w:t>
      </w:r>
      <w:r>
        <w:rPr>
          <w:rFonts w:hint="cs"/>
          <w:rtl/>
          <w:lang w:bidi="ar-EG"/>
        </w:rPr>
        <w:t xml:space="preserve"> رئيسة اللجنة </w:t>
      </w:r>
      <w:r>
        <w:rPr>
          <w:lang w:bidi="ar-EG"/>
        </w:rPr>
        <w:t>6</w:t>
      </w:r>
      <w:r>
        <w:rPr>
          <w:rFonts w:hint="cs"/>
          <w:rtl/>
          <w:lang w:bidi="ar-EG"/>
        </w:rPr>
        <w:t xml:space="preserve"> على الحرص، عند إعداد جداول الأعمال المقبلة، على أن يقتصر البند</w:t>
      </w:r>
      <w:r w:rsidR="00A3724E">
        <w:rPr>
          <w:rFonts w:hint="eastAsia"/>
          <w:rtl/>
          <w:lang w:bidi="ar-EG"/>
        </w:rPr>
        <w:t> </w:t>
      </w:r>
      <w:r>
        <w:rPr>
          <w:lang w:bidi="ar-EG"/>
        </w:rPr>
        <w:t>2.9</w:t>
      </w:r>
      <w:r>
        <w:rPr>
          <w:rFonts w:hint="cs"/>
          <w:rtl/>
          <w:lang w:bidi="ar-EG"/>
        </w:rPr>
        <w:t xml:space="preserve"> على أجزاء تقرير مدير مكتب الاتصالات الراديوية التي تعالج الصعوبات والتناقضات التي تصادف عند تطبيق لوائح الراديو وألا يكون موضوع مقترحات أو مساهمات من الإدارات لا سيما إذا كانت تتعلق بتوزيعات</w:t>
      </w:r>
      <w:r w:rsidR="00CF0A7F">
        <w:rPr>
          <w:rFonts w:hint="eastAsia"/>
          <w:rtl/>
          <w:lang w:bidi="ar-EG"/>
        </w:rPr>
        <w:t> </w:t>
      </w:r>
      <w:r>
        <w:rPr>
          <w:rFonts w:hint="cs"/>
          <w:rtl/>
          <w:lang w:bidi="ar-EG"/>
        </w:rPr>
        <w:t>التردد.</w:t>
      </w:r>
    </w:p>
    <w:p w:rsidR="00F44E08" w:rsidRPr="000C7DA9" w:rsidRDefault="00F44E08" w:rsidP="00F44E08">
      <w:pPr>
        <w:rPr>
          <w:rtl/>
          <w:lang w:bidi="ar-EG"/>
        </w:rPr>
      </w:pPr>
      <w:r>
        <w:rPr>
          <w:lang w:bidi="ar-EG"/>
        </w:rPr>
        <w:t>52.1</w:t>
      </w:r>
      <w:r>
        <w:rPr>
          <w:rtl/>
          <w:lang w:bidi="ar-EG"/>
        </w:rPr>
        <w:tab/>
      </w:r>
      <w:r>
        <w:rPr>
          <w:rFonts w:hint="cs"/>
          <w:rtl/>
          <w:lang w:bidi="ar-EG"/>
        </w:rPr>
        <w:t xml:space="preserve">قالت </w:t>
      </w:r>
      <w:r w:rsidRPr="002A3FB8">
        <w:rPr>
          <w:rFonts w:hint="cs"/>
          <w:b/>
          <w:bCs/>
          <w:rtl/>
          <w:lang w:bidi="ar-EG"/>
        </w:rPr>
        <w:t xml:space="preserve">رئيسة اللجنة </w:t>
      </w:r>
      <w:r w:rsidRPr="002A3FB8">
        <w:rPr>
          <w:b/>
          <w:bCs/>
          <w:lang w:bidi="ar-EG"/>
        </w:rPr>
        <w:t>6</w:t>
      </w:r>
      <w:r w:rsidRPr="002A3FB8">
        <w:rPr>
          <w:rFonts w:hint="cs"/>
          <w:b/>
          <w:bCs/>
          <w:rtl/>
          <w:lang w:bidi="ar-EG"/>
        </w:rPr>
        <w:t xml:space="preserve"> </w:t>
      </w:r>
      <w:r>
        <w:rPr>
          <w:rFonts w:hint="cs"/>
          <w:rtl/>
          <w:lang w:bidi="ar-EG"/>
        </w:rPr>
        <w:t>إن اللجنة ناقشت هذه المسألة باستفاضة وستعود إليها في الجلسة العامة عند تقديم نتائج أعمالها بشأن هذا الموضوع.</w:t>
      </w:r>
    </w:p>
    <w:p w:rsidR="00F44E08" w:rsidRPr="00B46B15" w:rsidRDefault="00F44E08" w:rsidP="00F44E08">
      <w:pPr>
        <w:rPr>
          <w:rtl/>
          <w:lang w:bidi="ar-EG"/>
        </w:rPr>
      </w:pPr>
      <w:r>
        <w:rPr>
          <w:lang w:bidi="ar-EG"/>
        </w:rPr>
        <w:t>53.1</w:t>
      </w:r>
      <w:r>
        <w:rPr>
          <w:rtl/>
          <w:lang w:bidi="ar-EG"/>
        </w:rPr>
        <w:tab/>
      </w:r>
      <w:r w:rsidRPr="00FE682D">
        <w:rPr>
          <w:rFonts w:hint="cs"/>
          <w:b/>
          <w:bCs/>
          <w:rtl/>
          <w:lang w:bidi="ar-EG"/>
        </w:rPr>
        <w:t>أحيط علماً</w:t>
      </w:r>
      <w:r>
        <w:rPr>
          <w:rFonts w:hint="cs"/>
          <w:rtl/>
          <w:lang w:bidi="ar-EG"/>
        </w:rPr>
        <w:t xml:space="preserve"> بالتقرير الشفوي لرئيسة اللجنة </w:t>
      </w:r>
      <w:r>
        <w:rPr>
          <w:lang w:bidi="ar-EG"/>
        </w:rPr>
        <w:t>6</w:t>
      </w:r>
      <w:r w:rsidR="00321159">
        <w:rPr>
          <w:rFonts w:hint="cs"/>
          <w:rtl/>
          <w:lang w:bidi="ar-EG"/>
        </w:rPr>
        <w:t>.</w:t>
      </w:r>
    </w:p>
    <w:p w:rsidR="00F44E08" w:rsidRPr="00E06659" w:rsidRDefault="00F44E08" w:rsidP="00A3724E">
      <w:pPr>
        <w:pStyle w:val="Heading1"/>
        <w:rPr>
          <w:rtl/>
        </w:rPr>
      </w:pPr>
      <w:r w:rsidRPr="00A72F4F">
        <w:t>2</w:t>
      </w:r>
      <w:r w:rsidRPr="00A72F4F">
        <w:rPr>
          <w:rtl/>
        </w:rPr>
        <w:tab/>
        <w:t xml:space="preserve">المجمـوعة الثانية عشرة من النصـوص المقدمـة من لجنة الصياغة </w:t>
      </w:r>
      <w:r>
        <w:rPr>
          <w:rFonts w:hint="cs"/>
          <w:rtl/>
        </w:rPr>
        <w:t>ل</w:t>
      </w:r>
      <w:r w:rsidRPr="00A72F4F">
        <w:rPr>
          <w:rFonts w:hint="cs"/>
          <w:rtl/>
        </w:rPr>
        <w:t>لقراءة الأولى</w:t>
      </w:r>
      <w:r w:rsidR="00A3724E">
        <w:rPr>
          <w:rFonts w:hint="eastAsia"/>
          <w:rtl/>
        </w:rPr>
        <w:t> </w:t>
      </w:r>
      <w:r w:rsidRPr="00A72F4F">
        <w:t>(B12)</w:t>
      </w:r>
      <w:r>
        <w:rPr>
          <w:rFonts w:hint="cs"/>
          <w:rtl/>
        </w:rPr>
        <w:t xml:space="preserve"> (الوثيقة</w:t>
      </w:r>
      <w:r w:rsidR="00A3724E">
        <w:rPr>
          <w:rFonts w:hint="eastAsia"/>
          <w:rtl/>
        </w:rPr>
        <w:t> </w:t>
      </w:r>
      <w:r>
        <w:t>421</w:t>
      </w:r>
      <w:r>
        <w:rPr>
          <w:rFonts w:hint="cs"/>
          <w:rtl/>
        </w:rPr>
        <w:t>)</w:t>
      </w:r>
    </w:p>
    <w:p w:rsidR="00F44E08" w:rsidRDefault="00F44E08" w:rsidP="00802AFF">
      <w:pPr>
        <w:rPr>
          <w:rtl/>
          <w:lang w:bidi="ar-EG"/>
        </w:rPr>
      </w:pPr>
      <w:r>
        <w:rPr>
          <w:lang w:bidi="ar-EG"/>
        </w:rPr>
        <w:t>1.2</w:t>
      </w:r>
      <w:r>
        <w:rPr>
          <w:rtl/>
          <w:lang w:bidi="ar-EG"/>
        </w:rPr>
        <w:tab/>
      </w:r>
      <w:r>
        <w:rPr>
          <w:rFonts w:hint="cs"/>
          <w:rtl/>
          <w:lang w:bidi="ar-EG"/>
        </w:rPr>
        <w:t xml:space="preserve">أشار </w:t>
      </w:r>
      <w:r w:rsidRPr="001262A3">
        <w:rPr>
          <w:rFonts w:hint="cs"/>
          <w:b/>
          <w:bCs/>
          <w:rtl/>
          <w:lang w:bidi="ar-EG"/>
        </w:rPr>
        <w:t>رئيس لجنة الصياغة</w:t>
      </w:r>
      <w:r>
        <w:rPr>
          <w:rFonts w:hint="cs"/>
          <w:rtl/>
          <w:lang w:bidi="ar-EG"/>
        </w:rPr>
        <w:t xml:space="preserve"> في معرض تقديمه للوثيقة </w:t>
      </w:r>
      <w:r>
        <w:rPr>
          <w:lang w:bidi="ar-EG"/>
        </w:rPr>
        <w:t>421</w:t>
      </w:r>
      <w:r>
        <w:rPr>
          <w:rFonts w:hint="cs"/>
          <w:rtl/>
          <w:lang w:bidi="ar-EG"/>
        </w:rPr>
        <w:t xml:space="preserve"> إلى أن الأقواس المعقوفة حول التاريخ </w:t>
      </w:r>
      <w:r>
        <w:rPr>
          <w:lang w:bidi="ar-EG"/>
        </w:rPr>
        <w:t>1</w:t>
      </w:r>
      <w:r w:rsidR="00802AFF">
        <w:rPr>
          <w:rFonts w:hint="eastAsia"/>
          <w:rtl/>
          <w:lang w:bidi="ar-EG"/>
        </w:rPr>
        <w:t> </w:t>
      </w:r>
      <w:r>
        <w:rPr>
          <w:rFonts w:hint="cs"/>
          <w:rtl/>
          <w:lang w:bidi="ar-EG"/>
        </w:rPr>
        <w:t>يناير</w:t>
      </w:r>
      <w:r w:rsidR="00802AFF">
        <w:rPr>
          <w:rFonts w:hint="eastAsia"/>
          <w:rtl/>
          <w:lang w:bidi="ar-EG"/>
        </w:rPr>
        <w:t> </w:t>
      </w:r>
      <w:r>
        <w:rPr>
          <w:lang w:bidi="ar-EG"/>
        </w:rPr>
        <w:t>2017</w:t>
      </w:r>
      <w:r>
        <w:rPr>
          <w:rFonts w:hint="cs"/>
          <w:rtl/>
          <w:lang w:bidi="ar-EG"/>
        </w:rPr>
        <w:t xml:space="preserve"> في</w:t>
      </w:r>
      <w:r w:rsidR="00802AFF">
        <w:rPr>
          <w:rFonts w:hint="eastAsia"/>
          <w:rtl/>
          <w:lang w:bidi="ar-EG"/>
        </w:rPr>
        <w:t> </w:t>
      </w:r>
      <w:r>
        <w:rPr>
          <w:rFonts w:hint="cs"/>
          <w:rtl/>
          <w:lang w:bidi="ar-EG"/>
        </w:rPr>
        <w:t>العديد من القرارات ستُلغى عند الموافقة على تاريخ دخول الوثائق الختامية حيز النفاذ.</w:t>
      </w:r>
    </w:p>
    <w:p w:rsidR="00F44E08" w:rsidRPr="00180E4F" w:rsidRDefault="00F44E08" w:rsidP="00F44E08">
      <w:pPr>
        <w:rPr>
          <w:rtl/>
          <w:lang w:bidi="ar-EG"/>
        </w:rPr>
      </w:pPr>
      <w:r>
        <w:rPr>
          <w:lang w:bidi="ar-EG"/>
        </w:rPr>
        <w:t>2.2</w:t>
      </w:r>
      <w:r>
        <w:rPr>
          <w:rtl/>
          <w:lang w:bidi="ar-EG"/>
        </w:rPr>
        <w:tab/>
      </w:r>
      <w:r>
        <w:rPr>
          <w:rFonts w:hint="cs"/>
          <w:rtl/>
          <w:lang w:bidi="ar-EG"/>
        </w:rPr>
        <w:t xml:space="preserve">دعا </w:t>
      </w:r>
      <w:r w:rsidRPr="005F6756">
        <w:rPr>
          <w:rFonts w:hint="cs"/>
          <w:b/>
          <w:bCs/>
          <w:rtl/>
          <w:lang w:bidi="ar-EG"/>
        </w:rPr>
        <w:t>الرئيس</w:t>
      </w:r>
      <w:r>
        <w:rPr>
          <w:rFonts w:hint="cs"/>
          <w:rtl/>
          <w:lang w:bidi="ar-EG"/>
        </w:rPr>
        <w:t xml:space="preserve"> المشاركين إلى النظر في النصوص المقدمة في الوثيقة </w:t>
      </w:r>
      <w:r>
        <w:rPr>
          <w:lang w:bidi="ar-EG"/>
        </w:rPr>
        <w:t>421</w:t>
      </w:r>
      <w:r>
        <w:rPr>
          <w:rFonts w:hint="cs"/>
          <w:rtl/>
          <w:lang w:bidi="ar-EG"/>
        </w:rPr>
        <w:t xml:space="preserve"> للقراءة الأولى.</w:t>
      </w:r>
    </w:p>
    <w:p w:rsidR="00F44E08" w:rsidRDefault="00F44E08" w:rsidP="0079546D">
      <w:pPr>
        <w:rPr>
          <w:b/>
          <w:bCs/>
          <w:rtl/>
          <w:lang w:bidi="ar-EG"/>
        </w:rPr>
      </w:pPr>
      <w:r>
        <w:rPr>
          <w:b/>
          <w:bCs/>
          <w:lang w:bidi="ar-EG"/>
        </w:rPr>
        <w:t>MOD</w:t>
      </w:r>
      <w:r w:rsidRPr="007426FC">
        <w:rPr>
          <w:rFonts w:hint="cs"/>
          <w:b/>
          <w:bCs/>
          <w:rtl/>
          <w:lang w:bidi="ar-EG"/>
        </w:rPr>
        <w:t xml:space="preserve"> القرار </w:t>
      </w:r>
      <w:r w:rsidRPr="007426FC">
        <w:rPr>
          <w:b/>
          <w:bCs/>
          <w:lang w:bidi="ar-EG"/>
        </w:rPr>
        <w:t>49 (Rev.WRC-12)</w:t>
      </w:r>
      <w:r w:rsidRPr="007426FC">
        <w:rPr>
          <w:rFonts w:hint="cs"/>
          <w:b/>
          <w:bCs/>
          <w:rtl/>
          <w:lang w:bidi="ar-EG"/>
        </w:rPr>
        <w:t xml:space="preserve">؛ </w:t>
      </w:r>
      <w:r>
        <w:rPr>
          <w:b/>
          <w:bCs/>
          <w:lang w:bidi="ar-EG"/>
        </w:rPr>
        <w:t>MOD</w:t>
      </w:r>
      <w:r w:rsidRPr="007426FC">
        <w:rPr>
          <w:rFonts w:hint="cs"/>
          <w:b/>
          <w:bCs/>
          <w:rtl/>
          <w:lang w:bidi="ar-EG"/>
        </w:rPr>
        <w:t xml:space="preserve"> القرار </w:t>
      </w:r>
      <w:r>
        <w:rPr>
          <w:b/>
          <w:bCs/>
          <w:lang w:bidi="ar-EG"/>
        </w:rPr>
        <w:t>55</w:t>
      </w:r>
      <w:r w:rsidRPr="007426FC">
        <w:rPr>
          <w:b/>
          <w:bCs/>
          <w:lang w:bidi="ar-EG"/>
        </w:rPr>
        <w:t> (Rev.WRC-12)</w:t>
      </w:r>
      <w:r w:rsidRPr="007426FC">
        <w:rPr>
          <w:rFonts w:hint="cs"/>
          <w:b/>
          <w:bCs/>
          <w:rtl/>
          <w:lang w:bidi="ar-EG"/>
        </w:rPr>
        <w:t xml:space="preserve">؛ </w:t>
      </w:r>
      <w:r>
        <w:rPr>
          <w:b/>
          <w:bCs/>
          <w:lang w:bidi="ar-EG"/>
        </w:rPr>
        <w:t>MOD</w:t>
      </w:r>
      <w:r w:rsidRPr="007426FC">
        <w:rPr>
          <w:rFonts w:hint="cs"/>
          <w:b/>
          <w:bCs/>
          <w:rtl/>
          <w:lang w:bidi="ar-EG"/>
        </w:rPr>
        <w:t xml:space="preserve"> القرار </w:t>
      </w:r>
      <w:r>
        <w:rPr>
          <w:b/>
          <w:bCs/>
          <w:lang w:bidi="ar-EG"/>
        </w:rPr>
        <w:t>81</w:t>
      </w:r>
      <w:r w:rsidRPr="007426FC">
        <w:rPr>
          <w:b/>
          <w:bCs/>
          <w:lang w:bidi="ar-EG"/>
        </w:rPr>
        <w:t> (Rev.WRC-12)</w:t>
      </w:r>
      <w:r w:rsidRPr="007426FC">
        <w:rPr>
          <w:rFonts w:hint="cs"/>
          <w:b/>
          <w:bCs/>
          <w:rtl/>
          <w:lang w:bidi="ar-EG"/>
        </w:rPr>
        <w:t xml:space="preserve">؛ </w:t>
      </w:r>
      <w:r>
        <w:rPr>
          <w:b/>
          <w:bCs/>
          <w:lang w:bidi="ar-EG"/>
        </w:rPr>
        <w:t>MOD</w:t>
      </w:r>
      <w:r w:rsidR="00616498">
        <w:rPr>
          <w:rFonts w:hint="eastAsia"/>
          <w:b/>
          <w:bCs/>
          <w:rtl/>
          <w:lang w:bidi="ar-EG"/>
        </w:rPr>
        <w:t> </w:t>
      </w:r>
      <w:r w:rsidRPr="007426FC">
        <w:rPr>
          <w:rFonts w:hint="cs"/>
          <w:b/>
          <w:bCs/>
          <w:rtl/>
          <w:lang w:bidi="ar-EG"/>
        </w:rPr>
        <w:t xml:space="preserve">القرار </w:t>
      </w:r>
      <w:r>
        <w:rPr>
          <w:b/>
          <w:bCs/>
          <w:lang w:bidi="ar-EG"/>
        </w:rPr>
        <w:t>552</w:t>
      </w:r>
      <w:r w:rsidRPr="007426FC">
        <w:rPr>
          <w:b/>
          <w:bCs/>
          <w:lang w:bidi="ar-EG"/>
        </w:rPr>
        <w:t> (WRC-12)</w:t>
      </w:r>
    </w:p>
    <w:p w:rsidR="00F44E08" w:rsidRPr="007426FC" w:rsidRDefault="00F44E08" w:rsidP="00F44E08">
      <w:pPr>
        <w:rPr>
          <w:b/>
          <w:bCs/>
          <w:rtl/>
          <w:lang w:bidi="ar-EG"/>
        </w:rPr>
      </w:pPr>
      <w:r w:rsidRPr="00CF0A7F">
        <w:rPr>
          <w:lang w:bidi="ar-EG"/>
        </w:rPr>
        <w:t>3.2</w:t>
      </w:r>
      <w:r>
        <w:rPr>
          <w:b/>
          <w:bCs/>
          <w:rtl/>
          <w:lang w:bidi="ar-EG"/>
        </w:rPr>
        <w:tab/>
      </w:r>
      <w:r>
        <w:rPr>
          <w:rFonts w:hint="cs"/>
          <w:b/>
          <w:bCs/>
          <w:rtl/>
          <w:lang w:bidi="ar-EG"/>
        </w:rPr>
        <w:t>تمت الموافقة عليها.</w:t>
      </w:r>
    </w:p>
    <w:p w:rsidR="00F44E08" w:rsidRPr="002F7982" w:rsidRDefault="00F44E08" w:rsidP="00F44E08">
      <w:pPr>
        <w:rPr>
          <w:b/>
          <w:bCs/>
          <w:rtl/>
          <w:lang w:bidi="ar-EG"/>
        </w:rPr>
      </w:pPr>
      <w:r>
        <w:rPr>
          <w:b/>
          <w:bCs/>
          <w:lang w:bidi="ar-EG"/>
        </w:rPr>
        <w:t>MOD</w:t>
      </w:r>
      <w:r w:rsidRPr="007426FC">
        <w:rPr>
          <w:rFonts w:hint="cs"/>
          <w:b/>
          <w:bCs/>
          <w:rtl/>
          <w:lang w:bidi="ar-EG"/>
        </w:rPr>
        <w:t xml:space="preserve"> </w:t>
      </w:r>
      <w:r>
        <w:rPr>
          <w:rFonts w:hint="cs"/>
          <w:b/>
          <w:bCs/>
          <w:rtl/>
          <w:lang w:bidi="ar-EG"/>
        </w:rPr>
        <w:t xml:space="preserve">القرار </w:t>
      </w:r>
      <w:r>
        <w:rPr>
          <w:b/>
          <w:bCs/>
          <w:lang w:bidi="ar-EG"/>
        </w:rPr>
        <w:t>646</w:t>
      </w:r>
      <w:r w:rsidRPr="007426FC">
        <w:rPr>
          <w:b/>
          <w:bCs/>
          <w:lang w:bidi="ar-EG"/>
        </w:rPr>
        <w:t> (Rev.WRC-12)</w:t>
      </w:r>
    </w:p>
    <w:p w:rsidR="00F44E08" w:rsidRPr="004D6A57" w:rsidRDefault="00CF0A7F" w:rsidP="00F44E08">
      <w:pPr>
        <w:rPr>
          <w:rtl/>
          <w:lang w:bidi="ar-EG"/>
        </w:rPr>
      </w:pPr>
      <w:r w:rsidRPr="00CF0A7F">
        <w:rPr>
          <w:lang w:bidi="ar-EG"/>
        </w:rPr>
        <w:t>4.2</w:t>
      </w:r>
      <w:r>
        <w:rPr>
          <w:b/>
          <w:bCs/>
          <w:rtl/>
          <w:lang w:bidi="ar-EG"/>
        </w:rPr>
        <w:tab/>
      </w:r>
      <w:r w:rsidR="00F44E08" w:rsidRPr="001A5984">
        <w:rPr>
          <w:rFonts w:hint="cs"/>
          <w:b/>
          <w:bCs/>
          <w:rtl/>
          <w:lang w:bidi="ar-EG"/>
        </w:rPr>
        <w:t>تمت</w:t>
      </w:r>
      <w:r w:rsidR="00F44E08">
        <w:rPr>
          <w:rFonts w:hint="cs"/>
          <w:rtl/>
          <w:lang w:bidi="ar-EG"/>
        </w:rPr>
        <w:t xml:space="preserve"> </w:t>
      </w:r>
      <w:r w:rsidR="00F44E08" w:rsidRPr="008C3EB0">
        <w:rPr>
          <w:rFonts w:hint="cs"/>
          <w:b/>
          <w:bCs/>
          <w:rtl/>
          <w:lang w:bidi="ar-EG"/>
        </w:rPr>
        <w:t>الموافقة عليه</w:t>
      </w:r>
      <w:r w:rsidR="00F44E08">
        <w:rPr>
          <w:rFonts w:hint="cs"/>
          <w:rtl/>
          <w:lang w:bidi="ar-EG"/>
        </w:rPr>
        <w:t xml:space="preserve"> على أن يكون مفهوماً أن استخدام فعل "يجب" في النص الذي جاء نتيجة حل توفيقي صعب، </w:t>
      </w:r>
      <w:r w:rsidR="00D97F2D">
        <w:rPr>
          <w:rFonts w:hint="cs"/>
          <w:rtl/>
          <w:lang w:bidi="ar-EG"/>
        </w:rPr>
        <w:t xml:space="preserve">هو </w:t>
      </w:r>
      <w:r w:rsidR="00F44E08">
        <w:rPr>
          <w:rFonts w:hint="cs"/>
          <w:rtl/>
          <w:lang w:bidi="ar-EG"/>
        </w:rPr>
        <w:t>استخدام على أساس استثنائي وينبغي ألا يشكل سابقة.</w:t>
      </w:r>
    </w:p>
    <w:p w:rsidR="00F44E08" w:rsidRDefault="00CE0D0D" w:rsidP="00BF470B">
      <w:pPr>
        <w:rPr>
          <w:b/>
          <w:bCs/>
          <w:rtl/>
          <w:lang w:bidi="ar-EG"/>
        </w:rPr>
      </w:pPr>
      <w:r>
        <w:rPr>
          <w:b/>
          <w:bCs/>
          <w:lang w:bidi="ar-EG"/>
        </w:rPr>
        <w:t>MOD</w:t>
      </w:r>
      <w:r w:rsidR="00F44E08" w:rsidRPr="007426FC">
        <w:rPr>
          <w:rFonts w:hint="cs"/>
          <w:b/>
          <w:bCs/>
          <w:rtl/>
          <w:lang w:bidi="ar-EG"/>
        </w:rPr>
        <w:t xml:space="preserve"> القرار </w:t>
      </w:r>
      <w:r w:rsidR="00F44E08">
        <w:rPr>
          <w:b/>
          <w:bCs/>
          <w:lang w:bidi="ar-EG"/>
        </w:rPr>
        <w:t>903</w:t>
      </w:r>
      <w:r w:rsidR="00F44E08" w:rsidRPr="007426FC">
        <w:rPr>
          <w:b/>
          <w:bCs/>
          <w:lang w:bidi="ar-EG"/>
        </w:rPr>
        <w:t> (WRC-</w:t>
      </w:r>
      <w:r w:rsidR="00F44E08">
        <w:rPr>
          <w:b/>
          <w:bCs/>
          <w:lang w:bidi="ar-EG"/>
        </w:rPr>
        <w:t>07</w:t>
      </w:r>
      <w:r w:rsidR="00F44E08" w:rsidRPr="007426FC">
        <w:rPr>
          <w:b/>
          <w:bCs/>
          <w:lang w:bidi="ar-EG"/>
        </w:rPr>
        <w:t>)</w:t>
      </w:r>
      <w:r w:rsidR="00F44E08" w:rsidRPr="007426FC">
        <w:rPr>
          <w:rFonts w:hint="cs"/>
          <w:b/>
          <w:bCs/>
          <w:rtl/>
          <w:lang w:bidi="ar-EG"/>
        </w:rPr>
        <w:t>؛</w:t>
      </w:r>
      <w:r w:rsidR="00F44E08">
        <w:rPr>
          <w:rFonts w:hint="cs"/>
          <w:b/>
          <w:bCs/>
          <w:rtl/>
          <w:lang w:bidi="ar-EG"/>
        </w:rPr>
        <w:t xml:space="preserve"> </w:t>
      </w:r>
      <w:r w:rsidR="00F44E08">
        <w:rPr>
          <w:b/>
          <w:bCs/>
          <w:lang w:bidi="ar-EG"/>
        </w:rPr>
        <w:t>ADD</w:t>
      </w:r>
      <w:r w:rsidR="00F44E08" w:rsidRPr="007426FC">
        <w:rPr>
          <w:rFonts w:hint="cs"/>
          <w:b/>
          <w:bCs/>
          <w:rtl/>
          <w:lang w:bidi="ar-EG"/>
        </w:rPr>
        <w:t xml:space="preserve"> </w:t>
      </w:r>
      <w:r w:rsidR="00F44E08">
        <w:rPr>
          <w:rFonts w:hint="cs"/>
          <w:b/>
          <w:bCs/>
          <w:rtl/>
          <w:lang w:bidi="ar-EG"/>
        </w:rPr>
        <w:t xml:space="preserve">القرار </w:t>
      </w:r>
      <w:r w:rsidR="00F44E08">
        <w:rPr>
          <w:b/>
          <w:bCs/>
          <w:lang w:bidi="ar-EG"/>
        </w:rPr>
        <w:t>COM5/3 (WRC-15)</w:t>
      </w:r>
      <w:r w:rsidR="00F44E08">
        <w:rPr>
          <w:rFonts w:hint="cs"/>
          <w:b/>
          <w:bCs/>
          <w:rtl/>
          <w:lang w:bidi="ar-EG"/>
        </w:rPr>
        <w:t xml:space="preserve"> - </w:t>
      </w:r>
      <w:r w:rsidR="00F44E08" w:rsidRPr="00FA7FE5">
        <w:rPr>
          <w:b/>
          <w:bCs/>
          <w:color w:val="000000"/>
          <w:rtl/>
        </w:rPr>
        <w:t xml:space="preserve">تدابير انتقالية لإلغاء بطاقات التبليغ عن معلومات النشر المسبق المقدمة من الإدارات فيما يتعلق بتخصيصات التردد </w:t>
      </w:r>
      <w:r w:rsidR="00F44E08" w:rsidRPr="00FA7FE5">
        <w:rPr>
          <w:b/>
          <w:bCs/>
          <w:color w:val="000000"/>
          <w:rtl/>
        </w:rPr>
        <w:lastRenderedPageBreak/>
        <w:t>للشبكات</w:t>
      </w:r>
      <w:r w:rsidR="00F44E08">
        <w:rPr>
          <w:rFonts w:hint="cs"/>
          <w:b/>
          <w:bCs/>
          <w:rtl/>
        </w:rPr>
        <w:t xml:space="preserve"> الساتلية والأنظمة الساتلية الخاضعة لأحكام القسم </w:t>
      </w:r>
      <w:r w:rsidR="00F44E08">
        <w:rPr>
          <w:b/>
          <w:bCs/>
        </w:rPr>
        <w:t>II</w:t>
      </w:r>
      <w:r w:rsidR="00F44E08">
        <w:rPr>
          <w:rFonts w:hint="cs"/>
          <w:b/>
          <w:bCs/>
          <w:rtl/>
          <w:lang w:bidi="ar-EG"/>
        </w:rPr>
        <w:t xml:space="preserve"> من المادة </w:t>
      </w:r>
      <w:r w:rsidR="00F44E08">
        <w:rPr>
          <w:b/>
          <w:bCs/>
          <w:lang w:bidi="ar-EG"/>
        </w:rPr>
        <w:t>9</w:t>
      </w:r>
      <w:r w:rsidR="00F44E08">
        <w:rPr>
          <w:rFonts w:hint="cs"/>
          <w:b/>
          <w:bCs/>
          <w:rtl/>
          <w:lang w:bidi="ar-EG"/>
        </w:rPr>
        <w:t xml:space="preserve">؛ </w:t>
      </w:r>
      <w:r w:rsidR="00F44E08">
        <w:rPr>
          <w:b/>
          <w:bCs/>
          <w:lang w:bidi="ar-EG"/>
        </w:rPr>
        <w:t>ADD</w:t>
      </w:r>
      <w:r w:rsidR="00F44E08">
        <w:rPr>
          <w:rFonts w:hint="cs"/>
          <w:b/>
          <w:bCs/>
          <w:rtl/>
          <w:lang w:bidi="ar-EG"/>
        </w:rPr>
        <w:t xml:space="preserve"> القرار </w:t>
      </w:r>
      <w:r w:rsidR="00F44E08">
        <w:rPr>
          <w:b/>
          <w:bCs/>
          <w:lang w:bidi="ar-EG"/>
        </w:rPr>
        <w:t>COM5/4 (WRC-15)</w:t>
      </w:r>
      <w:r w:rsidR="00F44E08">
        <w:rPr>
          <w:rFonts w:hint="cs"/>
          <w:b/>
          <w:bCs/>
          <w:rtl/>
          <w:lang w:bidi="ar-EG"/>
        </w:rPr>
        <w:t xml:space="preserve"> - </w:t>
      </w:r>
      <w:r w:rsidR="00F44E08" w:rsidRPr="00360E9A">
        <w:rPr>
          <w:b/>
          <w:bCs/>
          <w:rtl/>
        </w:rPr>
        <w:t xml:space="preserve">استخدام محطة فضائية </w:t>
      </w:r>
      <w:r w:rsidR="00F44E08" w:rsidRPr="00360E9A">
        <w:rPr>
          <w:rFonts w:hint="cs"/>
          <w:b/>
          <w:bCs/>
          <w:rtl/>
        </w:rPr>
        <w:t xml:space="preserve">واحدة </w:t>
      </w:r>
      <w:r w:rsidR="00F44E08" w:rsidRPr="00360E9A">
        <w:rPr>
          <w:b/>
          <w:bCs/>
          <w:rtl/>
        </w:rPr>
        <w:t>لوضع تخصيصات ترددات</w:t>
      </w:r>
      <w:r w:rsidR="00F44E08" w:rsidRPr="00360E9A">
        <w:rPr>
          <w:rFonts w:hint="cs"/>
          <w:b/>
          <w:bCs/>
          <w:rtl/>
        </w:rPr>
        <w:t xml:space="preserve"> لشبكات ساتلية مستقرة بالنسبة إلى الأرض في </w:t>
      </w:r>
      <w:r w:rsidR="00F44E08" w:rsidRPr="00360E9A">
        <w:rPr>
          <w:b/>
          <w:bCs/>
          <w:rtl/>
        </w:rPr>
        <w:t>مواقع مدارية مختلفة</w:t>
      </w:r>
      <w:r w:rsidR="00F44E08" w:rsidRPr="00360E9A">
        <w:rPr>
          <w:rFonts w:hint="cs"/>
          <w:b/>
          <w:bCs/>
          <w:rtl/>
        </w:rPr>
        <w:t xml:space="preserve"> في </w:t>
      </w:r>
      <w:r w:rsidR="00F44E08" w:rsidRPr="00360E9A">
        <w:rPr>
          <w:b/>
          <w:bCs/>
          <w:rtl/>
        </w:rPr>
        <w:t>الخدمة</w:t>
      </w:r>
      <w:r w:rsidR="00F44E08" w:rsidRPr="00360E9A">
        <w:rPr>
          <w:rFonts w:hint="cs"/>
          <w:b/>
          <w:bCs/>
          <w:rtl/>
        </w:rPr>
        <w:t xml:space="preserve"> </w:t>
      </w:r>
      <w:r w:rsidR="00F44E08" w:rsidRPr="00360E9A">
        <w:rPr>
          <w:b/>
          <w:bCs/>
          <w:rtl/>
        </w:rPr>
        <w:t>في غضون فترة زمنية قصيرة</w:t>
      </w:r>
      <w:r w:rsidR="00F44E08">
        <w:rPr>
          <w:rFonts w:hint="cs"/>
          <w:b/>
          <w:bCs/>
          <w:rtl/>
        </w:rPr>
        <w:t xml:space="preserve">؛ </w:t>
      </w:r>
      <w:r w:rsidR="00F44E08">
        <w:rPr>
          <w:b/>
          <w:bCs/>
          <w:lang w:bidi="ar-EG"/>
        </w:rPr>
        <w:t>ADD</w:t>
      </w:r>
      <w:r w:rsidR="005522D7">
        <w:rPr>
          <w:rFonts w:hint="eastAsia"/>
          <w:b/>
          <w:bCs/>
          <w:rtl/>
          <w:lang w:bidi="ar-EG"/>
        </w:rPr>
        <w:t> </w:t>
      </w:r>
      <w:r w:rsidR="00F44E08">
        <w:rPr>
          <w:rFonts w:hint="cs"/>
          <w:b/>
          <w:bCs/>
          <w:rtl/>
          <w:lang w:bidi="ar-EG"/>
        </w:rPr>
        <w:t>القرار</w:t>
      </w:r>
      <w:r w:rsidR="005522D7">
        <w:rPr>
          <w:rFonts w:hint="eastAsia"/>
          <w:b/>
          <w:bCs/>
          <w:rtl/>
          <w:lang w:bidi="ar-EG"/>
        </w:rPr>
        <w:t> </w:t>
      </w:r>
      <w:r w:rsidR="00F44E08">
        <w:rPr>
          <w:b/>
          <w:bCs/>
          <w:lang w:bidi="ar-EG"/>
        </w:rPr>
        <w:t>COM5/5 (WRC-15)</w:t>
      </w:r>
      <w:r w:rsidR="00F44E08">
        <w:rPr>
          <w:rFonts w:hint="cs"/>
          <w:b/>
          <w:bCs/>
          <w:rtl/>
          <w:lang w:bidi="ar-EG"/>
        </w:rPr>
        <w:t xml:space="preserve"> - </w:t>
      </w:r>
      <w:r w:rsidR="00F44E08" w:rsidRPr="00FF5E1A">
        <w:rPr>
          <w:rFonts w:hint="eastAsia"/>
          <w:b/>
          <w:bCs/>
          <w:rtl/>
        </w:rPr>
        <w:t>تطبيق</w:t>
      </w:r>
      <w:r w:rsidR="00F44E08" w:rsidRPr="00FF5E1A">
        <w:rPr>
          <w:b/>
          <w:bCs/>
          <w:rtl/>
        </w:rPr>
        <w:t xml:space="preserve"> </w:t>
      </w:r>
      <w:r w:rsidR="00F44E08" w:rsidRPr="00FF5E1A">
        <w:rPr>
          <w:rFonts w:hint="eastAsia"/>
          <w:b/>
          <w:bCs/>
          <w:rtl/>
        </w:rPr>
        <w:t>معايير</w:t>
      </w:r>
      <w:r w:rsidR="00F44E08" w:rsidRPr="00FF5E1A">
        <w:rPr>
          <w:b/>
          <w:bCs/>
          <w:rtl/>
        </w:rPr>
        <w:t xml:space="preserve"> </w:t>
      </w:r>
      <w:r w:rsidR="00F44E08" w:rsidRPr="00FF5E1A">
        <w:rPr>
          <w:rFonts w:hint="eastAsia"/>
          <w:b/>
          <w:bCs/>
          <w:rtl/>
        </w:rPr>
        <w:t>كثافة</w:t>
      </w:r>
      <w:r w:rsidR="00F44E08" w:rsidRPr="00FF5E1A">
        <w:rPr>
          <w:b/>
          <w:bCs/>
          <w:rtl/>
        </w:rPr>
        <w:t xml:space="preserve"> </w:t>
      </w:r>
      <w:r w:rsidR="00F44E08" w:rsidRPr="00FF5E1A">
        <w:rPr>
          <w:rFonts w:hint="eastAsia"/>
          <w:b/>
          <w:bCs/>
          <w:rtl/>
        </w:rPr>
        <w:t>تدفق</w:t>
      </w:r>
      <w:r w:rsidR="00F44E08" w:rsidRPr="00FF5E1A">
        <w:rPr>
          <w:b/>
          <w:bCs/>
          <w:rtl/>
        </w:rPr>
        <w:t xml:space="preserve"> </w:t>
      </w:r>
      <w:r w:rsidR="00F44E08" w:rsidRPr="00FF5E1A">
        <w:rPr>
          <w:rFonts w:hint="eastAsia"/>
          <w:b/>
          <w:bCs/>
          <w:rtl/>
        </w:rPr>
        <w:t>القدرة</w:t>
      </w:r>
      <w:r w:rsidR="00F44E08" w:rsidRPr="00FF5E1A">
        <w:rPr>
          <w:b/>
          <w:bCs/>
          <w:rtl/>
        </w:rPr>
        <w:t xml:space="preserve"> </w:t>
      </w:r>
      <w:r w:rsidR="00F44E08" w:rsidRPr="00FF5E1A">
        <w:rPr>
          <w:b/>
          <w:bCs/>
        </w:rPr>
        <w:t>(</w:t>
      </w:r>
      <w:proofErr w:type="spellStart"/>
      <w:r w:rsidR="00F44E08" w:rsidRPr="00FF5E1A">
        <w:rPr>
          <w:b/>
          <w:bCs/>
          <w:lang w:bidi="ar-SY"/>
        </w:rPr>
        <w:t>pfd</w:t>
      </w:r>
      <w:proofErr w:type="spellEnd"/>
      <w:r w:rsidR="00F44E08" w:rsidRPr="00FF5E1A">
        <w:rPr>
          <w:b/>
          <w:bCs/>
        </w:rPr>
        <w:t>)</w:t>
      </w:r>
      <w:r w:rsidR="00F44E08" w:rsidRPr="00FF5E1A">
        <w:rPr>
          <w:b/>
          <w:bCs/>
          <w:rtl/>
        </w:rPr>
        <w:t xml:space="preserve"> </w:t>
      </w:r>
      <w:r w:rsidR="00F44E08" w:rsidRPr="00FF5E1A">
        <w:rPr>
          <w:rFonts w:hint="eastAsia"/>
          <w:b/>
          <w:bCs/>
          <w:rtl/>
        </w:rPr>
        <w:t>لتقييم</w:t>
      </w:r>
      <w:r w:rsidR="00F44E08" w:rsidRPr="00FF5E1A">
        <w:rPr>
          <w:b/>
          <w:bCs/>
          <w:rtl/>
        </w:rPr>
        <w:t xml:space="preserve"> </w:t>
      </w:r>
      <w:r w:rsidR="00F44E08" w:rsidRPr="00FF5E1A">
        <w:rPr>
          <w:rFonts w:hint="eastAsia"/>
          <w:b/>
          <w:bCs/>
          <w:rtl/>
        </w:rPr>
        <w:t>إمكانية</w:t>
      </w:r>
      <w:r w:rsidR="00F44E08" w:rsidRPr="00FF5E1A">
        <w:rPr>
          <w:b/>
          <w:bCs/>
          <w:rtl/>
        </w:rPr>
        <w:t xml:space="preserve"> </w:t>
      </w:r>
      <w:r w:rsidR="00F44E08" w:rsidRPr="00FF5E1A">
        <w:rPr>
          <w:rFonts w:hint="eastAsia"/>
          <w:b/>
          <w:bCs/>
          <w:rtl/>
        </w:rPr>
        <w:t>التداخل</w:t>
      </w:r>
      <w:r w:rsidR="00F44E08" w:rsidRPr="00FF5E1A">
        <w:rPr>
          <w:b/>
          <w:bCs/>
          <w:rtl/>
        </w:rPr>
        <w:t xml:space="preserve"> </w:t>
      </w:r>
      <w:r w:rsidR="00F44E08" w:rsidRPr="00FF5E1A">
        <w:rPr>
          <w:rFonts w:hint="eastAsia"/>
          <w:b/>
          <w:bCs/>
          <w:rtl/>
        </w:rPr>
        <w:t>الضار</w:t>
      </w:r>
      <w:r w:rsidR="00F44E08" w:rsidRPr="00FF5E1A">
        <w:rPr>
          <w:rFonts w:hint="cs"/>
          <w:b/>
          <w:bCs/>
          <w:rtl/>
        </w:rPr>
        <w:t xml:space="preserve"> </w:t>
      </w:r>
      <w:r w:rsidR="00F44E08" w:rsidRPr="00FF5E1A">
        <w:rPr>
          <w:rFonts w:hint="eastAsia"/>
          <w:b/>
          <w:bCs/>
          <w:rtl/>
        </w:rPr>
        <w:t>بموجب</w:t>
      </w:r>
      <w:r w:rsidR="00F44E08" w:rsidRPr="00FF5E1A">
        <w:rPr>
          <w:b/>
          <w:bCs/>
          <w:rtl/>
        </w:rPr>
        <w:t xml:space="preserve"> </w:t>
      </w:r>
      <w:r w:rsidR="00F44E08" w:rsidRPr="00FF5E1A">
        <w:rPr>
          <w:rFonts w:hint="eastAsia"/>
          <w:b/>
          <w:bCs/>
          <w:rtl/>
        </w:rPr>
        <w:t>الرقم</w:t>
      </w:r>
      <w:r w:rsidR="00BF470B">
        <w:rPr>
          <w:rFonts w:hint="cs"/>
          <w:b/>
          <w:bCs/>
          <w:rtl/>
        </w:rPr>
        <w:t> </w:t>
      </w:r>
      <w:r w:rsidR="00F44E08" w:rsidRPr="00FF5E1A">
        <w:rPr>
          <w:b/>
          <w:bCs/>
          <w:lang w:bidi="ar-SY"/>
        </w:rPr>
        <w:t>32A.11</w:t>
      </w:r>
      <w:r w:rsidR="00F44E08" w:rsidRPr="00FF5E1A">
        <w:rPr>
          <w:b/>
          <w:bCs/>
          <w:rtl/>
        </w:rPr>
        <w:t xml:space="preserve"> </w:t>
      </w:r>
      <w:r w:rsidR="00F44E08" w:rsidRPr="00FF5E1A">
        <w:rPr>
          <w:rFonts w:hint="eastAsia"/>
          <w:b/>
          <w:bCs/>
          <w:rtl/>
        </w:rPr>
        <w:t>لشبكات</w:t>
      </w:r>
      <w:r w:rsidR="00F44E08" w:rsidRPr="00FF5E1A">
        <w:rPr>
          <w:b/>
          <w:bCs/>
          <w:rtl/>
        </w:rPr>
        <w:t xml:space="preserve"> </w:t>
      </w:r>
      <w:r w:rsidR="00F44E08" w:rsidRPr="00FF5E1A">
        <w:rPr>
          <w:rFonts w:hint="eastAsia"/>
          <w:b/>
          <w:bCs/>
          <w:rtl/>
        </w:rPr>
        <w:t>الخدمة</w:t>
      </w:r>
      <w:r w:rsidR="00F44E08" w:rsidRPr="00FF5E1A">
        <w:rPr>
          <w:b/>
          <w:bCs/>
          <w:rtl/>
        </w:rPr>
        <w:t xml:space="preserve"> </w:t>
      </w:r>
      <w:r w:rsidR="00F44E08" w:rsidRPr="00FF5E1A">
        <w:rPr>
          <w:rFonts w:hint="eastAsia"/>
          <w:b/>
          <w:bCs/>
          <w:rtl/>
        </w:rPr>
        <w:t>الثابتة</w:t>
      </w:r>
      <w:r w:rsidR="00F44E08" w:rsidRPr="00FF5E1A">
        <w:rPr>
          <w:b/>
          <w:bCs/>
          <w:rtl/>
        </w:rPr>
        <w:t xml:space="preserve"> </w:t>
      </w:r>
      <w:r w:rsidR="00F44E08" w:rsidRPr="00FF5E1A">
        <w:rPr>
          <w:rFonts w:hint="eastAsia"/>
          <w:b/>
          <w:bCs/>
          <w:rtl/>
        </w:rPr>
        <w:t>الساتلية</w:t>
      </w:r>
      <w:r w:rsidR="00F44E08" w:rsidRPr="00FF5E1A">
        <w:rPr>
          <w:b/>
          <w:bCs/>
          <w:rtl/>
        </w:rPr>
        <w:t xml:space="preserve"> </w:t>
      </w:r>
      <w:r w:rsidR="00F44E08" w:rsidRPr="00FF5E1A">
        <w:rPr>
          <w:rFonts w:hint="eastAsia"/>
          <w:b/>
          <w:bCs/>
          <w:rtl/>
        </w:rPr>
        <w:t>والخدمة</w:t>
      </w:r>
      <w:r w:rsidR="00F44E08" w:rsidRPr="00FF5E1A">
        <w:rPr>
          <w:b/>
          <w:bCs/>
          <w:rtl/>
        </w:rPr>
        <w:t xml:space="preserve"> </w:t>
      </w:r>
      <w:r w:rsidR="00F44E08" w:rsidRPr="00FF5E1A">
        <w:rPr>
          <w:rFonts w:hint="eastAsia"/>
          <w:b/>
          <w:bCs/>
          <w:rtl/>
        </w:rPr>
        <w:t>الإذاعية</w:t>
      </w:r>
      <w:r w:rsidR="00F44E08" w:rsidRPr="00FF5E1A">
        <w:rPr>
          <w:b/>
          <w:bCs/>
          <w:rtl/>
        </w:rPr>
        <w:t xml:space="preserve"> </w:t>
      </w:r>
      <w:r w:rsidR="00F44E08" w:rsidRPr="00FF5E1A">
        <w:rPr>
          <w:rFonts w:hint="eastAsia"/>
          <w:b/>
          <w:bCs/>
          <w:rtl/>
        </w:rPr>
        <w:t>الساتلية</w:t>
      </w:r>
      <w:r w:rsidR="00F44E08" w:rsidRPr="00FF5E1A">
        <w:rPr>
          <w:rFonts w:hint="cs"/>
          <w:b/>
          <w:bCs/>
          <w:rtl/>
        </w:rPr>
        <w:t xml:space="preserve"> </w:t>
      </w:r>
      <w:r w:rsidR="00F44E08" w:rsidRPr="00FF5E1A">
        <w:rPr>
          <w:rFonts w:hint="eastAsia"/>
          <w:b/>
          <w:bCs/>
          <w:rtl/>
        </w:rPr>
        <w:t>في</w:t>
      </w:r>
      <w:r w:rsidR="00F44E08" w:rsidRPr="00FF5E1A">
        <w:rPr>
          <w:b/>
          <w:bCs/>
          <w:rtl/>
        </w:rPr>
        <w:t xml:space="preserve"> </w:t>
      </w:r>
      <w:r w:rsidR="00F44E08" w:rsidRPr="00FF5E1A">
        <w:rPr>
          <w:rFonts w:hint="eastAsia"/>
          <w:b/>
          <w:bCs/>
          <w:rtl/>
        </w:rPr>
        <w:t>نطاقات</w:t>
      </w:r>
      <w:r w:rsidR="00F44E08" w:rsidRPr="00FF5E1A">
        <w:rPr>
          <w:b/>
          <w:bCs/>
          <w:rtl/>
        </w:rPr>
        <w:t xml:space="preserve"> </w:t>
      </w:r>
      <w:r w:rsidR="00F44E08" w:rsidRPr="00FF5E1A">
        <w:rPr>
          <w:rFonts w:hint="cs"/>
          <w:b/>
          <w:bCs/>
          <w:rtl/>
        </w:rPr>
        <w:t xml:space="preserve">التردد </w:t>
      </w:r>
      <w:r w:rsidR="00F44E08" w:rsidRPr="00FF5E1A">
        <w:rPr>
          <w:b/>
          <w:bCs/>
          <w:szCs w:val="28"/>
          <w:lang w:bidi="ar-SY"/>
        </w:rPr>
        <w:t>GHz 6</w:t>
      </w:r>
      <w:r w:rsidR="00F44E08" w:rsidRPr="00FF5E1A">
        <w:rPr>
          <w:b/>
          <w:bCs/>
          <w:rtl/>
        </w:rPr>
        <w:t xml:space="preserve"> </w:t>
      </w:r>
      <w:r w:rsidR="00F44E08" w:rsidRPr="00FF5E1A">
        <w:rPr>
          <w:rFonts w:hint="eastAsia"/>
          <w:b/>
          <w:bCs/>
          <w:rtl/>
        </w:rPr>
        <w:t>و</w:t>
      </w:r>
      <w:r w:rsidR="00F44E08" w:rsidRPr="00FF5E1A">
        <w:rPr>
          <w:b/>
          <w:bCs/>
          <w:szCs w:val="28"/>
          <w:lang w:bidi="ar-SY"/>
        </w:rPr>
        <w:t>GHz 14/12/11/10</w:t>
      </w:r>
      <w:r w:rsidR="00F44E08" w:rsidRPr="00FF5E1A">
        <w:rPr>
          <w:b/>
          <w:bCs/>
          <w:szCs w:val="28"/>
          <w:rtl/>
        </w:rPr>
        <w:t xml:space="preserve"> </w:t>
      </w:r>
      <w:r w:rsidR="00F44E08" w:rsidRPr="00FF5E1A">
        <w:rPr>
          <w:rFonts w:hint="eastAsia"/>
          <w:b/>
          <w:bCs/>
          <w:rtl/>
        </w:rPr>
        <w:t>التي</w:t>
      </w:r>
      <w:r w:rsidR="00F44E08" w:rsidRPr="00FF5E1A">
        <w:rPr>
          <w:b/>
          <w:bCs/>
          <w:rtl/>
        </w:rPr>
        <w:t xml:space="preserve"> لا </w:t>
      </w:r>
      <w:r w:rsidR="00F44E08" w:rsidRPr="00FF5E1A">
        <w:rPr>
          <w:rFonts w:hint="eastAsia"/>
          <w:b/>
          <w:bCs/>
          <w:rtl/>
        </w:rPr>
        <w:t>تخضع</w:t>
      </w:r>
      <w:r w:rsidR="00F44E08" w:rsidRPr="00FF5E1A">
        <w:rPr>
          <w:b/>
          <w:bCs/>
          <w:rtl/>
        </w:rPr>
        <w:t xml:space="preserve"> </w:t>
      </w:r>
      <w:r w:rsidR="00F44E08" w:rsidRPr="00FF5E1A">
        <w:rPr>
          <w:rFonts w:hint="eastAsia"/>
          <w:b/>
          <w:bCs/>
          <w:rtl/>
        </w:rPr>
        <w:t>لخطة</w:t>
      </w:r>
      <w:r w:rsidR="00F44E08">
        <w:rPr>
          <w:rFonts w:hint="cs"/>
          <w:b/>
          <w:bCs/>
          <w:rtl/>
        </w:rPr>
        <w:t xml:space="preserve">؛ </w:t>
      </w:r>
      <w:r w:rsidR="00F44E08">
        <w:rPr>
          <w:b/>
          <w:bCs/>
        </w:rPr>
        <w:t>ADD</w:t>
      </w:r>
      <w:r w:rsidR="00F44E08">
        <w:rPr>
          <w:rFonts w:hint="cs"/>
          <w:b/>
          <w:bCs/>
          <w:rtl/>
          <w:lang w:bidi="ar-EG"/>
        </w:rPr>
        <w:t xml:space="preserve"> القرار </w:t>
      </w:r>
      <w:r w:rsidR="00F44E08">
        <w:rPr>
          <w:b/>
          <w:bCs/>
          <w:lang w:bidi="ar-EG"/>
        </w:rPr>
        <w:t>COM5/6 (WRC-15)</w:t>
      </w:r>
      <w:r w:rsidR="00F44E08">
        <w:rPr>
          <w:rFonts w:hint="cs"/>
          <w:b/>
          <w:bCs/>
          <w:rtl/>
          <w:lang w:bidi="ar-EG"/>
        </w:rPr>
        <w:t xml:space="preserve"> - </w:t>
      </w:r>
      <w:r w:rsidR="00F44E08" w:rsidRPr="004779D0">
        <w:rPr>
          <w:rFonts w:hint="cs"/>
          <w:b/>
          <w:bCs/>
          <w:rtl/>
        </w:rPr>
        <w:t>دراسة المسائل التقنية والتشغيلية والأحكام التنظيمية المتعلقة بالأنظمة الجديدة</w:t>
      </w:r>
      <w:r w:rsidR="00F44E08" w:rsidRPr="004779D0">
        <w:rPr>
          <w:rFonts w:hint="cs"/>
          <w:b/>
          <w:bCs/>
          <w:rtl/>
          <w:lang w:bidi="ar-EG"/>
        </w:rPr>
        <w:t xml:space="preserve"> </w:t>
      </w:r>
      <w:r w:rsidR="00F44E08" w:rsidRPr="004779D0">
        <w:rPr>
          <w:rFonts w:hint="cs"/>
          <w:b/>
          <w:bCs/>
          <w:rtl/>
        </w:rPr>
        <w:t xml:space="preserve">غير المستقرة بالنسبة إلى الأرض في نطاقات التردد </w:t>
      </w:r>
      <w:r w:rsidR="00F44E08" w:rsidRPr="004779D0">
        <w:rPr>
          <w:b/>
          <w:bCs/>
        </w:rPr>
        <w:t>MHz 4 200-3 700</w:t>
      </w:r>
      <w:r w:rsidR="00F44E08" w:rsidRPr="004779D0">
        <w:rPr>
          <w:rFonts w:hint="cs"/>
          <w:b/>
          <w:bCs/>
          <w:rtl/>
          <w:lang w:bidi="ar-EG"/>
        </w:rPr>
        <w:t xml:space="preserve"> </w:t>
      </w:r>
      <w:r w:rsidR="00F44E08" w:rsidRPr="004779D0">
        <w:rPr>
          <w:rFonts w:hint="cs"/>
          <w:b/>
          <w:bCs/>
          <w:rtl/>
        </w:rPr>
        <w:t>و</w:t>
      </w:r>
      <w:r w:rsidR="00F44E08" w:rsidRPr="004779D0">
        <w:rPr>
          <w:b/>
          <w:bCs/>
        </w:rPr>
        <w:t>MHz 4 800-4 500</w:t>
      </w:r>
      <w:r w:rsidR="00F44E08" w:rsidRPr="004779D0">
        <w:rPr>
          <w:rFonts w:hint="cs"/>
          <w:b/>
          <w:bCs/>
          <w:rtl/>
        </w:rPr>
        <w:t xml:space="preserve"> و</w:t>
      </w:r>
      <w:r w:rsidR="00F44E08" w:rsidRPr="004779D0">
        <w:rPr>
          <w:b/>
          <w:bCs/>
        </w:rPr>
        <w:t>MHz 6 425-5 925</w:t>
      </w:r>
      <w:r w:rsidR="00F44E08" w:rsidRPr="004779D0">
        <w:rPr>
          <w:rFonts w:hint="cs"/>
          <w:b/>
          <w:bCs/>
          <w:rtl/>
        </w:rPr>
        <w:t xml:space="preserve"> و</w:t>
      </w:r>
      <w:r w:rsidR="00F44E08" w:rsidRPr="004779D0">
        <w:rPr>
          <w:b/>
          <w:bCs/>
        </w:rPr>
        <w:t>MHz 7 025-6 725</w:t>
      </w:r>
      <w:r w:rsidR="00F44E08" w:rsidRPr="004779D0">
        <w:rPr>
          <w:rFonts w:hint="cs"/>
          <w:b/>
          <w:bCs/>
          <w:rtl/>
          <w:lang w:bidi="ar-EG"/>
        </w:rPr>
        <w:t xml:space="preserve"> </w:t>
      </w:r>
      <w:r w:rsidR="00F44E08" w:rsidRPr="004779D0">
        <w:rPr>
          <w:rFonts w:hint="cs"/>
          <w:b/>
          <w:bCs/>
          <w:rtl/>
        </w:rPr>
        <w:t>الموزعة للخدمة الثابتة الساتلية</w:t>
      </w:r>
    </w:p>
    <w:p w:rsidR="00F44E08" w:rsidRPr="004779D0" w:rsidRDefault="00F44E08" w:rsidP="00F44E08">
      <w:pPr>
        <w:rPr>
          <w:b/>
          <w:bCs/>
          <w:rtl/>
          <w:lang w:bidi="ar-EG"/>
        </w:rPr>
      </w:pPr>
      <w:r w:rsidRPr="00CF0A7F">
        <w:rPr>
          <w:lang w:bidi="ar-EG"/>
        </w:rPr>
        <w:t>5.2</w:t>
      </w:r>
      <w:r>
        <w:rPr>
          <w:b/>
          <w:bCs/>
          <w:rtl/>
          <w:lang w:bidi="ar-EG"/>
        </w:rPr>
        <w:tab/>
      </w:r>
      <w:r>
        <w:rPr>
          <w:rFonts w:hint="cs"/>
          <w:b/>
          <w:bCs/>
          <w:rtl/>
          <w:lang w:bidi="ar-EG"/>
        </w:rPr>
        <w:t>تمت الموافقة عليها.</w:t>
      </w:r>
    </w:p>
    <w:p w:rsidR="00F44E08" w:rsidRDefault="00F44E08" w:rsidP="00F44E08">
      <w:pPr>
        <w:rPr>
          <w:b/>
          <w:bCs/>
          <w:rtl/>
          <w:lang w:bidi="ar-EG"/>
        </w:rPr>
      </w:pPr>
      <w:r>
        <w:rPr>
          <w:b/>
          <w:bCs/>
        </w:rPr>
        <w:t>ADD</w:t>
      </w:r>
      <w:r>
        <w:rPr>
          <w:rFonts w:hint="cs"/>
          <w:b/>
          <w:bCs/>
          <w:rtl/>
          <w:lang w:bidi="ar-EG"/>
        </w:rPr>
        <w:t xml:space="preserve"> القرار </w:t>
      </w:r>
      <w:r>
        <w:rPr>
          <w:b/>
          <w:bCs/>
          <w:lang w:bidi="ar-EG"/>
        </w:rPr>
        <w:t>COM5/7 (WRC-15)</w:t>
      </w:r>
      <w:r>
        <w:rPr>
          <w:rFonts w:hint="cs"/>
          <w:b/>
          <w:bCs/>
          <w:rtl/>
          <w:lang w:bidi="ar-EG"/>
        </w:rPr>
        <w:t xml:space="preserve"> - </w:t>
      </w:r>
      <w:r w:rsidRPr="00E73C16">
        <w:rPr>
          <w:rFonts w:hint="cs"/>
          <w:b/>
          <w:bCs/>
          <w:rtl/>
        </w:rPr>
        <w:t>محطات مقامة على متن مركبات دون مدارية</w:t>
      </w:r>
    </w:p>
    <w:p w:rsidR="00F44E08" w:rsidRPr="00CE5A58" w:rsidRDefault="00F44E08" w:rsidP="002118DE">
      <w:pPr>
        <w:rPr>
          <w:rtl/>
          <w:lang w:bidi="ar-EG"/>
        </w:rPr>
      </w:pPr>
      <w:r w:rsidRPr="00CF0A7F">
        <w:t>6.2</w:t>
      </w:r>
      <w:r>
        <w:rPr>
          <w:b/>
          <w:bCs/>
          <w:rtl/>
          <w:lang w:bidi="ar-EG"/>
        </w:rPr>
        <w:tab/>
      </w:r>
      <w:r w:rsidRPr="00314B8F">
        <w:rPr>
          <w:rFonts w:hint="cs"/>
          <w:b/>
          <w:bCs/>
          <w:rtl/>
          <w:lang w:bidi="ar-EG"/>
        </w:rPr>
        <w:t>تمت الموافقة عليها</w:t>
      </w:r>
      <w:r>
        <w:rPr>
          <w:rFonts w:hint="cs"/>
          <w:rtl/>
          <w:lang w:bidi="ar-EG"/>
        </w:rPr>
        <w:t xml:space="preserve"> على أن يكون مفهوماً أن المعنى الدقيق لمصطلح "مركبات دون مدارية" ما</w:t>
      </w:r>
      <w:r w:rsidR="002118DE">
        <w:rPr>
          <w:rFonts w:hint="eastAsia"/>
          <w:rtl/>
          <w:lang w:bidi="ar-EG"/>
        </w:rPr>
        <w:t> </w:t>
      </w:r>
      <w:r>
        <w:rPr>
          <w:rFonts w:hint="cs"/>
          <w:rtl/>
          <w:lang w:bidi="ar-EG"/>
        </w:rPr>
        <w:t xml:space="preserve">زال بحاجة إلى </w:t>
      </w:r>
      <w:r w:rsidR="0075091A">
        <w:rPr>
          <w:rFonts w:hint="cs"/>
          <w:rtl/>
          <w:lang w:bidi="ar-EG"/>
        </w:rPr>
        <w:t>تعريفه</w:t>
      </w:r>
      <w:r w:rsidR="00B45487">
        <w:rPr>
          <w:rFonts w:hint="eastAsia"/>
          <w:rtl/>
          <w:lang w:bidi="ar-EG"/>
        </w:rPr>
        <w:t> </w:t>
      </w:r>
      <w:r>
        <w:rPr>
          <w:rFonts w:hint="cs"/>
          <w:rtl/>
          <w:lang w:bidi="ar-EG"/>
        </w:rPr>
        <w:t>ودراسته.</w:t>
      </w:r>
    </w:p>
    <w:p w:rsidR="00F44E08" w:rsidRDefault="00F44E08" w:rsidP="007820FC">
      <w:pPr>
        <w:rPr>
          <w:rtl/>
          <w:lang w:bidi="ar-EG"/>
        </w:rPr>
      </w:pPr>
      <w:r>
        <w:rPr>
          <w:b/>
          <w:bCs/>
        </w:rPr>
        <w:t>ADD</w:t>
      </w:r>
      <w:r>
        <w:rPr>
          <w:rFonts w:hint="cs"/>
          <w:b/>
          <w:bCs/>
          <w:rtl/>
          <w:lang w:bidi="ar-EG"/>
        </w:rPr>
        <w:t xml:space="preserve"> القرار </w:t>
      </w:r>
      <w:r>
        <w:rPr>
          <w:b/>
          <w:bCs/>
          <w:lang w:bidi="ar-EG"/>
        </w:rPr>
        <w:t>COM5/8 (WRC-15)</w:t>
      </w:r>
      <w:r>
        <w:rPr>
          <w:rFonts w:hint="cs"/>
          <w:b/>
          <w:bCs/>
          <w:rtl/>
          <w:lang w:bidi="ar-EG"/>
        </w:rPr>
        <w:t xml:space="preserve"> -</w:t>
      </w:r>
      <w:r>
        <w:rPr>
          <w:rFonts w:hint="cs"/>
          <w:rtl/>
          <w:lang w:bidi="ar-EG"/>
        </w:rPr>
        <w:t xml:space="preserve"> </w:t>
      </w:r>
      <w:r w:rsidRPr="009B7746">
        <w:rPr>
          <w:rFonts w:hint="cs"/>
          <w:b/>
          <w:bCs/>
          <w:rtl/>
        </w:rPr>
        <w:t>تحويل جميع التخصيصات التماثلية الواردة في قائمة وخطة الإقليمين</w:t>
      </w:r>
      <w:r w:rsidR="00CE4731">
        <w:rPr>
          <w:rFonts w:hint="eastAsia"/>
          <w:b/>
          <w:bCs/>
          <w:rtl/>
        </w:rPr>
        <w:t> </w:t>
      </w:r>
      <w:r w:rsidRPr="009B7746">
        <w:rPr>
          <w:rFonts w:hint="cs"/>
          <w:b/>
          <w:bCs/>
        </w:rPr>
        <w:t>1</w:t>
      </w:r>
      <w:r w:rsidRPr="009B7746">
        <w:rPr>
          <w:rFonts w:hint="cs"/>
          <w:b/>
          <w:bCs/>
          <w:rtl/>
        </w:rPr>
        <w:t xml:space="preserve"> و</w:t>
      </w:r>
      <w:r w:rsidRPr="009B7746">
        <w:rPr>
          <w:rFonts w:hint="cs"/>
          <w:b/>
          <w:bCs/>
        </w:rPr>
        <w:t>3</w:t>
      </w:r>
      <w:r w:rsidRPr="009B7746">
        <w:rPr>
          <w:rFonts w:hint="cs"/>
          <w:b/>
          <w:bCs/>
          <w:rtl/>
          <w:lang w:bidi="ar-EG"/>
        </w:rPr>
        <w:t xml:space="preserve"> </w:t>
      </w:r>
      <w:r w:rsidRPr="009B7746">
        <w:rPr>
          <w:rFonts w:hint="cs"/>
          <w:b/>
          <w:bCs/>
          <w:rtl/>
        </w:rPr>
        <w:t>في</w:t>
      </w:r>
      <w:r w:rsidR="00CE4731">
        <w:rPr>
          <w:rFonts w:hint="eastAsia"/>
          <w:b/>
          <w:bCs/>
          <w:rtl/>
        </w:rPr>
        <w:t> </w:t>
      </w:r>
      <w:r w:rsidRPr="009B7746">
        <w:rPr>
          <w:rFonts w:hint="cs"/>
          <w:b/>
          <w:bCs/>
          <w:rtl/>
        </w:rPr>
        <w:t xml:space="preserve">التذيلين </w:t>
      </w:r>
      <w:r w:rsidRPr="009B7746">
        <w:rPr>
          <w:b/>
          <w:bCs/>
        </w:rPr>
        <w:t>30</w:t>
      </w:r>
      <w:r w:rsidRPr="009B7746">
        <w:rPr>
          <w:b/>
          <w:bCs/>
          <w:rtl/>
          <w:lang w:bidi="ar-SY"/>
        </w:rPr>
        <w:t xml:space="preserve"> و</w:t>
      </w:r>
      <w:r w:rsidRPr="009B7746">
        <w:rPr>
          <w:b/>
          <w:bCs/>
        </w:rPr>
        <w:t>30A</w:t>
      </w:r>
      <w:r w:rsidRPr="009B7746">
        <w:rPr>
          <w:rFonts w:hint="cs"/>
          <w:b/>
          <w:bCs/>
          <w:rtl/>
        </w:rPr>
        <w:t xml:space="preserve"> إلى تخصيصات رقمية؛ </w:t>
      </w:r>
      <w:r w:rsidRPr="009B7746">
        <w:rPr>
          <w:b/>
          <w:bCs/>
        </w:rPr>
        <w:t>SUP</w:t>
      </w:r>
      <w:r>
        <w:rPr>
          <w:rFonts w:hint="cs"/>
          <w:rtl/>
          <w:lang w:bidi="ar-EG"/>
        </w:rPr>
        <w:t xml:space="preserve"> </w:t>
      </w:r>
      <w:r w:rsidR="00C637B9" w:rsidRPr="00C637B9">
        <w:rPr>
          <w:rFonts w:hint="cs"/>
          <w:b/>
          <w:bCs/>
          <w:rtl/>
          <w:lang w:bidi="ar-EG"/>
        </w:rPr>
        <w:t>القرار</w:t>
      </w:r>
      <w:r w:rsidR="00C637B9">
        <w:rPr>
          <w:rFonts w:hint="cs"/>
          <w:rtl/>
          <w:lang w:bidi="ar-EG"/>
        </w:rPr>
        <w:t xml:space="preserve"> </w:t>
      </w:r>
      <w:r w:rsidR="000F0EB8">
        <w:rPr>
          <w:b/>
          <w:bCs/>
          <w:lang w:bidi="ar-EG"/>
        </w:rPr>
        <w:t>547</w:t>
      </w:r>
      <w:r w:rsidR="00C637B9" w:rsidRPr="00C637B9">
        <w:rPr>
          <w:b/>
          <w:bCs/>
          <w:lang w:bidi="ar-EG"/>
        </w:rPr>
        <w:t> (</w:t>
      </w:r>
      <w:r w:rsidR="000F0EB8">
        <w:rPr>
          <w:b/>
          <w:bCs/>
          <w:lang w:bidi="ar-EG"/>
        </w:rPr>
        <w:t>Rev.</w:t>
      </w:r>
      <w:r w:rsidR="00C637B9" w:rsidRPr="00C637B9">
        <w:rPr>
          <w:b/>
          <w:bCs/>
          <w:lang w:bidi="ar-EG"/>
        </w:rPr>
        <w:t>WRC-</w:t>
      </w:r>
      <w:r w:rsidR="000F0EB8">
        <w:rPr>
          <w:b/>
          <w:bCs/>
          <w:lang w:bidi="ar-EG"/>
        </w:rPr>
        <w:t>07</w:t>
      </w:r>
      <w:r w:rsidR="00C637B9" w:rsidRPr="00C637B9">
        <w:rPr>
          <w:b/>
          <w:bCs/>
          <w:lang w:bidi="ar-EG"/>
        </w:rPr>
        <w:t>)</w:t>
      </w:r>
      <w:r w:rsidR="00C637B9">
        <w:rPr>
          <w:rFonts w:hint="cs"/>
          <w:rtl/>
          <w:lang w:bidi="ar-EG"/>
        </w:rPr>
        <w:t xml:space="preserve">؛ </w:t>
      </w:r>
      <w:r w:rsidR="00490175" w:rsidRPr="00490175">
        <w:rPr>
          <w:b/>
          <w:bCs/>
          <w:lang w:bidi="ar-EG"/>
        </w:rPr>
        <w:t>SUP</w:t>
      </w:r>
      <w:r w:rsidR="00490175">
        <w:rPr>
          <w:rFonts w:hint="cs"/>
          <w:rtl/>
          <w:lang w:bidi="ar-EG"/>
        </w:rPr>
        <w:t xml:space="preserve"> </w:t>
      </w:r>
      <w:r>
        <w:rPr>
          <w:rFonts w:hint="cs"/>
          <w:b/>
          <w:bCs/>
          <w:rtl/>
          <w:lang w:bidi="ar-EG"/>
        </w:rPr>
        <w:t xml:space="preserve">القرار </w:t>
      </w:r>
      <w:r>
        <w:rPr>
          <w:b/>
          <w:bCs/>
          <w:lang w:bidi="ar-EG"/>
        </w:rPr>
        <w:t>648 (WRC-</w:t>
      </w:r>
      <w:r w:rsidR="007820FC">
        <w:rPr>
          <w:b/>
          <w:bCs/>
          <w:lang w:bidi="ar-EG"/>
        </w:rPr>
        <w:t>12</w:t>
      </w:r>
      <w:r>
        <w:rPr>
          <w:b/>
          <w:bCs/>
          <w:lang w:bidi="ar-EG"/>
        </w:rPr>
        <w:t>)</w:t>
      </w:r>
      <w:r w:rsidRPr="009B7746">
        <w:rPr>
          <w:rFonts w:hint="cs"/>
          <w:b/>
          <w:bCs/>
          <w:rtl/>
          <w:lang w:bidi="ar-EG"/>
        </w:rPr>
        <w:t>؛</w:t>
      </w:r>
      <w:r>
        <w:rPr>
          <w:rFonts w:hint="cs"/>
          <w:rtl/>
          <w:lang w:bidi="ar-EG"/>
        </w:rPr>
        <w:t xml:space="preserve"> </w:t>
      </w:r>
      <w:r w:rsidRPr="009B7746">
        <w:rPr>
          <w:b/>
          <w:bCs/>
        </w:rPr>
        <w:t>SUP</w:t>
      </w:r>
      <w:r w:rsidR="00B4184A">
        <w:rPr>
          <w:rFonts w:hint="eastAsia"/>
          <w:rtl/>
          <w:lang w:bidi="ar-EG"/>
        </w:rPr>
        <w:t> </w:t>
      </w:r>
      <w:r>
        <w:rPr>
          <w:rFonts w:hint="cs"/>
          <w:b/>
          <w:bCs/>
          <w:rtl/>
          <w:lang w:bidi="ar-EG"/>
        </w:rPr>
        <w:t>القرار</w:t>
      </w:r>
      <w:r w:rsidR="00B4184A">
        <w:rPr>
          <w:rFonts w:hint="eastAsia"/>
          <w:b/>
          <w:bCs/>
          <w:rtl/>
          <w:lang w:bidi="ar-EG"/>
        </w:rPr>
        <w:t> </w:t>
      </w:r>
      <w:r>
        <w:rPr>
          <w:b/>
          <w:bCs/>
          <w:lang w:bidi="ar-EG"/>
        </w:rPr>
        <w:t>756 (WRC-12)</w:t>
      </w:r>
    </w:p>
    <w:p w:rsidR="00F44E08" w:rsidRDefault="00F44E08" w:rsidP="00F44E08">
      <w:pPr>
        <w:rPr>
          <w:rtl/>
          <w:lang w:bidi="ar-EG"/>
        </w:rPr>
      </w:pPr>
      <w:r>
        <w:rPr>
          <w:lang w:bidi="ar-EG"/>
        </w:rPr>
        <w:t>7.2</w:t>
      </w:r>
      <w:r>
        <w:rPr>
          <w:rtl/>
          <w:lang w:bidi="ar-EG"/>
        </w:rPr>
        <w:tab/>
      </w:r>
      <w:r w:rsidRPr="00B76074">
        <w:rPr>
          <w:rFonts w:hint="cs"/>
          <w:b/>
          <w:bCs/>
          <w:rtl/>
          <w:lang w:bidi="ar-EG"/>
        </w:rPr>
        <w:t>تمت الموافقة عليها</w:t>
      </w:r>
      <w:r>
        <w:rPr>
          <w:rFonts w:hint="cs"/>
          <w:rtl/>
          <w:lang w:bidi="ar-EG"/>
        </w:rPr>
        <w:t>.</w:t>
      </w:r>
    </w:p>
    <w:p w:rsidR="00F44E08" w:rsidRPr="00B76074" w:rsidRDefault="00F44E08" w:rsidP="000744A1">
      <w:pPr>
        <w:rPr>
          <w:rtl/>
          <w:lang w:bidi="ar-EG"/>
        </w:rPr>
      </w:pPr>
      <w:r>
        <w:rPr>
          <w:lang w:bidi="ar-EG"/>
        </w:rPr>
        <w:t>8.2</w:t>
      </w:r>
      <w:r>
        <w:rPr>
          <w:rtl/>
          <w:lang w:bidi="ar-EG"/>
        </w:rPr>
        <w:tab/>
      </w:r>
      <w:r w:rsidRPr="0062591F">
        <w:rPr>
          <w:rFonts w:hint="cs"/>
          <w:b/>
          <w:bCs/>
          <w:rtl/>
          <w:lang w:bidi="ar-EG"/>
        </w:rPr>
        <w:t>تمت</w:t>
      </w:r>
      <w:r>
        <w:rPr>
          <w:rFonts w:hint="cs"/>
          <w:rtl/>
          <w:lang w:bidi="ar-EG"/>
        </w:rPr>
        <w:t xml:space="preserve"> </w:t>
      </w:r>
      <w:r w:rsidRPr="00F40BEF">
        <w:rPr>
          <w:rFonts w:hint="cs"/>
          <w:b/>
          <w:bCs/>
          <w:rtl/>
          <w:lang w:bidi="ar-EG"/>
        </w:rPr>
        <w:t>الموافقة</w:t>
      </w:r>
      <w:r>
        <w:rPr>
          <w:rFonts w:hint="cs"/>
          <w:rtl/>
          <w:lang w:bidi="ar-EG"/>
        </w:rPr>
        <w:t xml:space="preserve"> على المجموعة الثانية عشرة من </w:t>
      </w:r>
      <w:r w:rsidR="00413CB5">
        <w:rPr>
          <w:rFonts w:hint="cs"/>
          <w:rtl/>
          <w:lang w:bidi="ar-EG"/>
        </w:rPr>
        <w:t>النصوص</w:t>
      </w:r>
      <w:r>
        <w:rPr>
          <w:rFonts w:hint="cs"/>
          <w:rtl/>
          <w:lang w:bidi="ar-EG"/>
        </w:rPr>
        <w:t xml:space="preserve"> المقدمة من لجنة الصياغة </w:t>
      </w:r>
      <w:r>
        <w:rPr>
          <w:lang w:bidi="ar-EG"/>
        </w:rPr>
        <w:t>(B12)</w:t>
      </w:r>
      <w:r>
        <w:rPr>
          <w:rFonts w:hint="cs"/>
          <w:rtl/>
          <w:lang w:bidi="ar-EG"/>
        </w:rPr>
        <w:t xml:space="preserve"> (الوثيقة</w:t>
      </w:r>
      <w:r w:rsidR="00C643DB">
        <w:rPr>
          <w:rFonts w:hint="eastAsia"/>
          <w:rtl/>
          <w:lang w:bidi="ar-EG"/>
        </w:rPr>
        <w:t> </w:t>
      </w:r>
      <w:r>
        <w:rPr>
          <w:lang w:bidi="ar-EG"/>
        </w:rPr>
        <w:t>421</w:t>
      </w:r>
      <w:r>
        <w:rPr>
          <w:rFonts w:hint="cs"/>
          <w:rtl/>
          <w:lang w:bidi="ar-EG"/>
        </w:rPr>
        <w:t>) في</w:t>
      </w:r>
      <w:r w:rsidR="000744A1">
        <w:rPr>
          <w:rFonts w:hint="eastAsia"/>
          <w:rtl/>
          <w:lang w:bidi="ar-EG"/>
        </w:rPr>
        <w:t> </w:t>
      </w:r>
      <w:r>
        <w:rPr>
          <w:rFonts w:hint="cs"/>
          <w:rtl/>
          <w:lang w:bidi="ar-EG"/>
        </w:rPr>
        <w:t>القراءة الأولى مع مراعاة الملاحظات التي أبديت أثناء المناقشة.</w:t>
      </w:r>
    </w:p>
    <w:p w:rsidR="00F44E08" w:rsidRPr="006A2C07" w:rsidRDefault="00F44E08" w:rsidP="00867275">
      <w:pPr>
        <w:pStyle w:val="Heading1"/>
        <w:rPr>
          <w:rtl/>
        </w:rPr>
      </w:pPr>
      <w:r w:rsidRPr="006A2C07">
        <w:t>3</w:t>
      </w:r>
      <w:r w:rsidRPr="006A2C07">
        <w:rPr>
          <w:rtl/>
        </w:rPr>
        <w:tab/>
      </w:r>
      <w:r w:rsidRPr="006A2C07">
        <w:rPr>
          <w:rFonts w:hint="cs"/>
          <w:rtl/>
        </w:rPr>
        <w:t xml:space="preserve">المجموعة الثانية عشرة من </w:t>
      </w:r>
      <w:r w:rsidR="005E5BDC">
        <w:rPr>
          <w:rFonts w:hint="cs"/>
          <w:rtl/>
        </w:rPr>
        <w:t>النصوص</w:t>
      </w:r>
      <w:r w:rsidRPr="006A2C07">
        <w:rPr>
          <w:rFonts w:hint="cs"/>
          <w:rtl/>
        </w:rPr>
        <w:t xml:space="preserve"> المقدمة من لجنة الصياغة </w:t>
      </w:r>
      <w:r w:rsidRPr="006A2C07">
        <w:t>(B12)</w:t>
      </w:r>
      <w:r w:rsidRPr="006A2C07">
        <w:rPr>
          <w:rFonts w:hint="cs"/>
          <w:rtl/>
        </w:rPr>
        <w:t xml:space="preserve"> </w:t>
      </w:r>
      <w:r w:rsidRPr="006A2C07">
        <w:rPr>
          <w:rtl/>
        </w:rPr>
        <w:t>–</w:t>
      </w:r>
      <w:r w:rsidRPr="006A2C07">
        <w:rPr>
          <w:rFonts w:hint="cs"/>
          <w:rtl/>
        </w:rPr>
        <w:t xml:space="preserve"> القراءة الثانية (الوثيقة</w:t>
      </w:r>
      <w:r w:rsidR="00867275">
        <w:rPr>
          <w:rFonts w:hint="eastAsia"/>
          <w:rtl/>
        </w:rPr>
        <w:t> </w:t>
      </w:r>
      <w:r w:rsidRPr="006A2C07">
        <w:t>421</w:t>
      </w:r>
      <w:r w:rsidRPr="006A2C07">
        <w:rPr>
          <w:rFonts w:hint="cs"/>
          <w:rtl/>
        </w:rPr>
        <w:t>)</w:t>
      </w:r>
    </w:p>
    <w:p w:rsidR="00F44E08" w:rsidRPr="003D0ABA" w:rsidRDefault="00F44E08" w:rsidP="00C643DB">
      <w:pPr>
        <w:rPr>
          <w:rtl/>
          <w:lang w:bidi="ar-EG"/>
        </w:rPr>
      </w:pPr>
      <w:r>
        <w:rPr>
          <w:lang w:bidi="ar-EG"/>
        </w:rPr>
        <w:t>1.3</w:t>
      </w:r>
      <w:r>
        <w:rPr>
          <w:rtl/>
          <w:lang w:bidi="ar-EG"/>
        </w:rPr>
        <w:tab/>
      </w:r>
      <w:r>
        <w:rPr>
          <w:rFonts w:hint="cs"/>
          <w:rtl/>
          <w:lang w:bidi="ar-EG"/>
        </w:rPr>
        <w:t xml:space="preserve">تمت </w:t>
      </w:r>
      <w:r w:rsidRPr="00F40BEF">
        <w:rPr>
          <w:rFonts w:hint="cs"/>
          <w:b/>
          <w:bCs/>
          <w:rtl/>
          <w:lang w:bidi="ar-EG"/>
        </w:rPr>
        <w:t>الموافقة</w:t>
      </w:r>
      <w:r>
        <w:rPr>
          <w:rFonts w:hint="cs"/>
          <w:rtl/>
          <w:lang w:bidi="ar-EG"/>
        </w:rPr>
        <w:t xml:space="preserve"> على المجموعة الثانية عشرة من </w:t>
      </w:r>
      <w:r w:rsidR="00C643DB">
        <w:rPr>
          <w:rFonts w:hint="cs"/>
          <w:rtl/>
          <w:lang w:bidi="ar-EG"/>
        </w:rPr>
        <w:t>النصوص</w:t>
      </w:r>
      <w:r>
        <w:rPr>
          <w:rFonts w:hint="cs"/>
          <w:rtl/>
          <w:lang w:bidi="ar-EG"/>
        </w:rPr>
        <w:t xml:space="preserve"> المقدمة من لجنة الصياغة </w:t>
      </w:r>
      <w:r>
        <w:rPr>
          <w:lang w:bidi="ar-EG"/>
        </w:rPr>
        <w:t>(B12)</w:t>
      </w:r>
      <w:r>
        <w:rPr>
          <w:rFonts w:hint="cs"/>
          <w:rtl/>
          <w:lang w:bidi="ar-EG"/>
        </w:rPr>
        <w:t xml:space="preserve"> (الوثيقة</w:t>
      </w:r>
      <w:r w:rsidR="00C643DB">
        <w:rPr>
          <w:rFonts w:hint="eastAsia"/>
          <w:rtl/>
          <w:lang w:bidi="ar-EG"/>
        </w:rPr>
        <w:t> </w:t>
      </w:r>
      <w:r>
        <w:rPr>
          <w:lang w:bidi="ar-EG"/>
        </w:rPr>
        <w:t>421</w:t>
      </w:r>
      <w:r>
        <w:rPr>
          <w:rFonts w:hint="cs"/>
          <w:rtl/>
          <w:lang w:bidi="ar-EG"/>
        </w:rPr>
        <w:t>) في القراءة الثانية مع مراعاة الملاحظات التي أبديت خلال القراءة الأولى.</w:t>
      </w:r>
    </w:p>
    <w:p w:rsidR="00F44E08" w:rsidRPr="001C7A85" w:rsidRDefault="00F44E08" w:rsidP="00783140">
      <w:pPr>
        <w:pStyle w:val="Heading1"/>
        <w:rPr>
          <w:rtl/>
        </w:rPr>
      </w:pPr>
      <w:r w:rsidRPr="001C7A85">
        <w:t>4</w:t>
      </w:r>
      <w:r w:rsidRPr="001C7A85">
        <w:rPr>
          <w:rtl/>
        </w:rPr>
        <w:tab/>
      </w:r>
      <w:r w:rsidRPr="001C7A85">
        <w:rPr>
          <w:rFonts w:hint="cs"/>
          <w:rtl/>
        </w:rPr>
        <w:t xml:space="preserve">مقترح بإنشاء فريق مخصص تابع للجلسة العامة بشأن البند </w:t>
      </w:r>
      <w:r w:rsidRPr="001C7A85">
        <w:t>6.1</w:t>
      </w:r>
      <w:r w:rsidRPr="001C7A85">
        <w:rPr>
          <w:rFonts w:hint="cs"/>
          <w:rtl/>
        </w:rPr>
        <w:t xml:space="preserve"> من جدول أعمال المؤتمر (الوثيقة</w:t>
      </w:r>
      <w:r w:rsidR="00783140">
        <w:rPr>
          <w:rFonts w:hint="eastAsia"/>
          <w:rtl/>
        </w:rPr>
        <w:t> </w:t>
      </w:r>
      <w:r w:rsidRPr="001C7A85">
        <w:t>424</w:t>
      </w:r>
      <w:r w:rsidRPr="001C7A85">
        <w:rPr>
          <w:rFonts w:hint="cs"/>
          <w:rtl/>
        </w:rPr>
        <w:t>)</w:t>
      </w:r>
    </w:p>
    <w:p w:rsidR="00F44E08" w:rsidRDefault="00F44E08" w:rsidP="003822BC">
      <w:pPr>
        <w:rPr>
          <w:rtl/>
          <w:lang w:bidi="ar-EG"/>
        </w:rPr>
      </w:pPr>
      <w:r>
        <w:rPr>
          <w:lang w:bidi="ar-EG"/>
        </w:rPr>
        <w:t>1.4</w:t>
      </w:r>
      <w:r>
        <w:rPr>
          <w:rtl/>
          <w:lang w:bidi="ar-EG"/>
        </w:rPr>
        <w:tab/>
      </w:r>
      <w:r>
        <w:rPr>
          <w:rFonts w:hint="cs"/>
          <w:rtl/>
          <w:lang w:bidi="ar-EG"/>
        </w:rPr>
        <w:t xml:space="preserve">أشار </w:t>
      </w:r>
      <w:r w:rsidRPr="00664A7B">
        <w:rPr>
          <w:rFonts w:hint="cs"/>
          <w:b/>
          <w:bCs/>
          <w:rtl/>
          <w:lang w:bidi="ar-EG"/>
        </w:rPr>
        <w:t>مندوب الاتحاد الروسي</w:t>
      </w:r>
      <w:r>
        <w:rPr>
          <w:rFonts w:hint="cs"/>
          <w:rtl/>
          <w:lang w:bidi="ar-EG"/>
        </w:rPr>
        <w:t xml:space="preserve"> إلى أنه سيكون من الصعب في الجلسة العامة النظر في الوثيقة</w:t>
      </w:r>
      <w:r w:rsidR="00783140">
        <w:rPr>
          <w:rFonts w:hint="eastAsia"/>
          <w:rtl/>
          <w:lang w:bidi="ar-EG"/>
        </w:rPr>
        <w:t> </w:t>
      </w:r>
      <w:r>
        <w:rPr>
          <w:lang w:bidi="ar-EG"/>
        </w:rPr>
        <w:t>424</w:t>
      </w:r>
      <w:r>
        <w:rPr>
          <w:rFonts w:hint="cs"/>
          <w:rtl/>
          <w:lang w:bidi="ar-EG"/>
        </w:rPr>
        <w:t xml:space="preserve"> التي تتضمن نتائج أعمال اللجنة</w:t>
      </w:r>
      <w:r w:rsidR="000744A1">
        <w:rPr>
          <w:rFonts w:hint="eastAsia"/>
          <w:rtl/>
          <w:lang w:bidi="ar-EG"/>
        </w:rPr>
        <w:t> </w:t>
      </w:r>
      <w:r>
        <w:rPr>
          <w:lang w:bidi="ar-EG"/>
        </w:rPr>
        <w:t>5</w:t>
      </w:r>
      <w:r>
        <w:rPr>
          <w:rFonts w:hint="cs"/>
          <w:rtl/>
          <w:lang w:bidi="ar-EG"/>
        </w:rPr>
        <w:t xml:space="preserve"> المتعلقة بالبند</w:t>
      </w:r>
      <w:r w:rsidR="003822BC">
        <w:rPr>
          <w:rFonts w:hint="eastAsia"/>
          <w:rtl/>
          <w:lang w:bidi="ar-EG"/>
        </w:rPr>
        <w:t> </w:t>
      </w:r>
      <w:r>
        <w:rPr>
          <w:lang w:bidi="ar-EG"/>
        </w:rPr>
        <w:t>1.6</w:t>
      </w:r>
      <w:r>
        <w:rPr>
          <w:rFonts w:hint="cs"/>
          <w:rtl/>
          <w:lang w:bidi="ar-EG"/>
        </w:rPr>
        <w:t xml:space="preserve"> من جدول الأعمال نظراً لطابعها المعقد. واقترح إنشاء فريق مخصص تابع للجلسة العامة يعنى بدراسة هذه الوثيقة ومقترحات أخرى وعرض نتائجه على الجلسة العامة.</w:t>
      </w:r>
    </w:p>
    <w:p w:rsidR="00F44E08" w:rsidRPr="0058711C" w:rsidRDefault="00F44E08" w:rsidP="00783140">
      <w:pPr>
        <w:rPr>
          <w:rtl/>
          <w:lang w:bidi="ar-EG"/>
        </w:rPr>
      </w:pPr>
      <w:r>
        <w:rPr>
          <w:lang w:bidi="ar-EG"/>
        </w:rPr>
        <w:lastRenderedPageBreak/>
        <w:t>2.4</w:t>
      </w:r>
      <w:r>
        <w:rPr>
          <w:rtl/>
          <w:lang w:bidi="ar-EG"/>
        </w:rPr>
        <w:tab/>
      </w:r>
      <w:r>
        <w:rPr>
          <w:rFonts w:hint="cs"/>
          <w:rtl/>
          <w:lang w:bidi="ar-EG"/>
        </w:rPr>
        <w:t xml:space="preserve">قال </w:t>
      </w:r>
      <w:r w:rsidRPr="0058711C">
        <w:rPr>
          <w:rFonts w:hint="cs"/>
          <w:b/>
          <w:bCs/>
          <w:rtl/>
          <w:lang w:bidi="ar-EG"/>
        </w:rPr>
        <w:t>مندوب إيطاليا</w:t>
      </w:r>
      <w:r>
        <w:rPr>
          <w:rFonts w:hint="cs"/>
          <w:rtl/>
          <w:lang w:bidi="ar-EG"/>
        </w:rPr>
        <w:t xml:space="preserve"> إن المناقشات المطولة حول هذا الموضوع في إطار اللجنة وأفرقتها </w:t>
      </w:r>
      <w:proofErr w:type="spellStart"/>
      <w:r>
        <w:rPr>
          <w:rFonts w:hint="cs"/>
          <w:rtl/>
          <w:lang w:bidi="ar-EG"/>
        </w:rPr>
        <w:t>وأفرقتها</w:t>
      </w:r>
      <w:proofErr w:type="spellEnd"/>
      <w:r>
        <w:rPr>
          <w:rFonts w:hint="cs"/>
          <w:rtl/>
          <w:lang w:bidi="ar-EG"/>
        </w:rPr>
        <w:t xml:space="preserve"> الفرعية لم تتح التوصل إلى أي اتفاق بشأن الموضوع ولا بشأن الأسلوب الذي ينبغي اتباعه لمواصلة المناقشات. وإنشاء فريق مخصص ليس لديه أي فرصة للنجاح في الوقت القصير المتبقي لن يفي بأي غرض. ونظراً لحالة عدم الاتفاق التام، من الضروري الإبقاء على عدم</w:t>
      </w:r>
      <w:r w:rsidR="00783140">
        <w:rPr>
          <w:rFonts w:hint="eastAsia"/>
          <w:rtl/>
          <w:lang w:bidi="ar-EG"/>
        </w:rPr>
        <w:t> </w:t>
      </w:r>
      <w:r>
        <w:rPr>
          <w:rFonts w:hint="cs"/>
          <w:rtl/>
          <w:lang w:bidi="ar-EG"/>
        </w:rPr>
        <w:t>التغيير</w:t>
      </w:r>
      <w:r w:rsidR="00783140">
        <w:rPr>
          <w:rFonts w:hint="eastAsia"/>
          <w:rtl/>
          <w:lang w:bidi="ar-EG"/>
        </w:rPr>
        <w:t> </w:t>
      </w:r>
      <w:r>
        <w:rPr>
          <w:lang w:bidi="ar-EG"/>
        </w:rPr>
        <w:t>(NOC)</w:t>
      </w:r>
      <w:r>
        <w:rPr>
          <w:rFonts w:hint="cs"/>
          <w:rtl/>
          <w:lang w:bidi="ar-EG"/>
        </w:rPr>
        <w:t xml:space="preserve"> ووضع بن</w:t>
      </w:r>
      <w:r w:rsidR="009F787D">
        <w:rPr>
          <w:rFonts w:hint="cs"/>
          <w:rtl/>
          <w:lang w:bidi="ar-EG"/>
        </w:rPr>
        <w:t xml:space="preserve">د جديد في جدول الأعمال لتوزيع </w:t>
      </w:r>
      <w:r>
        <w:rPr>
          <w:rFonts w:hint="cs"/>
          <w:rtl/>
          <w:lang w:bidi="ar-EG"/>
        </w:rPr>
        <w:t>ترددات في نطاق آخر.</w:t>
      </w:r>
    </w:p>
    <w:p w:rsidR="00F44E08" w:rsidRDefault="00F44E08" w:rsidP="00783140">
      <w:pPr>
        <w:rPr>
          <w:rtl/>
          <w:lang w:bidi="ar-EG"/>
        </w:rPr>
      </w:pPr>
      <w:r>
        <w:rPr>
          <w:lang w:bidi="ar-EG"/>
        </w:rPr>
        <w:t>3.4</w:t>
      </w:r>
      <w:r>
        <w:rPr>
          <w:rtl/>
          <w:lang w:bidi="ar-EG"/>
        </w:rPr>
        <w:tab/>
      </w:r>
      <w:r>
        <w:rPr>
          <w:rFonts w:hint="cs"/>
          <w:rtl/>
          <w:lang w:bidi="ar-EG"/>
        </w:rPr>
        <w:t xml:space="preserve">أعرب </w:t>
      </w:r>
      <w:r w:rsidRPr="00D70CF6">
        <w:rPr>
          <w:rFonts w:hint="cs"/>
          <w:b/>
          <w:bCs/>
          <w:rtl/>
          <w:lang w:bidi="ar-EG"/>
        </w:rPr>
        <w:t>مندوبا الولايات المتحدة</w:t>
      </w:r>
      <w:r>
        <w:rPr>
          <w:rFonts w:hint="cs"/>
          <w:rtl/>
          <w:lang w:bidi="ar-EG"/>
        </w:rPr>
        <w:t xml:space="preserve"> </w:t>
      </w:r>
      <w:r w:rsidRPr="00D70CF6">
        <w:rPr>
          <w:rFonts w:hint="cs"/>
          <w:b/>
          <w:bCs/>
          <w:rtl/>
          <w:lang w:bidi="ar-EG"/>
        </w:rPr>
        <w:t>ومصر</w:t>
      </w:r>
      <w:r>
        <w:rPr>
          <w:rFonts w:hint="cs"/>
          <w:rtl/>
          <w:lang w:bidi="ar-EG"/>
        </w:rPr>
        <w:t xml:space="preserve"> </w:t>
      </w:r>
      <w:r w:rsidR="00783140">
        <w:rPr>
          <w:rFonts w:hint="cs"/>
          <w:rtl/>
          <w:lang w:bidi="ar-EG"/>
        </w:rPr>
        <w:t>عن</w:t>
      </w:r>
      <w:r>
        <w:rPr>
          <w:rFonts w:hint="cs"/>
          <w:rtl/>
          <w:lang w:bidi="ar-EG"/>
        </w:rPr>
        <w:t xml:space="preserve"> تأييدهما لمندوب إيطاليا.</w:t>
      </w:r>
    </w:p>
    <w:p w:rsidR="00F44E08" w:rsidRDefault="00F44E08" w:rsidP="00420F8F">
      <w:pPr>
        <w:rPr>
          <w:rtl/>
          <w:lang w:bidi="ar-EG"/>
        </w:rPr>
      </w:pPr>
      <w:r>
        <w:rPr>
          <w:lang w:bidi="ar-EG"/>
        </w:rPr>
        <w:t>4.4</w:t>
      </w:r>
      <w:r>
        <w:rPr>
          <w:rtl/>
          <w:lang w:bidi="ar-EG"/>
        </w:rPr>
        <w:tab/>
      </w:r>
      <w:r>
        <w:rPr>
          <w:rFonts w:hint="cs"/>
          <w:rtl/>
          <w:lang w:bidi="ar-EG"/>
        </w:rPr>
        <w:t xml:space="preserve">واقترح </w:t>
      </w:r>
      <w:r w:rsidRPr="001D64DA">
        <w:rPr>
          <w:rFonts w:hint="cs"/>
          <w:b/>
          <w:bCs/>
          <w:rtl/>
          <w:lang w:bidi="ar-EG"/>
        </w:rPr>
        <w:t>الرئيس</w:t>
      </w:r>
      <w:r>
        <w:rPr>
          <w:rFonts w:hint="cs"/>
          <w:b/>
          <w:bCs/>
          <w:rtl/>
          <w:lang w:bidi="ar-EG"/>
        </w:rPr>
        <w:t>،</w:t>
      </w:r>
      <w:r>
        <w:rPr>
          <w:rFonts w:hint="cs"/>
          <w:rtl/>
          <w:lang w:bidi="ar-EG"/>
        </w:rPr>
        <w:t xml:space="preserve"> </w:t>
      </w:r>
      <w:r w:rsidR="00720685">
        <w:rPr>
          <w:rFonts w:hint="cs"/>
          <w:rtl/>
          <w:lang w:bidi="ar-EG"/>
        </w:rPr>
        <w:t>مشيراً إلى</w:t>
      </w:r>
      <w:r>
        <w:rPr>
          <w:rFonts w:hint="cs"/>
          <w:rtl/>
          <w:lang w:bidi="ar-EG"/>
        </w:rPr>
        <w:t xml:space="preserve"> عدم </w:t>
      </w:r>
      <w:r w:rsidR="00420F8F">
        <w:rPr>
          <w:rFonts w:hint="cs"/>
          <w:rtl/>
          <w:lang w:bidi="ar-EG"/>
        </w:rPr>
        <w:t>الاتفاق</w:t>
      </w:r>
      <w:r>
        <w:rPr>
          <w:rFonts w:hint="cs"/>
          <w:rtl/>
          <w:lang w:bidi="ar-EG"/>
        </w:rPr>
        <w:t xml:space="preserve"> بشأن إنشاء فريق مخصص، أن يواصل المندوبون المعنيون مشاوراتهم وأن يعودوا إلى الجلسة العامة اللاحقة في حال نجاح هذه المشاورات.</w:t>
      </w:r>
    </w:p>
    <w:p w:rsidR="00F44E08" w:rsidRDefault="00F44E08" w:rsidP="00F44E08">
      <w:pPr>
        <w:rPr>
          <w:rtl/>
          <w:lang w:bidi="ar-EG"/>
        </w:rPr>
      </w:pPr>
      <w:r>
        <w:rPr>
          <w:lang w:bidi="ar-EG"/>
        </w:rPr>
        <w:t>5.4</w:t>
      </w:r>
      <w:r>
        <w:rPr>
          <w:rtl/>
          <w:lang w:bidi="ar-EG"/>
        </w:rPr>
        <w:tab/>
      </w:r>
      <w:r w:rsidRPr="00430C10">
        <w:rPr>
          <w:rFonts w:hint="cs"/>
          <w:b/>
          <w:bCs/>
          <w:rtl/>
          <w:lang w:bidi="ar-EG"/>
        </w:rPr>
        <w:t>اتُفق</w:t>
      </w:r>
      <w:r>
        <w:rPr>
          <w:rFonts w:hint="cs"/>
          <w:rtl/>
          <w:lang w:bidi="ar-EG"/>
        </w:rPr>
        <w:t xml:space="preserve"> على ذلك.</w:t>
      </w:r>
    </w:p>
    <w:p w:rsidR="00F44E08" w:rsidRDefault="00F44E08" w:rsidP="00F44E08">
      <w:pPr>
        <w:keepNext/>
        <w:keepLines/>
        <w:rPr>
          <w:b/>
          <w:rtl/>
          <w:lang w:bidi="ar-EG"/>
        </w:rPr>
      </w:pPr>
      <w:r w:rsidRPr="00C930F4">
        <w:rPr>
          <w:rFonts w:hint="cs"/>
          <w:bCs/>
          <w:rtl/>
          <w:lang w:bidi="ar-EG"/>
        </w:rPr>
        <w:t>رُفعت الجلسة في الساعة</w:t>
      </w:r>
      <w:r>
        <w:rPr>
          <w:rFonts w:hint="cs"/>
          <w:b/>
          <w:rtl/>
          <w:lang w:bidi="ar-EG"/>
        </w:rPr>
        <w:t xml:space="preserve"> </w:t>
      </w:r>
      <w:r>
        <w:rPr>
          <w:b/>
          <w:lang w:bidi="ar-EG"/>
        </w:rPr>
        <w:t>1220</w:t>
      </w:r>
      <w:r>
        <w:rPr>
          <w:rFonts w:hint="cs"/>
          <w:b/>
          <w:rtl/>
          <w:lang w:bidi="ar-EG"/>
        </w:rPr>
        <w:t>.</w:t>
      </w:r>
    </w:p>
    <w:p w:rsidR="00C47465" w:rsidRPr="0058361B" w:rsidRDefault="00C47465" w:rsidP="00794278">
      <w:pPr>
        <w:tabs>
          <w:tab w:val="clear" w:pos="1134"/>
          <w:tab w:val="left" w:pos="6945"/>
        </w:tabs>
        <w:spacing w:before="1440"/>
        <w:jc w:val="left"/>
        <w:rPr>
          <w:rtl/>
          <w:lang w:bidi="ar-EG"/>
        </w:rPr>
      </w:pPr>
      <w:r>
        <w:rPr>
          <w:rFonts w:hint="cs"/>
          <w:rtl/>
        </w:rPr>
        <w:t>الأمين العام:</w:t>
      </w:r>
      <w:r>
        <w:rPr>
          <w:rFonts w:hint="cs"/>
          <w:rtl/>
        </w:rPr>
        <w:tab/>
        <w:t>الرئيس</w:t>
      </w:r>
      <w:r w:rsidR="00B655FF">
        <w:rPr>
          <w:rtl/>
        </w:rPr>
        <w:br/>
      </w:r>
      <w:r w:rsidR="00794278">
        <w:rPr>
          <w:rFonts w:hint="cs"/>
          <w:rtl/>
        </w:rPr>
        <w:t>ﻫ</w:t>
      </w:r>
      <w:r w:rsidR="0070787C">
        <w:rPr>
          <w:rFonts w:hint="cs"/>
          <w:rtl/>
        </w:rPr>
        <w:t>.</w:t>
      </w:r>
      <w:r>
        <w:rPr>
          <w:rFonts w:hint="cs"/>
          <w:rtl/>
        </w:rPr>
        <w:t xml:space="preserve"> جاو</w:t>
      </w:r>
      <w:r>
        <w:rPr>
          <w:rFonts w:hint="cs"/>
          <w:rtl/>
        </w:rPr>
        <w:tab/>
        <w:t>ف. ي. ن. د</w:t>
      </w:r>
      <w:r w:rsidR="00B655FF">
        <w:rPr>
          <w:rFonts w:hint="cs"/>
          <w:rtl/>
          <w:lang w:bidi="ar-EG"/>
        </w:rPr>
        <w:t>ا</w:t>
      </w:r>
      <w:r>
        <w:rPr>
          <w:rFonts w:hint="cs"/>
          <w:rtl/>
        </w:rPr>
        <w:t>ودو</w:t>
      </w:r>
    </w:p>
    <w:sectPr w:rsidR="00C47465" w:rsidRPr="0058361B" w:rsidSect="003D5CB1">
      <w:headerReference w:type="even" r:id="rId9"/>
      <w:headerReference w:type="default" r:id="rId10"/>
      <w:footerReference w:type="default" r:id="rId11"/>
      <w:footerReference w:type="first" r:id="rId12"/>
      <w:pgSz w:w="11907" w:h="16834" w:code="9"/>
      <w:pgMar w:top="1418" w:right="1134" w:bottom="1134" w:left="1134" w:header="720" w:footer="72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792" w:rsidRDefault="00126792" w:rsidP="002919E1">
      <w:r>
        <w:separator/>
      </w:r>
    </w:p>
    <w:p w:rsidR="00126792" w:rsidRDefault="00126792" w:rsidP="002919E1"/>
    <w:p w:rsidR="00126792" w:rsidRDefault="00126792" w:rsidP="002919E1"/>
    <w:p w:rsidR="00126792" w:rsidRDefault="00126792"/>
  </w:endnote>
  <w:endnote w:type="continuationSeparator" w:id="0">
    <w:p w:rsidR="00126792" w:rsidRDefault="00126792" w:rsidP="002919E1">
      <w:r>
        <w:continuationSeparator/>
      </w:r>
    </w:p>
    <w:p w:rsidR="00126792" w:rsidRDefault="00126792" w:rsidP="002919E1"/>
    <w:p w:rsidR="00126792" w:rsidRDefault="00126792" w:rsidP="002919E1"/>
    <w:p w:rsidR="00126792" w:rsidRDefault="00126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92" w:rsidRPr="00760AC2" w:rsidRDefault="00126792" w:rsidP="00207E71">
    <w:pPr>
      <w:pStyle w:val="Footer"/>
      <w:tabs>
        <w:tab w:val="clear" w:pos="5812"/>
        <w:tab w:val="center" w:pos="5103"/>
      </w:tabs>
      <w:rPr>
        <w:lang w:val="es-ES"/>
      </w:rPr>
    </w:pPr>
    <w:r>
      <w:fldChar w:fldCharType="begin"/>
    </w:r>
    <w:r w:rsidRPr="00CB4300">
      <w:rPr>
        <w:lang w:val="es-ES"/>
      </w:rPr>
      <w:instrText xml:space="preserve"> FILENAME \p \* MERGEFORMAT </w:instrText>
    </w:r>
    <w:r>
      <w:fldChar w:fldCharType="separate"/>
    </w:r>
    <w:r w:rsidR="00067AAE">
      <w:rPr>
        <w:noProof/>
        <w:lang w:val="es-ES"/>
      </w:rPr>
      <w:t>P:\ARA\ITU-R\CONF-R\CMR15\500\505V3A.docx</w:t>
    </w:r>
    <w:r>
      <w:fldChar w:fldCharType="end"/>
    </w:r>
    <w:r w:rsidRPr="00CB4300">
      <w:rPr>
        <w:lang w:val="es-ES"/>
      </w:rPr>
      <w:t xml:space="preserve">   (</w:t>
    </w:r>
    <w:r w:rsidR="00207E71">
      <w:rPr>
        <w:lang w:val="es-ES"/>
      </w:rPr>
      <w:t>391533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067AAE">
      <w:rPr>
        <w:noProof/>
      </w:rPr>
      <w:t>18.03.16</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067AAE">
      <w:rPr>
        <w:noProof/>
      </w:rPr>
      <w:t>06.01.16</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92" w:rsidRPr="00CB4300" w:rsidRDefault="00126792" w:rsidP="00207E71">
    <w:pPr>
      <w:pStyle w:val="Footer"/>
      <w:tabs>
        <w:tab w:val="clear" w:pos="5812"/>
        <w:tab w:val="center" w:pos="5103"/>
      </w:tabs>
      <w:rPr>
        <w:lang w:val="es-ES"/>
      </w:rPr>
    </w:pPr>
    <w:r>
      <w:fldChar w:fldCharType="begin"/>
    </w:r>
    <w:r w:rsidRPr="00CB4300">
      <w:rPr>
        <w:lang w:val="es-ES"/>
      </w:rPr>
      <w:instrText xml:space="preserve"> FILENAME \p \* MERGEFORMAT </w:instrText>
    </w:r>
    <w:r>
      <w:fldChar w:fldCharType="separate"/>
    </w:r>
    <w:r w:rsidR="00067AAE">
      <w:rPr>
        <w:noProof/>
        <w:lang w:val="es-ES"/>
      </w:rPr>
      <w:t>P:\ARA\ITU-R\CONF-R\CMR15\500\505V3A.docx</w:t>
    </w:r>
    <w:r>
      <w:fldChar w:fldCharType="end"/>
    </w:r>
    <w:r w:rsidRPr="00CB4300">
      <w:rPr>
        <w:lang w:val="es-ES"/>
      </w:rPr>
      <w:t xml:space="preserve">  (</w:t>
    </w:r>
    <w:r w:rsidR="00207E71">
      <w:rPr>
        <w:lang w:val="es-ES"/>
      </w:rPr>
      <w:t>391533</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067AAE">
      <w:rPr>
        <w:noProof/>
      </w:rPr>
      <w:t>18.03.16</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067AAE">
      <w:rPr>
        <w:noProof/>
      </w:rPr>
      <w:t>06.01.16</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792" w:rsidRDefault="00126792" w:rsidP="002919E1">
      <w:r>
        <w:t>___________________</w:t>
      </w:r>
    </w:p>
  </w:footnote>
  <w:footnote w:type="continuationSeparator" w:id="0">
    <w:p w:rsidR="00126792" w:rsidRDefault="00126792" w:rsidP="002919E1">
      <w:r>
        <w:continuationSeparator/>
      </w:r>
    </w:p>
    <w:p w:rsidR="00126792" w:rsidRDefault="00126792" w:rsidP="002919E1"/>
    <w:p w:rsidR="00126792" w:rsidRDefault="00126792" w:rsidP="002919E1"/>
    <w:p w:rsidR="00126792" w:rsidRDefault="001267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92" w:rsidRDefault="00126792" w:rsidP="002919E1"/>
  <w:p w:rsidR="00126792" w:rsidRDefault="00126792" w:rsidP="002919E1"/>
  <w:p w:rsidR="00126792" w:rsidRDefault="001267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792" w:rsidRPr="0088384B" w:rsidRDefault="00126792" w:rsidP="00207E71">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67AAE">
      <w:rPr>
        <w:rStyle w:val="PageNumber"/>
        <w:noProof/>
      </w:rPr>
      <w:t>6</w:t>
    </w:r>
    <w:r w:rsidRPr="0088384B">
      <w:rPr>
        <w:rStyle w:val="PageNumber"/>
      </w:rPr>
      <w:fldChar w:fldCharType="end"/>
    </w:r>
    <w:r>
      <w:rPr>
        <w:rStyle w:val="PageNumber"/>
        <w:rtl/>
      </w:rPr>
      <w:br/>
    </w:r>
    <w:r w:rsidRPr="0088384B">
      <w:rPr>
        <w:rStyle w:val="PageNumber"/>
      </w:rPr>
      <w:t>CMR</w:t>
    </w:r>
    <w:r w:rsidRPr="00C47465">
      <w:rPr>
        <w:rStyle w:val="PageNumber"/>
      </w:rPr>
      <w:t>15</w:t>
    </w:r>
    <w:r w:rsidRPr="0088384B">
      <w:rPr>
        <w:rStyle w:val="PageNumber"/>
      </w:rPr>
      <w:t>/</w:t>
    </w:r>
    <w:r w:rsidR="00207E71">
      <w:rPr>
        <w:rStyle w:val="PageNumber"/>
      </w:rPr>
      <w:t>505</w:t>
    </w:r>
    <w:r>
      <w:rPr>
        <w:rStyle w:val="PageNumber"/>
      </w:rPr>
      <w:t>-</w:t>
    </w:r>
    <w:r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04490"/>
    <w:rsid w:val="00007F20"/>
    <w:rsid w:val="000100EC"/>
    <w:rsid w:val="00011021"/>
    <w:rsid w:val="000114EC"/>
    <w:rsid w:val="00011F8C"/>
    <w:rsid w:val="00012DB8"/>
    <w:rsid w:val="00021D7F"/>
    <w:rsid w:val="00030C83"/>
    <w:rsid w:val="00031D18"/>
    <w:rsid w:val="00032110"/>
    <w:rsid w:val="00040C94"/>
    <w:rsid w:val="000425FC"/>
    <w:rsid w:val="00044D43"/>
    <w:rsid w:val="00045BDE"/>
    <w:rsid w:val="00047443"/>
    <w:rsid w:val="00051907"/>
    <w:rsid w:val="00054C17"/>
    <w:rsid w:val="00062718"/>
    <w:rsid w:val="0006677F"/>
    <w:rsid w:val="00067AAE"/>
    <w:rsid w:val="000744A1"/>
    <w:rsid w:val="00075A3F"/>
    <w:rsid w:val="00080AEC"/>
    <w:rsid w:val="00084677"/>
    <w:rsid w:val="00087906"/>
    <w:rsid w:val="00091A5D"/>
    <w:rsid w:val="00095341"/>
    <w:rsid w:val="000A0674"/>
    <w:rsid w:val="000A1B16"/>
    <w:rsid w:val="000B5404"/>
    <w:rsid w:val="000B59A5"/>
    <w:rsid w:val="000C4F5D"/>
    <w:rsid w:val="000D0CB3"/>
    <w:rsid w:val="000D1708"/>
    <w:rsid w:val="000D7954"/>
    <w:rsid w:val="000E2AFC"/>
    <w:rsid w:val="000E6D30"/>
    <w:rsid w:val="000F04EB"/>
    <w:rsid w:val="000F05F5"/>
    <w:rsid w:val="000F0EB8"/>
    <w:rsid w:val="000F1B27"/>
    <w:rsid w:val="000F518F"/>
    <w:rsid w:val="000F6AD6"/>
    <w:rsid w:val="0010081C"/>
    <w:rsid w:val="001013E3"/>
    <w:rsid w:val="0010363F"/>
    <w:rsid w:val="00104FB3"/>
    <w:rsid w:val="00117767"/>
    <w:rsid w:val="00120557"/>
    <w:rsid w:val="001216B6"/>
    <w:rsid w:val="00126792"/>
    <w:rsid w:val="001268C0"/>
    <w:rsid w:val="00132734"/>
    <w:rsid w:val="00145F16"/>
    <w:rsid w:val="001464F2"/>
    <w:rsid w:val="001503BD"/>
    <w:rsid w:val="001560C3"/>
    <w:rsid w:val="001577D8"/>
    <w:rsid w:val="00157BE8"/>
    <w:rsid w:val="00167364"/>
    <w:rsid w:val="00172E0A"/>
    <w:rsid w:val="0018145E"/>
    <w:rsid w:val="00187342"/>
    <w:rsid w:val="001903B2"/>
    <w:rsid w:val="001960BC"/>
    <w:rsid w:val="001A1800"/>
    <w:rsid w:val="001A3DED"/>
    <w:rsid w:val="001A5984"/>
    <w:rsid w:val="001B06B6"/>
    <w:rsid w:val="001B350F"/>
    <w:rsid w:val="001B4D4F"/>
    <w:rsid w:val="001B4EA9"/>
    <w:rsid w:val="001C3B4E"/>
    <w:rsid w:val="001C7203"/>
    <w:rsid w:val="001D4638"/>
    <w:rsid w:val="001D48FD"/>
    <w:rsid w:val="001D4DE1"/>
    <w:rsid w:val="001E190C"/>
    <w:rsid w:val="001E1F66"/>
    <w:rsid w:val="001E54F6"/>
    <w:rsid w:val="001E5A8C"/>
    <w:rsid w:val="001E6B3D"/>
    <w:rsid w:val="001F0D58"/>
    <w:rsid w:val="001F2B34"/>
    <w:rsid w:val="001F3957"/>
    <w:rsid w:val="001F7A23"/>
    <w:rsid w:val="00201A0A"/>
    <w:rsid w:val="00204529"/>
    <w:rsid w:val="002075D4"/>
    <w:rsid w:val="00207E71"/>
    <w:rsid w:val="002118DE"/>
    <w:rsid w:val="00211B2A"/>
    <w:rsid w:val="002137C3"/>
    <w:rsid w:val="00213E90"/>
    <w:rsid w:val="002333A0"/>
    <w:rsid w:val="0024114C"/>
    <w:rsid w:val="002452B8"/>
    <w:rsid w:val="00251F87"/>
    <w:rsid w:val="002543CF"/>
    <w:rsid w:val="00255340"/>
    <w:rsid w:val="0026062E"/>
    <w:rsid w:val="00260F50"/>
    <w:rsid w:val="00261EF7"/>
    <w:rsid w:val="00264388"/>
    <w:rsid w:val="0027069F"/>
    <w:rsid w:val="00272902"/>
    <w:rsid w:val="00280E04"/>
    <w:rsid w:val="00281CBE"/>
    <w:rsid w:val="00281F5F"/>
    <w:rsid w:val="002843E4"/>
    <w:rsid w:val="002919E1"/>
    <w:rsid w:val="00293DD6"/>
    <w:rsid w:val="00294E8B"/>
    <w:rsid w:val="00295917"/>
    <w:rsid w:val="00295AF1"/>
    <w:rsid w:val="00296071"/>
    <w:rsid w:val="002A4572"/>
    <w:rsid w:val="002A5D26"/>
    <w:rsid w:val="002A7E2E"/>
    <w:rsid w:val="002B16D8"/>
    <w:rsid w:val="002B1C2D"/>
    <w:rsid w:val="002B48A2"/>
    <w:rsid w:val="002B5CC9"/>
    <w:rsid w:val="002B6BC9"/>
    <w:rsid w:val="002C4441"/>
    <w:rsid w:val="002D0EC6"/>
    <w:rsid w:val="002D5298"/>
    <w:rsid w:val="002D54DC"/>
    <w:rsid w:val="002D5F64"/>
    <w:rsid w:val="002D6FBF"/>
    <w:rsid w:val="002E48BF"/>
    <w:rsid w:val="002E61C2"/>
    <w:rsid w:val="002E7F5F"/>
    <w:rsid w:val="002F0F85"/>
    <w:rsid w:val="002F3A99"/>
    <w:rsid w:val="00300EE5"/>
    <w:rsid w:val="00305D07"/>
    <w:rsid w:val="003102B8"/>
    <w:rsid w:val="00312B04"/>
    <w:rsid w:val="0032088E"/>
    <w:rsid w:val="00321159"/>
    <w:rsid w:val="00321DB9"/>
    <w:rsid w:val="0033737F"/>
    <w:rsid w:val="0034015B"/>
    <w:rsid w:val="003402E2"/>
    <w:rsid w:val="00343821"/>
    <w:rsid w:val="0035261D"/>
    <w:rsid w:val="00353652"/>
    <w:rsid w:val="0035501B"/>
    <w:rsid w:val="0035594E"/>
    <w:rsid w:val="003569E1"/>
    <w:rsid w:val="003649FF"/>
    <w:rsid w:val="00366758"/>
    <w:rsid w:val="0038088D"/>
    <w:rsid w:val="003815E2"/>
    <w:rsid w:val="00381EEF"/>
    <w:rsid w:val="00381FAD"/>
    <w:rsid w:val="003822BC"/>
    <w:rsid w:val="003923B1"/>
    <w:rsid w:val="00392F17"/>
    <w:rsid w:val="0039616D"/>
    <w:rsid w:val="003965FE"/>
    <w:rsid w:val="003A3781"/>
    <w:rsid w:val="003A6819"/>
    <w:rsid w:val="003B0913"/>
    <w:rsid w:val="003B27AD"/>
    <w:rsid w:val="003B44D6"/>
    <w:rsid w:val="003B4F23"/>
    <w:rsid w:val="003C12F6"/>
    <w:rsid w:val="003C1F55"/>
    <w:rsid w:val="003C3A13"/>
    <w:rsid w:val="003C7456"/>
    <w:rsid w:val="003D5CB1"/>
    <w:rsid w:val="003E02EF"/>
    <w:rsid w:val="003E1926"/>
    <w:rsid w:val="003E1D90"/>
    <w:rsid w:val="003E2E73"/>
    <w:rsid w:val="003E496C"/>
    <w:rsid w:val="003E5D58"/>
    <w:rsid w:val="003F0D36"/>
    <w:rsid w:val="003F7291"/>
    <w:rsid w:val="00400CD4"/>
    <w:rsid w:val="00405ABD"/>
    <w:rsid w:val="004060DD"/>
    <w:rsid w:val="00413CB5"/>
    <w:rsid w:val="00414335"/>
    <w:rsid w:val="004147B9"/>
    <w:rsid w:val="00420F8F"/>
    <w:rsid w:val="00422C04"/>
    <w:rsid w:val="0042389F"/>
    <w:rsid w:val="00426144"/>
    <w:rsid w:val="004262EE"/>
    <w:rsid w:val="004326E9"/>
    <w:rsid w:val="00433E5F"/>
    <w:rsid w:val="004506A1"/>
    <w:rsid w:val="004542B1"/>
    <w:rsid w:val="00465CA0"/>
    <w:rsid w:val="00467354"/>
    <w:rsid w:val="00470CBD"/>
    <w:rsid w:val="0047407D"/>
    <w:rsid w:val="0048062A"/>
    <w:rsid w:val="00483FCB"/>
    <w:rsid w:val="00484C7D"/>
    <w:rsid w:val="00490175"/>
    <w:rsid w:val="004909DD"/>
    <w:rsid w:val="004A05E6"/>
    <w:rsid w:val="004A6C66"/>
    <w:rsid w:val="004A6D27"/>
    <w:rsid w:val="004A7AA0"/>
    <w:rsid w:val="004B1363"/>
    <w:rsid w:val="004B5172"/>
    <w:rsid w:val="004B63FF"/>
    <w:rsid w:val="004B691C"/>
    <w:rsid w:val="004C11BC"/>
    <w:rsid w:val="004C274E"/>
    <w:rsid w:val="004C2787"/>
    <w:rsid w:val="004D4586"/>
    <w:rsid w:val="004D4AE6"/>
    <w:rsid w:val="004E0C19"/>
    <w:rsid w:val="004E290F"/>
    <w:rsid w:val="004E52CF"/>
    <w:rsid w:val="004E6546"/>
    <w:rsid w:val="0050303C"/>
    <w:rsid w:val="00505FCA"/>
    <w:rsid w:val="00510C2D"/>
    <w:rsid w:val="0051419D"/>
    <w:rsid w:val="00515307"/>
    <w:rsid w:val="00516595"/>
    <w:rsid w:val="005168C4"/>
    <w:rsid w:val="005169F4"/>
    <w:rsid w:val="005210D1"/>
    <w:rsid w:val="00523146"/>
    <w:rsid w:val="00523275"/>
    <w:rsid w:val="00531DC7"/>
    <w:rsid w:val="0053221F"/>
    <w:rsid w:val="00533CA3"/>
    <w:rsid w:val="005350B0"/>
    <w:rsid w:val="00544850"/>
    <w:rsid w:val="00544A02"/>
    <w:rsid w:val="00546407"/>
    <w:rsid w:val="00546A99"/>
    <w:rsid w:val="005522D7"/>
    <w:rsid w:val="00553411"/>
    <w:rsid w:val="00554317"/>
    <w:rsid w:val="00554AE7"/>
    <w:rsid w:val="005642C4"/>
    <w:rsid w:val="00564746"/>
    <w:rsid w:val="0056512C"/>
    <w:rsid w:val="00576D0A"/>
    <w:rsid w:val="00576FCC"/>
    <w:rsid w:val="00584333"/>
    <w:rsid w:val="00585FE0"/>
    <w:rsid w:val="005928A3"/>
    <w:rsid w:val="00592E49"/>
    <w:rsid w:val="005953EC"/>
    <w:rsid w:val="005A029C"/>
    <w:rsid w:val="005B00A1"/>
    <w:rsid w:val="005C1480"/>
    <w:rsid w:val="005C29C8"/>
    <w:rsid w:val="005C5C74"/>
    <w:rsid w:val="005C5D25"/>
    <w:rsid w:val="005D0453"/>
    <w:rsid w:val="005D14C0"/>
    <w:rsid w:val="005D3905"/>
    <w:rsid w:val="005D4638"/>
    <w:rsid w:val="005D641D"/>
    <w:rsid w:val="005D72A4"/>
    <w:rsid w:val="005E1AE1"/>
    <w:rsid w:val="005E5BDC"/>
    <w:rsid w:val="005E7C87"/>
    <w:rsid w:val="005F05CC"/>
    <w:rsid w:val="005F2698"/>
    <w:rsid w:val="005F363C"/>
    <w:rsid w:val="005F4D29"/>
    <w:rsid w:val="005F65DE"/>
    <w:rsid w:val="005F73ED"/>
    <w:rsid w:val="006005B7"/>
    <w:rsid w:val="006075D9"/>
    <w:rsid w:val="00607E94"/>
    <w:rsid w:val="00613492"/>
    <w:rsid w:val="00614A44"/>
    <w:rsid w:val="00616498"/>
    <w:rsid w:val="00624A91"/>
    <w:rsid w:val="00625492"/>
    <w:rsid w:val="0062591F"/>
    <w:rsid w:val="006315B5"/>
    <w:rsid w:val="00633BCA"/>
    <w:rsid w:val="006474F7"/>
    <w:rsid w:val="006529F1"/>
    <w:rsid w:val="0065562F"/>
    <w:rsid w:val="0066282F"/>
    <w:rsid w:val="006645BF"/>
    <w:rsid w:val="00665A79"/>
    <w:rsid w:val="0066692B"/>
    <w:rsid w:val="006673A1"/>
    <w:rsid w:val="00670C5B"/>
    <w:rsid w:val="00676EFA"/>
    <w:rsid w:val="00680A66"/>
    <w:rsid w:val="00681391"/>
    <w:rsid w:val="0068288E"/>
    <w:rsid w:val="00686637"/>
    <w:rsid w:val="00692D8D"/>
    <w:rsid w:val="0069574D"/>
    <w:rsid w:val="006A0AA1"/>
    <w:rsid w:val="006A12AC"/>
    <w:rsid w:val="006A2162"/>
    <w:rsid w:val="006A2538"/>
    <w:rsid w:val="006B1B15"/>
    <w:rsid w:val="006B4B90"/>
    <w:rsid w:val="006B658C"/>
    <w:rsid w:val="006C45EC"/>
    <w:rsid w:val="006C5119"/>
    <w:rsid w:val="006D2674"/>
    <w:rsid w:val="006D4B5D"/>
    <w:rsid w:val="006D5BA7"/>
    <w:rsid w:val="006E38D0"/>
    <w:rsid w:val="006E3FAA"/>
    <w:rsid w:val="006E465B"/>
    <w:rsid w:val="006E7E9E"/>
    <w:rsid w:val="006F370C"/>
    <w:rsid w:val="006F54A0"/>
    <w:rsid w:val="006F6662"/>
    <w:rsid w:val="006F70BF"/>
    <w:rsid w:val="00700AA4"/>
    <w:rsid w:val="007025CF"/>
    <w:rsid w:val="0070787C"/>
    <w:rsid w:val="00715EBE"/>
    <w:rsid w:val="00716B1D"/>
    <w:rsid w:val="00720685"/>
    <w:rsid w:val="00721B9A"/>
    <w:rsid w:val="007235A1"/>
    <w:rsid w:val="00723968"/>
    <w:rsid w:val="007248EC"/>
    <w:rsid w:val="0072758C"/>
    <w:rsid w:val="007305EC"/>
    <w:rsid w:val="00731150"/>
    <w:rsid w:val="0073152A"/>
    <w:rsid w:val="00736DCC"/>
    <w:rsid w:val="00741855"/>
    <w:rsid w:val="00742902"/>
    <w:rsid w:val="00742B73"/>
    <w:rsid w:val="0075091A"/>
    <w:rsid w:val="00751251"/>
    <w:rsid w:val="007532B1"/>
    <w:rsid w:val="00760AC2"/>
    <w:rsid w:val="007610E7"/>
    <w:rsid w:val="00764079"/>
    <w:rsid w:val="007650EE"/>
    <w:rsid w:val="00771F7E"/>
    <w:rsid w:val="00773E9C"/>
    <w:rsid w:val="00775DB9"/>
    <w:rsid w:val="007765A4"/>
    <w:rsid w:val="00776F6B"/>
    <w:rsid w:val="00777694"/>
    <w:rsid w:val="007820FC"/>
    <w:rsid w:val="007825B1"/>
    <w:rsid w:val="00783140"/>
    <w:rsid w:val="00786A7E"/>
    <w:rsid w:val="00791019"/>
    <w:rsid w:val="00794278"/>
    <w:rsid w:val="0079546D"/>
    <w:rsid w:val="00796334"/>
    <w:rsid w:val="00797F87"/>
    <w:rsid w:val="007A0802"/>
    <w:rsid w:val="007A1BD8"/>
    <w:rsid w:val="007A6273"/>
    <w:rsid w:val="007B1FCA"/>
    <w:rsid w:val="007B3A5F"/>
    <w:rsid w:val="007C270D"/>
    <w:rsid w:val="007C2C12"/>
    <w:rsid w:val="007C3CFA"/>
    <w:rsid w:val="007D3DDA"/>
    <w:rsid w:val="007D5FC7"/>
    <w:rsid w:val="007D7D19"/>
    <w:rsid w:val="007E0E8B"/>
    <w:rsid w:val="007E2805"/>
    <w:rsid w:val="007E34EE"/>
    <w:rsid w:val="007F08CA"/>
    <w:rsid w:val="007F13A0"/>
    <w:rsid w:val="007F7901"/>
    <w:rsid w:val="007F7FC3"/>
    <w:rsid w:val="00802AFF"/>
    <w:rsid w:val="0080761F"/>
    <w:rsid w:val="00810482"/>
    <w:rsid w:val="00813CEE"/>
    <w:rsid w:val="008159DA"/>
    <w:rsid w:val="00815C9B"/>
    <w:rsid w:val="008165C0"/>
    <w:rsid w:val="00817568"/>
    <w:rsid w:val="008204AC"/>
    <w:rsid w:val="008261C2"/>
    <w:rsid w:val="00830D96"/>
    <w:rsid w:val="008325EB"/>
    <w:rsid w:val="00841206"/>
    <w:rsid w:val="00843757"/>
    <w:rsid w:val="00843EB6"/>
    <w:rsid w:val="00850D9A"/>
    <w:rsid w:val="008518B0"/>
    <w:rsid w:val="0085569D"/>
    <w:rsid w:val="00855B59"/>
    <w:rsid w:val="008565CF"/>
    <w:rsid w:val="008657CB"/>
    <w:rsid w:val="00867275"/>
    <w:rsid w:val="0087123A"/>
    <w:rsid w:val="00874DCC"/>
    <w:rsid w:val="00876D26"/>
    <w:rsid w:val="0088384B"/>
    <w:rsid w:val="00886F29"/>
    <w:rsid w:val="008928E6"/>
    <w:rsid w:val="00893BF2"/>
    <w:rsid w:val="00893E53"/>
    <w:rsid w:val="0089401F"/>
    <w:rsid w:val="008976F2"/>
    <w:rsid w:val="008A1137"/>
    <w:rsid w:val="008A1788"/>
    <w:rsid w:val="008A1A07"/>
    <w:rsid w:val="008A2F86"/>
    <w:rsid w:val="008A4185"/>
    <w:rsid w:val="008A6552"/>
    <w:rsid w:val="008B2EDC"/>
    <w:rsid w:val="008B3CE2"/>
    <w:rsid w:val="008B4E93"/>
    <w:rsid w:val="008B72E2"/>
    <w:rsid w:val="008C3D02"/>
    <w:rsid w:val="008C3EB0"/>
    <w:rsid w:val="008D6ACC"/>
    <w:rsid w:val="008D7AF0"/>
    <w:rsid w:val="008E32DD"/>
    <w:rsid w:val="008E3F88"/>
    <w:rsid w:val="008E5F12"/>
    <w:rsid w:val="008F2EB1"/>
    <w:rsid w:val="008F4626"/>
    <w:rsid w:val="008F5DC8"/>
    <w:rsid w:val="008F6700"/>
    <w:rsid w:val="008F7DF3"/>
    <w:rsid w:val="009004DF"/>
    <w:rsid w:val="00904AA5"/>
    <w:rsid w:val="00910F8E"/>
    <w:rsid w:val="00920EDE"/>
    <w:rsid w:val="009228F5"/>
    <w:rsid w:val="009229FB"/>
    <w:rsid w:val="00926BC3"/>
    <w:rsid w:val="0093227B"/>
    <w:rsid w:val="009334ED"/>
    <w:rsid w:val="00933CAE"/>
    <w:rsid w:val="0094117B"/>
    <w:rsid w:val="009414D9"/>
    <w:rsid w:val="00951718"/>
    <w:rsid w:val="0095561F"/>
    <w:rsid w:val="00960962"/>
    <w:rsid w:val="00972CE0"/>
    <w:rsid w:val="00976ED2"/>
    <w:rsid w:val="00993F96"/>
    <w:rsid w:val="00994B9D"/>
    <w:rsid w:val="00995879"/>
    <w:rsid w:val="009A21FA"/>
    <w:rsid w:val="009A3D30"/>
    <w:rsid w:val="009A55FA"/>
    <w:rsid w:val="009B5714"/>
    <w:rsid w:val="009B6DF8"/>
    <w:rsid w:val="009C551F"/>
    <w:rsid w:val="009D314E"/>
    <w:rsid w:val="009D40B1"/>
    <w:rsid w:val="009D6348"/>
    <w:rsid w:val="009E613F"/>
    <w:rsid w:val="009F042B"/>
    <w:rsid w:val="009F2D3F"/>
    <w:rsid w:val="009F667C"/>
    <w:rsid w:val="009F7265"/>
    <w:rsid w:val="009F787D"/>
    <w:rsid w:val="00A00FE7"/>
    <w:rsid w:val="00A03FD6"/>
    <w:rsid w:val="00A116A8"/>
    <w:rsid w:val="00A150DB"/>
    <w:rsid w:val="00A1517C"/>
    <w:rsid w:val="00A17D27"/>
    <w:rsid w:val="00A21F5F"/>
    <w:rsid w:val="00A22AE9"/>
    <w:rsid w:val="00A23F86"/>
    <w:rsid w:val="00A26758"/>
    <w:rsid w:val="00A26D0E"/>
    <w:rsid w:val="00A278E9"/>
    <w:rsid w:val="00A320B3"/>
    <w:rsid w:val="00A3451F"/>
    <w:rsid w:val="00A350EE"/>
    <w:rsid w:val="00A36268"/>
    <w:rsid w:val="00A3724E"/>
    <w:rsid w:val="00A40B2C"/>
    <w:rsid w:val="00A54178"/>
    <w:rsid w:val="00A562F7"/>
    <w:rsid w:val="00A57F08"/>
    <w:rsid w:val="00A64DCA"/>
    <w:rsid w:val="00A66B3D"/>
    <w:rsid w:val="00A66D2B"/>
    <w:rsid w:val="00A671C7"/>
    <w:rsid w:val="00A81BE2"/>
    <w:rsid w:val="00A8278E"/>
    <w:rsid w:val="00A85280"/>
    <w:rsid w:val="00A870AD"/>
    <w:rsid w:val="00A8756B"/>
    <w:rsid w:val="00A90843"/>
    <w:rsid w:val="00A90864"/>
    <w:rsid w:val="00A96395"/>
    <w:rsid w:val="00A9645C"/>
    <w:rsid w:val="00AA06A7"/>
    <w:rsid w:val="00AA6014"/>
    <w:rsid w:val="00AB2A33"/>
    <w:rsid w:val="00AB451A"/>
    <w:rsid w:val="00AC1275"/>
    <w:rsid w:val="00AC4479"/>
    <w:rsid w:val="00AC7395"/>
    <w:rsid w:val="00AD690F"/>
    <w:rsid w:val="00AD69DD"/>
    <w:rsid w:val="00AE06B5"/>
    <w:rsid w:val="00AE1759"/>
    <w:rsid w:val="00AE6836"/>
    <w:rsid w:val="00AF3F93"/>
    <w:rsid w:val="00AF41D1"/>
    <w:rsid w:val="00B0110A"/>
    <w:rsid w:val="00B01623"/>
    <w:rsid w:val="00B033DF"/>
    <w:rsid w:val="00B07501"/>
    <w:rsid w:val="00B07CEE"/>
    <w:rsid w:val="00B12661"/>
    <w:rsid w:val="00B14C5C"/>
    <w:rsid w:val="00B1714C"/>
    <w:rsid w:val="00B17659"/>
    <w:rsid w:val="00B200F5"/>
    <w:rsid w:val="00B21398"/>
    <w:rsid w:val="00B24912"/>
    <w:rsid w:val="00B31938"/>
    <w:rsid w:val="00B32037"/>
    <w:rsid w:val="00B32E09"/>
    <w:rsid w:val="00B357E9"/>
    <w:rsid w:val="00B4164D"/>
    <w:rsid w:val="00B4184A"/>
    <w:rsid w:val="00B42172"/>
    <w:rsid w:val="00B425C1"/>
    <w:rsid w:val="00B45487"/>
    <w:rsid w:val="00B602B7"/>
    <w:rsid w:val="00B606BA"/>
    <w:rsid w:val="00B63C1B"/>
    <w:rsid w:val="00B63DB8"/>
    <w:rsid w:val="00B655FF"/>
    <w:rsid w:val="00B65F96"/>
    <w:rsid w:val="00B66817"/>
    <w:rsid w:val="00B7044C"/>
    <w:rsid w:val="00B71663"/>
    <w:rsid w:val="00B71E3B"/>
    <w:rsid w:val="00B721D5"/>
    <w:rsid w:val="00B75F9A"/>
    <w:rsid w:val="00B8130C"/>
    <w:rsid w:val="00B81CB5"/>
    <w:rsid w:val="00B82282"/>
    <w:rsid w:val="00B8351F"/>
    <w:rsid w:val="00B84CC5"/>
    <w:rsid w:val="00B866B9"/>
    <w:rsid w:val="00B86946"/>
    <w:rsid w:val="00B86C44"/>
    <w:rsid w:val="00B93084"/>
    <w:rsid w:val="00B9727C"/>
    <w:rsid w:val="00BA2D92"/>
    <w:rsid w:val="00BA7D44"/>
    <w:rsid w:val="00BC34C9"/>
    <w:rsid w:val="00BD3E2A"/>
    <w:rsid w:val="00BD6EF3"/>
    <w:rsid w:val="00BE69C3"/>
    <w:rsid w:val="00BE6EB7"/>
    <w:rsid w:val="00BF1471"/>
    <w:rsid w:val="00BF29E7"/>
    <w:rsid w:val="00BF3DCE"/>
    <w:rsid w:val="00BF470B"/>
    <w:rsid w:val="00C1165E"/>
    <w:rsid w:val="00C204B4"/>
    <w:rsid w:val="00C21977"/>
    <w:rsid w:val="00C22074"/>
    <w:rsid w:val="00C2377B"/>
    <w:rsid w:val="00C30495"/>
    <w:rsid w:val="00C327ED"/>
    <w:rsid w:val="00C330B9"/>
    <w:rsid w:val="00C360E3"/>
    <w:rsid w:val="00C3693C"/>
    <w:rsid w:val="00C47334"/>
    <w:rsid w:val="00C47465"/>
    <w:rsid w:val="00C47D2C"/>
    <w:rsid w:val="00C53F6F"/>
    <w:rsid w:val="00C5489D"/>
    <w:rsid w:val="00C560B7"/>
    <w:rsid w:val="00C56ED2"/>
    <w:rsid w:val="00C637B9"/>
    <w:rsid w:val="00C643DB"/>
    <w:rsid w:val="00C65D72"/>
    <w:rsid w:val="00C66522"/>
    <w:rsid w:val="00C71759"/>
    <w:rsid w:val="00C753B2"/>
    <w:rsid w:val="00C765C0"/>
    <w:rsid w:val="00C8199C"/>
    <w:rsid w:val="00C82E32"/>
    <w:rsid w:val="00C83827"/>
    <w:rsid w:val="00C84112"/>
    <w:rsid w:val="00C841EB"/>
    <w:rsid w:val="00C8665F"/>
    <w:rsid w:val="00C87F35"/>
    <w:rsid w:val="00C917B5"/>
    <w:rsid w:val="00C94DFA"/>
    <w:rsid w:val="00C95FBC"/>
    <w:rsid w:val="00CA298C"/>
    <w:rsid w:val="00CA798E"/>
    <w:rsid w:val="00CB27A5"/>
    <w:rsid w:val="00CB2BF9"/>
    <w:rsid w:val="00CB4300"/>
    <w:rsid w:val="00CB454E"/>
    <w:rsid w:val="00CC030E"/>
    <w:rsid w:val="00CC68C4"/>
    <w:rsid w:val="00CC79A4"/>
    <w:rsid w:val="00CD0FDE"/>
    <w:rsid w:val="00CD21DF"/>
    <w:rsid w:val="00CD305B"/>
    <w:rsid w:val="00CD47AF"/>
    <w:rsid w:val="00CD7EA1"/>
    <w:rsid w:val="00CE0D0D"/>
    <w:rsid w:val="00CE0E68"/>
    <w:rsid w:val="00CE4731"/>
    <w:rsid w:val="00CE4BF5"/>
    <w:rsid w:val="00CE5BA4"/>
    <w:rsid w:val="00CF0A7F"/>
    <w:rsid w:val="00CF1843"/>
    <w:rsid w:val="00CF64C4"/>
    <w:rsid w:val="00CF6DCA"/>
    <w:rsid w:val="00D0132A"/>
    <w:rsid w:val="00D05EA4"/>
    <w:rsid w:val="00D06CAF"/>
    <w:rsid w:val="00D14DB0"/>
    <w:rsid w:val="00D15CEB"/>
    <w:rsid w:val="00D16011"/>
    <w:rsid w:val="00D2030A"/>
    <w:rsid w:val="00D21A42"/>
    <w:rsid w:val="00D25120"/>
    <w:rsid w:val="00D37C78"/>
    <w:rsid w:val="00D4053A"/>
    <w:rsid w:val="00D419CB"/>
    <w:rsid w:val="00D44350"/>
    <w:rsid w:val="00D44E3F"/>
    <w:rsid w:val="00D46FE6"/>
    <w:rsid w:val="00D525F5"/>
    <w:rsid w:val="00D535D0"/>
    <w:rsid w:val="00D55E8E"/>
    <w:rsid w:val="00D600C0"/>
    <w:rsid w:val="00D62C78"/>
    <w:rsid w:val="00D637FE"/>
    <w:rsid w:val="00D64063"/>
    <w:rsid w:val="00D640F8"/>
    <w:rsid w:val="00D65FE3"/>
    <w:rsid w:val="00D676F6"/>
    <w:rsid w:val="00D71969"/>
    <w:rsid w:val="00D7646F"/>
    <w:rsid w:val="00D81703"/>
    <w:rsid w:val="00D819A2"/>
    <w:rsid w:val="00D82929"/>
    <w:rsid w:val="00D84214"/>
    <w:rsid w:val="00D9106A"/>
    <w:rsid w:val="00D91B11"/>
    <w:rsid w:val="00D943E5"/>
    <w:rsid w:val="00D96AE5"/>
    <w:rsid w:val="00D97F2D"/>
    <w:rsid w:val="00DA1AE0"/>
    <w:rsid w:val="00DA5F58"/>
    <w:rsid w:val="00DB7C00"/>
    <w:rsid w:val="00DC29DD"/>
    <w:rsid w:val="00DC536E"/>
    <w:rsid w:val="00DC72A3"/>
    <w:rsid w:val="00DC7C0E"/>
    <w:rsid w:val="00DD119F"/>
    <w:rsid w:val="00DD6073"/>
    <w:rsid w:val="00DE03CA"/>
    <w:rsid w:val="00DE285A"/>
    <w:rsid w:val="00DF2A6A"/>
    <w:rsid w:val="00DF34C0"/>
    <w:rsid w:val="00DF3B0F"/>
    <w:rsid w:val="00DF3B72"/>
    <w:rsid w:val="00DF7A7D"/>
    <w:rsid w:val="00DF7FC2"/>
    <w:rsid w:val="00E024BF"/>
    <w:rsid w:val="00E10821"/>
    <w:rsid w:val="00E2489D"/>
    <w:rsid w:val="00E26520"/>
    <w:rsid w:val="00E343A3"/>
    <w:rsid w:val="00E343F6"/>
    <w:rsid w:val="00E34D30"/>
    <w:rsid w:val="00E36072"/>
    <w:rsid w:val="00E41FFE"/>
    <w:rsid w:val="00E45952"/>
    <w:rsid w:val="00E46CF1"/>
    <w:rsid w:val="00E508CF"/>
    <w:rsid w:val="00E51366"/>
    <w:rsid w:val="00E51BFA"/>
    <w:rsid w:val="00E53AA3"/>
    <w:rsid w:val="00E621A3"/>
    <w:rsid w:val="00E629C4"/>
    <w:rsid w:val="00E67B86"/>
    <w:rsid w:val="00E75BBE"/>
    <w:rsid w:val="00E77ED8"/>
    <w:rsid w:val="00E833BC"/>
    <w:rsid w:val="00E84329"/>
    <w:rsid w:val="00E8580E"/>
    <w:rsid w:val="00E90C6A"/>
    <w:rsid w:val="00E94F52"/>
    <w:rsid w:val="00EA0C90"/>
    <w:rsid w:val="00EA0F12"/>
    <w:rsid w:val="00EA1B76"/>
    <w:rsid w:val="00EA77D7"/>
    <w:rsid w:val="00EC09B9"/>
    <w:rsid w:val="00EC10B7"/>
    <w:rsid w:val="00EC62FA"/>
    <w:rsid w:val="00ED048C"/>
    <w:rsid w:val="00ED42C7"/>
    <w:rsid w:val="00ED6EC0"/>
    <w:rsid w:val="00EE25BE"/>
    <w:rsid w:val="00EE3608"/>
    <w:rsid w:val="00EE385A"/>
    <w:rsid w:val="00EE3CA8"/>
    <w:rsid w:val="00EF38AF"/>
    <w:rsid w:val="00F019FB"/>
    <w:rsid w:val="00F055F8"/>
    <w:rsid w:val="00F07A64"/>
    <w:rsid w:val="00F10CB4"/>
    <w:rsid w:val="00F119F2"/>
    <w:rsid w:val="00F11B3D"/>
    <w:rsid w:val="00F14763"/>
    <w:rsid w:val="00F16212"/>
    <w:rsid w:val="00F16602"/>
    <w:rsid w:val="00F21C87"/>
    <w:rsid w:val="00F25B80"/>
    <w:rsid w:val="00F2685F"/>
    <w:rsid w:val="00F26E23"/>
    <w:rsid w:val="00F27BD8"/>
    <w:rsid w:val="00F27E4B"/>
    <w:rsid w:val="00F3305B"/>
    <w:rsid w:val="00F34EAF"/>
    <w:rsid w:val="00F350C8"/>
    <w:rsid w:val="00F36640"/>
    <w:rsid w:val="00F417E0"/>
    <w:rsid w:val="00F4408B"/>
    <w:rsid w:val="00F44E08"/>
    <w:rsid w:val="00F56298"/>
    <w:rsid w:val="00F62799"/>
    <w:rsid w:val="00F8262F"/>
    <w:rsid w:val="00F83568"/>
    <w:rsid w:val="00F8654D"/>
    <w:rsid w:val="00F900C9"/>
    <w:rsid w:val="00F90BDD"/>
    <w:rsid w:val="00F92C96"/>
    <w:rsid w:val="00F94D2D"/>
    <w:rsid w:val="00FA0D4E"/>
    <w:rsid w:val="00FB0753"/>
    <w:rsid w:val="00FB5CC8"/>
    <w:rsid w:val="00FC1861"/>
    <w:rsid w:val="00FC2CD0"/>
    <w:rsid w:val="00FC4C28"/>
    <w:rsid w:val="00FC6CA9"/>
    <w:rsid w:val="00FD0594"/>
    <w:rsid w:val="00FD0F58"/>
    <w:rsid w:val="00FD15DE"/>
    <w:rsid w:val="00FD4ED2"/>
    <w:rsid w:val="00FD6F36"/>
    <w:rsid w:val="00FD72D8"/>
    <w:rsid w:val="00FE2B69"/>
    <w:rsid w:val="00FE56D8"/>
    <w:rsid w:val="00FF279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7D93BDB6-3FA7-4951-A926-CCF1F315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422C04"/>
    <w:pPr>
      <w:spacing w:before="200"/>
      <w:outlineLvl w:val="1"/>
    </w:pPr>
    <w:rPr>
      <w:kern w:val="14"/>
      <w:sz w:val="24"/>
      <w:szCs w:val="32"/>
    </w:rPr>
  </w:style>
  <w:style w:type="paragraph" w:styleId="Heading3">
    <w:name w:val="heading 3"/>
    <w:basedOn w:val="Heading1"/>
    <w:next w:val="Normal"/>
    <w:link w:val="Heading3Char"/>
    <w:qFormat/>
    <w:rsid w:val="00422C04"/>
    <w:pPr>
      <w:spacing w:before="160"/>
      <w:outlineLvl w:val="2"/>
    </w:pPr>
    <w:rPr>
      <w:b w:val="0"/>
      <w:kern w:val="14"/>
      <w:sz w:val="22"/>
      <w:szCs w:val="30"/>
    </w:rPr>
  </w:style>
  <w:style w:type="paragraph" w:styleId="Heading4">
    <w:name w:val="heading 4"/>
    <w:basedOn w:val="Heading3"/>
    <w:next w:val="Normal"/>
    <w:link w:val="Heading4Char"/>
    <w:qFormat/>
    <w:rsid w:val="00422C04"/>
    <w:pPr>
      <w:spacing w:before="120"/>
      <w:outlineLvl w:val="3"/>
    </w:pPr>
  </w:style>
  <w:style w:type="paragraph" w:styleId="Heading5">
    <w:name w:val="heading 5"/>
    <w:basedOn w:val="Heading4"/>
    <w:next w:val="Normal"/>
    <w:link w:val="Heading5Char"/>
    <w:qFormat/>
    <w:rsid w:val="006F70BF"/>
    <w:pPr>
      <w:outlineLvl w:val="4"/>
    </w:pPr>
  </w:style>
  <w:style w:type="paragraph" w:styleId="Heading6">
    <w:name w:val="heading 6"/>
    <w:basedOn w:val="Heading4"/>
    <w:next w:val="Normal"/>
    <w:link w:val="Heading6Char"/>
    <w:qFormat/>
    <w:rsid w:val="006F70BF"/>
    <w:pPr>
      <w:outlineLvl w:val="5"/>
    </w:pPr>
  </w:style>
  <w:style w:type="paragraph" w:styleId="Heading7">
    <w:name w:val="heading 7"/>
    <w:basedOn w:val="Heading6"/>
    <w:next w:val="Normal"/>
    <w:link w:val="Heading7Char"/>
    <w:qFormat/>
    <w:rsid w:val="006F70BF"/>
    <w:pPr>
      <w:outlineLvl w:val="6"/>
    </w:pPr>
  </w:style>
  <w:style w:type="paragraph" w:styleId="Heading8">
    <w:name w:val="heading 8"/>
    <w:basedOn w:val="Heading6"/>
    <w:next w:val="Normal"/>
    <w:link w:val="Heading8Char"/>
    <w:qFormat/>
    <w:rsid w:val="006F70BF"/>
    <w:pPr>
      <w:outlineLvl w:val="7"/>
    </w:pPr>
  </w:style>
  <w:style w:type="paragraph" w:styleId="Heading9">
    <w:name w:val="heading 9"/>
    <w:basedOn w:val="Heading6"/>
    <w:next w:val="Normal"/>
    <w:link w:val="Heading9Char"/>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link w:val="Title1Char"/>
    <w:qFormat/>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link w:val="Title3Char"/>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link w:val="TableheadChar"/>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link w:val="TabletitleChar"/>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link w:val="SourceChar"/>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link w:val="HeadingbChar"/>
    <w:qFormat/>
    <w:rsid w:val="00422C04"/>
    <w:pPr>
      <w:spacing w:before="180"/>
    </w:pPr>
    <w:rPr>
      <w:b w:val="0"/>
    </w:rPr>
  </w:style>
  <w:style w:type="paragraph" w:customStyle="1" w:styleId="Proposal">
    <w:name w:val="Proposal"/>
    <w:basedOn w:val="Normal"/>
    <w:next w:val="Normal"/>
    <w:link w:val="ProposalChar"/>
    <w:qFormat/>
    <w:rsid w:val="002A4572"/>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link w:val="TableNoChar"/>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Title">
    <w:name w:val="Decision_No&amp;Title"/>
    <w:basedOn w:val="Normal"/>
    <w:qFormat/>
    <w:rsid w:val="008E32DD"/>
    <w:pPr>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link w:val="ArtNoChar"/>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link w:val="ArttitleChar"/>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character" w:customStyle="1" w:styleId="Heading9Char">
    <w:name w:val="Heading 9 Char"/>
    <w:basedOn w:val="DefaultParagraphFont"/>
    <w:link w:val="Heading9"/>
    <w:rsid w:val="003649FF"/>
    <w:rPr>
      <w:rFonts w:ascii="Times New Roman Bold" w:hAnsi="Times New Roman Bold" w:cs="Traditional Arabic"/>
      <w:bCs/>
      <w:kern w:val="14"/>
      <w:sz w:val="22"/>
      <w:szCs w:val="30"/>
      <w:lang w:eastAsia="en-US" w:bidi="ar-EG"/>
    </w:rPr>
  </w:style>
  <w:style w:type="character" w:customStyle="1" w:styleId="Title1Char">
    <w:name w:val="Title 1 Char"/>
    <w:link w:val="Title1"/>
    <w:rsid w:val="003649FF"/>
    <w:rPr>
      <w:rFonts w:ascii="Times New Roman" w:hAnsi="Times New Roman" w:cs="Traditional Arabic"/>
      <w:w w:val="120"/>
      <w:sz w:val="28"/>
      <w:szCs w:val="40"/>
      <w:lang w:eastAsia="en-US" w:bidi="ar-EG"/>
    </w:rPr>
  </w:style>
  <w:style w:type="character" w:styleId="Hyperlink">
    <w:name w:val="Hyperlink"/>
    <w:basedOn w:val="DefaultParagraphFont"/>
    <w:rsid w:val="003649FF"/>
    <w:rPr>
      <w:color w:val="0000FF" w:themeColor="hyperlink"/>
      <w:u w:val="single"/>
    </w:rPr>
  </w:style>
  <w:style w:type="paragraph" w:customStyle="1" w:styleId="Committee">
    <w:name w:val="Committee"/>
    <w:basedOn w:val="Normal"/>
    <w:qFormat/>
    <w:rsid w:val="00760AC2"/>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b0">
    <w:name w:val="Heading b"/>
    <w:basedOn w:val="Normal"/>
    <w:qFormat/>
    <w:rsid w:val="007E2805"/>
    <w:pPr>
      <w:keepNext/>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bidi="ar-SY"/>
    </w:rPr>
  </w:style>
  <w:style w:type="paragraph" w:styleId="BalloonText">
    <w:name w:val="Balloon Text"/>
    <w:basedOn w:val="Normal"/>
    <w:link w:val="BalloonTextChar"/>
    <w:semiHidden/>
    <w:unhideWhenUsed/>
    <w:rsid w:val="00B0750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07501"/>
    <w:rPr>
      <w:rFonts w:ascii="Segoe UI" w:hAnsi="Segoe UI" w:cs="Segoe UI"/>
      <w:sz w:val="18"/>
      <w:szCs w:val="18"/>
      <w:lang w:eastAsia="en-US"/>
    </w:rPr>
  </w:style>
  <w:style w:type="character" w:customStyle="1" w:styleId="HeadingbChar">
    <w:name w:val="Heading_b Char"/>
    <w:link w:val="Headingb"/>
    <w:rsid w:val="00F44E08"/>
    <w:rPr>
      <w:rFonts w:ascii="Times New Roman Bold" w:hAnsi="Times New Roman Bold" w:cs="Traditional Arabic"/>
      <w:bCs/>
      <w:kern w:val="14"/>
      <w:sz w:val="24"/>
      <w:szCs w:val="32"/>
      <w:lang w:eastAsia="en-US" w:bidi="ar-EG"/>
    </w:rPr>
  </w:style>
  <w:style w:type="character" w:customStyle="1" w:styleId="FootnoteTextChar1">
    <w:name w:val="Footnote Text Char1"/>
    <w:rsid w:val="00F44E08"/>
    <w:rPr>
      <w:rFonts w:cs="Traditional Arabic"/>
      <w:sz w:val="22"/>
      <w:szCs w:val="30"/>
      <w:lang w:bidi="ar-EG"/>
    </w:rPr>
  </w:style>
  <w:style w:type="paragraph" w:customStyle="1" w:styleId="Artheading">
    <w:name w:val="Art_heading"/>
    <w:basedOn w:val="Normal"/>
    <w:next w:val="Normal"/>
    <w:rsid w:val="00F44E08"/>
    <w:pPr>
      <w:spacing w:before="360" w:after="120"/>
      <w:jc w:val="center"/>
    </w:pPr>
    <w:rPr>
      <w:rFonts w:ascii="Times New Roman Bold" w:hAnsi="Times New Roman Bold"/>
      <w:b/>
      <w:bCs/>
      <w:sz w:val="26"/>
      <w:szCs w:val="36"/>
    </w:rPr>
  </w:style>
  <w:style w:type="character" w:customStyle="1" w:styleId="ArtNoChar">
    <w:name w:val="Art_No Char"/>
    <w:link w:val="ArtNo"/>
    <w:rsid w:val="00F44E08"/>
    <w:rPr>
      <w:rFonts w:ascii="Times New Roman" w:hAnsi="Times New Roman" w:cs="Traditional Arabic"/>
      <w:sz w:val="28"/>
      <w:szCs w:val="40"/>
      <w:lang w:eastAsia="en-US" w:bidi="ar-EG"/>
    </w:rPr>
  </w:style>
  <w:style w:type="character" w:customStyle="1" w:styleId="ArttitleChar">
    <w:name w:val="Art_title Char"/>
    <w:link w:val="Arttitle"/>
    <w:rsid w:val="00F44E08"/>
    <w:rPr>
      <w:rFonts w:ascii="Times New Roman" w:hAnsi="Times New Roman" w:cs="Traditional Arabic"/>
      <w:b/>
      <w:bCs/>
      <w:sz w:val="28"/>
      <w:szCs w:val="40"/>
      <w:lang w:eastAsia="en-US" w:bidi="ar-EG"/>
    </w:rPr>
  </w:style>
  <w:style w:type="paragraph" w:customStyle="1" w:styleId="ChapNo0">
    <w:name w:val="Chap_No"/>
    <w:basedOn w:val="Normal"/>
    <w:next w:val="Normal"/>
    <w:rsid w:val="00F44E08"/>
    <w:pPr>
      <w:keepNext/>
      <w:keepLines/>
      <w:tabs>
        <w:tab w:val="left" w:pos="794"/>
        <w:tab w:val="left" w:pos="1191"/>
        <w:tab w:val="left" w:pos="1588"/>
        <w:tab w:val="left" w:pos="1985"/>
      </w:tabs>
      <w:spacing w:after="240"/>
      <w:jc w:val="center"/>
    </w:pPr>
    <w:rPr>
      <w:b/>
      <w:bCs/>
      <w:caps/>
      <w:sz w:val="28"/>
      <w:szCs w:val="40"/>
    </w:rPr>
  </w:style>
  <w:style w:type="paragraph" w:customStyle="1" w:styleId="Figure">
    <w:name w:val="Figure"/>
    <w:basedOn w:val="Normal"/>
    <w:next w:val="Normal"/>
    <w:link w:val="FigureChar"/>
    <w:rsid w:val="00F44E08"/>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link w:val="Figure"/>
    <w:rsid w:val="00F44E08"/>
    <w:rPr>
      <w:rFonts w:ascii="Times New Roman" w:eastAsia="Batang" w:hAnsi="Times New Roman" w:cs="Traditional Arabic"/>
      <w:sz w:val="22"/>
      <w:szCs w:val="30"/>
      <w:lang w:eastAsia="en-US"/>
    </w:rPr>
  </w:style>
  <w:style w:type="paragraph" w:customStyle="1" w:styleId="Sectiontitle">
    <w:name w:val="Section_title"/>
    <w:basedOn w:val="Normal"/>
    <w:next w:val="Normal"/>
    <w:rsid w:val="00F44E08"/>
    <w:pPr>
      <w:keepNext/>
      <w:keepLines/>
      <w:spacing w:after="280"/>
      <w:jc w:val="center"/>
    </w:pPr>
    <w:rPr>
      <w:rFonts w:ascii="Times New Roman Bold" w:hAnsi="Times New Roman Bold"/>
      <w:b/>
      <w:bCs/>
      <w:sz w:val="28"/>
      <w:szCs w:val="40"/>
    </w:rPr>
  </w:style>
  <w:style w:type="paragraph" w:customStyle="1" w:styleId="TableNotitle">
    <w:name w:val="Table_No &amp; title"/>
    <w:basedOn w:val="Normal"/>
    <w:next w:val="Tablehead"/>
    <w:rsid w:val="00F44E08"/>
    <w:pPr>
      <w:keepNext/>
      <w:keepLines/>
      <w:spacing w:after="120"/>
      <w:jc w:val="center"/>
    </w:pPr>
    <w:rPr>
      <w:rFonts w:ascii="Times New Roman Bold" w:hAnsi="Times New Roman Bold"/>
      <w:b/>
      <w:bCs/>
    </w:rPr>
  </w:style>
  <w:style w:type="paragraph" w:customStyle="1" w:styleId="Tabletext">
    <w:name w:val="Table_text"/>
    <w:basedOn w:val="Normal"/>
    <w:link w:val="TabletextChar"/>
    <w:rsid w:val="00F44E08"/>
    <w:pPr>
      <w:tabs>
        <w:tab w:val="left" w:pos="284"/>
        <w:tab w:val="left" w:pos="567"/>
        <w:tab w:val="left" w:pos="851"/>
        <w:tab w:val="left" w:pos="1021"/>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eastAsia="zh-CN"/>
    </w:rPr>
  </w:style>
  <w:style w:type="character" w:customStyle="1" w:styleId="TabletextChar">
    <w:name w:val="Table_text Char"/>
    <w:link w:val="Tabletext"/>
    <w:locked/>
    <w:rsid w:val="00F44E08"/>
    <w:rPr>
      <w:rFonts w:ascii="Times New Roman" w:hAnsi="Times New Roman" w:cs="Traditional Arabic"/>
      <w:szCs w:val="26"/>
    </w:rPr>
  </w:style>
  <w:style w:type="paragraph" w:customStyle="1" w:styleId="NormalafterTitel">
    <w:name w:val="Normal after Titel"/>
    <w:basedOn w:val="Normal"/>
    <w:link w:val="NormalafterTitelChar"/>
    <w:rsid w:val="00F44E08"/>
    <w:pPr>
      <w:spacing w:before="360"/>
    </w:pPr>
    <w:rPr>
      <w:lang w:bidi="ar-EG"/>
    </w:rPr>
  </w:style>
  <w:style w:type="character" w:customStyle="1" w:styleId="NormalafterTitelChar">
    <w:name w:val="Normal after Titel Char"/>
    <w:link w:val="NormalafterTitel"/>
    <w:rsid w:val="00F44E08"/>
    <w:rPr>
      <w:rFonts w:ascii="Times New Roman" w:hAnsi="Times New Roman" w:cs="Traditional Arabic"/>
      <w:sz w:val="22"/>
      <w:szCs w:val="30"/>
      <w:lang w:eastAsia="en-US" w:bidi="ar-EG"/>
    </w:rPr>
  </w:style>
  <w:style w:type="paragraph" w:customStyle="1" w:styleId="note0">
    <w:name w:val="note"/>
    <w:basedOn w:val="Normal"/>
    <w:rsid w:val="00F44E08"/>
    <w:rPr>
      <w:lang w:bidi="ar-EG"/>
    </w:rPr>
  </w:style>
  <w:style w:type="paragraph" w:customStyle="1" w:styleId="table">
    <w:name w:val="table"/>
    <w:basedOn w:val="Normal"/>
    <w:rsid w:val="00F44E08"/>
    <w:pPr>
      <w:keepNext/>
      <w:tabs>
        <w:tab w:val="left" w:pos="1416"/>
        <w:tab w:val="left" w:pos="1871"/>
        <w:tab w:val="left" w:pos="2268"/>
      </w:tabs>
      <w:spacing w:before="60" w:after="60" w:line="280" w:lineRule="exact"/>
      <w:jc w:val="center"/>
    </w:pPr>
    <w:rPr>
      <w:sz w:val="20"/>
      <w:szCs w:val="26"/>
    </w:rPr>
  </w:style>
  <w:style w:type="paragraph" w:customStyle="1" w:styleId="TableText0">
    <w:name w:val="Table_Text"/>
    <w:basedOn w:val="Normal"/>
    <w:link w:val="TableTextChar0"/>
    <w:uiPriority w:val="99"/>
    <w:rsid w:val="00F44E08"/>
    <w:pPr>
      <w:tabs>
        <w:tab w:val="clear" w:pos="1134"/>
      </w:tabs>
      <w:overflowPunct w:val="0"/>
      <w:autoSpaceDE w:val="0"/>
      <w:autoSpaceDN w:val="0"/>
      <w:bidi w:val="0"/>
      <w:adjustRightInd w:val="0"/>
      <w:spacing w:before="40" w:after="40" w:line="260" w:lineRule="exact"/>
      <w:textAlignment w:val="baseline"/>
    </w:pPr>
    <w:rPr>
      <w:noProof/>
      <w:sz w:val="20"/>
      <w:szCs w:val="26"/>
    </w:rPr>
  </w:style>
  <w:style w:type="paragraph" w:customStyle="1" w:styleId="TableTextS50">
    <w:name w:val="Table_TextS5"/>
    <w:basedOn w:val="Normal"/>
    <w:link w:val="TableTextS5Char"/>
    <w:rsid w:val="00F44E08"/>
    <w:pPr>
      <w:tabs>
        <w:tab w:val="clear" w:pos="1134"/>
        <w:tab w:val="left" w:pos="170"/>
        <w:tab w:val="left" w:pos="567"/>
        <w:tab w:val="left" w:pos="737"/>
        <w:tab w:val="left" w:pos="2977"/>
        <w:tab w:val="left" w:pos="3266"/>
      </w:tabs>
      <w:overflowPunct w:val="0"/>
      <w:autoSpaceDE w:val="0"/>
      <w:autoSpaceDN w:val="0"/>
      <w:bidi w:val="0"/>
      <w:adjustRightInd w:val="0"/>
      <w:spacing w:before="0" w:line="240" w:lineRule="exact"/>
      <w:jc w:val="left"/>
      <w:textAlignment w:val="baseline"/>
    </w:pPr>
    <w:rPr>
      <w:noProof/>
      <w:sz w:val="20"/>
      <w:szCs w:val="26"/>
    </w:rPr>
  </w:style>
  <w:style w:type="paragraph" w:customStyle="1" w:styleId="TableNote">
    <w:name w:val="TableNote"/>
    <w:basedOn w:val="TableText0"/>
    <w:rsid w:val="00F44E08"/>
  </w:style>
  <w:style w:type="paragraph" w:customStyle="1" w:styleId="border">
    <w:name w:val="border"/>
    <w:basedOn w:val="TableText0"/>
    <w:rsid w:val="00F44E08"/>
    <w:pPr>
      <w:pBdr>
        <w:bottom w:val="single" w:sz="6" w:space="0" w:color="auto"/>
      </w:pBdr>
      <w:tabs>
        <w:tab w:val="left" w:pos="170"/>
        <w:tab w:val="left" w:pos="567"/>
        <w:tab w:val="left" w:pos="737"/>
        <w:tab w:val="left" w:pos="2977"/>
        <w:tab w:val="left" w:pos="3266"/>
      </w:tabs>
      <w:spacing w:before="0" w:after="0" w:line="10" w:lineRule="exact"/>
      <w:ind w:left="28" w:right="28"/>
      <w:jc w:val="center"/>
    </w:pPr>
    <w:rPr>
      <w:b/>
      <w:bCs/>
    </w:rPr>
  </w:style>
  <w:style w:type="paragraph" w:customStyle="1" w:styleId="note1">
    <w:name w:val="note1"/>
    <w:basedOn w:val="Normal"/>
    <w:rsid w:val="00F44E08"/>
    <w:pPr>
      <w:tabs>
        <w:tab w:val="left" w:pos="1871"/>
        <w:tab w:val="left" w:pos="2268"/>
      </w:tabs>
      <w:spacing w:before="0" w:line="180" w:lineRule="auto"/>
      <w:ind w:left="1134" w:hanging="1134"/>
      <w:jc w:val="left"/>
    </w:pPr>
    <w:rPr>
      <w:sz w:val="20"/>
      <w:szCs w:val="26"/>
    </w:rPr>
  </w:style>
  <w:style w:type="paragraph" w:customStyle="1" w:styleId="StyleTableTextS5">
    <w:name w:val="Style Table_TextS5 +"/>
    <w:basedOn w:val="Normal"/>
    <w:semiHidden/>
    <w:rsid w:val="00F44E08"/>
    <w:pPr>
      <w:tabs>
        <w:tab w:val="clear" w:pos="1134"/>
        <w:tab w:val="left" w:pos="170"/>
        <w:tab w:val="left" w:pos="567"/>
        <w:tab w:val="left" w:pos="737"/>
        <w:tab w:val="left" w:pos="851"/>
        <w:tab w:val="left" w:pos="2977"/>
        <w:tab w:val="left" w:pos="3266"/>
      </w:tabs>
      <w:overflowPunct w:val="0"/>
      <w:autoSpaceDE w:val="0"/>
      <w:autoSpaceDN w:val="0"/>
      <w:adjustRightInd w:val="0"/>
      <w:spacing w:after="120" w:line="240" w:lineRule="exact"/>
      <w:jc w:val="left"/>
      <w:textAlignment w:val="baseline"/>
    </w:pPr>
    <w:rPr>
      <w:rFonts w:ascii="Times New Roman Bold" w:hAnsi="Times New Roman Bold"/>
      <w:b/>
      <w:bCs/>
      <w:noProof/>
      <w:spacing w:val="-2"/>
      <w:sz w:val="20"/>
      <w:szCs w:val="26"/>
      <w:lang w:bidi="ar-EG"/>
    </w:rPr>
  </w:style>
  <w:style w:type="paragraph" w:customStyle="1" w:styleId="Border0">
    <w:name w:val="Border"/>
    <w:basedOn w:val="Tabletext"/>
    <w:semiHidden/>
    <w:rsid w:val="00F44E08"/>
    <w:pPr>
      <w:pBdr>
        <w:bottom w:val="single" w:sz="6" w:space="0" w:color="auto"/>
      </w:pBdr>
      <w:tabs>
        <w:tab w:val="clear" w:pos="28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lang w:eastAsia="en-US" w:bidi="ar-EG"/>
    </w:rPr>
  </w:style>
  <w:style w:type="character" w:customStyle="1" w:styleId="ProposalChar">
    <w:name w:val="Proposal Char"/>
    <w:link w:val="Proposal"/>
    <w:rsid w:val="00F44E08"/>
    <w:rPr>
      <w:rFonts w:ascii="Times New Roman Bold" w:hAnsi="Times New Roman Bold" w:cs="Traditional Arabic"/>
      <w:b/>
      <w:bCs/>
      <w:sz w:val="22"/>
      <w:szCs w:val="30"/>
      <w:lang w:eastAsia="en-US" w:bidi="ar-EG"/>
    </w:rPr>
  </w:style>
  <w:style w:type="character" w:customStyle="1" w:styleId="Title3Char">
    <w:name w:val="Title 3 Char"/>
    <w:link w:val="Title3"/>
    <w:rsid w:val="00F44E08"/>
    <w:rPr>
      <w:rFonts w:ascii="Times New Roman" w:hAnsi="Times New Roman" w:cs="Traditional Arabic"/>
      <w:w w:val="110"/>
      <w:sz w:val="26"/>
      <w:szCs w:val="36"/>
      <w:lang w:eastAsia="en-US" w:bidi="ar-EG"/>
    </w:rPr>
  </w:style>
  <w:style w:type="paragraph" w:customStyle="1" w:styleId="Style1">
    <w:name w:val="Style1"/>
    <w:basedOn w:val="FootnoteText"/>
    <w:rsid w:val="00F44E08"/>
    <w:pPr>
      <w:keepNext/>
      <w:tabs>
        <w:tab w:val="left" w:pos="284"/>
        <w:tab w:val="left" w:pos="1871"/>
        <w:tab w:val="left" w:pos="2268"/>
      </w:tabs>
      <w:spacing w:line="192" w:lineRule="auto"/>
    </w:pPr>
    <w:rPr>
      <w:rFonts w:cs="Times New Roman"/>
      <w:lang w:bidi="ar-SA"/>
    </w:rPr>
  </w:style>
  <w:style w:type="paragraph" w:styleId="BodyTextIndent">
    <w:name w:val="Body Text Indent"/>
    <w:basedOn w:val="Normal"/>
    <w:link w:val="BodyTextIndentChar"/>
    <w:rsid w:val="00F44E08"/>
    <w:pPr>
      <w:keepNext/>
      <w:tabs>
        <w:tab w:val="left" w:pos="1871"/>
        <w:tab w:val="left" w:pos="2268"/>
      </w:tabs>
      <w:ind w:left="1871" w:hanging="1871"/>
    </w:pPr>
    <w:rPr>
      <w:sz w:val="24"/>
      <w:szCs w:val="32"/>
    </w:rPr>
  </w:style>
  <w:style w:type="character" w:customStyle="1" w:styleId="BodyTextIndentChar">
    <w:name w:val="Body Text Indent Char"/>
    <w:basedOn w:val="DefaultParagraphFont"/>
    <w:link w:val="BodyTextIndent"/>
    <w:rsid w:val="00F44E08"/>
    <w:rPr>
      <w:rFonts w:ascii="Times New Roman" w:hAnsi="Times New Roman" w:cs="Traditional Arabic"/>
      <w:sz w:val="24"/>
      <w:szCs w:val="32"/>
      <w:lang w:eastAsia="en-US"/>
    </w:rPr>
  </w:style>
  <w:style w:type="character" w:customStyle="1" w:styleId="href">
    <w:name w:val="href"/>
    <w:basedOn w:val="DefaultParagraphFont"/>
    <w:rsid w:val="00F44E08"/>
  </w:style>
  <w:style w:type="character" w:customStyle="1" w:styleId="ApprefBold">
    <w:name w:val="App_ref +  Bold"/>
    <w:rsid w:val="00F44E08"/>
    <w:rPr>
      <w:b/>
      <w:color w:val="auto"/>
    </w:rPr>
  </w:style>
  <w:style w:type="paragraph" w:customStyle="1" w:styleId="booktitle">
    <w:name w:val="book_title"/>
    <w:basedOn w:val="Arttitle"/>
    <w:qFormat/>
    <w:rsid w:val="00F44E08"/>
  </w:style>
  <w:style w:type="paragraph" w:styleId="Revision">
    <w:name w:val="Revision"/>
    <w:hidden/>
    <w:uiPriority w:val="99"/>
    <w:semiHidden/>
    <w:rsid w:val="00F44E08"/>
    <w:rPr>
      <w:rFonts w:cs="Traditional Arabic"/>
      <w:sz w:val="22"/>
      <w:szCs w:val="30"/>
      <w:lang w:eastAsia="en-US"/>
    </w:rPr>
  </w:style>
  <w:style w:type="paragraph" w:styleId="BlockText">
    <w:name w:val="Block Text"/>
    <w:basedOn w:val="ArtNo"/>
    <w:rsid w:val="00F44E08"/>
    <w:pPr>
      <w:spacing w:before="0"/>
    </w:pPr>
  </w:style>
  <w:style w:type="paragraph" w:styleId="Title">
    <w:name w:val="Title"/>
    <w:basedOn w:val="Normal"/>
    <w:next w:val="Normal"/>
    <w:link w:val="TitleChar"/>
    <w:qFormat/>
    <w:rsid w:val="00F44E08"/>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44E08"/>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Subsection10">
    <w:name w:val="Subsection_1"/>
    <w:basedOn w:val="Section1"/>
    <w:qFormat/>
    <w:rsid w:val="00F44E08"/>
  </w:style>
  <w:style w:type="paragraph" w:customStyle="1" w:styleId="Equationlegend">
    <w:name w:val="Equation_legend"/>
    <w:basedOn w:val="Normal"/>
    <w:rsid w:val="00F44E08"/>
    <w:pPr>
      <w:tabs>
        <w:tab w:val="clear" w:pos="1134"/>
        <w:tab w:val="right" w:pos="1560"/>
        <w:tab w:val="left" w:pos="1644"/>
      </w:tabs>
      <w:spacing w:before="80"/>
      <w:ind w:left="1644" w:hanging="1610"/>
    </w:pPr>
    <w:rPr>
      <w:lang w:bidi="ar-EG"/>
    </w:rPr>
  </w:style>
  <w:style w:type="paragraph" w:customStyle="1" w:styleId="Equation">
    <w:name w:val="Equation"/>
    <w:basedOn w:val="Normal"/>
    <w:link w:val="EquationChar"/>
    <w:rsid w:val="00F44E08"/>
    <w:pPr>
      <w:tabs>
        <w:tab w:val="center" w:pos="4820"/>
        <w:tab w:val="right" w:pos="9356"/>
      </w:tabs>
    </w:pPr>
  </w:style>
  <w:style w:type="character" w:customStyle="1" w:styleId="EquationChar">
    <w:name w:val="Equation Char"/>
    <w:link w:val="Equation"/>
    <w:rsid w:val="00F44E08"/>
    <w:rPr>
      <w:rFonts w:ascii="Times New Roman" w:hAnsi="Times New Roman" w:cs="Traditional Arabic"/>
      <w:sz w:val="22"/>
      <w:szCs w:val="30"/>
      <w:lang w:eastAsia="en-US"/>
    </w:rPr>
  </w:style>
  <w:style w:type="paragraph" w:customStyle="1" w:styleId="Headerdate">
    <w:name w:val="Header_date"/>
    <w:basedOn w:val="Normal"/>
    <w:rsid w:val="00F44E08"/>
    <w:pPr>
      <w:spacing w:line="168" w:lineRule="auto"/>
      <w:jc w:val="left"/>
    </w:pPr>
    <w:rPr>
      <w:rFonts w:ascii="Times New Roman Bold" w:hAnsi="Times New Roman Bold"/>
      <w:b/>
      <w:bCs/>
      <w:sz w:val="26"/>
      <w:szCs w:val="36"/>
    </w:rPr>
  </w:style>
  <w:style w:type="paragraph" w:customStyle="1" w:styleId="Headertext">
    <w:name w:val="Header_text"/>
    <w:basedOn w:val="Normal"/>
    <w:rsid w:val="00F44E08"/>
    <w:pPr>
      <w:spacing w:before="0" w:after="360" w:line="240" w:lineRule="auto"/>
      <w:jc w:val="center"/>
    </w:pPr>
    <w:rPr>
      <w:rFonts w:cs="Times New Roman"/>
      <w:color w:val="808080"/>
      <w:szCs w:val="22"/>
      <w:lang w:bidi="ar-EG"/>
    </w:rPr>
  </w:style>
  <w:style w:type="paragraph" w:styleId="EndnoteText">
    <w:name w:val="endnote text"/>
    <w:basedOn w:val="Normal"/>
    <w:link w:val="EndnoteTextChar"/>
    <w:autoRedefine/>
    <w:rsid w:val="00F44E08"/>
    <w:pPr>
      <w:tabs>
        <w:tab w:val="left" w:pos="300"/>
      </w:tabs>
      <w:spacing w:before="60" w:line="187" w:lineRule="auto"/>
    </w:pPr>
    <w:rPr>
      <w:sz w:val="20"/>
      <w:szCs w:val="26"/>
    </w:rPr>
  </w:style>
  <w:style w:type="character" w:customStyle="1" w:styleId="EndnoteTextChar">
    <w:name w:val="Endnote Text Char"/>
    <w:basedOn w:val="DefaultParagraphFont"/>
    <w:link w:val="EndnoteText"/>
    <w:rsid w:val="00F44E08"/>
    <w:rPr>
      <w:rFonts w:ascii="Times New Roman" w:hAnsi="Times New Roman" w:cs="Traditional Arabic"/>
      <w:szCs w:val="26"/>
      <w:lang w:eastAsia="en-US"/>
    </w:rPr>
  </w:style>
  <w:style w:type="character" w:customStyle="1" w:styleId="RectitleChar">
    <w:name w:val="Rec_title Char"/>
    <w:link w:val="Rectitle"/>
    <w:rsid w:val="00F44E08"/>
    <w:rPr>
      <w:rFonts w:ascii="Times New Roman" w:hAnsi="Times New Roman" w:cs="Traditional Arabic"/>
      <w:b/>
      <w:bCs/>
      <w:sz w:val="28"/>
      <w:szCs w:val="40"/>
      <w:lang w:eastAsia="en-US"/>
    </w:rPr>
  </w:style>
  <w:style w:type="paragraph" w:customStyle="1" w:styleId="Questiontitle">
    <w:name w:val="Question_title"/>
    <w:basedOn w:val="Rectitle"/>
    <w:next w:val="Normal"/>
    <w:rsid w:val="00F44E08"/>
  </w:style>
  <w:style w:type="paragraph" w:customStyle="1" w:styleId="headtexte">
    <w:name w:val="headtexte"/>
    <w:basedOn w:val="Normal"/>
    <w:rsid w:val="00F44E08"/>
    <w:pPr>
      <w:tabs>
        <w:tab w:val="left" w:pos="1871"/>
        <w:tab w:val="left" w:pos="2268"/>
      </w:tabs>
      <w:spacing w:line="180" w:lineRule="auto"/>
    </w:pPr>
    <w:rPr>
      <w:i/>
      <w:iCs/>
      <w:sz w:val="24"/>
      <w:szCs w:val="32"/>
    </w:rPr>
  </w:style>
  <w:style w:type="paragraph" w:styleId="NormalWeb">
    <w:name w:val="Normal (Web)"/>
    <w:basedOn w:val="Normal"/>
    <w:rsid w:val="00F44E08"/>
    <w:pPr>
      <w:spacing w:before="0"/>
    </w:pPr>
    <w:rPr>
      <w:sz w:val="24"/>
      <w:szCs w:val="24"/>
    </w:rPr>
  </w:style>
  <w:style w:type="paragraph" w:styleId="BodyText">
    <w:name w:val="Body Text"/>
    <w:basedOn w:val="Normal"/>
    <w:link w:val="BodyTextChar"/>
    <w:rsid w:val="00F44E08"/>
    <w:pPr>
      <w:spacing w:before="0" w:after="120"/>
    </w:pPr>
    <w:rPr>
      <w:sz w:val="20"/>
      <w:szCs w:val="26"/>
    </w:rPr>
  </w:style>
  <w:style w:type="character" w:customStyle="1" w:styleId="BodyTextChar">
    <w:name w:val="Body Text Char"/>
    <w:basedOn w:val="DefaultParagraphFont"/>
    <w:link w:val="BodyText"/>
    <w:uiPriority w:val="99"/>
    <w:rsid w:val="00F44E08"/>
    <w:rPr>
      <w:rFonts w:ascii="Times New Roman" w:hAnsi="Times New Roman" w:cs="Traditional Arabic"/>
      <w:szCs w:val="26"/>
      <w:lang w:eastAsia="en-US"/>
    </w:rPr>
  </w:style>
  <w:style w:type="paragraph" w:styleId="PlainText">
    <w:name w:val="Plain Text"/>
    <w:basedOn w:val="Normal"/>
    <w:link w:val="PlainTextChar"/>
    <w:rsid w:val="00F44E08"/>
    <w:pPr>
      <w:spacing w:before="0"/>
    </w:pPr>
    <w:rPr>
      <w:sz w:val="20"/>
      <w:szCs w:val="20"/>
    </w:rPr>
  </w:style>
  <w:style w:type="character" w:customStyle="1" w:styleId="PlainTextChar">
    <w:name w:val="Plain Text Char"/>
    <w:basedOn w:val="DefaultParagraphFont"/>
    <w:link w:val="PlainText"/>
    <w:rsid w:val="00F44E08"/>
    <w:rPr>
      <w:rFonts w:ascii="Times New Roman" w:hAnsi="Times New Roman" w:cs="Traditional Arabic"/>
      <w:lang w:eastAsia="en-US"/>
    </w:rPr>
  </w:style>
  <w:style w:type="character" w:customStyle="1" w:styleId="AnnexNoChar">
    <w:name w:val="Annex_No Char"/>
    <w:rsid w:val="00F44E08"/>
    <w:rPr>
      <w:rFonts w:cs="Traditional Arabic"/>
      <w:sz w:val="28"/>
      <w:szCs w:val="40"/>
      <w:lang w:val="en-US" w:eastAsia="en-US" w:bidi="ar-EG"/>
    </w:rPr>
  </w:style>
  <w:style w:type="character" w:customStyle="1" w:styleId="footnotetextChar0">
    <w:name w:val="footnote text Char"/>
    <w:aliases w:val="ALTS FOOTNOTE Char,Footnote Text Char1 Char,Footnote Text Char Char1 Char,Footnote Text Char4 Char Char Char,Footnote Text Char1 Char1 Char1 Char Char,Footnote Text Char Char1 Char1 Char Char Char,DNV-FT Char Char"/>
    <w:semiHidden/>
    <w:rsid w:val="00F44E08"/>
    <w:rPr>
      <w:rFonts w:cs="Traditional Arabic"/>
      <w:sz w:val="20"/>
      <w:szCs w:val="26"/>
      <w:lang w:val="en-US" w:eastAsia="en-US" w:bidi="ar-SA"/>
    </w:rPr>
  </w:style>
  <w:style w:type="paragraph" w:customStyle="1" w:styleId="StyleItalicCenteredBefore12ptAfter6pt">
    <w:name w:val="Style Italic Centered Before:  12 pt After:  6 pt"/>
    <w:basedOn w:val="Normal"/>
    <w:semiHidden/>
    <w:rsid w:val="00F44E08"/>
    <w:pPr>
      <w:tabs>
        <w:tab w:val="clear" w:pos="1134"/>
        <w:tab w:val="left" w:pos="851"/>
        <w:tab w:val="left" w:pos="1191"/>
        <w:tab w:val="left" w:pos="1588"/>
        <w:tab w:val="left" w:pos="1985"/>
      </w:tabs>
      <w:overflowPunct w:val="0"/>
      <w:autoSpaceDE w:val="0"/>
      <w:autoSpaceDN w:val="0"/>
      <w:adjustRightInd w:val="0"/>
      <w:spacing w:after="120"/>
      <w:jc w:val="center"/>
      <w:textAlignment w:val="baseline"/>
    </w:pPr>
    <w:rPr>
      <w:rFonts w:eastAsia="SimSun"/>
      <w:i/>
      <w:iCs/>
      <w:spacing w:val="-2"/>
      <w:lang w:val="en-GB" w:bidi="ar-EG"/>
    </w:rPr>
  </w:style>
  <w:style w:type="character" w:customStyle="1" w:styleId="TabletitleChar">
    <w:name w:val="Table_title Char"/>
    <w:link w:val="Tabletitle"/>
    <w:rsid w:val="00F44E08"/>
    <w:rPr>
      <w:rFonts w:ascii="Times New Roman Bold" w:hAnsi="Times New Roman Bold" w:cs="Traditional Arabic"/>
      <w:b/>
      <w:bCs/>
      <w:sz w:val="22"/>
      <w:szCs w:val="30"/>
      <w:lang w:eastAsia="en-US"/>
    </w:rPr>
  </w:style>
  <w:style w:type="character" w:customStyle="1" w:styleId="TableNoChar">
    <w:name w:val="Table_No Char"/>
    <w:link w:val="TableNo"/>
    <w:locked/>
    <w:rsid w:val="00F44E08"/>
    <w:rPr>
      <w:rFonts w:ascii="Times New Roman" w:hAnsi="Times New Roman" w:cs="Traditional Arabic"/>
      <w:sz w:val="22"/>
      <w:szCs w:val="30"/>
      <w:lang w:eastAsia="en-US"/>
    </w:rPr>
  </w:style>
  <w:style w:type="paragraph" w:customStyle="1" w:styleId="Repdate">
    <w:name w:val="Rep_date"/>
    <w:basedOn w:val="Normal"/>
    <w:next w:val="Normal"/>
    <w:semiHidden/>
    <w:rsid w:val="00F44E08"/>
    <w:pPr>
      <w:keepNext/>
      <w:keepLines/>
      <w:jc w:val="right"/>
    </w:pPr>
  </w:style>
  <w:style w:type="paragraph" w:customStyle="1" w:styleId="VolumeTitle0">
    <w:name w:val="VolumeTitle"/>
    <w:basedOn w:val="Normal"/>
    <w:qFormat/>
    <w:rsid w:val="00F44E08"/>
    <w:pPr>
      <w:jc w:val="center"/>
    </w:pPr>
    <w:rPr>
      <w:rFonts w:ascii="Times New Roman Bold" w:hAnsi="Times New Roman Bold"/>
      <w:b/>
      <w:bCs/>
      <w:sz w:val="76"/>
      <w:szCs w:val="84"/>
      <w:lang w:bidi="ar-EG"/>
    </w:rPr>
  </w:style>
  <w:style w:type="paragraph" w:customStyle="1" w:styleId="Restitel">
    <w:name w:val="Res_titel"/>
    <w:basedOn w:val="Normal"/>
    <w:next w:val="Normal"/>
    <w:link w:val="RestitelChar"/>
    <w:uiPriority w:val="99"/>
    <w:rsid w:val="00F44E08"/>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uiPriority w:val="99"/>
    <w:rsid w:val="00F44E08"/>
    <w:rPr>
      <w:rFonts w:ascii="Times New Roman Bold" w:hAnsi="Times New Roman Bold" w:cs="Traditional Arabic"/>
      <w:b/>
      <w:bCs/>
      <w:sz w:val="26"/>
      <w:szCs w:val="36"/>
      <w:lang w:eastAsia="en-US"/>
    </w:rPr>
  </w:style>
  <w:style w:type="character" w:customStyle="1" w:styleId="TableheadChar">
    <w:name w:val="Table_head Char"/>
    <w:basedOn w:val="DefaultParagraphFont"/>
    <w:link w:val="Tablehead"/>
    <w:uiPriority w:val="99"/>
    <w:rsid w:val="00F44E08"/>
    <w:rPr>
      <w:rFonts w:ascii="Times New Roman Bold" w:hAnsi="Times New Roman Bold" w:cs="Traditional Arabic"/>
      <w:b/>
      <w:bCs/>
      <w:szCs w:val="26"/>
      <w:lang w:eastAsia="en-US" w:bidi="ar-EG"/>
    </w:rPr>
  </w:style>
  <w:style w:type="paragraph" w:customStyle="1" w:styleId="Rectitel">
    <w:name w:val="Rec_titel"/>
    <w:basedOn w:val="Normal"/>
    <w:next w:val="Normalaftertitle"/>
    <w:rsid w:val="00F44E08"/>
    <w:pPr>
      <w:spacing w:before="240" w:after="120"/>
      <w:jc w:val="center"/>
    </w:pPr>
    <w:rPr>
      <w:rFonts w:ascii="Times New Roman Bold" w:hAnsi="Times New Roman Bold"/>
      <w:b/>
      <w:bCs/>
      <w:sz w:val="26"/>
      <w:szCs w:val="36"/>
    </w:rPr>
  </w:style>
  <w:style w:type="paragraph" w:customStyle="1" w:styleId="AttachNo">
    <w:name w:val="Attach_No"/>
    <w:basedOn w:val="AnnexNo"/>
    <w:qFormat/>
    <w:rsid w:val="00F44E08"/>
    <w:rPr>
      <w:lang w:bidi="ar-SA"/>
    </w:rPr>
  </w:style>
  <w:style w:type="paragraph" w:customStyle="1" w:styleId="Attachtitle">
    <w:name w:val="Attach_title"/>
    <w:basedOn w:val="Annextitle"/>
    <w:qFormat/>
    <w:rsid w:val="00F44E08"/>
  </w:style>
  <w:style w:type="paragraph" w:customStyle="1" w:styleId="AppendexNo">
    <w:name w:val="Appendex_No"/>
    <w:basedOn w:val="AnnexNo"/>
    <w:qFormat/>
    <w:rsid w:val="00F44E08"/>
  </w:style>
  <w:style w:type="paragraph" w:customStyle="1" w:styleId="signe">
    <w:name w:val="signe"/>
    <w:qFormat/>
    <w:rsid w:val="00F44E0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F44E08"/>
  </w:style>
  <w:style w:type="paragraph" w:customStyle="1" w:styleId="RecNoTitle">
    <w:name w:val="Rec_No&amp;Title"/>
    <w:basedOn w:val="Rectitle"/>
    <w:qFormat/>
    <w:rsid w:val="00F44E08"/>
  </w:style>
  <w:style w:type="paragraph" w:customStyle="1" w:styleId="CountriesName">
    <w:name w:val="Countries _Name"/>
    <w:basedOn w:val="RecNoTitle"/>
    <w:qFormat/>
    <w:rsid w:val="00F44E08"/>
    <w:rPr>
      <w:sz w:val="24"/>
      <w:szCs w:val="32"/>
    </w:rPr>
  </w:style>
  <w:style w:type="character" w:customStyle="1" w:styleId="TableTextChar0">
    <w:name w:val="Table_Text Char"/>
    <w:basedOn w:val="DefaultParagraphFont"/>
    <w:link w:val="TableText0"/>
    <w:uiPriority w:val="99"/>
    <w:locked/>
    <w:rsid w:val="00F44E08"/>
    <w:rPr>
      <w:rFonts w:ascii="Times New Roman" w:hAnsi="Times New Roman" w:cs="Traditional Arabic"/>
      <w:noProof/>
      <w:szCs w:val="26"/>
      <w:lang w:eastAsia="en-US"/>
    </w:rPr>
  </w:style>
  <w:style w:type="character" w:customStyle="1" w:styleId="NoteChar">
    <w:name w:val="Note Char"/>
    <w:basedOn w:val="DefaultParagraphFont"/>
    <w:link w:val="Note"/>
    <w:uiPriority w:val="99"/>
    <w:rsid w:val="00F44E08"/>
    <w:rPr>
      <w:rFonts w:ascii="Times New Roman" w:hAnsi="Times New Roman" w:cs="Traditional Arabic"/>
      <w:b/>
      <w:bCs/>
      <w:sz w:val="22"/>
      <w:szCs w:val="30"/>
      <w:lang w:eastAsia="en-US" w:bidi="ar-EG"/>
    </w:rPr>
  </w:style>
  <w:style w:type="character" w:customStyle="1" w:styleId="TableTextS5Char">
    <w:name w:val="Table_TextS5 Char"/>
    <w:basedOn w:val="DefaultParagraphFont"/>
    <w:link w:val="TableTextS50"/>
    <w:locked/>
    <w:rsid w:val="00F44E08"/>
    <w:rPr>
      <w:rFonts w:ascii="Times New Roman" w:hAnsi="Times New Roman" w:cs="Traditional Arabic"/>
      <w:noProof/>
      <w:szCs w:val="26"/>
      <w:lang w:eastAsia="en-US"/>
    </w:rPr>
  </w:style>
  <w:style w:type="paragraph" w:customStyle="1" w:styleId="2Para">
    <w:name w:val="2Para"/>
    <w:basedOn w:val="Normal"/>
    <w:rsid w:val="00F44E08"/>
    <w:pPr>
      <w:tabs>
        <w:tab w:val="clear" w:pos="1134"/>
        <w:tab w:val="left" w:pos="1440"/>
      </w:tabs>
      <w:spacing w:before="260" w:after="260" w:line="276" w:lineRule="auto"/>
      <w:ind w:left="91"/>
    </w:pPr>
    <w:rPr>
      <w:rFonts w:eastAsia="SimSun"/>
      <w:lang w:eastAsia="zh-CN" w:bidi="ar-EG"/>
    </w:rPr>
  </w:style>
  <w:style w:type="paragraph" w:customStyle="1" w:styleId="Arttitel">
    <w:name w:val="Art_titel"/>
    <w:basedOn w:val="Restitel"/>
    <w:next w:val="Normal"/>
    <w:link w:val="ArttitelChar"/>
    <w:qFormat/>
    <w:rsid w:val="00F44E08"/>
    <w:pPr>
      <w:keepNext/>
    </w:pPr>
    <w:rPr>
      <w:lang w:val="fr-FR" w:bidi="ar-EG"/>
    </w:rPr>
  </w:style>
  <w:style w:type="character" w:customStyle="1" w:styleId="ArttitelChar">
    <w:name w:val="Art_titel Char"/>
    <w:basedOn w:val="RestitelChar"/>
    <w:link w:val="Arttitel"/>
    <w:rsid w:val="00F44E08"/>
    <w:rPr>
      <w:rFonts w:ascii="Times New Roman Bold" w:hAnsi="Times New Roman Bold" w:cs="Traditional Arabic"/>
      <w:b/>
      <w:bCs/>
      <w:sz w:val="26"/>
      <w:szCs w:val="36"/>
      <w:lang w:val="fr-FR" w:eastAsia="en-US" w:bidi="ar-EG"/>
    </w:rPr>
  </w:style>
  <w:style w:type="paragraph" w:customStyle="1" w:styleId="TableTitle0">
    <w:name w:val="Table_Title"/>
    <w:basedOn w:val="Normal"/>
    <w:next w:val="Tabletext"/>
    <w:qFormat/>
    <w:rsid w:val="00F44E08"/>
    <w:pPr>
      <w:keepNext/>
      <w:tabs>
        <w:tab w:val="clear" w:pos="1134"/>
      </w:tabs>
      <w:overflowPunct w:val="0"/>
      <w:autoSpaceDE w:val="0"/>
      <w:autoSpaceDN w:val="0"/>
      <w:adjustRightInd w:val="0"/>
      <w:spacing w:before="0" w:after="120" w:line="240" w:lineRule="auto"/>
      <w:jc w:val="center"/>
      <w:textAlignment w:val="baseline"/>
    </w:pPr>
    <w:rPr>
      <w:b/>
      <w:bCs/>
      <w:noProof/>
      <w:sz w:val="20"/>
      <w:szCs w:val="20"/>
      <w:lang w:val="fr-FR" w:bidi="ar-EG"/>
    </w:rPr>
  </w:style>
  <w:style w:type="paragraph" w:customStyle="1" w:styleId="PartTitle0">
    <w:name w:val="Part_Title"/>
    <w:basedOn w:val="Normal"/>
    <w:qFormat/>
    <w:rsid w:val="00F44E0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F44E08"/>
    <w:pPr>
      <w:keepNext/>
      <w:keepLines/>
      <w:tabs>
        <w:tab w:val="clear" w:pos="1134"/>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F44E08"/>
    <w:pPr>
      <w:tabs>
        <w:tab w:val="clear" w:pos="1134"/>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F44E08"/>
    <w:pPr>
      <w:tabs>
        <w:tab w:val="clear" w:pos="1134"/>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F44E08"/>
    <w:rPr>
      <w:rFonts w:ascii="Times New Roman Bold" w:hAnsi="Times New Roman Bold"/>
      <w:b/>
      <w:bCs/>
    </w:rPr>
  </w:style>
  <w:style w:type="paragraph" w:customStyle="1" w:styleId="AnnexNo0">
    <w:name w:val="AnnexNo"/>
    <w:basedOn w:val="ArtNo"/>
    <w:qFormat/>
    <w:rsid w:val="00F44E08"/>
  </w:style>
  <w:style w:type="paragraph" w:customStyle="1" w:styleId="ListOfFigure">
    <w:name w:val="ListOfFigure"/>
    <w:basedOn w:val="Normal"/>
    <w:autoRedefine/>
    <w:qFormat/>
    <w:rsid w:val="00F44E08"/>
    <w:pPr>
      <w:tabs>
        <w:tab w:val="clear" w:pos="1134"/>
      </w:tabs>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F44E08"/>
    <w:pPr>
      <w:tabs>
        <w:tab w:val="clear" w:pos="1134"/>
      </w:tabs>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1"/>
    <w:autoRedefine/>
    <w:qFormat/>
    <w:rsid w:val="00F44E08"/>
    <w:pPr>
      <w:keepNext/>
      <w:tabs>
        <w:tab w:val="left" w:pos="1167"/>
      </w:tabs>
      <w:spacing w:before="60" w:after="60" w:line="280" w:lineRule="exact"/>
    </w:pPr>
    <w:rPr>
      <w:rFonts w:eastAsia="Batang"/>
    </w:rPr>
  </w:style>
  <w:style w:type="paragraph" w:customStyle="1" w:styleId="Tabletext1">
    <w:name w:val="Table text"/>
    <w:basedOn w:val="Normal"/>
    <w:autoRedefine/>
    <w:qFormat/>
    <w:rsid w:val="00F44E08"/>
    <w:pPr>
      <w:keepNext/>
      <w:tabs>
        <w:tab w:val="clear" w:pos="1134"/>
      </w:tabs>
      <w:overflowPunct w:val="0"/>
      <w:autoSpaceDE w:val="0"/>
      <w:autoSpaceDN w:val="0"/>
      <w:adjustRightInd w:val="0"/>
      <w:spacing w:before="60" w:line="187" w:lineRule="auto"/>
      <w:textAlignment w:val="baseline"/>
    </w:pPr>
    <w:rPr>
      <w:rFonts w:ascii="Verdana" w:hAnsi="Verdana"/>
      <w:spacing w:val="-6"/>
      <w:sz w:val="17"/>
      <w:szCs w:val="26"/>
      <w:lang w:val="fr-FR" w:bidi="ar-EG"/>
    </w:rPr>
  </w:style>
  <w:style w:type="paragraph" w:customStyle="1" w:styleId="tablehead0">
    <w:name w:val="table_head"/>
    <w:basedOn w:val="Normal"/>
    <w:autoRedefine/>
    <w:qFormat/>
    <w:rsid w:val="00F44E08"/>
    <w:pPr>
      <w:tabs>
        <w:tab w:val="clear" w:pos="1134"/>
        <w:tab w:val="left" w:pos="340"/>
        <w:tab w:val="left" w:pos="1021"/>
      </w:tabs>
      <w:overflowPunct w:val="0"/>
      <w:autoSpaceDE w:val="0"/>
      <w:autoSpaceDN w:val="0"/>
      <w:adjustRightInd w:val="0"/>
      <w:spacing w:before="60" w:after="60" w:line="240" w:lineRule="exact"/>
      <w:jc w:val="center"/>
      <w:textAlignment w:val="baseline"/>
    </w:pPr>
    <w:rPr>
      <w:rFonts w:ascii="Verdana" w:hAnsi="Verdana"/>
      <w:b/>
      <w:bCs/>
      <w:color w:val="FFFFFF"/>
      <w:sz w:val="17"/>
      <w:szCs w:val="26"/>
      <w:lang w:val="fr-FR" w:bidi="ar-EG"/>
    </w:rPr>
  </w:style>
  <w:style w:type="paragraph" w:customStyle="1" w:styleId="Tabletitle1">
    <w:name w:val="Table title"/>
    <w:basedOn w:val="Normal"/>
    <w:next w:val="Normal"/>
    <w:autoRedefine/>
    <w:qFormat/>
    <w:rsid w:val="00F44E08"/>
    <w:pPr>
      <w:tabs>
        <w:tab w:val="clear" w:pos="1134"/>
      </w:tabs>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FootnoteText0">
    <w:name w:val="Footnote_Text"/>
    <w:basedOn w:val="Normal"/>
    <w:qFormat/>
    <w:rsid w:val="00F44E08"/>
    <w:pPr>
      <w:tabs>
        <w:tab w:val="clear" w:pos="1134"/>
      </w:tabs>
      <w:overflowPunct w:val="0"/>
      <w:autoSpaceDE w:val="0"/>
      <w:autoSpaceDN w:val="0"/>
      <w:adjustRightInd w:val="0"/>
      <w:spacing w:before="40" w:after="40" w:line="144" w:lineRule="auto"/>
      <w:textAlignment w:val="baseline"/>
    </w:pPr>
    <w:rPr>
      <w:sz w:val="16"/>
      <w:szCs w:val="22"/>
      <w:lang w:val="fr-FR" w:bidi="ar-EG"/>
    </w:rPr>
  </w:style>
  <w:style w:type="paragraph" w:customStyle="1" w:styleId="NormlS2">
    <w:name w:val="Norml_S2"/>
    <w:basedOn w:val="Normal"/>
    <w:qFormat/>
    <w:rsid w:val="00F44E08"/>
    <w:pPr>
      <w:tabs>
        <w:tab w:val="left" w:pos="567"/>
        <w:tab w:val="left" w:pos="1701"/>
        <w:tab w:val="left" w:pos="2268"/>
        <w:tab w:val="left" w:pos="2835"/>
      </w:tabs>
      <w:overflowPunct w:val="0"/>
      <w:autoSpaceDE w:val="0"/>
      <w:autoSpaceDN w:val="0"/>
      <w:adjustRightInd w:val="0"/>
      <w:spacing w:before="300" w:line="260" w:lineRule="exact"/>
      <w:textAlignment w:val="baseline"/>
    </w:pPr>
    <w:rPr>
      <w:rFonts w:ascii="Times New Roman Bold" w:hAnsi="Times New Roman Bold"/>
      <w:b/>
      <w:bCs/>
      <w:position w:val="2"/>
      <w:lang w:val="fr-FR" w:bidi="ar-EG"/>
    </w:rPr>
  </w:style>
  <w:style w:type="paragraph" w:customStyle="1" w:styleId="NormalS1">
    <w:name w:val="Normal_S1"/>
    <w:basedOn w:val="Normal"/>
    <w:qFormat/>
    <w:rsid w:val="00F44E08"/>
    <w:pPr>
      <w:suppressLineNumbers/>
      <w:tabs>
        <w:tab w:val="left" w:pos="567"/>
        <w:tab w:val="left" w:pos="1701"/>
        <w:tab w:val="left" w:pos="2268"/>
        <w:tab w:val="left" w:pos="2835"/>
      </w:tabs>
      <w:suppressAutoHyphens/>
      <w:overflowPunct w:val="0"/>
      <w:autoSpaceDE w:val="0"/>
      <w:autoSpaceDN w:val="0"/>
      <w:adjustRightInd w:val="0"/>
      <w:spacing w:line="185" w:lineRule="auto"/>
      <w:textAlignment w:val="baseline"/>
      <w:textboxTightWrap w:val="allLines"/>
    </w:pPr>
    <w:rPr>
      <w:lang w:val="fr-FR" w:bidi="ar-EG"/>
    </w:rPr>
  </w:style>
  <w:style w:type="paragraph" w:customStyle="1" w:styleId="ChapNo1">
    <w:name w:val="Chap_No1"/>
    <w:basedOn w:val="Normal"/>
    <w:qFormat/>
    <w:rsid w:val="00F44E08"/>
    <w:pPr>
      <w:keepNext/>
      <w:tabs>
        <w:tab w:val="clear" w:pos="1134"/>
      </w:tabs>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F44E0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F44E0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F44E08"/>
    <w:pPr>
      <w:keepNext/>
      <w:tabs>
        <w:tab w:val="clear" w:pos="1134"/>
      </w:tabs>
      <w:overflowPunct w:val="0"/>
      <w:autoSpaceDE w:val="0"/>
      <w:autoSpaceDN w:val="0"/>
      <w:adjustRightInd w:val="0"/>
      <w:spacing w:before="600"/>
      <w:jc w:val="center"/>
      <w:textAlignment w:val="baseline"/>
    </w:pPr>
    <w:rPr>
      <w:sz w:val="26"/>
      <w:szCs w:val="36"/>
      <w:lang w:val="fr-FR" w:bidi="ar-EG"/>
    </w:rPr>
  </w:style>
  <w:style w:type="paragraph" w:customStyle="1" w:styleId="enumlevS1">
    <w:name w:val="enumlev_S1"/>
    <w:basedOn w:val="enumlev1"/>
    <w:qFormat/>
    <w:rsid w:val="00F44E08"/>
    <w:pPr>
      <w:tabs>
        <w:tab w:val="left" w:pos="567"/>
        <w:tab w:val="left" w:pos="794"/>
        <w:tab w:val="left" w:pos="1191"/>
        <w:tab w:val="left" w:pos="1588"/>
        <w:tab w:val="left" w:pos="1701"/>
        <w:tab w:val="left" w:pos="1985"/>
        <w:tab w:val="left" w:pos="2268"/>
        <w:tab w:val="left" w:pos="2835"/>
      </w:tabs>
      <w:overflowPunct w:val="0"/>
      <w:autoSpaceDE w:val="0"/>
      <w:autoSpaceDN w:val="0"/>
      <w:adjustRightInd w:val="0"/>
      <w:spacing w:line="180" w:lineRule="auto"/>
      <w:ind w:left="567" w:hanging="567"/>
      <w:textAlignment w:val="baseline"/>
    </w:pPr>
    <w:rPr>
      <w:position w:val="2"/>
      <w:lang w:val="en-GB" w:bidi="ar-EG"/>
    </w:rPr>
  </w:style>
  <w:style w:type="paragraph" w:customStyle="1" w:styleId="HeadingB1">
    <w:name w:val="Heading_B"/>
    <w:basedOn w:val="Normal"/>
    <w:qFormat/>
    <w:rsid w:val="00F44E08"/>
    <w:pPr>
      <w:tabs>
        <w:tab w:val="clear" w:pos="1134"/>
      </w:tabs>
    </w:pPr>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F44E08"/>
    <w:rPr>
      <w:i/>
      <w:iCs/>
      <w:lang w:val="fr-FR" w:bidi="ar-EG"/>
    </w:rPr>
  </w:style>
  <w:style w:type="character" w:customStyle="1" w:styleId="ItaliqueQuickStyleChar">
    <w:name w:val="Italique_QuickStyle Char"/>
    <w:basedOn w:val="NormalaftertitleChar"/>
    <w:link w:val="ItaliqueQuickStyle"/>
    <w:rsid w:val="00F44E08"/>
    <w:rPr>
      <w:rFonts w:ascii="Times New Roman" w:hAnsi="Times New Roman" w:cs="Traditional Arabic"/>
      <w:i/>
      <w:iCs/>
      <w:sz w:val="22"/>
      <w:szCs w:val="30"/>
      <w:lang w:val="fr-FR" w:eastAsia="en-US" w:bidi="ar-EG"/>
    </w:rPr>
  </w:style>
  <w:style w:type="paragraph" w:customStyle="1" w:styleId="AttachNO0">
    <w:name w:val="Attach_NO"/>
    <w:basedOn w:val="Normal"/>
    <w:qFormat/>
    <w:rsid w:val="00F44E08"/>
    <w:pPr>
      <w:keepNext/>
      <w:tabs>
        <w:tab w:val="left" w:pos="567"/>
        <w:tab w:val="left" w:pos="1701"/>
        <w:tab w:val="left" w:pos="2268"/>
        <w:tab w:val="left" w:pos="2835"/>
      </w:tabs>
      <w:overflowPunct w:val="0"/>
      <w:autoSpaceDE w:val="0"/>
      <w:autoSpaceDN w:val="0"/>
      <w:adjustRightInd w:val="0"/>
      <w:spacing w:before="360"/>
      <w:jc w:val="center"/>
      <w:textAlignment w:val="baseline"/>
    </w:pPr>
    <w:rPr>
      <w:rFonts w:ascii="Calibri" w:hAnsi="Calibri"/>
      <w:sz w:val="28"/>
      <w:szCs w:val="40"/>
      <w:lang w:val="en-GB" w:bidi="ar-EG"/>
    </w:rPr>
  </w:style>
  <w:style w:type="paragraph" w:customStyle="1" w:styleId="AttachTitle0">
    <w:name w:val="Attach_Title"/>
    <w:basedOn w:val="Annextitle"/>
    <w:qFormat/>
    <w:rsid w:val="00F44E08"/>
    <w:pPr>
      <w:spacing w:before="120"/>
    </w:pPr>
    <w:rPr>
      <w:rFonts w:ascii="Calibri" w:hAnsi="Calibri"/>
      <w:bCs w:val="0"/>
      <w:lang w:bidi="ar-EG"/>
    </w:rPr>
  </w:style>
  <w:style w:type="paragraph" w:customStyle="1" w:styleId="ArttitleS1">
    <w:name w:val="Art_title_S1"/>
    <w:basedOn w:val="ChaptitleS1"/>
    <w:qFormat/>
    <w:rsid w:val="00F44E08"/>
    <w:pPr>
      <w:keepLines/>
      <w:spacing w:before="240" w:after="0"/>
    </w:pPr>
    <w:rPr>
      <w:rFonts w:ascii="Calibri" w:hAnsi="Calibri"/>
      <w:position w:val="0"/>
      <w:sz w:val="28"/>
      <w:szCs w:val="40"/>
      <w:lang w:bidi="ar-SA"/>
    </w:rPr>
  </w:style>
  <w:style w:type="paragraph" w:customStyle="1" w:styleId="NormalendS2">
    <w:name w:val="Normal_end_S2"/>
    <w:basedOn w:val="Normal"/>
    <w:qFormat/>
    <w:rsid w:val="00F44E08"/>
    <w:pPr>
      <w:tabs>
        <w:tab w:val="left" w:pos="567"/>
        <w:tab w:val="left" w:pos="1701"/>
        <w:tab w:val="left" w:pos="2268"/>
        <w:tab w:val="left" w:pos="2835"/>
      </w:tabs>
      <w:overflowPunct w:val="0"/>
      <w:autoSpaceDE w:val="0"/>
      <w:autoSpaceDN w:val="0"/>
      <w:adjustRightInd w:val="0"/>
      <w:textAlignment w:val="baseline"/>
    </w:pPr>
    <w:rPr>
      <w:rFonts w:ascii="Calibri" w:hAnsi="Calibri"/>
      <w:lang w:val="fr-FR" w:eastAsia="zh-CN" w:bidi="ar-EG"/>
    </w:rPr>
  </w:style>
  <w:style w:type="paragraph" w:customStyle="1" w:styleId="dnum1">
    <w:name w:val="dnum1"/>
    <w:basedOn w:val="Normal"/>
    <w:qFormat/>
    <w:rsid w:val="00F44E0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F44E0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F44E08"/>
    <w:pPr>
      <w:tabs>
        <w:tab w:val="clear" w:pos="1134"/>
        <w:tab w:val="left" w:pos="567"/>
      </w:tabs>
      <w:spacing w:after="360"/>
      <w:jc w:val="center"/>
    </w:pPr>
    <w:rPr>
      <w:sz w:val="28"/>
      <w:szCs w:val="40"/>
    </w:rPr>
  </w:style>
  <w:style w:type="paragraph" w:customStyle="1" w:styleId="ArtNo1">
    <w:name w:val="Art No"/>
    <w:basedOn w:val="Arttitel"/>
    <w:link w:val="ArtNoChar0"/>
    <w:qFormat/>
    <w:rsid w:val="00F44E08"/>
    <w:rPr>
      <w:rFonts w:ascii="Times New Roman" w:hAnsi="Times New Roman"/>
      <w:b w:val="0"/>
      <w:bCs w:val="0"/>
      <w:sz w:val="28"/>
      <w:szCs w:val="40"/>
    </w:rPr>
  </w:style>
  <w:style w:type="character" w:customStyle="1" w:styleId="ArtNoChar0">
    <w:name w:val="Art No Char"/>
    <w:basedOn w:val="ArttitelChar"/>
    <w:link w:val="ArtNo1"/>
    <w:rsid w:val="00F44E0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F44E0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Tabletext"/>
    <w:qFormat/>
    <w:rsid w:val="00F44E08"/>
    <w:pPr>
      <w:overflowPunct w:val="0"/>
      <w:autoSpaceDE w:val="0"/>
      <w:autoSpaceDN w:val="0"/>
      <w:bidi w:val="0"/>
      <w:adjustRightInd w:val="0"/>
      <w:spacing w:after="80" w:line="280" w:lineRule="exact"/>
      <w:jc w:val="right"/>
      <w:textAlignment w:val="baseline"/>
    </w:pPr>
    <w:rPr>
      <w:rFonts w:ascii="Verdana" w:hAnsi="Verdana"/>
      <w:lang w:val="en-GB"/>
    </w:rPr>
  </w:style>
  <w:style w:type="paragraph" w:customStyle="1" w:styleId="StyleStyleTabletextComplex15pt">
    <w:name w:val="Style Style Table_text + (Complex) 15 pt +"/>
    <w:basedOn w:val="StyleTabletextComplex15pt"/>
    <w:qFormat/>
    <w:rsid w:val="00F44E08"/>
    <w:pPr>
      <w:bidi/>
      <w:jc w:val="both"/>
    </w:pPr>
    <w:rPr>
      <w:rFonts w:ascii="Times New Roman" w:hAnsi="Times New Roman"/>
    </w:rPr>
  </w:style>
  <w:style w:type="character" w:customStyle="1" w:styleId="Heading1Char">
    <w:name w:val="Heading 1 Char"/>
    <w:basedOn w:val="DefaultParagraphFont"/>
    <w:link w:val="Heading1"/>
    <w:rsid w:val="00F44E08"/>
    <w:rPr>
      <w:rFonts w:ascii="Times New Roman Bold"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F44E08"/>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F44E0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F44E08"/>
    <w:rPr>
      <w:rFonts w:ascii="Times New Roman Bold" w:hAnsi="Times New Roman Bold" w:cs="Traditional Arabic"/>
      <w:bCs/>
      <w:kern w:val="14"/>
      <w:sz w:val="22"/>
      <w:szCs w:val="30"/>
      <w:lang w:eastAsia="en-US" w:bidi="ar-EG"/>
    </w:rPr>
  </w:style>
  <w:style w:type="character" w:customStyle="1" w:styleId="Heading5Char">
    <w:name w:val="Heading 5 Char"/>
    <w:basedOn w:val="DefaultParagraphFont"/>
    <w:link w:val="Heading5"/>
    <w:rsid w:val="00F44E08"/>
    <w:rPr>
      <w:rFonts w:ascii="Times New Roman Bold" w:hAnsi="Times New Roman Bold" w:cs="Traditional Arabic"/>
      <w:bCs/>
      <w:kern w:val="14"/>
      <w:sz w:val="22"/>
      <w:szCs w:val="30"/>
      <w:lang w:eastAsia="en-US" w:bidi="ar-EG"/>
    </w:rPr>
  </w:style>
  <w:style w:type="character" w:customStyle="1" w:styleId="Heading6Char">
    <w:name w:val="Heading 6 Char"/>
    <w:basedOn w:val="DefaultParagraphFont"/>
    <w:link w:val="Heading6"/>
    <w:rsid w:val="00F44E08"/>
    <w:rPr>
      <w:rFonts w:ascii="Times New Roman Bold" w:hAnsi="Times New Roman Bold" w:cs="Traditional Arabic"/>
      <w:bCs/>
      <w:kern w:val="14"/>
      <w:sz w:val="22"/>
      <w:szCs w:val="30"/>
      <w:lang w:eastAsia="en-US" w:bidi="ar-EG"/>
    </w:rPr>
  </w:style>
  <w:style w:type="character" w:customStyle="1" w:styleId="Heading7Char">
    <w:name w:val="Heading 7 Char"/>
    <w:basedOn w:val="DefaultParagraphFont"/>
    <w:link w:val="Heading7"/>
    <w:rsid w:val="00F44E08"/>
    <w:rPr>
      <w:rFonts w:ascii="Times New Roman Bold" w:hAnsi="Times New Roman Bold" w:cs="Traditional Arabic"/>
      <w:bCs/>
      <w:kern w:val="14"/>
      <w:sz w:val="22"/>
      <w:szCs w:val="30"/>
      <w:lang w:eastAsia="en-US" w:bidi="ar-EG"/>
    </w:rPr>
  </w:style>
  <w:style w:type="character" w:customStyle="1" w:styleId="Heading8Char">
    <w:name w:val="Heading 8 Char"/>
    <w:basedOn w:val="DefaultParagraphFont"/>
    <w:link w:val="Heading8"/>
    <w:rsid w:val="00F44E08"/>
    <w:rPr>
      <w:rFonts w:ascii="Times New Roman Bold" w:hAnsi="Times New Roman Bold" w:cs="Traditional Arabic"/>
      <w:bCs/>
      <w:kern w:val="14"/>
      <w:sz w:val="22"/>
      <w:szCs w:val="30"/>
      <w:lang w:eastAsia="en-US" w:bidi="ar-EG"/>
    </w:rPr>
  </w:style>
  <w:style w:type="paragraph" w:styleId="Caption">
    <w:name w:val="caption"/>
    <w:basedOn w:val="Normal"/>
    <w:next w:val="Normal"/>
    <w:uiPriority w:val="99"/>
    <w:qFormat/>
    <w:rsid w:val="00F44E08"/>
    <w:pPr>
      <w:spacing w:after="600"/>
      <w:jc w:val="center"/>
    </w:pPr>
    <w:rPr>
      <w:b/>
      <w:bCs/>
      <w:sz w:val="34"/>
      <w:szCs w:val="32"/>
      <w:lang w:val="fr-FR" w:bidi="ar-EG"/>
    </w:rPr>
  </w:style>
  <w:style w:type="paragraph" w:styleId="Subtitle">
    <w:name w:val="Subtitle"/>
    <w:basedOn w:val="Normal"/>
    <w:link w:val="SubtitleChar"/>
    <w:uiPriority w:val="99"/>
    <w:qFormat/>
    <w:rsid w:val="00F44E08"/>
    <w:pPr>
      <w:tabs>
        <w:tab w:val="clear" w:pos="1134"/>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uiPriority w:val="99"/>
    <w:rsid w:val="00F44E08"/>
    <w:rPr>
      <w:rFonts w:ascii="Verdana" w:hAnsi="Verdana" w:cs="Arial"/>
      <w:sz w:val="19"/>
      <w:szCs w:val="24"/>
      <w:lang w:val="en-GB" w:eastAsia="en-US" w:bidi="ar-EG"/>
    </w:rPr>
  </w:style>
  <w:style w:type="character" w:styleId="Strong">
    <w:name w:val="Strong"/>
    <w:basedOn w:val="DefaultParagraphFont"/>
    <w:uiPriority w:val="22"/>
    <w:qFormat/>
    <w:rsid w:val="00F44E08"/>
    <w:rPr>
      <w:rFonts w:cs="Times New Roman"/>
      <w:b/>
      <w:bCs/>
    </w:rPr>
  </w:style>
  <w:style w:type="character" w:styleId="Emphasis">
    <w:name w:val="Emphasis"/>
    <w:basedOn w:val="DefaultParagraphFont"/>
    <w:qFormat/>
    <w:rsid w:val="00F44E08"/>
    <w:rPr>
      <w:i/>
      <w:iCs/>
    </w:rPr>
  </w:style>
  <w:style w:type="character" w:customStyle="1" w:styleId="SourceChar">
    <w:name w:val="Source Char"/>
    <w:basedOn w:val="DefaultParagraphFont"/>
    <w:link w:val="Source"/>
    <w:rsid w:val="00F44E08"/>
    <w:rPr>
      <w:rFonts w:ascii="Times New Roman Bold" w:hAnsi="Times New Roman Bold" w:cs="Traditional Arabic"/>
      <w:b/>
      <w:bCs/>
      <w:snapToGrid w:val="0"/>
      <w:sz w:val="28"/>
      <w:szCs w:val="40"/>
      <w:lang w:eastAsia="en-US" w:bidi="ar-EG"/>
    </w:rPr>
  </w:style>
  <w:style w:type="character" w:customStyle="1" w:styleId="AnnexNoCar">
    <w:name w:val="Annex_No Car"/>
    <w:basedOn w:val="DefaultParagraphFont"/>
    <w:link w:val="AnnexNo"/>
    <w:locked/>
    <w:rsid w:val="00F44E08"/>
    <w:rPr>
      <w:rFonts w:ascii="Times New Roman" w:hAnsi="Times New Roman" w:cs="Traditional Arabic"/>
      <w:sz w:val="28"/>
      <w:szCs w:val="40"/>
      <w:lang w:val="en-GB" w:eastAsia="en-US" w:bidi="ar-EG"/>
    </w:rPr>
  </w:style>
  <w:style w:type="character" w:customStyle="1" w:styleId="FiguretitleChar">
    <w:name w:val="Figure_title Char"/>
    <w:basedOn w:val="DefaultParagraphFont"/>
    <w:link w:val="Figuretitle"/>
    <w:locked/>
    <w:rsid w:val="00F44E08"/>
    <w:rPr>
      <w:rFonts w:ascii="Times New Roman Bold" w:hAnsi="Times New Roman Bold" w:cs="Traditional Arabic"/>
      <w:b/>
      <w:bCs/>
      <w:sz w:val="22"/>
      <w:szCs w:val="30"/>
      <w:lang w:eastAsia="en-US" w:bidi="ar-EG"/>
    </w:rPr>
  </w:style>
  <w:style w:type="character" w:customStyle="1" w:styleId="ChaptitleChar">
    <w:name w:val="Chap_title Char"/>
    <w:basedOn w:val="DefaultParagraphFont"/>
    <w:link w:val="Chaptitle"/>
    <w:locked/>
    <w:rsid w:val="00F44E08"/>
    <w:rPr>
      <w:rFonts w:ascii="Times New Roman" w:hAnsi="Times New Roman" w:cs="Traditional Arabic"/>
      <w:sz w:val="28"/>
      <w:szCs w:val="40"/>
      <w:lang w:val="en-GB"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ias\Dropbox\ProposalManagement\WRC_Sharing\Templates\PA_WRC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0524-EF1A-482F-AEAC-4C386B05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PA_WRC12.dotx</Template>
  <TotalTime>4</TotalTime>
  <Pages>8</Pages>
  <Words>3469</Words>
  <Characters>17339</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20767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Documents Proposals Manager (DPM)</dc:creator>
  <cp:keywords>DPM_v4.1.9_prod</cp:keywords>
  <cp:lastModifiedBy>Awad, Samy</cp:lastModifiedBy>
  <cp:revision>4</cp:revision>
  <cp:lastPrinted>2016-01-06T14:08:00Z</cp:lastPrinted>
  <dcterms:created xsi:type="dcterms:W3CDTF">2016-03-18T07:21:00Z</dcterms:created>
  <dcterms:modified xsi:type="dcterms:W3CDTF">2016-03-18T07:25:00Z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