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760AC2" w:rsidTr="004E0C19">
        <w:trPr>
          <w:cantSplit/>
          <w:trHeight w:val="20"/>
        </w:trPr>
        <w:tc>
          <w:tcPr>
            <w:tcW w:w="6619" w:type="dxa"/>
          </w:tcPr>
          <w:p w:rsidR="00760AC2" w:rsidRPr="00584333" w:rsidRDefault="00760AC2" w:rsidP="004E0C19">
            <w:pPr>
              <w:pStyle w:val="LOGO"/>
              <w:framePr w:hSpace="0" w:wrap="auto" w:xAlign="left" w:yAlign="inline"/>
              <w:rPr>
                <w:rtl/>
              </w:rPr>
            </w:pPr>
            <w:r w:rsidRPr="00584333">
              <w:rPr>
                <w:rFonts w:hint="cs"/>
                <w:rtl/>
              </w:rPr>
              <w:t xml:space="preserve">المؤتمر العالمي للاتصالات الراديوية </w:t>
            </w:r>
            <w:r w:rsidRPr="00584333">
              <w:t>(WRC-</w:t>
            </w:r>
            <w:r w:rsidRPr="00C47465">
              <w:t>15</w:t>
            </w:r>
            <w:r w:rsidRPr="00584333">
              <w:t>)</w:t>
            </w:r>
          </w:p>
          <w:p w:rsidR="00760AC2" w:rsidRPr="00F16602" w:rsidRDefault="00760AC2" w:rsidP="004E0C19">
            <w:pPr>
              <w:pStyle w:val="LOGO"/>
              <w:framePr w:hSpace="0" w:wrap="auto" w:xAlign="left" w:yAlign="inline"/>
              <w:spacing w:before="120"/>
              <w:rPr>
                <w:rtl/>
              </w:rPr>
            </w:pPr>
            <w:r w:rsidRPr="003E1D90">
              <w:rPr>
                <w:rFonts w:hint="cs"/>
                <w:sz w:val="25"/>
                <w:szCs w:val="38"/>
                <w:rtl/>
              </w:rPr>
              <w:t xml:space="preserve">جنيف، </w:t>
            </w:r>
            <w:r w:rsidRPr="00C47465">
              <w:rPr>
                <w:sz w:val="24"/>
                <w:szCs w:val="36"/>
              </w:rPr>
              <w:t>2</w:t>
            </w:r>
            <w:r w:rsidRPr="00A809E8">
              <w:rPr>
                <w:rFonts w:hint="cs"/>
                <w:sz w:val="24"/>
                <w:szCs w:val="36"/>
                <w:rtl/>
              </w:rPr>
              <w:t>-</w:t>
            </w:r>
            <w:r w:rsidRPr="00C47465">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C47465">
              <w:rPr>
                <w:sz w:val="24"/>
                <w:szCs w:val="36"/>
              </w:rPr>
              <w:t>2015</w:t>
            </w:r>
          </w:p>
        </w:tc>
        <w:tc>
          <w:tcPr>
            <w:tcW w:w="3053" w:type="dxa"/>
          </w:tcPr>
          <w:p w:rsidR="00760AC2" w:rsidRDefault="00760AC2" w:rsidP="004E0C19">
            <w:pPr>
              <w:jc w:val="right"/>
              <w:rPr>
                <w:rtl/>
                <w:lang w:bidi="ar-EG"/>
              </w:rPr>
            </w:pPr>
            <w:bookmarkStart w:id="0" w:name="ditulogo"/>
            <w:bookmarkEnd w:id="0"/>
            <w:r>
              <w:rPr>
                <w:noProof/>
                <w:lang w:eastAsia="zh-CN"/>
              </w:rPr>
              <w:drawing>
                <wp:inline distT="0" distB="0" distL="0" distR="0" wp14:anchorId="36049621" wp14:editId="69003A3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60AC2" w:rsidTr="004E0C19">
        <w:trPr>
          <w:cantSplit/>
          <w:trHeight w:val="20"/>
        </w:trPr>
        <w:tc>
          <w:tcPr>
            <w:tcW w:w="6619" w:type="dxa"/>
            <w:tcBorders>
              <w:bottom w:val="single" w:sz="12" w:space="0" w:color="auto"/>
            </w:tcBorders>
          </w:tcPr>
          <w:p w:rsidR="00760AC2" w:rsidRPr="00960962" w:rsidRDefault="00760AC2" w:rsidP="003D5CB1">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760AC2" w:rsidRPr="00A9645C" w:rsidRDefault="00760AC2" w:rsidP="003D5CB1">
            <w:pPr>
              <w:spacing w:before="0"/>
              <w:rPr>
                <w:lang w:bidi="ar-EG"/>
              </w:rPr>
            </w:pPr>
          </w:p>
        </w:tc>
      </w:tr>
      <w:tr w:rsidR="00760AC2" w:rsidTr="004E0C19">
        <w:trPr>
          <w:cantSplit/>
          <w:trHeight w:val="20"/>
        </w:trPr>
        <w:tc>
          <w:tcPr>
            <w:tcW w:w="6619" w:type="dxa"/>
            <w:tcBorders>
              <w:top w:val="single" w:sz="12" w:space="0" w:color="auto"/>
            </w:tcBorders>
          </w:tcPr>
          <w:p w:rsidR="00760AC2" w:rsidRPr="00BD6EF3" w:rsidRDefault="00760AC2" w:rsidP="003D5CB1">
            <w:pPr>
              <w:pStyle w:val="Adress"/>
              <w:framePr w:hSpace="0" w:wrap="auto" w:xAlign="left" w:yAlign="inline"/>
              <w:spacing w:before="0" w:line="300" w:lineRule="exact"/>
              <w:rPr>
                <w:rtl/>
              </w:rPr>
            </w:pPr>
          </w:p>
        </w:tc>
        <w:tc>
          <w:tcPr>
            <w:tcW w:w="3053" w:type="dxa"/>
            <w:tcBorders>
              <w:top w:val="single" w:sz="12" w:space="0" w:color="auto"/>
            </w:tcBorders>
          </w:tcPr>
          <w:p w:rsidR="00760AC2" w:rsidRPr="00BD6EF3" w:rsidRDefault="00760AC2" w:rsidP="003D5CB1">
            <w:pPr>
              <w:pStyle w:val="Adress"/>
              <w:framePr w:hSpace="0" w:wrap="auto" w:xAlign="left" w:yAlign="inline"/>
              <w:spacing w:before="0" w:line="300" w:lineRule="exact"/>
            </w:pPr>
          </w:p>
        </w:tc>
      </w:tr>
      <w:tr w:rsidR="00760AC2" w:rsidTr="004E0C19">
        <w:trPr>
          <w:cantSplit/>
        </w:trPr>
        <w:tc>
          <w:tcPr>
            <w:tcW w:w="6619" w:type="dxa"/>
          </w:tcPr>
          <w:p w:rsidR="00760AC2" w:rsidRPr="00AD706D" w:rsidRDefault="00760AC2" w:rsidP="00F83568">
            <w:pPr>
              <w:pStyle w:val="Committee"/>
              <w:framePr w:hSpace="0" w:wrap="auto" w:hAnchor="text" w:yAlign="inline"/>
              <w:tabs>
                <w:tab w:val="clear" w:pos="2268"/>
                <w:tab w:val="left" w:pos="2448"/>
              </w:tabs>
              <w:bidi/>
              <w:spacing w:before="20" w:after="20" w:line="300" w:lineRule="exact"/>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vAlign w:val="center"/>
          </w:tcPr>
          <w:p w:rsidR="00760AC2" w:rsidRPr="00C47465" w:rsidRDefault="00760AC2" w:rsidP="00F83568">
            <w:pPr>
              <w:pStyle w:val="Adress"/>
              <w:framePr w:hSpace="0" w:wrap="auto" w:xAlign="left" w:yAlign="inline"/>
              <w:spacing w:before="20" w:after="20" w:line="300" w:lineRule="exact"/>
              <w:rPr>
                <w:rtl/>
              </w:rPr>
            </w:pPr>
            <w:r w:rsidRPr="00C47465">
              <w:rPr>
                <w:rtl/>
              </w:rPr>
              <w:t xml:space="preserve">الوثيقة </w:t>
            </w:r>
            <w:r w:rsidRPr="00C47465">
              <w:t>430-A</w:t>
            </w:r>
          </w:p>
        </w:tc>
      </w:tr>
      <w:tr w:rsidR="00760AC2" w:rsidTr="004E0C19">
        <w:trPr>
          <w:cantSplit/>
        </w:trPr>
        <w:tc>
          <w:tcPr>
            <w:tcW w:w="6619" w:type="dxa"/>
          </w:tcPr>
          <w:p w:rsidR="00760AC2" w:rsidRPr="00BD6EF3" w:rsidRDefault="00760AC2" w:rsidP="00F83568">
            <w:pPr>
              <w:pStyle w:val="Adress"/>
              <w:framePr w:hSpace="0" w:wrap="auto" w:xAlign="left" w:yAlign="inline"/>
              <w:spacing w:before="20" w:after="20" w:line="300" w:lineRule="exact"/>
              <w:rPr>
                <w:rtl/>
              </w:rPr>
            </w:pPr>
          </w:p>
        </w:tc>
        <w:tc>
          <w:tcPr>
            <w:tcW w:w="3053" w:type="dxa"/>
            <w:vAlign w:val="center"/>
          </w:tcPr>
          <w:p w:rsidR="00760AC2" w:rsidRPr="00C47465" w:rsidRDefault="00760AC2" w:rsidP="00F83568">
            <w:pPr>
              <w:pStyle w:val="Adress"/>
              <w:framePr w:hSpace="0" w:wrap="auto" w:xAlign="left" w:yAlign="inline"/>
              <w:spacing w:before="20" w:after="20" w:line="300" w:lineRule="exact"/>
            </w:pPr>
            <w:r w:rsidRPr="00C47465">
              <w:rPr>
                <w:rFonts w:eastAsia="SimSun"/>
              </w:rPr>
              <w:t>23</w:t>
            </w:r>
            <w:r w:rsidRPr="00C47465">
              <w:rPr>
                <w:rFonts w:eastAsia="SimSun"/>
                <w:rtl/>
              </w:rPr>
              <w:t xml:space="preserve"> </w:t>
            </w:r>
            <w:r w:rsidRPr="00C47465">
              <w:rPr>
                <w:rFonts w:eastAsia="SimSun" w:hint="cs"/>
                <w:rtl/>
              </w:rPr>
              <w:t>نوفمبر</w:t>
            </w:r>
            <w:r w:rsidRPr="00C47465">
              <w:rPr>
                <w:rFonts w:eastAsia="SimSun"/>
                <w:rtl/>
              </w:rPr>
              <w:t xml:space="preserve"> </w:t>
            </w:r>
            <w:r w:rsidRPr="00C47465">
              <w:t>2012</w:t>
            </w:r>
          </w:p>
        </w:tc>
      </w:tr>
      <w:tr w:rsidR="00760AC2" w:rsidTr="004E0C19">
        <w:trPr>
          <w:cantSplit/>
        </w:trPr>
        <w:tc>
          <w:tcPr>
            <w:tcW w:w="6619" w:type="dxa"/>
          </w:tcPr>
          <w:p w:rsidR="00760AC2" w:rsidRPr="00BD6EF3" w:rsidRDefault="00760AC2" w:rsidP="00F83568">
            <w:pPr>
              <w:pStyle w:val="Adress"/>
              <w:framePr w:hSpace="0" w:wrap="auto" w:xAlign="left" w:yAlign="inline"/>
              <w:spacing w:before="20" w:after="20" w:line="300" w:lineRule="exact"/>
              <w:rPr>
                <w:rFonts w:eastAsia="SimSun" w:hint="eastAsia"/>
                <w:rtl/>
              </w:rPr>
            </w:pPr>
          </w:p>
        </w:tc>
        <w:tc>
          <w:tcPr>
            <w:tcW w:w="3053" w:type="dxa"/>
            <w:vAlign w:val="center"/>
          </w:tcPr>
          <w:p w:rsidR="00760AC2" w:rsidRPr="00C47465" w:rsidRDefault="00760AC2" w:rsidP="00F83568">
            <w:pPr>
              <w:pStyle w:val="Adress"/>
              <w:framePr w:hSpace="0" w:wrap="auto" w:xAlign="left" w:yAlign="inline"/>
              <w:spacing w:before="20" w:after="20" w:line="300" w:lineRule="exact"/>
              <w:rPr>
                <w:rFonts w:eastAsia="SimSun" w:hint="eastAsia"/>
              </w:rPr>
            </w:pPr>
            <w:r w:rsidRPr="00C47465">
              <w:rPr>
                <w:rFonts w:eastAsia="SimSun"/>
                <w:rtl/>
              </w:rPr>
              <w:t>الأصل: بالإنكليزية</w:t>
            </w:r>
          </w:p>
        </w:tc>
      </w:tr>
      <w:tr w:rsidR="00760AC2" w:rsidTr="004E0C19">
        <w:trPr>
          <w:cantSplit/>
        </w:trPr>
        <w:tc>
          <w:tcPr>
            <w:tcW w:w="9672" w:type="dxa"/>
            <w:gridSpan w:val="2"/>
          </w:tcPr>
          <w:p w:rsidR="00760AC2" w:rsidRPr="00C47465" w:rsidRDefault="00760AC2" w:rsidP="004E0C19">
            <w:pPr>
              <w:pStyle w:val="Adress"/>
              <w:framePr w:hSpace="0" w:wrap="auto" w:xAlign="left" w:yAlign="inline"/>
              <w:rPr>
                <w:rFonts w:eastAsia="SimSun" w:hint="eastAsia"/>
              </w:rPr>
            </w:pPr>
          </w:p>
        </w:tc>
      </w:tr>
      <w:tr w:rsidR="00760AC2" w:rsidTr="004E0C19">
        <w:trPr>
          <w:cantSplit/>
        </w:trPr>
        <w:tc>
          <w:tcPr>
            <w:tcW w:w="9672" w:type="dxa"/>
            <w:gridSpan w:val="2"/>
          </w:tcPr>
          <w:p w:rsidR="003D5CB1" w:rsidRDefault="00760AC2" w:rsidP="003D5CB1">
            <w:pPr>
              <w:pStyle w:val="Title1"/>
              <w:spacing w:before="240"/>
              <w:rPr>
                <w:rtl/>
              </w:rPr>
            </w:pPr>
            <w:r w:rsidRPr="007F13D2">
              <w:rPr>
                <w:rFonts w:hint="cs"/>
                <w:rtl/>
              </w:rPr>
              <w:t>م</w:t>
            </w:r>
            <w:r w:rsidR="00C65D72">
              <w:rPr>
                <w:rFonts w:hint="cs"/>
                <w:rtl/>
              </w:rPr>
              <w:t>‍</w:t>
            </w:r>
            <w:r w:rsidRPr="007F13D2">
              <w:rPr>
                <w:rFonts w:hint="cs"/>
                <w:rtl/>
              </w:rPr>
              <w:t>حضـر</w:t>
            </w:r>
          </w:p>
          <w:p w:rsidR="00760AC2" w:rsidRPr="00E621A3" w:rsidRDefault="00760AC2" w:rsidP="003D5CB1">
            <w:pPr>
              <w:pStyle w:val="Title1"/>
              <w:spacing w:before="240"/>
              <w:rPr>
                <w:rtl/>
              </w:rPr>
            </w:pPr>
            <w:r>
              <w:rPr>
                <w:rFonts w:hint="cs"/>
                <w:rtl/>
              </w:rPr>
              <w:t>ا</w:t>
            </w:r>
            <w:r w:rsidRPr="007F13D2">
              <w:rPr>
                <w:rFonts w:hint="cs"/>
                <w:rtl/>
              </w:rPr>
              <w:t>ل</w:t>
            </w:r>
            <w:r w:rsidR="0087123A">
              <w:rPr>
                <w:rFonts w:hint="cs"/>
                <w:rtl/>
              </w:rPr>
              <w:t>‍</w:t>
            </w:r>
            <w:r w:rsidRPr="007F13D2">
              <w:rPr>
                <w:rFonts w:hint="cs"/>
                <w:rtl/>
              </w:rPr>
              <w:t>جلسـة</w:t>
            </w:r>
            <w:r>
              <w:rPr>
                <w:rFonts w:hint="cs"/>
                <w:rtl/>
              </w:rPr>
              <w:t xml:space="preserve"> العامة السادسة</w:t>
            </w:r>
          </w:p>
        </w:tc>
      </w:tr>
      <w:tr w:rsidR="00760AC2" w:rsidTr="004E0C19">
        <w:trPr>
          <w:cantSplit/>
        </w:trPr>
        <w:tc>
          <w:tcPr>
            <w:tcW w:w="9672" w:type="dxa"/>
            <w:gridSpan w:val="2"/>
          </w:tcPr>
          <w:p w:rsidR="00760AC2" w:rsidRPr="003D5CB1" w:rsidRDefault="00760AC2" w:rsidP="0035261D">
            <w:pPr>
              <w:pStyle w:val="Normalaftertitle"/>
              <w:jc w:val="center"/>
              <w:rPr>
                <w:rtl/>
              </w:rPr>
            </w:pPr>
            <w:r w:rsidRPr="003D5CB1">
              <w:rPr>
                <w:rFonts w:hint="cs"/>
                <w:rtl/>
              </w:rPr>
              <w:t xml:space="preserve">الأربعاء، </w:t>
            </w:r>
            <w:r w:rsidRPr="003D5CB1">
              <w:t>18</w:t>
            </w:r>
            <w:r w:rsidRPr="003D5CB1">
              <w:rPr>
                <w:rFonts w:hint="cs"/>
                <w:rtl/>
              </w:rPr>
              <w:t xml:space="preserve"> نوفمبر </w:t>
            </w:r>
            <w:r w:rsidRPr="003D5CB1">
              <w:t>201</w:t>
            </w:r>
            <w:r w:rsidR="003D5CB1" w:rsidRPr="003D5CB1">
              <w:t>5</w:t>
            </w:r>
            <w:r w:rsidRPr="003D5CB1">
              <w:rPr>
                <w:rFonts w:hint="cs"/>
                <w:rtl/>
              </w:rPr>
              <w:t xml:space="preserve">، الساعة </w:t>
            </w:r>
            <w:r w:rsidRPr="003D5CB1">
              <w:t>1400</w:t>
            </w:r>
          </w:p>
        </w:tc>
      </w:tr>
      <w:tr w:rsidR="00760AC2" w:rsidTr="004E0C19">
        <w:trPr>
          <w:cantSplit/>
        </w:trPr>
        <w:tc>
          <w:tcPr>
            <w:tcW w:w="9672" w:type="dxa"/>
            <w:gridSpan w:val="2"/>
          </w:tcPr>
          <w:p w:rsidR="00760AC2" w:rsidRPr="003D5CB1" w:rsidRDefault="00760AC2" w:rsidP="0035261D">
            <w:pPr>
              <w:jc w:val="center"/>
              <w:rPr>
                <w:rtl/>
              </w:rPr>
            </w:pPr>
            <w:r w:rsidRPr="003D5CB1">
              <w:rPr>
                <w:rFonts w:hint="cs"/>
                <w:b/>
                <w:bCs/>
                <w:rtl/>
              </w:rPr>
              <w:t>الرئيس:</w:t>
            </w:r>
            <w:r w:rsidRPr="003D5CB1">
              <w:rPr>
                <w:rFonts w:hint="cs"/>
                <w:rtl/>
              </w:rPr>
              <w:t xml:space="preserve"> </w:t>
            </w:r>
            <w:r w:rsidR="00DD119F" w:rsidRPr="003D5CB1">
              <w:rPr>
                <w:rFonts w:hint="cs"/>
                <w:rtl/>
              </w:rPr>
              <w:t xml:space="preserve">ف. ي. ن. </w:t>
            </w:r>
            <w:proofErr w:type="spellStart"/>
            <w:r w:rsidR="00DD119F" w:rsidRPr="003D5CB1">
              <w:rPr>
                <w:rFonts w:hint="cs"/>
                <w:rtl/>
              </w:rPr>
              <w:t>د</w:t>
            </w:r>
            <w:r w:rsidR="003D5CB1" w:rsidRPr="003D5CB1">
              <w:rPr>
                <w:rFonts w:hint="cs"/>
                <w:rtl/>
              </w:rPr>
              <w:t>او</w:t>
            </w:r>
            <w:r w:rsidR="00DD119F" w:rsidRPr="003D5CB1">
              <w:rPr>
                <w:rFonts w:hint="cs"/>
                <w:rtl/>
              </w:rPr>
              <w:t>دو</w:t>
            </w:r>
            <w:proofErr w:type="spellEnd"/>
            <w:r w:rsidR="001577D8" w:rsidRPr="003D5CB1">
              <w:rPr>
                <w:rFonts w:hint="cs"/>
                <w:rtl/>
              </w:rPr>
              <w:t xml:space="preserve"> </w:t>
            </w:r>
            <w:r w:rsidRPr="003D5CB1">
              <w:rPr>
                <w:rFonts w:hint="cs"/>
                <w:rtl/>
              </w:rPr>
              <w:t>(</w:t>
            </w:r>
            <w:r w:rsidR="00DD119F" w:rsidRPr="003D5CB1">
              <w:rPr>
                <w:rFonts w:hint="cs"/>
                <w:rtl/>
              </w:rPr>
              <w:t>نيجيريا</w:t>
            </w:r>
            <w:r w:rsidRPr="003D5CB1">
              <w:rPr>
                <w:rFonts w:hint="cs"/>
                <w:rtl/>
              </w:rPr>
              <w:t>)</w:t>
            </w:r>
          </w:p>
        </w:tc>
      </w:tr>
    </w:tbl>
    <w:p w:rsidR="00F16602" w:rsidRDefault="00F16602" w:rsidP="00FC6CA9">
      <w:pPr>
        <w:spacing w:before="60" w:after="60"/>
      </w:pPr>
    </w:p>
    <w:tbl>
      <w:tblPr>
        <w:bidiVisual/>
        <w:tblW w:w="5000" w:type="pct"/>
        <w:tblLook w:val="0000" w:firstRow="0" w:lastRow="0" w:firstColumn="0" w:lastColumn="0" w:noHBand="0" w:noVBand="0"/>
      </w:tblPr>
      <w:tblGrid>
        <w:gridCol w:w="528"/>
        <w:gridCol w:w="6967"/>
        <w:gridCol w:w="2144"/>
      </w:tblGrid>
      <w:tr w:rsidR="003649FF" w:rsidRPr="00742902" w:rsidTr="00C47465">
        <w:tc>
          <w:tcPr>
            <w:tcW w:w="525" w:type="dxa"/>
          </w:tcPr>
          <w:p w:rsidR="003649FF" w:rsidRPr="00742902" w:rsidRDefault="003649FF" w:rsidP="00C47465">
            <w:pPr>
              <w:pStyle w:val="toc0"/>
              <w:spacing w:before="60" w:after="60" w:line="360" w:lineRule="exact"/>
              <w:rPr>
                <w:rFonts w:ascii="Times New Roman" w:hAnsi="Times New Roman"/>
                <w:lang w:bidi="ar-EG"/>
              </w:rPr>
            </w:pPr>
          </w:p>
        </w:tc>
        <w:tc>
          <w:tcPr>
            <w:tcW w:w="6921" w:type="dxa"/>
          </w:tcPr>
          <w:p w:rsidR="003649FF" w:rsidRPr="00742902" w:rsidRDefault="003649FF" w:rsidP="00C47465">
            <w:pPr>
              <w:pStyle w:val="toc0"/>
              <w:spacing w:before="60" w:after="60" w:line="360" w:lineRule="exact"/>
              <w:jc w:val="both"/>
              <w:rPr>
                <w:rFonts w:ascii="Times New Roman" w:hAnsi="Times New Roman"/>
                <w:rtl/>
                <w:lang w:bidi="ar-EG"/>
              </w:rPr>
            </w:pPr>
            <w:r w:rsidRPr="00742902">
              <w:rPr>
                <w:rFonts w:ascii="Times New Roman" w:hAnsi="Times New Roman" w:hint="cs"/>
                <w:rtl/>
              </w:rPr>
              <w:t>موضوعات المناقشة</w:t>
            </w:r>
          </w:p>
        </w:tc>
        <w:tc>
          <w:tcPr>
            <w:tcW w:w="2130" w:type="dxa"/>
          </w:tcPr>
          <w:p w:rsidR="003649FF" w:rsidRPr="00742902" w:rsidRDefault="003649FF" w:rsidP="00C47465">
            <w:pPr>
              <w:pStyle w:val="toc0"/>
              <w:spacing w:before="60" w:after="60" w:line="360" w:lineRule="exact"/>
              <w:jc w:val="center"/>
              <w:rPr>
                <w:rFonts w:ascii="Times New Roman" w:hAnsi="Times New Roman"/>
                <w:rtl/>
                <w:lang w:bidi="ar-SY"/>
              </w:rPr>
            </w:pPr>
            <w:r w:rsidRPr="00742902">
              <w:rPr>
                <w:rFonts w:ascii="Times New Roman" w:hAnsi="Times New Roman" w:hint="cs"/>
                <w:rtl/>
              </w:rPr>
              <w:t>الوثائـق</w:t>
            </w:r>
          </w:p>
        </w:tc>
      </w:tr>
      <w:tr w:rsidR="003649FF" w:rsidRPr="00742902" w:rsidTr="00C47465">
        <w:tc>
          <w:tcPr>
            <w:tcW w:w="525" w:type="dxa"/>
          </w:tcPr>
          <w:p w:rsidR="003649FF" w:rsidRPr="00742902" w:rsidRDefault="003649FF" w:rsidP="00C47465">
            <w:pPr>
              <w:tabs>
                <w:tab w:val="left" w:pos="567"/>
              </w:tabs>
              <w:spacing w:before="60" w:after="60" w:line="360" w:lineRule="exact"/>
              <w:ind w:left="567" w:hanging="567"/>
            </w:pPr>
            <w:r w:rsidRPr="00742902">
              <w:t>1</w:t>
            </w:r>
          </w:p>
        </w:tc>
        <w:tc>
          <w:tcPr>
            <w:tcW w:w="6921" w:type="dxa"/>
          </w:tcPr>
          <w:p w:rsidR="003649FF" w:rsidRPr="00742902" w:rsidRDefault="003649FF" w:rsidP="00C47465">
            <w:pPr>
              <w:tabs>
                <w:tab w:val="left" w:pos="567"/>
              </w:tabs>
              <w:spacing w:before="60" w:after="60" w:line="360" w:lineRule="exact"/>
              <w:ind w:left="567" w:hanging="567"/>
              <w:rPr>
                <w:rtl/>
              </w:rPr>
            </w:pPr>
            <w:r w:rsidRPr="00742902">
              <w:rPr>
                <w:rFonts w:hint="cs"/>
                <w:rtl/>
                <w:lang w:bidi="ar-EG"/>
              </w:rPr>
              <w:t xml:space="preserve">تقرير لجنة أوراق الاعتماد </w:t>
            </w:r>
            <w:r w:rsidR="003D5CB1" w:rsidRPr="00742902">
              <w:rPr>
                <w:rFonts w:hint="cs"/>
                <w:rtl/>
                <w:lang w:bidi="ar-SY"/>
              </w:rPr>
              <w:t xml:space="preserve">(اللجنة </w:t>
            </w:r>
            <w:r w:rsidR="003D5CB1" w:rsidRPr="00742902">
              <w:rPr>
                <w:lang w:bidi="ar-SY"/>
              </w:rPr>
              <w:t>2</w:t>
            </w:r>
            <w:r w:rsidR="003D5CB1" w:rsidRPr="00742902">
              <w:rPr>
                <w:rFonts w:hint="cs"/>
                <w:rtl/>
              </w:rPr>
              <w:t>)</w:t>
            </w:r>
          </w:p>
        </w:tc>
        <w:tc>
          <w:tcPr>
            <w:tcW w:w="2130" w:type="dxa"/>
          </w:tcPr>
          <w:p w:rsidR="003649FF" w:rsidRPr="00742902" w:rsidRDefault="00BF29E7" w:rsidP="00C47465">
            <w:pPr>
              <w:tabs>
                <w:tab w:val="left" w:pos="567"/>
              </w:tabs>
              <w:spacing w:before="60" w:after="60" w:line="360" w:lineRule="exact"/>
              <w:ind w:left="567" w:hanging="567"/>
              <w:jc w:val="center"/>
            </w:pPr>
            <w:r w:rsidRPr="00742902">
              <w:t>307</w:t>
            </w:r>
          </w:p>
        </w:tc>
      </w:tr>
      <w:tr w:rsidR="003649FF" w:rsidRPr="00742902" w:rsidTr="00C47465">
        <w:tc>
          <w:tcPr>
            <w:tcW w:w="525" w:type="dxa"/>
          </w:tcPr>
          <w:p w:rsidR="003649FF" w:rsidRPr="00742902" w:rsidRDefault="003649FF" w:rsidP="00C47465">
            <w:pPr>
              <w:tabs>
                <w:tab w:val="left" w:pos="567"/>
              </w:tabs>
              <w:spacing w:before="60" w:after="60" w:line="360" w:lineRule="exact"/>
              <w:ind w:left="567" w:hanging="567"/>
            </w:pPr>
            <w:r w:rsidRPr="00742902">
              <w:t>2</w:t>
            </w:r>
          </w:p>
        </w:tc>
        <w:tc>
          <w:tcPr>
            <w:tcW w:w="6921" w:type="dxa"/>
          </w:tcPr>
          <w:p w:rsidR="003649FF" w:rsidRPr="00742902" w:rsidRDefault="003649FF" w:rsidP="00C47465">
            <w:pPr>
              <w:tabs>
                <w:tab w:val="left" w:pos="567"/>
              </w:tabs>
              <w:spacing w:before="60" w:after="60" w:line="360" w:lineRule="exact"/>
              <w:ind w:left="567" w:hanging="567"/>
              <w:rPr>
                <w:lang w:bidi="ar-EG"/>
              </w:rPr>
            </w:pPr>
            <w:r w:rsidRPr="00742902">
              <w:rPr>
                <w:rFonts w:hint="cs"/>
                <w:rtl/>
                <w:lang w:bidi="ar-EG"/>
              </w:rPr>
              <w:t>تقارير رؤساء اللجان</w:t>
            </w:r>
            <w:r w:rsidRPr="00742902">
              <w:rPr>
                <w:rFonts w:hint="cs"/>
                <w:rtl/>
                <w:lang w:bidi="ar-SY"/>
              </w:rPr>
              <w:t xml:space="preserve"> </w:t>
            </w:r>
            <w:r w:rsidR="00DD119F" w:rsidRPr="00742902">
              <w:rPr>
                <w:lang w:bidi="ar-SY"/>
              </w:rPr>
              <w:t>3</w:t>
            </w:r>
            <w:r w:rsidR="00DD119F" w:rsidRPr="00742902">
              <w:rPr>
                <w:rFonts w:hint="cs"/>
                <w:rtl/>
                <w:lang w:bidi="ar-EG"/>
              </w:rPr>
              <w:t xml:space="preserve"> و</w:t>
            </w:r>
            <w:r w:rsidR="00DD119F" w:rsidRPr="00742902">
              <w:rPr>
                <w:lang w:bidi="ar-EG"/>
              </w:rPr>
              <w:t>4</w:t>
            </w:r>
            <w:r w:rsidR="00DD119F" w:rsidRPr="00742902">
              <w:rPr>
                <w:rFonts w:hint="cs"/>
                <w:rtl/>
                <w:lang w:bidi="ar-EG"/>
              </w:rPr>
              <w:t xml:space="preserve"> و</w:t>
            </w:r>
            <w:r w:rsidR="00DD119F" w:rsidRPr="00742902">
              <w:rPr>
                <w:lang w:bidi="ar-EG"/>
              </w:rPr>
              <w:t>5</w:t>
            </w:r>
            <w:r w:rsidR="00DD119F" w:rsidRPr="00742902">
              <w:rPr>
                <w:rFonts w:hint="cs"/>
                <w:rtl/>
                <w:lang w:bidi="ar-EG"/>
              </w:rPr>
              <w:t xml:space="preserve"> و</w:t>
            </w:r>
            <w:r w:rsidR="00DD119F" w:rsidRPr="00742902">
              <w:rPr>
                <w:lang w:bidi="ar-EG"/>
              </w:rPr>
              <w:t>6</w:t>
            </w:r>
          </w:p>
        </w:tc>
        <w:tc>
          <w:tcPr>
            <w:tcW w:w="2130" w:type="dxa"/>
          </w:tcPr>
          <w:p w:rsidR="003649FF" w:rsidRPr="00742902" w:rsidRDefault="00BF29E7" w:rsidP="00C47465">
            <w:pPr>
              <w:tabs>
                <w:tab w:val="left" w:pos="567"/>
              </w:tabs>
              <w:spacing w:before="60" w:after="60" w:line="360" w:lineRule="exact"/>
              <w:ind w:left="567" w:hanging="567"/>
              <w:jc w:val="center"/>
              <w:rPr>
                <w:highlight w:val="yellow"/>
                <w:lang w:bidi="ar-EG"/>
              </w:rPr>
            </w:pPr>
            <w:r w:rsidRPr="00742902">
              <w:t>308</w:t>
            </w:r>
            <w:r w:rsidRPr="00742902">
              <w:rPr>
                <w:rFonts w:hint="cs"/>
                <w:rtl/>
                <w:lang w:bidi="ar-EG"/>
              </w:rPr>
              <w:t xml:space="preserve">، </w:t>
            </w:r>
            <w:r w:rsidRPr="00742902">
              <w:rPr>
                <w:lang w:bidi="ar-EG"/>
              </w:rPr>
              <w:t>312</w:t>
            </w:r>
          </w:p>
        </w:tc>
      </w:tr>
      <w:tr w:rsidR="003649FF" w:rsidRPr="00742902" w:rsidTr="00C47465">
        <w:tc>
          <w:tcPr>
            <w:tcW w:w="525" w:type="dxa"/>
          </w:tcPr>
          <w:p w:rsidR="003649FF" w:rsidRPr="00742902" w:rsidRDefault="003649FF" w:rsidP="00C47465">
            <w:pPr>
              <w:tabs>
                <w:tab w:val="left" w:pos="567"/>
              </w:tabs>
              <w:spacing w:before="60" w:after="60" w:line="360" w:lineRule="exact"/>
              <w:ind w:left="567" w:hanging="567"/>
            </w:pPr>
            <w:r w:rsidRPr="00742902">
              <w:t>3</w:t>
            </w:r>
          </w:p>
        </w:tc>
        <w:tc>
          <w:tcPr>
            <w:tcW w:w="6921" w:type="dxa"/>
          </w:tcPr>
          <w:p w:rsidR="003649FF" w:rsidRPr="00742902" w:rsidRDefault="003649FF" w:rsidP="00C47465">
            <w:pPr>
              <w:tabs>
                <w:tab w:val="left" w:pos="567"/>
              </w:tabs>
              <w:spacing w:before="60" w:after="60" w:line="360" w:lineRule="exact"/>
              <w:ind w:left="567" w:hanging="567"/>
              <w:rPr>
                <w:lang w:bidi="ar-EG"/>
              </w:rPr>
            </w:pPr>
            <w:r w:rsidRPr="00742902">
              <w:rPr>
                <w:rFonts w:hint="cs"/>
                <w:rtl/>
                <w:lang w:bidi="ar-SY"/>
              </w:rPr>
              <w:t xml:space="preserve">المجموعة </w:t>
            </w:r>
            <w:r w:rsidR="00DD119F" w:rsidRPr="00742902">
              <w:rPr>
                <w:rFonts w:hint="cs"/>
                <w:rtl/>
                <w:lang w:bidi="ar-SY"/>
              </w:rPr>
              <w:t>السابعة</w:t>
            </w:r>
            <w:r w:rsidRPr="00742902">
              <w:rPr>
                <w:rFonts w:hint="cs"/>
                <w:rtl/>
                <w:lang w:bidi="ar-SY"/>
              </w:rPr>
              <w:t xml:space="preserve"> من النصوص المقدمة من لجنة الصياغة للقراءة الأولى </w:t>
            </w:r>
            <w:r w:rsidRPr="00742902">
              <w:rPr>
                <w:lang w:bidi="ar-SY"/>
              </w:rPr>
              <w:t>(B</w:t>
            </w:r>
            <w:r w:rsidR="00DD119F" w:rsidRPr="00742902">
              <w:rPr>
                <w:lang w:bidi="ar-SY"/>
              </w:rPr>
              <w:t>7</w:t>
            </w:r>
            <w:r w:rsidRPr="00742902">
              <w:rPr>
                <w:lang w:bidi="ar-SY"/>
              </w:rPr>
              <w:t>)</w:t>
            </w:r>
          </w:p>
        </w:tc>
        <w:tc>
          <w:tcPr>
            <w:tcW w:w="2130" w:type="dxa"/>
          </w:tcPr>
          <w:p w:rsidR="003649FF" w:rsidRPr="00742902" w:rsidRDefault="00BF29E7" w:rsidP="00C47465">
            <w:pPr>
              <w:tabs>
                <w:tab w:val="left" w:pos="567"/>
              </w:tabs>
              <w:spacing w:before="60" w:after="60" w:line="360" w:lineRule="exact"/>
              <w:ind w:left="567" w:hanging="567"/>
              <w:jc w:val="center"/>
            </w:pPr>
            <w:r w:rsidRPr="00742902">
              <w:t>306</w:t>
            </w:r>
          </w:p>
        </w:tc>
      </w:tr>
      <w:tr w:rsidR="003649FF" w:rsidRPr="00742902" w:rsidTr="00C47465">
        <w:tc>
          <w:tcPr>
            <w:tcW w:w="525" w:type="dxa"/>
          </w:tcPr>
          <w:p w:rsidR="003649FF" w:rsidRPr="00742902" w:rsidRDefault="003649FF" w:rsidP="00C47465">
            <w:pPr>
              <w:tabs>
                <w:tab w:val="left" w:pos="567"/>
              </w:tabs>
              <w:spacing w:before="60" w:after="60" w:line="360" w:lineRule="exact"/>
              <w:ind w:left="567" w:hanging="567"/>
            </w:pPr>
            <w:r w:rsidRPr="00742902">
              <w:t>4</w:t>
            </w:r>
          </w:p>
        </w:tc>
        <w:tc>
          <w:tcPr>
            <w:tcW w:w="6921" w:type="dxa"/>
          </w:tcPr>
          <w:p w:rsidR="003649FF" w:rsidRPr="00742902" w:rsidRDefault="003649FF" w:rsidP="00C47465">
            <w:pPr>
              <w:spacing w:before="60" w:after="60" w:line="360" w:lineRule="exact"/>
            </w:pPr>
            <w:r w:rsidRPr="00742902">
              <w:rPr>
                <w:rFonts w:hint="cs"/>
                <w:rtl/>
                <w:lang w:bidi="ar-SY"/>
              </w:rPr>
              <w:t xml:space="preserve">المجموعة </w:t>
            </w:r>
            <w:r w:rsidR="00DD119F" w:rsidRPr="00742902">
              <w:rPr>
                <w:rFonts w:hint="cs"/>
                <w:rtl/>
                <w:lang w:bidi="ar-EG"/>
              </w:rPr>
              <w:t>السابعة</w:t>
            </w:r>
            <w:r w:rsidRPr="00742902">
              <w:rPr>
                <w:rFonts w:hint="cs"/>
                <w:rtl/>
                <w:lang w:bidi="ar-SY"/>
              </w:rPr>
              <w:t xml:space="preserve"> من النصوص المقدمة من لجنة الصياغة </w:t>
            </w:r>
            <w:r w:rsidRPr="00742902">
              <w:rPr>
                <w:lang w:bidi="ar-SY"/>
              </w:rPr>
              <w:t>(B</w:t>
            </w:r>
            <w:r w:rsidR="00DD119F" w:rsidRPr="00742902">
              <w:rPr>
                <w:lang w:bidi="ar-SY"/>
              </w:rPr>
              <w:t>7</w:t>
            </w:r>
            <w:r w:rsidRPr="00742902">
              <w:rPr>
                <w:lang w:bidi="ar-SY"/>
              </w:rPr>
              <w:t>)</w:t>
            </w:r>
            <w:r w:rsidR="00DD119F" w:rsidRPr="00742902">
              <w:rPr>
                <w:rFonts w:hint="cs"/>
                <w:rtl/>
                <w:lang w:bidi="ar-SY"/>
              </w:rPr>
              <w:t xml:space="preserve"> - القراءة الثانية</w:t>
            </w:r>
          </w:p>
        </w:tc>
        <w:tc>
          <w:tcPr>
            <w:tcW w:w="2130" w:type="dxa"/>
          </w:tcPr>
          <w:p w:rsidR="003649FF" w:rsidRPr="00742902" w:rsidRDefault="00BF29E7" w:rsidP="00C47465">
            <w:pPr>
              <w:tabs>
                <w:tab w:val="left" w:pos="567"/>
              </w:tabs>
              <w:spacing w:before="60" w:after="60" w:line="360" w:lineRule="exact"/>
              <w:ind w:left="567" w:hanging="567"/>
              <w:jc w:val="center"/>
            </w:pPr>
            <w:r w:rsidRPr="00742902">
              <w:t>306</w:t>
            </w:r>
          </w:p>
        </w:tc>
      </w:tr>
      <w:tr w:rsidR="003649FF" w:rsidRPr="00742902" w:rsidTr="00C47465">
        <w:tc>
          <w:tcPr>
            <w:tcW w:w="525" w:type="dxa"/>
          </w:tcPr>
          <w:p w:rsidR="003649FF" w:rsidRPr="00742902" w:rsidRDefault="003649FF" w:rsidP="00C47465">
            <w:pPr>
              <w:tabs>
                <w:tab w:val="left" w:pos="567"/>
              </w:tabs>
              <w:spacing w:before="60" w:after="60" w:line="360" w:lineRule="exact"/>
              <w:ind w:left="567" w:hanging="567"/>
            </w:pPr>
            <w:r w:rsidRPr="00742902">
              <w:t>5</w:t>
            </w:r>
          </w:p>
        </w:tc>
        <w:tc>
          <w:tcPr>
            <w:tcW w:w="6921" w:type="dxa"/>
          </w:tcPr>
          <w:p w:rsidR="003649FF" w:rsidRPr="00742902" w:rsidRDefault="00DD119F" w:rsidP="00C47465">
            <w:pPr>
              <w:spacing w:before="60" w:after="60" w:line="360" w:lineRule="exact"/>
            </w:pPr>
            <w:r w:rsidRPr="00742902">
              <w:rPr>
                <w:rFonts w:hint="cs"/>
                <w:rtl/>
                <w:lang w:bidi="ar-SY"/>
              </w:rPr>
              <w:t xml:space="preserve">المجموعة الثامنة من النصوص المقدمة من لجنة الصياغة للقراءة الأولى </w:t>
            </w:r>
            <w:r w:rsidRPr="00742902">
              <w:rPr>
                <w:lang w:bidi="ar-SY"/>
              </w:rPr>
              <w:t>(B8)</w:t>
            </w:r>
          </w:p>
        </w:tc>
        <w:tc>
          <w:tcPr>
            <w:tcW w:w="2130" w:type="dxa"/>
          </w:tcPr>
          <w:p w:rsidR="003649FF" w:rsidRPr="00742902" w:rsidRDefault="00BF29E7" w:rsidP="00C47465">
            <w:pPr>
              <w:tabs>
                <w:tab w:val="left" w:pos="567"/>
              </w:tabs>
              <w:spacing w:before="60" w:after="60" w:line="360" w:lineRule="exact"/>
              <w:ind w:left="567" w:hanging="567"/>
              <w:jc w:val="center"/>
            </w:pPr>
            <w:r w:rsidRPr="00742902">
              <w:t>313</w:t>
            </w:r>
          </w:p>
        </w:tc>
      </w:tr>
      <w:tr w:rsidR="003649FF" w:rsidRPr="00742902" w:rsidTr="00C47465">
        <w:tc>
          <w:tcPr>
            <w:tcW w:w="525" w:type="dxa"/>
          </w:tcPr>
          <w:p w:rsidR="003649FF" w:rsidRPr="00742902" w:rsidRDefault="003649FF" w:rsidP="00C47465">
            <w:pPr>
              <w:tabs>
                <w:tab w:val="left" w:pos="567"/>
              </w:tabs>
              <w:spacing w:before="60" w:after="60" w:line="360" w:lineRule="exact"/>
              <w:ind w:left="567" w:hanging="567"/>
            </w:pPr>
            <w:r w:rsidRPr="00742902">
              <w:t>6</w:t>
            </w:r>
          </w:p>
        </w:tc>
        <w:tc>
          <w:tcPr>
            <w:tcW w:w="6921" w:type="dxa"/>
          </w:tcPr>
          <w:p w:rsidR="003649FF" w:rsidRPr="00742902" w:rsidRDefault="00DD119F" w:rsidP="00C47465">
            <w:pPr>
              <w:spacing w:before="60" w:after="60" w:line="360" w:lineRule="exact"/>
            </w:pPr>
            <w:r w:rsidRPr="00742902">
              <w:rPr>
                <w:rFonts w:hint="cs"/>
                <w:rtl/>
                <w:lang w:bidi="ar-SY"/>
              </w:rPr>
              <w:t xml:space="preserve">المجموعة </w:t>
            </w:r>
            <w:r w:rsidRPr="00742902">
              <w:rPr>
                <w:rFonts w:hint="cs"/>
                <w:rtl/>
                <w:lang w:bidi="ar-EG"/>
              </w:rPr>
              <w:t>الثامنة</w:t>
            </w:r>
            <w:r w:rsidRPr="00742902">
              <w:rPr>
                <w:rFonts w:hint="cs"/>
                <w:rtl/>
                <w:lang w:bidi="ar-SY"/>
              </w:rPr>
              <w:t xml:space="preserve"> من النصوص المقدمة من لجنة الصياغة </w:t>
            </w:r>
            <w:r w:rsidRPr="00742902">
              <w:rPr>
                <w:lang w:bidi="ar-SY"/>
              </w:rPr>
              <w:t>(B8)</w:t>
            </w:r>
            <w:r w:rsidRPr="00742902">
              <w:rPr>
                <w:rFonts w:hint="cs"/>
                <w:rtl/>
                <w:lang w:bidi="ar-SY"/>
              </w:rPr>
              <w:t xml:space="preserve"> - القراءة الثانية</w:t>
            </w:r>
          </w:p>
        </w:tc>
        <w:tc>
          <w:tcPr>
            <w:tcW w:w="2130" w:type="dxa"/>
          </w:tcPr>
          <w:p w:rsidR="003649FF" w:rsidRPr="00742902" w:rsidRDefault="00DD119F" w:rsidP="00C47465">
            <w:pPr>
              <w:tabs>
                <w:tab w:val="left" w:pos="567"/>
              </w:tabs>
              <w:spacing w:before="60" w:after="60" w:line="360" w:lineRule="exact"/>
              <w:ind w:left="567" w:hanging="567"/>
              <w:jc w:val="center"/>
              <w:rPr>
                <w:lang w:bidi="ar-EG"/>
              </w:rPr>
            </w:pPr>
            <w:r w:rsidRPr="00742902">
              <w:t>313</w:t>
            </w:r>
          </w:p>
        </w:tc>
      </w:tr>
      <w:tr w:rsidR="003649FF" w:rsidRPr="00742902" w:rsidTr="00C47465">
        <w:tc>
          <w:tcPr>
            <w:tcW w:w="525" w:type="dxa"/>
          </w:tcPr>
          <w:p w:rsidR="003649FF" w:rsidRPr="00742902" w:rsidRDefault="003649FF" w:rsidP="00C47465">
            <w:pPr>
              <w:tabs>
                <w:tab w:val="left" w:pos="567"/>
              </w:tabs>
              <w:spacing w:before="60" w:after="60" w:line="360" w:lineRule="exact"/>
              <w:ind w:left="567" w:hanging="567"/>
            </w:pPr>
            <w:r w:rsidRPr="00742902">
              <w:t>7</w:t>
            </w:r>
          </w:p>
        </w:tc>
        <w:tc>
          <w:tcPr>
            <w:tcW w:w="6921" w:type="dxa"/>
          </w:tcPr>
          <w:p w:rsidR="003649FF" w:rsidRPr="00742902" w:rsidRDefault="00DD119F" w:rsidP="00C47465">
            <w:pPr>
              <w:tabs>
                <w:tab w:val="left" w:pos="567"/>
              </w:tabs>
              <w:spacing w:before="60" w:after="60" w:line="360" w:lineRule="exact"/>
              <w:ind w:left="567" w:hanging="567"/>
              <w:rPr>
                <w:rtl/>
                <w:lang w:bidi="ar-EG"/>
              </w:rPr>
            </w:pPr>
            <w:r w:rsidRPr="00742902">
              <w:rPr>
                <w:rFonts w:hint="cs"/>
                <w:rtl/>
                <w:lang w:bidi="ar-EG"/>
              </w:rPr>
              <w:t xml:space="preserve">الموافقة على محاضر </w:t>
            </w:r>
            <w:r w:rsidR="00C47465" w:rsidRPr="00742902">
              <w:rPr>
                <w:rFonts w:hint="cs"/>
                <w:rtl/>
                <w:lang w:bidi="ar-EG"/>
              </w:rPr>
              <w:t>-</w:t>
            </w:r>
            <w:r w:rsidRPr="00742902">
              <w:rPr>
                <w:rFonts w:hint="cs"/>
                <w:rtl/>
                <w:lang w:bidi="ar-EG"/>
              </w:rPr>
              <w:t xml:space="preserve"> الجلستان العامتان الثالثة والرابعة</w:t>
            </w:r>
          </w:p>
        </w:tc>
        <w:tc>
          <w:tcPr>
            <w:tcW w:w="2130" w:type="dxa"/>
          </w:tcPr>
          <w:p w:rsidR="003649FF" w:rsidRPr="00742902" w:rsidRDefault="00DD119F" w:rsidP="00C47465">
            <w:pPr>
              <w:tabs>
                <w:tab w:val="left" w:pos="567"/>
              </w:tabs>
              <w:spacing w:before="60" w:after="60" w:line="360" w:lineRule="exact"/>
              <w:ind w:left="567" w:hanging="567"/>
              <w:jc w:val="center"/>
              <w:rPr>
                <w:lang w:bidi="ar-SY"/>
              </w:rPr>
            </w:pPr>
            <w:r w:rsidRPr="00742902">
              <w:t>237</w:t>
            </w:r>
            <w:r w:rsidRPr="00742902">
              <w:rPr>
                <w:rFonts w:hint="cs"/>
                <w:rtl/>
                <w:lang w:bidi="ar-EG"/>
              </w:rPr>
              <w:t xml:space="preserve">، </w:t>
            </w:r>
            <w:r w:rsidRPr="00742902">
              <w:rPr>
                <w:lang w:bidi="ar-EG"/>
              </w:rPr>
              <w:t>272</w:t>
            </w:r>
          </w:p>
        </w:tc>
      </w:tr>
      <w:tr w:rsidR="00C47465" w:rsidRPr="00742902" w:rsidTr="00C47465">
        <w:tc>
          <w:tcPr>
            <w:tcW w:w="525" w:type="dxa"/>
          </w:tcPr>
          <w:p w:rsidR="00C47465" w:rsidRPr="00742902" w:rsidRDefault="00C47465" w:rsidP="00C47465">
            <w:pPr>
              <w:tabs>
                <w:tab w:val="left" w:pos="567"/>
              </w:tabs>
              <w:spacing w:before="60" w:after="60" w:line="360" w:lineRule="exact"/>
              <w:ind w:left="567" w:hanging="567"/>
            </w:pPr>
            <w:r w:rsidRPr="00742902">
              <w:t>8</w:t>
            </w:r>
          </w:p>
        </w:tc>
        <w:tc>
          <w:tcPr>
            <w:tcW w:w="6921" w:type="dxa"/>
          </w:tcPr>
          <w:p w:rsidR="00C47465" w:rsidRPr="00742902" w:rsidRDefault="00C47465" w:rsidP="00C47465">
            <w:pPr>
              <w:tabs>
                <w:tab w:val="left" w:pos="567"/>
              </w:tabs>
              <w:spacing w:before="60" w:after="60" w:line="360" w:lineRule="exact"/>
              <w:ind w:left="567" w:hanging="567"/>
              <w:rPr>
                <w:rtl/>
                <w:lang w:bidi="ar-EG"/>
              </w:rPr>
            </w:pPr>
            <w:r w:rsidRPr="00742902">
              <w:rPr>
                <w:rFonts w:hint="cs"/>
                <w:rtl/>
                <w:lang w:bidi="ar-EG"/>
              </w:rPr>
              <w:t>التداخل الضار المتسببة فيه إيطاليا على الخدمات الإذاعية في البلدان المجاورة لها</w:t>
            </w:r>
          </w:p>
        </w:tc>
        <w:tc>
          <w:tcPr>
            <w:tcW w:w="2130" w:type="dxa"/>
          </w:tcPr>
          <w:p w:rsidR="00C47465" w:rsidRPr="00742902" w:rsidRDefault="00C47465" w:rsidP="00C47465">
            <w:pPr>
              <w:tabs>
                <w:tab w:val="left" w:pos="567"/>
              </w:tabs>
              <w:spacing w:before="60" w:after="60" w:line="360" w:lineRule="exact"/>
              <w:ind w:left="567" w:hanging="567"/>
              <w:jc w:val="center"/>
            </w:pPr>
            <w:r w:rsidRPr="00742902">
              <w:rPr>
                <w:rFonts w:hint="cs"/>
                <w:rtl/>
              </w:rPr>
              <w:t>-</w:t>
            </w:r>
          </w:p>
        </w:tc>
      </w:tr>
    </w:tbl>
    <w:p w:rsidR="003649FF" w:rsidRPr="00B200F5" w:rsidRDefault="008F4626" w:rsidP="00976ED2">
      <w:pPr>
        <w:pStyle w:val="Heading1"/>
        <w:rPr>
          <w:rtl/>
        </w:rPr>
      </w:pPr>
      <w:r w:rsidRPr="002919E1">
        <w:rPr>
          <w:rtl/>
        </w:rPr>
        <w:br w:type="page"/>
      </w:r>
      <w:r w:rsidR="003649FF" w:rsidRPr="00C47465">
        <w:lastRenderedPageBreak/>
        <w:t>1</w:t>
      </w:r>
      <w:r w:rsidR="003649FF" w:rsidRPr="003649FF">
        <w:rPr>
          <w:rFonts w:hint="cs"/>
          <w:rtl/>
        </w:rPr>
        <w:tab/>
        <w:t xml:space="preserve">تقرير لجنة أوراق الاعتماد </w:t>
      </w:r>
      <w:r w:rsidR="00976ED2">
        <w:rPr>
          <w:rFonts w:hint="cs"/>
          <w:rtl/>
        </w:rPr>
        <w:t xml:space="preserve">(اللجنة </w:t>
      </w:r>
      <w:r w:rsidR="00976ED2" w:rsidRPr="00C47465">
        <w:t>2</w:t>
      </w:r>
      <w:r w:rsidR="00976ED2">
        <w:rPr>
          <w:rFonts w:hint="cs"/>
          <w:rtl/>
        </w:rPr>
        <w:t xml:space="preserve">) </w:t>
      </w:r>
      <w:r w:rsidR="003649FF" w:rsidRPr="003649FF">
        <w:rPr>
          <w:rFonts w:hint="cs"/>
          <w:rtl/>
        </w:rPr>
        <w:t xml:space="preserve">(الوثيقة </w:t>
      </w:r>
      <w:r w:rsidR="003649FF" w:rsidRPr="00C47465">
        <w:t>3</w:t>
      </w:r>
      <w:r w:rsidR="00976ED2" w:rsidRPr="00C47465">
        <w:t>07</w:t>
      </w:r>
      <w:r w:rsidR="003649FF" w:rsidRPr="003649FF">
        <w:rPr>
          <w:rFonts w:hint="cs"/>
          <w:rtl/>
        </w:rPr>
        <w:t>)</w:t>
      </w:r>
    </w:p>
    <w:p w:rsidR="003649FF" w:rsidRPr="003649FF" w:rsidRDefault="003649FF" w:rsidP="003D5CB1">
      <w:pPr>
        <w:rPr>
          <w:rtl/>
          <w:lang w:bidi="ar-EG"/>
        </w:rPr>
      </w:pPr>
      <w:r w:rsidRPr="00C47465">
        <w:t>1</w:t>
      </w:r>
      <w:r w:rsidRPr="003649FF">
        <w:t>.</w:t>
      </w:r>
      <w:r w:rsidRPr="00C47465">
        <w:t>1</w:t>
      </w:r>
      <w:r w:rsidRPr="003649FF">
        <w:rPr>
          <w:rFonts w:hint="cs"/>
          <w:rtl/>
        </w:rPr>
        <w:tab/>
        <w:t xml:space="preserve">قال </w:t>
      </w:r>
      <w:r w:rsidRPr="003649FF">
        <w:rPr>
          <w:rFonts w:hint="cs"/>
          <w:b/>
          <w:bCs/>
          <w:rtl/>
        </w:rPr>
        <w:t xml:space="preserve">رئيس اللجنة </w:t>
      </w:r>
      <w:r w:rsidRPr="00C47465">
        <w:rPr>
          <w:b/>
          <w:bCs/>
        </w:rPr>
        <w:t>2</w:t>
      </w:r>
      <w:r w:rsidRPr="003649FF">
        <w:rPr>
          <w:rFonts w:hint="cs"/>
          <w:rtl/>
          <w:lang w:bidi="ar-EG"/>
        </w:rPr>
        <w:t xml:space="preserve"> إن اللجنة عقدت اجتماعها الأول في </w:t>
      </w:r>
      <w:r w:rsidR="00976ED2" w:rsidRPr="00C47465">
        <w:rPr>
          <w:lang w:bidi="ar-EG"/>
        </w:rPr>
        <w:t>4</w:t>
      </w:r>
      <w:r w:rsidRPr="003649FF">
        <w:rPr>
          <w:rFonts w:hint="cs"/>
          <w:rtl/>
          <w:lang w:bidi="ar-EG"/>
        </w:rPr>
        <w:t xml:space="preserve"> </w:t>
      </w:r>
      <w:r w:rsidR="00976ED2">
        <w:rPr>
          <w:rFonts w:hint="cs"/>
          <w:rtl/>
          <w:lang w:bidi="ar-EG"/>
        </w:rPr>
        <w:t>نوفمبر</w:t>
      </w:r>
      <w:r w:rsidRPr="003649FF">
        <w:rPr>
          <w:rFonts w:hint="cs"/>
          <w:rtl/>
          <w:lang w:bidi="ar-EG"/>
        </w:rPr>
        <w:t xml:space="preserve"> </w:t>
      </w:r>
      <w:r w:rsidRPr="00C47465">
        <w:rPr>
          <w:lang w:bidi="ar-EG"/>
        </w:rPr>
        <w:t>201</w:t>
      </w:r>
      <w:r w:rsidR="00976ED2" w:rsidRPr="00C47465">
        <w:rPr>
          <w:lang w:bidi="ar-EG"/>
        </w:rPr>
        <w:t>5</w:t>
      </w:r>
      <w:r w:rsidRPr="003649FF">
        <w:rPr>
          <w:rFonts w:hint="cs"/>
          <w:rtl/>
          <w:lang w:bidi="ar-EG"/>
        </w:rPr>
        <w:t xml:space="preserve">، </w:t>
      </w:r>
      <w:r w:rsidR="0006677F">
        <w:rPr>
          <w:rFonts w:hint="cs"/>
          <w:rtl/>
          <w:lang w:bidi="ar-EG"/>
        </w:rPr>
        <w:t>شكلت فيه</w:t>
      </w:r>
      <w:r w:rsidRPr="003649FF">
        <w:rPr>
          <w:rFonts w:hint="cs"/>
          <w:rtl/>
          <w:lang w:bidi="ar-EG"/>
        </w:rPr>
        <w:t xml:space="preserve"> فريق عمل لتدقيق أوراق الاعتماد. وقد اجتمع فريق العمل هذا مرتين وقدم استنتاجاته </w:t>
      </w:r>
      <w:r w:rsidR="00976ED2">
        <w:rPr>
          <w:rFonts w:hint="cs"/>
          <w:rtl/>
          <w:lang w:bidi="ar-EG"/>
        </w:rPr>
        <w:t xml:space="preserve">إلى الاجتماع الثاني للجنة في </w:t>
      </w:r>
      <w:r w:rsidR="00976ED2" w:rsidRPr="00C47465">
        <w:rPr>
          <w:lang w:bidi="ar-EG"/>
        </w:rPr>
        <w:t>17</w:t>
      </w:r>
      <w:r w:rsidR="00976ED2">
        <w:rPr>
          <w:rFonts w:hint="cs"/>
          <w:rtl/>
          <w:lang w:bidi="ar-EG"/>
        </w:rPr>
        <w:t xml:space="preserve"> نوفمبر </w:t>
      </w:r>
      <w:r w:rsidR="00976ED2" w:rsidRPr="00C47465">
        <w:rPr>
          <w:lang w:bidi="ar-EG"/>
        </w:rPr>
        <w:t>2015</w:t>
      </w:r>
      <w:r w:rsidRPr="003649FF">
        <w:rPr>
          <w:rFonts w:hint="cs"/>
          <w:rtl/>
          <w:lang w:bidi="ar-EG"/>
        </w:rPr>
        <w:t xml:space="preserve">. وحتى الآن، من بين الدول الأعضاء الممثلة في المؤتمر العالمي للاتصالات الراديوية لعام </w:t>
      </w:r>
      <w:r w:rsidRPr="00C47465">
        <w:rPr>
          <w:lang w:bidi="ar-EG"/>
        </w:rPr>
        <w:t>201</w:t>
      </w:r>
      <w:r w:rsidR="00976ED2" w:rsidRPr="00C47465">
        <w:rPr>
          <w:lang w:bidi="ar-EG"/>
        </w:rPr>
        <w:t>5</w:t>
      </w:r>
      <w:r w:rsidRPr="003649FF">
        <w:rPr>
          <w:rFonts w:hint="cs"/>
          <w:rtl/>
          <w:lang w:bidi="ar-EG"/>
        </w:rPr>
        <w:t xml:space="preserve"> والبالغ عددها </w:t>
      </w:r>
      <w:r w:rsidRPr="00C47465">
        <w:rPr>
          <w:lang w:bidi="ar-EG"/>
        </w:rPr>
        <w:t>1</w:t>
      </w:r>
      <w:r w:rsidR="00976ED2" w:rsidRPr="00C47465">
        <w:rPr>
          <w:lang w:bidi="ar-EG"/>
        </w:rPr>
        <w:t>58</w:t>
      </w:r>
      <w:r w:rsidRPr="003649FF">
        <w:rPr>
          <w:rFonts w:hint="cs"/>
          <w:rtl/>
          <w:lang w:bidi="ar-EG"/>
        </w:rPr>
        <w:t xml:space="preserve"> دولة عضوا</w:t>
      </w:r>
      <w:r w:rsidR="00D676F6">
        <w:rPr>
          <w:rFonts w:hint="cs"/>
          <w:rtl/>
          <w:lang w:bidi="ar-EG"/>
        </w:rPr>
        <w:t>ً</w:t>
      </w:r>
      <w:r w:rsidRPr="003649FF">
        <w:rPr>
          <w:rFonts w:hint="cs"/>
          <w:rtl/>
          <w:lang w:bidi="ar-EG"/>
        </w:rPr>
        <w:t xml:space="preserve">، قدمت </w:t>
      </w:r>
      <w:r w:rsidRPr="00C47465">
        <w:rPr>
          <w:lang w:bidi="ar-EG"/>
        </w:rPr>
        <w:t>1</w:t>
      </w:r>
      <w:r w:rsidR="00976ED2" w:rsidRPr="00C47465">
        <w:rPr>
          <w:lang w:bidi="ar-EG"/>
        </w:rPr>
        <w:t>35</w:t>
      </w:r>
      <w:r w:rsidRPr="003649FF">
        <w:rPr>
          <w:rFonts w:hint="cs"/>
          <w:rtl/>
          <w:lang w:bidi="ar-EG"/>
        </w:rPr>
        <w:t xml:space="preserve"> دولة عضو</w:t>
      </w:r>
      <w:r w:rsidR="00D676F6">
        <w:rPr>
          <w:rFonts w:hint="cs"/>
          <w:rtl/>
          <w:lang w:bidi="ar-EG"/>
        </w:rPr>
        <w:t>اً</w:t>
      </w:r>
      <w:r w:rsidR="00B866B9">
        <w:rPr>
          <w:rFonts w:hint="cs"/>
          <w:rtl/>
          <w:lang w:bidi="ar-EG"/>
        </w:rPr>
        <w:t xml:space="preserve"> </w:t>
      </w:r>
      <w:r>
        <w:rPr>
          <w:rFonts w:hint="cs"/>
          <w:rtl/>
          <w:lang w:bidi="ar-EG"/>
        </w:rPr>
        <w:t xml:space="preserve">أوراق اعتماد </w:t>
      </w:r>
      <w:r w:rsidRPr="003649FF">
        <w:rPr>
          <w:rFonts w:hint="cs"/>
          <w:rtl/>
          <w:lang w:bidi="ar-EG"/>
        </w:rPr>
        <w:t>ث</w:t>
      </w:r>
      <w:r>
        <w:rPr>
          <w:rFonts w:hint="cs"/>
          <w:rtl/>
          <w:lang w:bidi="ar-EG"/>
        </w:rPr>
        <w:t>ب</w:t>
      </w:r>
      <w:r w:rsidRPr="003649FF">
        <w:rPr>
          <w:rFonts w:hint="cs"/>
          <w:rtl/>
          <w:lang w:bidi="ar-EG"/>
        </w:rPr>
        <w:t xml:space="preserve">ت </w:t>
      </w:r>
      <w:r w:rsidR="00AE1759">
        <w:rPr>
          <w:rFonts w:hint="cs"/>
          <w:rtl/>
          <w:lang w:bidi="ar-EG"/>
        </w:rPr>
        <w:t>استيفاؤها للشروط</w:t>
      </w:r>
      <w:r w:rsidR="00976ED2">
        <w:rPr>
          <w:rFonts w:hint="cs"/>
          <w:rtl/>
          <w:lang w:bidi="ar-EG"/>
        </w:rPr>
        <w:t xml:space="preserve">. وتم استعراض سبع نسخ أخرى من أوراق الاعتماد ونسخة من </w:t>
      </w:r>
      <w:r w:rsidR="00C30495">
        <w:rPr>
          <w:rFonts w:hint="cs"/>
          <w:rtl/>
          <w:lang w:bidi="ar-EG"/>
        </w:rPr>
        <w:t>وثائق</w:t>
      </w:r>
      <w:r w:rsidR="00976ED2">
        <w:rPr>
          <w:rFonts w:hint="cs"/>
          <w:rtl/>
          <w:lang w:bidi="ar-EG"/>
        </w:rPr>
        <w:t xml:space="preserve"> نقل الصلاحيات وثبت استيفاؤها للشروط</w:t>
      </w:r>
      <w:r w:rsidR="00C30495">
        <w:rPr>
          <w:rFonts w:hint="cs"/>
          <w:rtl/>
          <w:lang w:bidi="ar-EG"/>
        </w:rPr>
        <w:t xml:space="preserve"> وسيتم تنقيح الملحق بالوثيقة </w:t>
      </w:r>
      <w:r w:rsidR="00C30495" w:rsidRPr="00C47465">
        <w:rPr>
          <w:lang w:bidi="ar-EG"/>
        </w:rPr>
        <w:t>307</w:t>
      </w:r>
      <w:r w:rsidR="00C30495">
        <w:rPr>
          <w:rFonts w:hint="cs"/>
          <w:rtl/>
          <w:lang w:bidi="ar-EG"/>
        </w:rPr>
        <w:t xml:space="preserve"> بناء على ذلك بعد استلام الوثائق الأصلية.</w:t>
      </w:r>
      <w:r w:rsidRPr="003649FF">
        <w:rPr>
          <w:rFonts w:hint="cs"/>
          <w:rtl/>
          <w:lang w:bidi="ar-EG"/>
        </w:rPr>
        <w:t xml:space="preserve"> وأوصى بأن </w:t>
      </w:r>
      <w:r w:rsidR="00AE1759">
        <w:rPr>
          <w:rFonts w:hint="cs"/>
          <w:rtl/>
          <w:lang w:bidi="ar-EG"/>
        </w:rPr>
        <w:t>تخوله</w:t>
      </w:r>
      <w:r w:rsidRPr="003649FF">
        <w:rPr>
          <w:rFonts w:hint="cs"/>
          <w:rtl/>
          <w:lang w:bidi="ar-EG"/>
        </w:rPr>
        <w:t xml:space="preserve"> الجلسة العامة، بصفته رئيس</w:t>
      </w:r>
      <w:r w:rsidRPr="003649FF">
        <w:rPr>
          <w:rFonts w:hint="cs"/>
          <w:rtl/>
        </w:rPr>
        <w:t xml:space="preserve"> اللجنة </w:t>
      </w:r>
      <w:r w:rsidRPr="00C47465">
        <w:t>2</w:t>
      </w:r>
      <w:r w:rsidRPr="003649FF">
        <w:rPr>
          <w:rFonts w:hint="cs"/>
          <w:rtl/>
        </w:rPr>
        <w:t xml:space="preserve">، </w:t>
      </w:r>
      <w:r w:rsidR="00AE1759">
        <w:rPr>
          <w:rFonts w:hint="cs"/>
          <w:rtl/>
        </w:rPr>
        <w:t xml:space="preserve">سلطة </w:t>
      </w:r>
      <w:r w:rsidRPr="003649FF">
        <w:rPr>
          <w:rFonts w:hint="cs"/>
          <w:rtl/>
        </w:rPr>
        <w:t>تدقيق أوراق الاعتماد</w:t>
      </w:r>
      <w:r w:rsidRPr="003649FF">
        <w:rPr>
          <w:rFonts w:hint="cs"/>
          <w:rtl/>
          <w:lang w:bidi="ar-EG"/>
        </w:rPr>
        <w:t xml:space="preserve"> </w:t>
      </w:r>
      <w:r w:rsidRPr="003649FF">
        <w:rPr>
          <w:rtl/>
          <w:lang w:bidi="ar-EG"/>
        </w:rPr>
        <w:t>ووثائق نقل الصلاحيات والتوكيلات</w:t>
      </w:r>
      <w:r w:rsidRPr="003649FF">
        <w:rPr>
          <w:rFonts w:hint="cs"/>
          <w:rtl/>
          <w:lang w:bidi="ar-EG"/>
        </w:rPr>
        <w:t xml:space="preserve"> بعد موافقة الجلسة العامة على الوثيقة</w:t>
      </w:r>
      <w:r w:rsidR="004E0C19">
        <w:rPr>
          <w:rFonts w:hint="eastAsia"/>
          <w:rtl/>
          <w:lang w:bidi="ar-EG"/>
        </w:rPr>
        <w:t> </w:t>
      </w:r>
      <w:r w:rsidR="003D5CB1">
        <w:rPr>
          <w:lang w:bidi="ar-EG"/>
        </w:rPr>
        <w:t>307</w:t>
      </w:r>
      <w:r w:rsidRPr="003649FF">
        <w:rPr>
          <w:rFonts w:hint="cs"/>
          <w:rtl/>
          <w:lang w:bidi="ar-EG"/>
        </w:rPr>
        <w:t>، وبتقديم معلومات إلى الجلسة العامة بناء على ذلك.</w:t>
      </w:r>
    </w:p>
    <w:p w:rsidR="003649FF" w:rsidRPr="003649FF" w:rsidRDefault="003649FF" w:rsidP="00C30495">
      <w:pPr>
        <w:rPr>
          <w:rtl/>
        </w:rPr>
      </w:pPr>
      <w:r w:rsidRPr="00C47465">
        <w:t>2</w:t>
      </w:r>
      <w:r w:rsidRPr="003649FF">
        <w:t>.</w:t>
      </w:r>
      <w:r w:rsidRPr="00C47465">
        <w:t>1</w:t>
      </w:r>
      <w:r w:rsidRPr="003649FF">
        <w:rPr>
          <w:rFonts w:hint="cs"/>
          <w:spacing w:val="-4"/>
          <w:rtl/>
        </w:rPr>
        <w:tab/>
      </w:r>
      <w:r w:rsidRPr="003649FF">
        <w:rPr>
          <w:rtl/>
          <w:lang w:bidi="ar-EG"/>
        </w:rPr>
        <w:t xml:space="preserve">وقال </w:t>
      </w:r>
      <w:r w:rsidRPr="003649FF">
        <w:rPr>
          <w:b/>
          <w:bCs/>
          <w:rtl/>
          <w:lang w:bidi="ar-EG"/>
        </w:rPr>
        <w:t>الرئيس</w:t>
      </w:r>
      <w:r w:rsidRPr="003649FF">
        <w:rPr>
          <w:rtl/>
          <w:lang w:bidi="ar-EG"/>
        </w:rPr>
        <w:t xml:space="preserve"> إنه يعتبر أن الجلسة العامة يمكنها الموافقة على</w:t>
      </w:r>
      <w:r w:rsidR="00B866B9">
        <w:rPr>
          <w:rFonts w:hint="cs"/>
          <w:rtl/>
          <w:lang w:bidi="ar-EG"/>
        </w:rPr>
        <w:t xml:space="preserve"> التقرير الوارد في الوثيقة</w:t>
      </w:r>
      <w:r w:rsidRPr="003649FF">
        <w:rPr>
          <w:rFonts w:hint="cs"/>
          <w:rtl/>
          <w:lang w:bidi="ar-EG"/>
        </w:rPr>
        <w:t xml:space="preserve"> </w:t>
      </w:r>
      <w:r w:rsidRPr="00C47465">
        <w:rPr>
          <w:lang w:bidi="ar-EG"/>
        </w:rPr>
        <w:t>3</w:t>
      </w:r>
      <w:r w:rsidR="00C30495" w:rsidRPr="00C47465">
        <w:rPr>
          <w:lang w:bidi="ar-EG"/>
        </w:rPr>
        <w:t>07</w:t>
      </w:r>
      <w:r w:rsidRPr="003649FF">
        <w:rPr>
          <w:rFonts w:hint="cs"/>
          <w:rtl/>
          <w:lang w:bidi="ar-EG"/>
        </w:rPr>
        <w:t xml:space="preserve"> وملحقها، على النحو الذي اقترحه رئيس </w:t>
      </w:r>
      <w:r w:rsidRPr="003649FF">
        <w:rPr>
          <w:rFonts w:hint="cs"/>
          <w:rtl/>
        </w:rPr>
        <w:t xml:space="preserve">اللجنة </w:t>
      </w:r>
      <w:r w:rsidRPr="00C47465">
        <w:t>2</w:t>
      </w:r>
      <w:r w:rsidRPr="003649FF">
        <w:rPr>
          <w:rFonts w:hint="cs"/>
          <w:rtl/>
        </w:rPr>
        <w:t>.</w:t>
      </w:r>
    </w:p>
    <w:p w:rsidR="003649FF" w:rsidRPr="003649FF" w:rsidRDefault="003649FF" w:rsidP="00AE1759">
      <w:pPr>
        <w:rPr>
          <w:rtl/>
        </w:rPr>
      </w:pPr>
      <w:r w:rsidRPr="00C47465">
        <w:t>3</w:t>
      </w:r>
      <w:r w:rsidRPr="003649FF">
        <w:t>.</w:t>
      </w:r>
      <w:r w:rsidRPr="00C47465">
        <w:t>1</w:t>
      </w:r>
      <w:r w:rsidR="00AE1759">
        <w:rPr>
          <w:rFonts w:hint="cs"/>
          <w:rtl/>
        </w:rPr>
        <w:tab/>
        <w:t xml:space="preserve">وتمت </w:t>
      </w:r>
      <w:r w:rsidR="00AE1759" w:rsidRPr="00AE1759">
        <w:rPr>
          <w:rFonts w:hint="cs"/>
          <w:b/>
          <w:bCs/>
          <w:rtl/>
        </w:rPr>
        <w:t>الموافقة</w:t>
      </w:r>
      <w:r w:rsidRPr="003649FF">
        <w:rPr>
          <w:rFonts w:hint="cs"/>
          <w:rtl/>
        </w:rPr>
        <w:t xml:space="preserve"> على ذلك.</w:t>
      </w:r>
    </w:p>
    <w:p w:rsidR="003649FF" w:rsidRPr="003649FF" w:rsidRDefault="003649FF" w:rsidP="00AE1759">
      <w:pPr>
        <w:rPr>
          <w:rtl/>
          <w:lang w:bidi="ar-EG"/>
        </w:rPr>
      </w:pPr>
      <w:r w:rsidRPr="00C47465">
        <w:t>4</w:t>
      </w:r>
      <w:r w:rsidRPr="003649FF">
        <w:t>.</w:t>
      </w:r>
      <w:r w:rsidRPr="00C47465">
        <w:t>1</w:t>
      </w:r>
      <w:r w:rsidRPr="003649FF">
        <w:rPr>
          <w:rFonts w:hint="cs"/>
          <w:rtl/>
          <w:lang w:bidi="ar-EG"/>
        </w:rPr>
        <w:tab/>
      </w:r>
      <w:r w:rsidR="00AE1759">
        <w:rPr>
          <w:rFonts w:hint="cs"/>
          <w:rtl/>
          <w:lang w:bidi="ar-EG"/>
        </w:rPr>
        <w:t>و</w:t>
      </w:r>
      <w:r w:rsidRPr="003649FF">
        <w:rPr>
          <w:rtl/>
          <w:lang w:bidi="ar-EG"/>
        </w:rPr>
        <w:t xml:space="preserve">قال </w:t>
      </w:r>
      <w:r w:rsidRPr="003649FF">
        <w:rPr>
          <w:b/>
          <w:bCs/>
          <w:rtl/>
          <w:lang w:bidi="ar-EG"/>
        </w:rPr>
        <w:t xml:space="preserve">الرئيس </w:t>
      </w:r>
      <w:r w:rsidRPr="003649FF">
        <w:rPr>
          <w:rtl/>
          <w:lang w:bidi="ar-EG"/>
        </w:rPr>
        <w:t>إنه ي</w:t>
      </w:r>
      <w:r w:rsidRPr="003649FF">
        <w:rPr>
          <w:rFonts w:hint="cs"/>
          <w:rtl/>
          <w:lang w:bidi="ar-EG"/>
        </w:rPr>
        <w:t>عتبر أيض</w:t>
      </w:r>
      <w:r w:rsidR="00B866B9">
        <w:rPr>
          <w:rFonts w:hint="cs"/>
          <w:rtl/>
          <w:lang w:bidi="ar-EG"/>
        </w:rPr>
        <w:t xml:space="preserve">اً </w:t>
      </w:r>
      <w:r w:rsidRPr="003649FF">
        <w:rPr>
          <w:rtl/>
          <w:lang w:bidi="ar-EG"/>
        </w:rPr>
        <w:t xml:space="preserve">أن الجلسة العامة </w:t>
      </w:r>
      <w:r w:rsidR="00AE1759">
        <w:rPr>
          <w:rFonts w:hint="cs"/>
          <w:rtl/>
          <w:lang w:bidi="ar-EG"/>
        </w:rPr>
        <w:t>خولت</w:t>
      </w:r>
      <w:r w:rsidRPr="003649FF">
        <w:rPr>
          <w:rFonts w:hint="cs"/>
          <w:rtl/>
          <w:lang w:bidi="ar-EG"/>
        </w:rPr>
        <w:t xml:space="preserve"> رئيس </w:t>
      </w:r>
      <w:r w:rsidRPr="003649FF">
        <w:rPr>
          <w:rFonts w:hint="cs"/>
          <w:rtl/>
        </w:rPr>
        <w:t xml:space="preserve">اللجنة </w:t>
      </w:r>
      <w:r w:rsidRPr="00C47465">
        <w:t>2</w:t>
      </w:r>
      <w:r w:rsidRPr="003649FF">
        <w:rPr>
          <w:rFonts w:hint="cs"/>
          <w:rtl/>
        </w:rPr>
        <w:t xml:space="preserve"> </w:t>
      </w:r>
      <w:r w:rsidR="00AE1759">
        <w:rPr>
          <w:rFonts w:hint="cs"/>
          <w:rtl/>
        </w:rPr>
        <w:t xml:space="preserve">سلطة </w:t>
      </w:r>
      <w:r w:rsidRPr="003649FF">
        <w:rPr>
          <w:rFonts w:hint="cs"/>
          <w:rtl/>
        </w:rPr>
        <w:t>تدقيق أوراق الاعتماد</w:t>
      </w:r>
      <w:r w:rsidRPr="003649FF">
        <w:rPr>
          <w:rFonts w:hint="cs"/>
          <w:rtl/>
          <w:lang w:bidi="ar-EG"/>
        </w:rPr>
        <w:t xml:space="preserve"> </w:t>
      </w:r>
      <w:r w:rsidRPr="003649FF">
        <w:rPr>
          <w:rtl/>
          <w:lang w:bidi="ar-EG"/>
        </w:rPr>
        <w:t>ووثائق نقل الصلاحيات والتوكيلات</w:t>
      </w:r>
      <w:r w:rsidRPr="003649FF">
        <w:rPr>
          <w:rFonts w:hint="cs"/>
          <w:rtl/>
          <w:lang w:bidi="ar-EG"/>
        </w:rPr>
        <w:t xml:space="preserve"> </w:t>
      </w:r>
      <w:r w:rsidR="00AE1759">
        <w:rPr>
          <w:rFonts w:hint="cs"/>
          <w:rtl/>
          <w:lang w:bidi="ar-EG"/>
        </w:rPr>
        <w:t>المستلمة بعد هذه الجلسة</w:t>
      </w:r>
      <w:r w:rsidRPr="003649FF">
        <w:rPr>
          <w:rFonts w:hint="cs"/>
          <w:rtl/>
          <w:lang w:bidi="ar-EG"/>
        </w:rPr>
        <w:t>، وبتقديم الاستنتاجات في هذا الصدد إلى الجلسة العامة.</w:t>
      </w:r>
    </w:p>
    <w:p w:rsidR="003649FF" w:rsidRPr="003649FF" w:rsidRDefault="003649FF" w:rsidP="00AE1759">
      <w:pPr>
        <w:rPr>
          <w:spacing w:val="-4"/>
          <w:u w:val="single"/>
          <w:rtl/>
        </w:rPr>
      </w:pPr>
      <w:r w:rsidRPr="00C47465">
        <w:t>5</w:t>
      </w:r>
      <w:r w:rsidRPr="003649FF">
        <w:t>.</w:t>
      </w:r>
      <w:r w:rsidRPr="00C47465">
        <w:t>1</w:t>
      </w:r>
      <w:r w:rsidRPr="003649FF">
        <w:rPr>
          <w:rFonts w:hint="cs"/>
          <w:rtl/>
        </w:rPr>
        <w:tab/>
        <w:t xml:space="preserve">وقد </w:t>
      </w:r>
      <w:r w:rsidR="00AE1759" w:rsidRPr="00AE1759">
        <w:rPr>
          <w:rFonts w:hint="cs"/>
          <w:rtl/>
        </w:rPr>
        <w:t>تمت</w:t>
      </w:r>
      <w:r w:rsidR="00AE1759">
        <w:rPr>
          <w:rFonts w:hint="cs"/>
          <w:b/>
          <w:bCs/>
          <w:rtl/>
        </w:rPr>
        <w:t xml:space="preserve"> الموافقة</w:t>
      </w:r>
      <w:r w:rsidRPr="003649FF">
        <w:rPr>
          <w:rFonts w:hint="cs"/>
          <w:rtl/>
        </w:rPr>
        <w:t xml:space="preserve"> على ذلك.</w:t>
      </w:r>
    </w:p>
    <w:p w:rsidR="003649FF" w:rsidRPr="003649FF" w:rsidRDefault="003649FF" w:rsidP="003649FF">
      <w:pPr>
        <w:rPr>
          <w:b/>
          <w:bCs/>
          <w:rtl/>
          <w:lang w:bidi="ar-EG"/>
        </w:rPr>
      </w:pPr>
      <w:r w:rsidRPr="00C47465">
        <w:t>6</w:t>
      </w:r>
      <w:r w:rsidRPr="003649FF">
        <w:t>.</w:t>
      </w:r>
      <w:r w:rsidRPr="00C47465">
        <w:t>1</w:t>
      </w:r>
      <w:r w:rsidRPr="003649FF">
        <w:rPr>
          <w:rFonts w:hint="cs"/>
          <w:rtl/>
        </w:rPr>
        <w:tab/>
        <w:t xml:space="preserve">وشكر </w:t>
      </w:r>
      <w:r w:rsidRPr="003649FF">
        <w:rPr>
          <w:rFonts w:hint="cs"/>
          <w:b/>
          <w:bCs/>
          <w:rtl/>
        </w:rPr>
        <w:t xml:space="preserve">الرئيس </w:t>
      </w:r>
      <w:r w:rsidRPr="003649FF">
        <w:rPr>
          <w:rFonts w:hint="cs"/>
          <w:rtl/>
        </w:rPr>
        <w:t xml:space="preserve">رئيس اللجنة </w:t>
      </w:r>
      <w:r w:rsidRPr="00C47465">
        <w:t>2</w:t>
      </w:r>
      <w:r w:rsidRPr="003649FF">
        <w:rPr>
          <w:rFonts w:hint="cs"/>
          <w:rtl/>
          <w:lang w:bidi="ar-EG"/>
        </w:rPr>
        <w:t xml:space="preserve"> ونواب رئيس اللجنة والمشاركين على ما أنجزوه من أعمال.</w:t>
      </w:r>
    </w:p>
    <w:p w:rsidR="003649FF" w:rsidRPr="00AE1759" w:rsidRDefault="003649FF" w:rsidP="00A1517C">
      <w:pPr>
        <w:pStyle w:val="Heading1"/>
        <w:rPr>
          <w:rtl/>
        </w:rPr>
      </w:pPr>
      <w:r w:rsidRPr="00C47465">
        <w:t>2</w:t>
      </w:r>
      <w:r w:rsidRPr="00AE1759">
        <w:rPr>
          <w:rFonts w:hint="cs"/>
          <w:rtl/>
        </w:rPr>
        <w:tab/>
        <w:t xml:space="preserve">تقارير رؤساء اللجان </w:t>
      </w:r>
      <w:r w:rsidR="00A1517C" w:rsidRPr="00C47465">
        <w:t>3</w:t>
      </w:r>
      <w:r w:rsidR="00A1517C">
        <w:rPr>
          <w:rFonts w:hint="cs"/>
          <w:rtl/>
        </w:rPr>
        <w:t xml:space="preserve"> و</w:t>
      </w:r>
      <w:r w:rsidR="00A1517C" w:rsidRPr="00C47465">
        <w:t>4</w:t>
      </w:r>
      <w:r w:rsidR="00A1517C">
        <w:rPr>
          <w:rFonts w:hint="cs"/>
          <w:rtl/>
        </w:rPr>
        <w:t xml:space="preserve"> و</w:t>
      </w:r>
      <w:r w:rsidR="00A1517C" w:rsidRPr="00C47465">
        <w:t>5</w:t>
      </w:r>
      <w:r w:rsidR="00A1517C">
        <w:rPr>
          <w:rFonts w:hint="cs"/>
          <w:rtl/>
        </w:rPr>
        <w:t xml:space="preserve"> و</w:t>
      </w:r>
      <w:r w:rsidR="00A1517C" w:rsidRPr="00C47465">
        <w:t>6</w:t>
      </w:r>
      <w:r w:rsidRPr="00AE1759">
        <w:rPr>
          <w:rFonts w:hint="cs"/>
          <w:rtl/>
        </w:rPr>
        <w:t xml:space="preserve"> (الوثيقتان </w:t>
      </w:r>
      <w:r w:rsidRPr="00C47465">
        <w:t>3</w:t>
      </w:r>
      <w:r w:rsidR="00A1517C" w:rsidRPr="00C47465">
        <w:t>08</w:t>
      </w:r>
      <w:r w:rsidRPr="00AE1759">
        <w:rPr>
          <w:rFonts w:hint="cs"/>
          <w:rtl/>
        </w:rPr>
        <w:t xml:space="preserve"> و</w:t>
      </w:r>
      <w:r w:rsidRPr="00C47465">
        <w:t>3</w:t>
      </w:r>
      <w:r w:rsidR="00A1517C" w:rsidRPr="00C47465">
        <w:t>1</w:t>
      </w:r>
      <w:r w:rsidRPr="00C47465">
        <w:t>2</w:t>
      </w:r>
      <w:r w:rsidRPr="00AE1759">
        <w:rPr>
          <w:rFonts w:hint="cs"/>
          <w:rtl/>
        </w:rPr>
        <w:t>)</w:t>
      </w:r>
    </w:p>
    <w:p w:rsidR="003649FF" w:rsidRDefault="003649FF" w:rsidP="00BF29E7">
      <w:pPr>
        <w:rPr>
          <w:lang w:val="fr-CH"/>
        </w:rPr>
      </w:pPr>
      <w:r w:rsidRPr="00C47465">
        <w:t>1</w:t>
      </w:r>
      <w:r w:rsidRPr="003649FF">
        <w:t>.</w:t>
      </w:r>
      <w:r w:rsidRPr="00C47465">
        <w:t>2</w:t>
      </w:r>
      <w:r w:rsidRPr="003649FF">
        <w:rPr>
          <w:rFonts w:hint="cs"/>
          <w:rtl/>
        </w:rPr>
        <w:tab/>
        <w:t xml:space="preserve">قال </w:t>
      </w:r>
      <w:r w:rsidRPr="003649FF">
        <w:rPr>
          <w:rFonts w:hint="cs"/>
          <w:b/>
          <w:bCs/>
          <w:rtl/>
        </w:rPr>
        <w:t xml:space="preserve">رئيس اللجنة </w:t>
      </w:r>
      <w:r w:rsidRPr="00C47465">
        <w:rPr>
          <w:b/>
          <w:bCs/>
        </w:rPr>
        <w:t>3</w:t>
      </w:r>
      <w:r w:rsidR="00791019">
        <w:rPr>
          <w:rFonts w:hint="cs"/>
          <w:b/>
          <w:bCs/>
          <w:rtl/>
          <w:lang w:val="fr-CH" w:bidi="ar-EG"/>
        </w:rPr>
        <w:t xml:space="preserve"> </w:t>
      </w:r>
      <w:r w:rsidR="00791019" w:rsidRPr="00791019">
        <w:rPr>
          <w:rFonts w:hint="cs"/>
          <w:rtl/>
          <w:lang w:val="fr-CH" w:bidi="ar-EG"/>
        </w:rPr>
        <w:t>أن اللجنة مستمرة في النظر في الآثار المحتملة على الميزانية للقرارات المتخذة من اللجان الأخرى، وهو ما ستعرضه في تقريرها النهائي إلى الجلسة العامة.</w:t>
      </w:r>
    </w:p>
    <w:p w:rsidR="003649FF" w:rsidRDefault="00791019" w:rsidP="00791019">
      <w:pPr>
        <w:rPr>
          <w:lang w:bidi="ar-EG"/>
        </w:rPr>
      </w:pPr>
      <w:r w:rsidRPr="00C47465">
        <w:t>2</w:t>
      </w:r>
      <w:r>
        <w:t>.</w:t>
      </w:r>
      <w:r w:rsidRPr="00C47465">
        <w:t>2</w:t>
      </w:r>
      <w:r>
        <w:rPr>
          <w:rFonts w:hint="cs"/>
          <w:rtl/>
          <w:lang w:bidi="ar-EG"/>
        </w:rPr>
        <w:tab/>
      </w:r>
      <w:r w:rsidRPr="00087906">
        <w:rPr>
          <w:rFonts w:hint="cs"/>
          <w:b/>
          <w:bCs/>
          <w:rtl/>
          <w:lang w:bidi="ar-EG"/>
        </w:rPr>
        <w:t xml:space="preserve">وتمت </w:t>
      </w:r>
      <w:r w:rsidR="004D4586" w:rsidRPr="00087906">
        <w:rPr>
          <w:rFonts w:hint="cs"/>
          <w:b/>
          <w:bCs/>
          <w:rtl/>
          <w:lang w:bidi="ar-EG"/>
        </w:rPr>
        <w:t>الإحاطة</w:t>
      </w:r>
      <w:r>
        <w:rPr>
          <w:rFonts w:hint="cs"/>
          <w:rtl/>
          <w:lang w:bidi="ar-EG"/>
        </w:rPr>
        <w:t xml:space="preserve"> بالتقرير الشفهي لرئيس اللجنة </w:t>
      </w:r>
      <w:r w:rsidRPr="00C47465">
        <w:rPr>
          <w:lang w:bidi="ar-EG"/>
        </w:rPr>
        <w:t>3</w:t>
      </w:r>
      <w:r>
        <w:rPr>
          <w:rFonts w:hint="cs"/>
          <w:rtl/>
          <w:lang w:bidi="ar-EG"/>
        </w:rPr>
        <w:t>.</w:t>
      </w:r>
    </w:p>
    <w:p w:rsidR="003649FF" w:rsidRPr="003649FF" w:rsidRDefault="003649FF" w:rsidP="004262EE">
      <w:pPr>
        <w:rPr>
          <w:rtl/>
          <w:lang w:bidi="ar-EG"/>
        </w:rPr>
      </w:pPr>
      <w:r w:rsidRPr="00C47465">
        <w:t>3</w:t>
      </w:r>
      <w:r w:rsidRPr="003649FF">
        <w:t>.</w:t>
      </w:r>
      <w:r w:rsidRPr="00C47465">
        <w:t>2</w:t>
      </w:r>
      <w:r w:rsidRPr="003649FF">
        <w:rPr>
          <w:rFonts w:hint="cs"/>
          <w:rtl/>
        </w:rPr>
        <w:tab/>
        <w:t xml:space="preserve">وقال </w:t>
      </w:r>
      <w:r w:rsidRPr="003649FF">
        <w:rPr>
          <w:rFonts w:hint="cs"/>
          <w:b/>
          <w:bCs/>
          <w:rtl/>
        </w:rPr>
        <w:t xml:space="preserve">رئيس اللجنة </w:t>
      </w:r>
      <w:r w:rsidRPr="00C47465">
        <w:rPr>
          <w:b/>
          <w:bCs/>
        </w:rPr>
        <w:t>4</w:t>
      </w:r>
      <w:r w:rsidRPr="003649FF">
        <w:rPr>
          <w:rFonts w:hint="cs"/>
          <w:rtl/>
          <w:lang w:val="fr-CH"/>
        </w:rPr>
        <w:t xml:space="preserve"> إن</w:t>
      </w:r>
      <w:r w:rsidRPr="003649FF">
        <w:rPr>
          <w:rFonts w:hint="cs"/>
          <w:rtl/>
          <w:lang w:val="fr-CH" w:bidi="ar-EG"/>
        </w:rPr>
        <w:t xml:space="preserve"> فريقي</w:t>
      </w:r>
      <w:r w:rsidR="00AE1759">
        <w:rPr>
          <w:rFonts w:hint="cs"/>
          <w:rtl/>
          <w:lang w:val="fr-CH" w:bidi="ar-EG"/>
        </w:rPr>
        <w:t>ن</w:t>
      </w:r>
      <w:r w:rsidRPr="003649FF">
        <w:rPr>
          <w:rFonts w:hint="cs"/>
          <w:rtl/>
          <w:lang w:val="fr-CH" w:bidi="ar-EG"/>
        </w:rPr>
        <w:t xml:space="preserve"> من أفرقة العمل الثلاثة التابعة للجنة أكملا أعمالهما </w:t>
      </w:r>
      <w:r w:rsidR="00791019">
        <w:rPr>
          <w:rFonts w:hint="cs"/>
          <w:rtl/>
          <w:lang w:val="fr-CH" w:bidi="ar-EG"/>
        </w:rPr>
        <w:t>باستثناء النظر في البند</w:t>
      </w:r>
      <w:r w:rsidR="00993F96">
        <w:rPr>
          <w:rFonts w:hint="eastAsia"/>
          <w:rtl/>
          <w:lang w:val="fr-CH" w:bidi="ar-EG"/>
        </w:rPr>
        <w:t> </w:t>
      </w:r>
      <w:r w:rsidR="00791019" w:rsidRPr="00C47465">
        <w:rPr>
          <w:lang w:bidi="ar-EG"/>
        </w:rPr>
        <w:t>5</w:t>
      </w:r>
      <w:r w:rsidR="00791019">
        <w:rPr>
          <w:lang w:bidi="ar-EG"/>
        </w:rPr>
        <w:t>.</w:t>
      </w:r>
      <w:r w:rsidR="00791019" w:rsidRPr="00C47465">
        <w:rPr>
          <w:lang w:bidi="ar-EG"/>
        </w:rPr>
        <w:t>1</w:t>
      </w:r>
      <w:r w:rsidR="00791019">
        <w:rPr>
          <w:rFonts w:hint="cs"/>
          <w:rtl/>
          <w:lang w:bidi="ar-EG"/>
        </w:rPr>
        <w:t xml:space="preserve"> من جدول الأعمال الذي تم تشكيل فريق مخصص بشأنه</w:t>
      </w:r>
      <w:r w:rsidRPr="003649FF">
        <w:rPr>
          <w:rFonts w:hint="cs"/>
          <w:rtl/>
          <w:lang w:bidi="ar-EG"/>
        </w:rPr>
        <w:t xml:space="preserve">. </w:t>
      </w:r>
      <w:r w:rsidR="00791019">
        <w:rPr>
          <w:rFonts w:hint="cs"/>
          <w:rtl/>
          <w:lang w:bidi="ar-EG"/>
        </w:rPr>
        <w:t xml:space="preserve">وترد نتائج أعمال اللجنة بشأن البند </w:t>
      </w:r>
      <w:r w:rsidR="00791019" w:rsidRPr="00C47465">
        <w:rPr>
          <w:lang w:bidi="ar-EG"/>
        </w:rPr>
        <w:t>4</w:t>
      </w:r>
      <w:r w:rsidR="00791019">
        <w:rPr>
          <w:lang w:bidi="ar-EG"/>
        </w:rPr>
        <w:t>.</w:t>
      </w:r>
      <w:r w:rsidR="00791019" w:rsidRPr="00C47465">
        <w:rPr>
          <w:lang w:bidi="ar-EG"/>
        </w:rPr>
        <w:t>1</w:t>
      </w:r>
      <w:r w:rsidR="00791019">
        <w:rPr>
          <w:rFonts w:hint="cs"/>
          <w:rtl/>
          <w:lang w:bidi="ar-EG"/>
        </w:rPr>
        <w:t xml:space="preserve"> من جدول الأعمال في</w:t>
      </w:r>
      <w:r w:rsidR="004E0C19">
        <w:rPr>
          <w:rFonts w:hint="eastAsia"/>
          <w:rtl/>
          <w:lang w:bidi="ar-EG"/>
        </w:rPr>
        <w:t> </w:t>
      </w:r>
      <w:r w:rsidR="004E0C19">
        <w:rPr>
          <w:rFonts w:hint="cs"/>
          <w:rtl/>
          <w:lang w:bidi="ar-EG"/>
        </w:rPr>
        <w:t>الوثيقة</w:t>
      </w:r>
      <w:r w:rsidR="004E0C19">
        <w:rPr>
          <w:rFonts w:hint="eastAsia"/>
          <w:rtl/>
          <w:lang w:bidi="ar-EG"/>
        </w:rPr>
        <w:t> </w:t>
      </w:r>
      <w:r w:rsidR="00791019" w:rsidRPr="00C47465">
        <w:rPr>
          <w:lang w:bidi="ar-EG"/>
        </w:rPr>
        <w:t>306</w:t>
      </w:r>
      <w:r w:rsidR="00791019">
        <w:rPr>
          <w:rFonts w:hint="cs"/>
          <w:rtl/>
          <w:lang w:bidi="ar-EG"/>
        </w:rPr>
        <w:t xml:space="preserve">، والتي ستنظرها الجلسة العامة </w:t>
      </w:r>
      <w:r w:rsidR="0035501B">
        <w:rPr>
          <w:rFonts w:hint="cs"/>
          <w:rtl/>
          <w:lang w:bidi="ar-EG"/>
        </w:rPr>
        <w:t xml:space="preserve">كقراءة أولى في هذه الجلسة. وقد تم الانتهاء من الأعمال بشأن البند </w:t>
      </w:r>
      <w:r w:rsidR="0035501B" w:rsidRPr="00C47465">
        <w:rPr>
          <w:lang w:bidi="ar-EG"/>
        </w:rPr>
        <w:t>16</w:t>
      </w:r>
      <w:r w:rsidR="0035501B">
        <w:rPr>
          <w:lang w:bidi="ar-EG"/>
        </w:rPr>
        <w:t>.</w:t>
      </w:r>
      <w:r w:rsidR="0035501B" w:rsidRPr="00C47465">
        <w:rPr>
          <w:lang w:bidi="ar-EG"/>
        </w:rPr>
        <w:t>1</w:t>
      </w:r>
      <w:r w:rsidR="0035501B">
        <w:rPr>
          <w:rFonts w:hint="cs"/>
          <w:rtl/>
          <w:lang w:bidi="ar-EG"/>
        </w:rPr>
        <w:t xml:space="preserve"> من جدول الأعمال هذا الصباح. كما تم الانتهاء من الأعمال بشأن البند </w:t>
      </w:r>
      <w:r w:rsidR="0035501B" w:rsidRPr="00C47465">
        <w:rPr>
          <w:lang w:bidi="ar-EG"/>
        </w:rPr>
        <w:t>2</w:t>
      </w:r>
      <w:r w:rsidR="0035501B">
        <w:rPr>
          <w:lang w:bidi="ar-EG"/>
        </w:rPr>
        <w:t>.</w:t>
      </w:r>
      <w:r w:rsidR="0035501B" w:rsidRPr="00C47465">
        <w:rPr>
          <w:lang w:bidi="ar-EG"/>
        </w:rPr>
        <w:t>1</w:t>
      </w:r>
      <w:r w:rsidR="0035501B">
        <w:rPr>
          <w:rFonts w:hint="cs"/>
          <w:rtl/>
          <w:lang w:bidi="ar-EG"/>
        </w:rPr>
        <w:t xml:space="preserve"> على مستوى فريق العمل الفرعي، ولا</w:t>
      </w:r>
      <w:r w:rsidR="00993F96">
        <w:rPr>
          <w:rFonts w:hint="eastAsia"/>
          <w:rtl/>
          <w:lang w:bidi="ar-EG"/>
        </w:rPr>
        <w:t> </w:t>
      </w:r>
      <w:r w:rsidR="0035501B">
        <w:rPr>
          <w:rFonts w:hint="cs"/>
          <w:rtl/>
          <w:lang w:bidi="ar-EG"/>
        </w:rPr>
        <w:t>تزال هناك مس</w:t>
      </w:r>
      <w:r w:rsidR="004D4586">
        <w:rPr>
          <w:rFonts w:hint="cs"/>
          <w:rtl/>
          <w:lang w:bidi="ar-EG"/>
        </w:rPr>
        <w:t>أ</w:t>
      </w:r>
      <w:r w:rsidR="0035501B">
        <w:rPr>
          <w:rFonts w:hint="cs"/>
          <w:rtl/>
          <w:lang w:bidi="ar-EG"/>
        </w:rPr>
        <w:t>لة معلقة بشأن البند</w:t>
      </w:r>
      <w:r w:rsidR="00993F96">
        <w:rPr>
          <w:rFonts w:hint="eastAsia"/>
          <w:rtl/>
          <w:lang w:bidi="ar-EG"/>
        </w:rPr>
        <w:t> </w:t>
      </w:r>
      <w:r w:rsidR="0035501B" w:rsidRPr="00C47465">
        <w:rPr>
          <w:lang w:bidi="ar-EG"/>
        </w:rPr>
        <w:t>3</w:t>
      </w:r>
      <w:r w:rsidR="0035501B">
        <w:rPr>
          <w:lang w:bidi="ar-EG"/>
        </w:rPr>
        <w:t>.</w:t>
      </w:r>
      <w:r w:rsidR="0035501B" w:rsidRPr="00C47465">
        <w:rPr>
          <w:lang w:bidi="ar-EG"/>
        </w:rPr>
        <w:t>1</w:t>
      </w:r>
      <w:r w:rsidR="0035501B">
        <w:rPr>
          <w:rFonts w:hint="cs"/>
          <w:rtl/>
          <w:lang w:bidi="ar-EG"/>
        </w:rPr>
        <w:t xml:space="preserve"> من جدول الأعمال. وعلى الرغم من أنه لا</w:t>
      </w:r>
      <w:r w:rsidR="00993F96">
        <w:rPr>
          <w:rFonts w:hint="eastAsia"/>
          <w:rtl/>
          <w:lang w:bidi="ar-EG"/>
        </w:rPr>
        <w:t> </w:t>
      </w:r>
      <w:r w:rsidR="0035501B">
        <w:rPr>
          <w:rFonts w:hint="cs"/>
          <w:rtl/>
          <w:lang w:bidi="ar-EG"/>
        </w:rPr>
        <w:t>يزال هناك المزيد من العمل اللازم بشأن البند</w:t>
      </w:r>
      <w:r w:rsidR="004262EE">
        <w:rPr>
          <w:rFonts w:hint="eastAsia"/>
          <w:rtl/>
          <w:lang w:bidi="ar-EG"/>
        </w:rPr>
        <w:t> </w:t>
      </w:r>
      <w:r w:rsidR="0035501B" w:rsidRPr="00C47465">
        <w:rPr>
          <w:lang w:bidi="ar-EG"/>
        </w:rPr>
        <w:t>1</w:t>
      </w:r>
      <w:r w:rsidR="0035501B">
        <w:rPr>
          <w:lang w:bidi="ar-EG"/>
        </w:rPr>
        <w:t>.</w:t>
      </w:r>
      <w:r w:rsidR="0035501B" w:rsidRPr="00C47465">
        <w:rPr>
          <w:lang w:bidi="ar-EG"/>
        </w:rPr>
        <w:t>1</w:t>
      </w:r>
      <w:r w:rsidR="0035501B">
        <w:rPr>
          <w:rFonts w:hint="cs"/>
          <w:rtl/>
          <w:lang w:bidi="ar-EG"/>
        </w:rPr>
        <w:t xml:space="preserve"> من جدول الأعمال، فقد أعرب عن أمله في إحراز تقدم في العمل.</w:t>
      </w:r>
    </w:p>
    <w:p w:rsidR="00BF29E7" w:rsidRDefault="003649FF" w:rsidP="00775DB9">
      <w:pPr>
        <w:rPr>
          <w:lang w:bidi="ar-EG"/>
        </w:rPr>
      </w:pPr>
      <w:r w:rsidRPr="00C47465">
        <w:t>4</w:t>
      </w:r>
      <w:r w:rsidRPr="003649FF">
        <w:t>.</w:t>
      </w:r>
      <w:r w:rsidRPr="00C47465">
        <w:t>2</w:t>
      </w:r>
      <w:r w:rsidRPr="003649FF">
        <w:rPr>
          <w:rFonts w:hint="cs"/>
          <w:rtl/>
        </w:rPr>
        <w:tab/>
      </w:r>
      <w:r w:rsidR="009229FB" w:rsidRPr="00087906">
        <w:rPr>
          <w:rFonts w:hint="cs"/>
          <w:b/>
          <w:bCs/>
          <w:rtl/>
          <w:lang w:bidi="ar-EG"/>
        </w:rPr>
        <w:t xml:space="preserve">وتمت </w:t>
      </w:r>
      <w:r w:rsidR="004D4586" w:rsidRPr="00087906">
        <w:rPr>
          <w:rFonts w:hint="cs"/>
          <w:b/>
          <w:bCs/>
          <w:rtl/>
          <w:lang w:bidi="ar-EG"/>
        </w:rPr>
        <w:t>الإحاطة</w:t>
      </w:r>
      <w:r w:rsidR="009229FB">
        <w:rPr>
          <w:rFonts w:hint="cs"/>
          <w:rtl/>
          <w:lang w:bidi="ar-EG"/>
        </w:rPr>
        <w:t xml:space="preserve"> بالتقرير الشفهي لرئيس اللجنة </w:t>
      </w:r>
      <w:r w:rsidR="009229FB" w:rsidRPr="00C47465">
        <w:rPr>
          <w:lang w:bidi="ar-EG"/>
        </w:rPr>
        <w:t>4</w:t>
      </w:r>
      <w:r w:rsidR="009229FB">
        <w:rPr>
          <w:rFonts w:hint="cs"/>
          <w:rtl/>
          <w:lang w:bidi="ar-EG"/>
        </w:rPr>
        <w:t>.</w:t>
      </w:r>
    </w:p>
    <w:p w:rsidR="00BF29E7" w:rsidRDefault="003649FF" w:rsidP="00993F96">
      <w:pPr>
        <w:rPr>
          <w:lang w:bidi="ar-EG"/>
        </w:rPr>
      </w:pPr>
      <w:r w:rsidRPr="00C47465">
        <w:rPr>
          <w:lang w:bidi="ar-EG"/>
        </w:rPr>
        <w:t>5</w:t>
      </w:r>
      <w:r w:rsidRPr="003649FF">
        <w:rPr>
          <w:lang w:bidi="ar-EG"/>
        </w:rPr>
        <w:t>.</w:t>
      </w:r>
      <w:r w:rsidRPr="00C47465">
        <w:rPr>
          <w:lang w:bidi="ar-EG"/>
        </w:rPr>
        <w:t>2</w:t>
      </w:r>
      <w:r w:rsidRPr="003649FF">
        <w:rPr>
          <w:rFonts w:hint="cs"/>
          <w:rtl/>
          <w:lang w:bidi="ar-EG"/>
        </w:rPr>
        <w:tab/>
      </w:r>
      <w:r w:rsidR="00775DB9">
        <w:rPr>
          <w:rFonts w:hint="cs"/>
          <w:rtl/>
          <w:lang w:bidi="ar-EG"/>
        </w:rPr>
        <w:t xml:space="preserve">وقال </w:t>
      </w:r>
      <w:r w:rsidR="00775DB9" w:rsidRPr="00087906">
        <w:rPr>
          <w:rFonts w:hint="cs"/>
          <w:b/>
          <w:bCs/>
          <w:rtl/>
          <w:lang w:bidi="ar-EG"/>
        </w:rPr>
        <w:t xml:space="preserve">رئيس اللجنة </w:t>
      </w:r>
      <w:r w:rsidR="00775DB9" w:rsidRPr="00C47465">
        <w:rPr>
          <w:b/>
          <w:bCs/>
          <w:lang w:bidi="ar-EG"/>
        </w:rPr>
        <w:t>5</w:t>
      </w:r>
      <w:r w:rsidR="00775DB9">
        <w:rPr>
          <w:rFonts w:hint="cs"/>
          <w:rtl/>
          <w:lang w:bidi="ar-EG"/>
        </w:rPr>
        <w:t xml:space="preserve"> إن اللجنة عقدت اجتماعاً واحداً منذ الجلسة العامة السابقة. وترد نتائج أعمالها بشأن البند</w:t>
      </w:r>
      <w:r w:rsidR="00993F96">
        <w:rPr>
          <w:rFonts w:hint="eastAsia"/>
          <w:rtl/>
          <w:lang w:bidi="ar-EG"/>
        </w:rPr>
        <w:t> </w:t>
      </w:r>
      <w:r w:rsidR="00775DB9" w:rsidRPr="00C47465">
        <w:rPr>
          <w:lang w:bidi="ar-EG"/>
        </w:rPr>
        <w:t>14</w:t>
      </w:r>
      <w:r w:rsidR="00775DB9">
        <w:rPr>
          <w:lang w:bidi="ar-EG"/>
        </w:rPr>
        <w:t>.</w:t>
      </w:r>
      <w:r w:rsidR="00775DB9" w:rsidRPr="00C47465">
        <w:rPr>
          <w:lang w:bidi="ar-EG"/>
        </w:rPr>
        <w:t>1</w:t>
      </w:r>
      <w:r w:rsidR="00775DB9">
        <w:rPr>
          <w:rFonts w:hint="cs"/>
          <w:rtl/>
          <w:lang w:bidi="ar-EG"/>
        </w:rPr>
        <w:t xml:space="preserve"> من جدول الأعمال في الوثيقة </w:t>
      </w:r>
      <w:r w:rsidR="00775DB9" w:rsidRPr="00C47465">
        <w:rPr>
          <w:lang w:bidi="ar-EG"/>
        </w:rPr>
        <w:t>313</w:t>
      </w:r>
      <w:r w:rsidR="00775DB9">
        <w:rPr>
          <w:rFonts w:hint="cs"/>
          <w:rtl/>
          <w:lang w:bidi="ar-EG"/>
        </w:rPr>
        <w:t xml:space="preserve"> التي ستنظرها الجلسة العامة كقراءة أولى في هذه الجلسة. وكانت اللجنة قد قررت تشكيل فريق مخصص بشأن البند </w:t>
      </w:r>
      <w:r w:rsidR="00775DB9" w:rsidRPr="00C47465">
        <w:rPr>
          <w:lang w:bidi="ar-EG"/>
        </w:rPr>
        <w:t>12</w:t>
      </w:r>
      <w:r w:rsidR="00775DB9">
        <w:rPr>
          <w:lang w:bidi="ar-EG"/>
        </w:rPr>
        <w:t>.</w:t>
      </w:r>
      <w:r w:rsidR="00775DB9" w:rsidRPr="00C47465">
        <w:rPr>
          <w:lang w:bidi="ar-EG"/>
        </w:rPr>
        <w:t>1</w:t>
      </w:r>
      <w:r w:rsidR="00775DB9">
        <w:rPr>
          <w:rFonts w:hint="cs"/>
          <w:rtl/>
          <w:lang w:bidi="ar-EG"/>
        </w:rPr>
        <w:t xml:space="preserve"> من جدول الأعمال وه</w:t>
      </w:r>
      <w:r w:rsidR="009A55FA">
        <w:rPr>
          <w:rFonts w:hint="cs"/>
          <w:rtl/>
          <w:lang w:bidi="ar-EG"/>
        </w:rPr>
        <w:t>ي</w:t>
      </w:r>
      <w:r w:rsidR="00775DB9">
        <w:rPr>
          <w:rFonts w:hint="cs"/>
          <w:rtl/>
          <w:lang w:bidi="ar-EG"/>
        </w:rPr>
        <w:t xml:space="preserve"> في انتظار نتائج مناقشات المجموعا</w:t>
      </w:r>
      <w:r w:rsidR="004E0C19">
        <w:rPr>
          <w:rFonts w:hint="cs"/>
          <w:rtl/>
          <w:lang w:bidi="ar-EG"/>
        </w:rPr>
        <w:t>ت الإقليمية قبل مواصلة النظر في</w:t>
      </w:r>
      <w:r w:rsidR="004E0C19">
        <w:rPr>
          <w:rFonts w:hint="eastAsia"/>
          <w:rtl/>
          <w:lang w:bidi="ar-EG"/>
        </w:rPr>
        <w:t> </w:t>
      </w:r>
      <w:r w:rsidR="004E0C19">
        <w:rPr>
          <w:rFonts w:hint="cs"/>
          <w:rtl/>
          <w:lang w:bidi="ar-EG"/>
        </w:rPr>
        <w:t>البند</w:t>
      </w:r>
      <w:r w:rsidR="004E0C19">
        <w:rPr>
          <w:rFonts w:hint="eastAsia"/>
          <w:rtl/>
          <w:lang w:bidi="ar-EG"/>
        </w:rPr>
        <w:t> </w:t>
      </w:r>
      <w:r w:rsidR="00775DB9" w:rsidRPr="00C47465">
        <w:rPr>
          <w:lang w:bidi="ar-EG"/>
        </w:rPr>
        <w:t>10</w:t>
      </w:r>
      <w:r w:rsidR="00775DB9">
        <w:rPr>
          <w:lang w:bidi="ar-EG"/>
        </w:rPr>
        <w:t>.</w:t>
      </w:r>
      <w:r w:rsidR="00775DB9" w:rsidRPr="00C47465">
        <w:rPr>
          <w:lang w:bidi="ar-EG"/>
        </w:rPr>
        <w:t>1</w:t>
      </w:r>
      <w:r w:rsidR="00FD6F36">
        <w:rPr>
          <w:rFonts w:hint="cs"/>
          <w:rtl/>
          <w:lang w:bidi="ar-EG"/>
        </w:rPr>
        <w:t xml:space="preserve"> من جدول الأ</w:t>
      </w:r>
      <w:r w:rsidR="00775DB9">
        <w:rPr>
          <w:rFonts w:hint="cs"/>
          <w:rtl/>
          <w:lang w:bidi="ar-EG"/>
        </w:rPr>
        <w:t>عمال.</w:t>
      </w:r>
    </w:p>
    <w:p w:rsidR="00FD6F36" w:rsidRDefault="003649FF" w:rsidP="00FD6F36">
      <w:pPr>
        <w:rPr>
          <w:lang w:bidi="ar-EG"/>
        </w:rPr>
      </w:pPr>
      <w:r w:rsidRPr="00C47465">
        <w:rPr>
          <w:lang w:bidi="ar-EG"/>
        </w:rPr>
        <w:t>6</w:t>
      </w:r>
      <w:r w:rsidRPr="003649FF">
        <w:rPr>
          <w:lang w:bidi="ar-EG"/>
        </w:rPr>
        <w:t>.</w:t>
      </w:r>
      <w:r w:rsidRPr="00C47465">
        <w:rPr>
          <w:lang w:bidi="ar-EG"/>
        </w:rPr>
        <w:t>2</w:t>
      </w:r>
      <w:r w:rsidRPr="003649FF">
        <w:rPr>
          <w:rFonts w:hint="cs"/>
          <w:rtl/>
          <w:lang w:bidi="ar-EG"/>
        </w:rPr>
        <w:tab/>
      </w:r>
      <w:r w:rsidR="00FD6F36" w:rsidRPr="00087906">
        <w:rPr>
          <w:rFonts w:hint="cs"/>
          <w:b/>
          <w:bCs/>
          <w:rtl/>
          <w:lang w:bidi="ar-EG"/>
        </w:rPr>
        <w:t xml:space="preserve">وتمت </w:t>
      </w:r>
      <w:r w:rsidR="004D4586" w:rsidRPr="00087906">
        <w:rPr>
          <w:rFonts w:hint="cs"/>
          <w:b/>
          <w:bCs/>
          <w:rtl/>
          <w:lang w:bidi="ar-EG"/>
        </w:rPr>
        <w:t>الإحاطة</w:t>
      </w:r>
      <w:r w:rsidR="00FD6F36">
        <w:rPr>
          <w:rFonts w:hint="cs"/>
          <w:rtl/>
          <w:lang w:bidi="ar-EG"/>
        </w:rPr>
        <w:t xml:space="preserve"> بالتقرير الشفهي لرئيس اللجنة </w:t>
      </w:r>
      <w:r w:rsidR="00FD6F36" w:rsidRPr="00C47465">
        <w:rPr>
          <w:lang w:bidi="ar-EG"/>
        </w:rPr>
        <w:t>5</w:t>
      </w:r>
      <w:r w:rsidR="00FD6F36">
        <w:rPr>
          <w:rFonts w:hint="cs"/>
          <w:rtl/>
          <w:lang w:bidi="ar-EG"/>
        </w:rPr>
        <w:t>.</w:t>
      </w:r>
    </w:p>
    <w:p w:rsidR="00C47465" w:rsidRDefault="00C47465" w:rsidP="00F3305B">
      <w:pPr>
        <w:keepNext/>
        <w:keepLines/>
        <w:rPr>
          <w:rtl/>
          <w:lang w:bidi="ar-EG"/>
        </w:rPr>
      </w:pPr>
      <w:r w:rsidRPr="00C47465">
        <w:rPr>
          <w:lang w:bidi="ar-EG"/>
        </w:rPr>
        <w:lastRenderedPageBreak/>
        <w:t>7</w:t>
      </w:r>
      <w:r>
        <w:rPr>
          <w:lang w:bidi="ar-EG"/>
        </w:rPr>
        <w:t>.</w:t>
      </w:r>
      <w:r w:rsidRPr="00C47465">
        <w:rPr>
          <w:lang w:bidi="ar-EG"/>
        </w:rPr>
        <w:t>2</w:t>
      </w:r>
      <w:r>
        <w:rPr>
          <w:rtl/>
          <w:lang w:bidi="ar-EG"/>
        </w:rPr>
        <w:tab/>
      </w:r>
      <w:r>
        <w:rPr>
          <w:rFonts w:hint="cs"/>
          <w:rtl/>
          <w:lang w:bidi="ar-EG"/>
        </w:rPr>
        <w:t xml:space="preserve">وقالت </w:t>
      </w:r>
      <w:r w:rsidRPr="00E73F50">
        <w:rPr>
          <w:rFonts w:hint="cs"/>
          <w:b/>
          <w:bCs/>
          <w:rtl/>
          <w:lang w:bidi="ar-EG"/>
        </w:rPr>
        <w:t xml:space="preserve">رئيسة اللجنة </w:t>
      </w:r>
      <w:r w:rsidRPr="00C47465">
        <w:rPr>
          <w:b/>
          <w:bCs/>
          <w:lang w:bidi="ar-EG"/>
        </w:rPr>
        <w:t>6</w:t>
      </w:r>
      <w:r>
        <w:rPr>
          <w:rFonts w:hint="cs"/>
          <w:rtl/>
          <w:lang w:bidi="ar-EG"/>
        </w:rPr>
        <w:t xml:space="preserve"> أن فريق العمل </w:t>
      </w:r>
      <w:r w:rsidRPr="00C47465">
        <w:rPr>
          <w:lang w:bidi="ar-EG"/>
        </w:rPr>
        <w:t>6</w:t>
      </w:r>
      <w:r>
        <w:rPr>
          <w:lang w:bidi="ar-EG"/>
        </w:rPr>
        <w:t>A</w:t>
      </w:r>
      <w:r>
        <w:rPr>
          <w:rFonts w:hint="cs"/>
          <w:rtl/>
          <w:lang w:bidi="ar-EG"/>
        </w:rPr>
        <w:t xml:space="preserve"> أكمل أعماله ولا يزال فريق العمل </w:t>
      </w:r>
      <w:r w:rsidRPr="00C47465">
        <w:rPr>
          <w:lang w:bidi="ar-EG"/>
        </w:rPr>
        <w:t>6</w:t>
      </w:r>
      <w:r>
        <w:rPr>
          <w:lang w:bidi="ar-EG"/>
        </w:rPr>
        <w:t>B</w:t>
      </w:r>
      <w:r>
        <w:rPr>
          <w:rFonts w:hint="cs"/>
          <w:rtl/>
          <w:lang w:bidi="ar-EG"/>
        </w:rPr>
        <w:t xml:space="preserve"> مستمراً في عمله بشأن البندين</w:t>
      </w:r>
      <w:r w:rsidR="004E0C19">
        <w:rPr>
          <w:rFonts w:hint="eastAsia"/>
          <w:rtl/>
          <w:lang w:bidi="ar-EG"/>
        </w:rPr>
        <w:t> </w:t>
      </w:r>
      <w:r w:rsidRPr="00C47465">
        <w:rPr>
          <w:lang w:bidi="ar-EG"/>
        </w:rPr>
        <w:t>6</w:t>
      </w:r>
      <w:r>
        <w:rPr>
          <w:rFonts w:hint="cs"/>
          <w:rtl/>
          <w:lang w:bidi="ar-EG"/>
        </w:rPr>
        <w:t xml:space="preserve"> و</w:t>
      </w:r>
      <w:r w:rsidRPr="00C47465">
        <w:rPr>
          <w:lang w:bidi="ar-EG"/>
        </w:rPr>
        <w:t>10</w:t>
      </w:r>
      <w:r>
        <w:rPr>
          <w:rFonts w:hint="cs"/>
          <w:rtl/>
          <w:lang w:bidi="ar-EG"/>
        </w:rPr>
        <w:t xml:space="preserve"> من جدول الأعمال. وقد أُحرز تقدم كبير بشأن البنود </w:t>
      </w:r>
      <w:r w:rsidRPr="00C47465">
        <w:rPr>
          <w:lang w:bidi="ar-EG"/>
        </w:rPr>
        <w:t>2</w:t>
      </w:r>
      <w:r>
        <w:rPr>
          <w:rFonts w:hint="cs"/>
          <w:rtl/>
          <w:lang w:bidi="ar-EG"/>
        </w:rPr>
        <w:t xml:space="preserve"> و</w:t>
      </w:r>
      <w:r w:rsidRPr="00C47465">
        <w:rPr>
          <w:lang w:bidi="ar-EG"/>
        </w:rPr>
        <w:t>4</w:t>
      </w:r>
      <w:r>
        <w:rPr>
          <w:rFonts w:hint="cs"/>
          <w:rtl/>
          <w:lang w:bidi="ar-EG"/>
        </w:rPr>
        <w:t xml:space="preserve"> و</w:t>
      </w:r>
      <w:r w:rsidRPr="00C47465">
        <w:rPr>
          <w:lang w:bidi="ar-EG"/>
        </w:rPr>
        <w:t>8</w:t>
      </w:r>
      <w:r>
        <w:rPr>
          <w:rFonts w:hint="cs"/>
          <w:rtl/>
          <w:lang w:bidi="ar-EG"/>
        </w:rPr>
        <w:t xml:space="preserve"> و</w:t>
      </w:r>
      <w:r w:rsidRPr="00C47465">
        <w:rPr>
          <w:lang w:bidi="ar-EG"/>
        </w:rPr>
        <w:t>2</w:t>
      </w:r>
      <w:r>
        <w:rPr>
          <w:lang w:bidi="ar-EG"/>
        </w:rPr>
        <w:t>.</w:t>
      </w:r>
      <w:r w:rsidRPr="00C47465">
        <w:rPr>
          <w:lang w:bidi="ar-EG"/>
        </w:rPr>
        <w:t>9</w:t>
      </w:r>
      <w:r>
        <w:rPr>
          <w:rFonts w:hint="cs"/>
          <w:rtl/>
          <w:lang w:bidi="ar-EG"/>
        </w:rPr>
        <w:t xml:space="preserve"> من جدول الأعمال ويدر عدد من النتائج في</w:t>
      </w:r>
      <w:r w:rsidR="004E0C19">
        <w:rPr>
          <w:rFonts w:hint="eastAsia"/>
          <w:rtl/>
          <w:lang w:bidi="ar-EG"/>
        </w:rPr>
        <w:t> </w:t>
      </w:r>
      <w:r>
        <w:rPr>
          <w:rFonts w:hint="cs"/>
          <w:rtl/>
          <w:lang w:bidi="ar-EG"/>
        </w:rPr>
        <w:t>الوثيقة</w:t>
      </w:r>
      <w:r w:rsidR="004E0C19">
        <w:rPr>
          <w:rFonts w:hint="eastAsia"/>
          <w:rtl/>
          <w:lang w:bidi="ar-EG"/>
        </w:rPr>
        <w:t> </w:t>
      </w:r>
      <w:r w:rsidRPr="00C47465">
        <w:rPr>
          <w:lang w:bidi="ar-EG"/>
        </w:rPr>
        <w:t>306</w:t>
      </w:r>
      <w:r w:rsidR="004D4586">
        <w:rPr>
          <w:rFonts w:hint="cs"/>
          <w:rtl/>
          <w:lang w:bidi="ar-EG"/>
        </w:rPr>
        <w:t>،</w:t>
      </w:r>
      <w:r>
        <w:rPr>
          <w:rFonts w:hint="cs"/>
          <w:rtl/>
          <w:lang w:bidi="ar-EG"/>
        </w:rPr>
        <w:t xml:space="preserve"> ورداً على تعليق من </w:t>
      </w:r>
      <w:r w:rsidRPr="00E73F50">
        <w:rPr>
          <w:rFonts w:hint="cs"/>
          <w:b/>
          <w:bCs/>
          <w:rtl/>
          <w:lang w:bidi="ar-EG"/>
        </w:rPr>
        <w:t>مندوب جمهورية إيران الإسلامية</w:t>
      </w:r>
      <w:r>
        <w:rPr>
          <w:rFonts w:hint="cs"/>
          <w:rtl/>
          <w:lang w:bidi="ar-EG"/>
        </w:rPr>
        <w:t xml:space="preserve">، قالت إن اللجنة تبذل قصارى </w:t>
      </w:r>
      <w:r w:rsidR="004E0C19">
        <w:rPr>
          <w:rFonts w:hint="cs"/>
          <w:rtl/>
          <w:lang w:bidi="ar-EG"/>
        </w:rPr>
        <w:t>جهدها للتأكد من عدم وجود لبس في</w:t>
      </w:r>
      <w:r w:rsidR="004E0C19">
        <w:rPr>
          <w:rFonts w:hint="eastAsia"/>
          <w:rtl/>
          <w:lang w:bidi="ar-EG"/>
        </w:rPr>
        <w:t> </w:t>
      </w:r>
      <w:r>
        <w:rPr>
          <w:rFonts w:hint="cs"/>
          <w:rtl/>
          <w:lang w:bidi="ar-EG"/>
        </w:rPr>
        <w:t xml:space="preserve">فقرات </w:t>
      </w:r>
      <w:r>
        <w:rPr>
          <w:rFonts w:hint="cs"/>
          <w:i/>
          <w:iCs/>
          <w:rtl/>
          <w:lang w:bidi="ar-EG"/>
        </w:rPr>
        <w:t>يقرر</w:t>
      </w:r>
      <w:r>
        <w:rPr>
          <w:rFonts w:hint="cs"/>
          <w:rtl/>
          <w:lang w:bidi="ar-EG"/>
        </w:rPr>
        <w:t xml:space="preserve"> بمشاريع قراراتها وذلك لتسهيل إجراء الدراسات. كما تبذل الجهود للتأكد من وضوح عناوين بنود ال</w:t>
      </w:r>
      <w:r w:rsidR="004D4586">
        <w:rPr>
          <w:rFonts w:hint="cs"/>
          <w:rtl/>
          <w:lang w:bidi="ar-EG"/>
        </w:rPr>
        <w:t>أ</w:t>
      </w:r>
      <w:r>
        <w:rPr>
          <w:rFonts w:hint="cs"/>
          <w:rtl/>
          <w:lang w:bidi="ar-EG"/>
        </w:rPr>
        <w:t>عمال</w:t>
      </w:r>
      <w:r w:rsidR="00F3305B">
        <w:rPr>
          <w:rFonts w:hint="eastAsia"/>
          <w:rtl/>
          <w:lang w:bidi="ar-EG"/>
        </w:rPr>
        <w:t> </w:t>
      </w:r>
      <w:r>
        <w:rPr>
          <w:rFonts w:hint="cs"/>
          <w:rtl/>
          <w:lang w:bidi="ar-EG"/>
        </w:rPr>
        <w:t>الجديدة.</w:t>
      </w:r>
    </w:p>
    <w:p w:rsidR="00C47465" w:rsidRDefault="00C47465" w:rsidP="00C47465">
      <w:pPr>
        <w:rPr>
          <w:rtl/>
        </w:rPr>
      </w:pPr>
      <w:r w:rsidRPr="00C47465">
        <w:rPr>
          <w:lang w:bidi="ar-EG"/>
        </w:rPr>
        <w:t>8</w:t>
      </w:r>
      <w:r>
        <w:rPr>
          <w:lang w:bidi="ar-EG"/>
        </w:rPr>
        <w:t>.</w:t>
      </w:r>
      <w:r w:rsidRPr="00C47465">
        <w:rPr>
          <w:lang w:bidi="ar-EG"/>
        </w:rPr>
        <w:t>2</w:t>
      </w:r>
      <w:r>
        <w:rPr>
          <w:rtl/>
          <w:lang w:bidi="ar-EG"/>
        </w:rPr>
        <w:tab/>
      </w:r>
      <w:r>
        <w:rPr>
          <w:rFonts w:hint="cs"/>
          <w:b/>
          <w:bCs/>
          <w:rtl/>
          <w:lang w:bidi="ar-EG"/>
        </w:rPr>
        <w:t>وتمت الإحاطة</w:t>
      </w:r>
      <w:r>
        <w:rPr>
          <w:rFonts w:hint="cs"/>
          <w:rtl/>
        </w:rPr>
        <w:t xml:space="preserve"> بالتقرير الشفهي لرئيسة اللجنة </w:t>
      </w:r>
      <w:r w:rsidRPr="00C47465">
        <w:rPr>
          <w:rFonts w:hint="cs"/>
        </w:rPr>
        <w:t>6</w:t>
      </w:r>
      <w:r>
        <w:rPr>
          <w:rFonts w:hint="cs"/>
          <w:rtl/>
        </w:rPr>
        <w:t>.</w:t>
      </w:r>
    </w:p>
    <w:p w:rsidR="00C47465" w:rsidRDefault="00C47465" w:rsidP="001A3DED">
      <w:pPr>
        <w:rPr>
          <w:rtl/>
          <w:lang w:bidi="ar-EG"/>
        </w:rPr>
      </w:pPr>
      <w:r w:rsidRPr="00C47465">
        <w:t>9</w:t>
      </w:r>
      <w:r w:rsidRPr="00E73F50">
        <w:t>.</w:t>
      </w:r>
      <w:r w:rsidRPr="00C47465">
        <w:t>2</w:t>
      </w:r>
      <w:r w:rsidRPr="00E73F50">
        <w:rPr>
          <w:rtl/>
        </w:rPr>
        <w:tab/>
      </w:r>
      <w:r w:rsidRPr="00E73F50">
        <w:rPr>
          <w:rFonts w:hint="cs"/>
          <w:rtl/>
        </w:rPr>
        <w:t xml:space="preserve">وقالت </w:t>
      </w:r>
      <w:r w:rsidRPr="00E73F50">
        <w:rPr>
          <w:rFonts w:hint="cs"/>
          <w:b/>
          <w:bCs/>
          <w:rtl/>
        </w:rPr>
        <w:t xml:space="preserve">رئيسة اللجنة </w:t>
      </w:r>
      <w:r w:rsidRPr="00C47465">
        <w:rPr>
          <w:rFonts w:hint="cs"/>
          <w:b/>
          <w:bCs/>
        </w:rPr>
        <w:t>6</w:t>
      </w:r>
      <w:r w:rsidRPr="00E73F50">
        <w:rPr>
          <w:rFonts w:hint="cs"/>
          <w:rtl/>
        </w:rPr>
        <w:t xml:space="preserve"> </w:t>
      </w:r>
      <w:r>
        <w:rPr>
          <w:rFonts w:hint="cs"/>
          <w:rtl/>
        </w:rPr>
        <w:t xml:space="preserve">إن الوثيقة </w:t>
      </w:r>
      <w:r w:rsidRPr="00C47465">
        <w:rPr>
          <w:rFonts w:hint="cs"/>
        </w:rPr>
        <w:t>308</w:t>
      </w:r>
      <w:r>
        <w:rPr>
          <w:rFonts w:hint="cs"/>
          <w:rtl/>
        </w:rPr>
        <w:t xml:space="preserve"> تقدم في الملحق </w:t>
      </w:r>
      <w:r>
        <w:rPr>
          <w:rFonts w:hint="cs"/>
          <w:rtl/>
          <w:lang w:bidi="ar-EG"/>
        </w:rPr>
        <w:t xml:space="preserve">استنتاجات اللجنة في إطار البند </w:t>
      </w:r>
      <w:r w:rsidRPr="00C47465">
        <w:rPr>
          <w:lang w:bidi="ar-EG"/>
        </w:rPr>
        <w:t>2</w:t>
      </w:r>
      <w:r>
        <w:rPr>
          <w:lang w:bidi="ar-EG"/>
        </w:rPr>
        <w:t>.</w:t>
      </w:r>
      <w:r w:rsidRPr="00C47465">
        <w:rPr>
          <w:lang w:bidi="ar-EG"/>
        </w:rPr>
        <w:t>9</w:t>
      </w:r>
      <w:r>
        <w:rPr>
          <w:rFonts w:hint="cs"/>
          <w:rtl/>
          <w:lang w:bidi="ar-EG"/>
        </w:rPr>
        <w:t xml:space="preserve"> من جدول الأعمال التي تتعلق بتطبيق</w:t>
      </w:r>
      <w:r w:rsidR="004D4586">
        <w:rPr>
          <w:rFonts w:hint="cs"/>
          <w:rtl/>
          <w:lang w:bidi="ar-EG"/>
        </w:rPr>
        <w:t xml:space="preserve"> </w:t>
      </w:r>
      <w:r w:rsidR="001A3DED">
        <w:rPr>
          <w:rFonts w:hint="cs"/>
          <w:rtl/>
          <w:lang w:bidi="ar-EG"/>
        </w:rPr>
        <w:t>ال</w:t>
      </w:r>
      <w:r w:rsidR="004D4586">
        <w:rPr>
          <w:rFonts w:hint="cs"/>
          <w:rtl/>
          <w:lang w:bidi="ar-EG"/>
        </w:rPr>
        <w:t>حكم</w:t>
      </w:r>
      <w:r>
        <w:rPr>
          <w:rFonts w:hint="cs"/>
          <w:rtl/>
          <w:lang w:bidi="ar-EG"/>
        </w:rPr>
        <w:t xml:space="preserve"> رقم </w:t>
      </w:r>
      <w:r w:rsidRPr="00C47465">
        <w:rPr>
          <w:lang w:bidi="ar-EG"/>
        </w:rPr>
        <w:t>19</w:t>
      </w:r>
      <w:r>
        <w:rPr>
          <w:lang w:bidi="ar-EG"/>
        </w:rPr>
        <w:t>.</w:t>
      </w:r>
      <w:r w:rsidRPr="00C47465">
        <w:rPr>
          <w:lang w:bidi="ar-EG"/>
        </w:rPr>
        <w:t>9</w:t>
      </w:r>
      <w:r>
        <w:rPr>
          <w:rFonts w:hint="cs"/>
          <w:rtl/>
          <w:lang w:bidi="ar-EG"/>
        </w:rPr>
        <w:t xml:space="preserve"> من لوائح الراديو على خدمات الأرض وبنود بيانات جديدة من أجل وصلات البوابة لمحطات المنصات عالية الارتفاع.</w:t>
      </w:r>
    </w:p>
    <w:p w:rsidR="00C47465" w:rsidRDefault="00C47465" w:rsidP="00C47465">
      <w:pPr>
        <w:rPr>
          <w:rtl/>
          <w:lang w:bidi="ar-EG"/>
        </w:rPr>
      </w:pPr>
      <w:r w:rsidRPr="00C47465">
        <w:rPr>
          <w:lang w:bidi="ar-EG"/>
        </w:rPr>
        <w:t>10</w:t>
      </w:r>
      <w:r>
        <w:rPr>
          <w:lang w:bidi="ar-EG"/>
        </w:rPr>
        <w:t>.</w:t>
      </w:r>
      <w:r w:rsidRPr="00C47465">
        <w:rPr>
          <w:lang w:bidi="ar-EG"/>
        </w:rPr>
        <w:t>2</w:t>
      </w:r>
      <w:r>
        <w:rPr>
          <w:rtl/>
          <w:lang w:bidi="ar-EG"/>
        </w:rPr>
        <w:tab/>
      </w:r>
      <w:r>
        <w:rPr>
          <w:rFonts w:hint="cs"/>
          <w:rtl/>
          <w:lang w:bidi="ar-EG"/>
        </w:rPr>
        <w:t xml:space="preserve">واقترح </w:t>
      </w:r>
      <w:r>
        <w:rPr>
          <w:rFonts w:hint="cs"/>
          <w:b/>
          <w:bCs/>
          <w:rtl/>
          <w:lang w:bidi="ar-EG"/>
        </w:rPr>
        <w:t>مندوب جمهورية إيران الإسلامية</w:t>
      </w:r>
      <w:r>
        <w:rPr>
          <w:rFonts w:hint="cs"/>
          <w:rtl/>
        </w:rPr>
        <w:t xml:space="preserve">، مشيراً إلى أن الوضع فيما يتعلق بتقييم الكثافة </w:t>
      </w:r>
      <w:proofErr w:type="spellStart"/>
      <w:r>
        <w:t>pfd</w:t>
      </w:r>
      <w:proofErr w:type="spellEnd"/>
      <w:r>
        <w:rPr>
          <w:rFonts w:hint="cs"/>
          <w:rtl/>
        </w:rPr>
        <w:t xml:space="preserve"> لم يكن مرضياً لفترة طويلة من الوقت، أن يكلف مدير مكتب الاتصالات الراديوية بإحالة المسألة إلى لجان </w:t>
      </w:r>
      <w:r>
        <w:rPr>
          <w:rFonts w:hint="cs"/>
          <w:rtl/>
          <w:lang w:bidi="ar-EG"/>
        </w:rPr>
        <w:t xml:space="preserve">الدراسات المعنية بقطاع الاتصالات الراديوية وأن يوفر قيم الكثافة </w:t>
      </w:r>
      <w:proofErr w:type="spellStart"/>
      <w:r>
        <w:rPr>
          <w:lang w:bidi="ar-EG"/>
        </w:rPr>
        <w:t>pfd</w:t>
      </w:r>
      <w:proofErr w:type="spellEnd"/>
      <w:r>
        <w:rPr>
          <w:rFonts w:hint="cs"/>
          <w:rtl/>
          <w:lang w:bidi="ar-EG"/>
        </w:rPr>
        <w:t xml:space="preserve"> للأقاليم المعنية. ويمكن أيضاً دراسة عناصر البيانات الواردة في الرسالة المعممة </w:t>
      </w:r>
      <w:r w:rsidR="004E0C19">
        <w:rPr>
          <w:rFonts w:hint="cs"/>
          <w:rtl/>
          <w:lang w:bidi="ar-EG"/>
        </w:rPr>
        <w:t>لمكتب الاتصالات الراديوية</w:t>
      </w:r>
      <w:r w:rsidR="004E0C19">
        <w:rPr>
          <w:rFonts w:hint="eastAsia"/>
          <w:rtl/>
          <w:lang w:bidi="ar-EG"/>
        </w:rPr>
        <w:t> </w:t>
      </w:r>
      <w:r>
        <w:rPr>
          <w:lang w:bidi="ar-EG"/>
        </w:rPr>
        <w:t>CR/</w:t>
      </w:r>
      <w:r w:rsidRPr="00C47465">
        <w:rPr>
          <w:lang w:bidi="ar-EG"/>
        </w:rPr>
        <w:t>345</w:t>
      </w:r>
      <w:r>
        <w:rPr>
          <w:rFonts w:hint="cs"/>
          <w:rtl/>
          <w:lang w:bidi="ar-EG"/>
        </w:rPr>
        <w:t xml:space="preserve"> وأن تعرض النتائج ذات الصلة على المؤتمر العالمي المقبل للاتصالات الراديوية. وسيكون من المحبذ أيضاً الاستعاضة عن عبارة "ستستمر" في القسم </w:t>
      </w:r>
      <w:r>
        <w:rPr>
          <w:lang w:bidi="ar-EG"/>
        </w:rPr>
        <w:t>B</w:t>
      </w:r>
      <w:r>
        <w:rPr>
          <w:rFonts w:hint="cs"/>
          <w:rtl/>
          <w:lang w:bidi="ar-EG"/>
        </w:rPr>
        <w:t xml:space="preserve"> من الملحق بالوثيقة </w:t>
      </w:r>
      <w:r w:rsidRPr="00C47465">
        <w:rPr>
          <w:rFonts w:hint="cs"/>
          <w:lang w:bidi="ar-EG"/>
        </w:rPr>
        <w:t>308</w:t>
      </w:r>
      <w:r>
        <w:rPr>
          <w:rFonts w:hint="cs"/>
          <w:rtl/>
          <w:lang w:bidi="ar-EG"/>
        </w:rPr>
        <w:t xml:space="preserve"> بعبارة "قد تود في أن يستمر".</w:t>
      </w:r>
    </w:p>
    <w:p w:rsidR="00C47465" w:rsidRDefault="00C47465" w:rsidP="004E0C19">
      <w:pPr>
        <w:rPr>
          <w:rtl/>
          <w:lang w:bidi="ar-EG"/>
        </w:rPr>
      </w:pPr>
      <w:r w:rsidRPr="00C47465">
        <w:rPr>
          <w:lang w:bidi="ar-EG"/>
        </w:rPr>
        <w:t>11</w:t>
      </w:r>
      <w:r>
        <w:rPr>
          <w:lang w:bidi="ar-EG"/>
        </w:rPr>
        <w:t>.</w:t>
      </w:r>
      <w:r w:rsidRPr="00C47465">
        <w:rPr>
          <w:lang w:bidi="ar-EG"/>
        </w:rPr>
        <w:t>2</w:t>
      </w:r>
      <w:r>
        <w:rPr>
          <w:rtl/>
          <w:lang w:bidi="ar-EG"/>
        </w:rPr>
        <w:tab/>
      </w:r>
      <w:r>
        <w:rPr>
          <w:rFonts w:hint="cs"/>
          <w:rtl/>
          <w:lang w:bidi="ar-EG"/>
        </w:rPr>
        <w:t xml:space="preserve">وقالت </w:t>
      </w:r>
      <w:r>
        <w:rPr>
          <w:rFonts w:hint="cs"/>
          <w:b/>
          <w:bCs/>
          <w:rtl/>
          <w:lang w:bidi="ar-EG"/>
        </w:rPr>
        <w:t xml:space="preserve">رئيسة اللجنة </w:t>
      </w:r>
      <w:r w:rsidRPr="00C47465">
        <w:rPr>
          <w:rFonts w:hint="cs"/>
          <w:b/>
          <w:bCs/>
          <w:lang w:bidi="ar-EG"/>
        </w:rPr>
        <w:t>6</w:t>
      </w:r>
      <w:r>
        <w:rPr>
          <w:rFonts w:hint="cs"/>
          <w:rtl/>
        </w:rPr>
        <w:t xml:space="preserve"> إن الشواغل التي عبر عنها مندوب جمهورية إيران الإسلامية قد تمت تسويتها بالعبارة "يدعو المؤتمر لجان الدراسات ذات الصلة بقطاع الاتصالات الراديوية إلى تحديد قيم الكثافة </w:t>
      </w:r>
      <w:proofErr w:type="spellStart"/>
      <w:r>
        <w:t>pfd</w:t>
      </w:r>
      <w:proofErr w:type="spellEnd"/>
      <w:r>
        <w:rPr>
          <w:rFonts w:hint="cs"/>
          <w:rtl/>
          <w:lang w:bidi="ar-EG"/>
        </w:rPr>
        <w:t xml:space="preserve"> التي يمكن تطبيقها" في الفقرة أ </w:t>
      </w:r>
      <w:r>
        <w:rPr>
          <w:lang w:bidi="ar-EG"/>
        </w:rPr>
        <w:t>(</w:t>
      </w:r>
      <w:r w:rsidRPr="00C47465">
        <w:rPr>
          <w:lang w:bidi="ar-EG"/>
        </w:rPr>
        <w:t>2</w:t>
      </w:r>
      <w:r w:rsidR="004E0C19">
        <w:rPr>
          <w:rFonts w:hint="eastAsia"/>
          <w:rtl/>
          <w:lang w:bidi="ar-EG"/>
        </w:rPr>
        <w:t> </w:t>
      </w:r>
      <w:r>
        <w:rPr>
          <w:rFonts w:hint="cs"/>
          <w:rtl/>
          <w:lang w:bidi="ar-EG"/>
        </w:rPr>
        <w:t>بالملحق.</w:t>
      </w:r>
    </w:p>
    <w:p w:rsidR="00C47465" w:rsidRDefault="00C47465" w:rsidP="00B14C5C">
      <w:pPr>
        <w:rPr>
          <w:rtl/>
        </w:rPr>
      </w:pPr>
      <w:r w:rsidRPr="00C47465">
        <w:rPr>
          <w:lang w:bidi="ar-EG"/>
        </w:rPr>
        <w:t>12</w:t>
      </w:r>
      <w:r>
        <w:rPr>
          <w:lang w:bidi="ar-EG"/>
        </w:rPr>
        <w:t>.</w:t>
      </w:r>
      <w:r w:rsidRPr="00C47465">
        <w:rPr>
          <w:lang w:bidi="ar-EG"/>
        </w:rPr>
        <w:t>2</w:t>
      </w:r>
      <w:r>
        <w:rPr>
          <w:rtl/>
          <w:lang w:bidi="ar-EG"/>
        </w:rPr>
        <w:tab/>
      </w:r>
      <w:r>
        <w:rPr>
          <w:rFonts w:hint="cs"/>
          <w:rtl/>
          <w:lang w:bidi="ar-EG"/>
        </w:rPr>
        <w:t xml:space="preserve">ورأى </w:t>
      </w:r>
      <w:r>
        <w:rPr>
          <w:rFonts w:hint="cs"/>
          <w:b/>
          <w:bCs/>
          <w:rtl/>
          <w:lang w:bidi="ar-EG"/>
        </w:rPr>
        <w:t>الرئيس</w:t>
      </w:r>
      <w:r>
        <w:rPr>
          <w:rFonts w:hint="cs"/>
          <w:rtl/>
        </w:rPr>
        <w:t xml:space="preserve"> أنه بهذا التوضيح، توافق الجلسة العامة على استنتاجات اللجنة </w:t>
      </w:r>
      <w:r w:rsidRPr="00C47465">
        <w:rPr>
          <w:rFonts w:hint="cs"/>
        </w:rPr>
        <w:t>6</w:t>
      </w:r>
      <w:r>
        <w:rPr>
          <w:rFonts w:hint="cs"/>
          <w:rtl/>
        </w:rPr>
        <w:t xml:space="preserve"> الواردة بالوثيقة</w:t>
      </w:r>
      <w:r w:rsidR="00B14C5C">
        <w:rPr>
          <w:rFonts w:hint="eastAsia"/>
          <w:rtl/>
        </w:rPr>
        <w:t> </w:t>
      </w:r>
      <w:r w:rsidRPr="00C47465">
        <w:rPr>
          <w:rFonts w:hint="cs"/>
        </w:rPr>
        <w:t>308</w:t>
      </w:r>
      <w:r>
        <w:rPr>
          <w:rFonts w:hint="cs"/>
          <w:rtl/>
        </w:rPr>
        <w:t xml:space="preserve"> وبالتالي الموافقة على ما</w:t>
      </w:r>
      <w:r w:rsidR="00B14C5C">
        <w:rPr>
          <w:rFonts w:hint="eastAsia"/>
          <w:rtl/>
        </w:rPr>
        <w:t> </w:t>
      </w:r>
      <w:r>
        <w:rPr>
          <w:rFonts w:hint="cs"/>
          <w:rtl/>
        </w:rPr>
        <w:t>يلي:</w:t>
      </w:r>
    </w:p>
    <w:p w:rsidR="007E2805" w:rsidRPr="004E0C19" w:rsidRDefault="00C47465" w:rsidP="004E0C19">
      <w:pPr>
        <w:pStyle w:val="Headingb0"/>
        <w:rPr>
          <w:rtl/>
        </w:rPr>
      </w:pPr>
      <w:r w:rsidRPr="004E0C19">
        <w:rPr>
          <w:rFonts w:hint="cs"/>
          <w:rtl/>
        </w:rPr>
        <w:t xml:space="preserve"> </w:t>
      </w:r>
      <w:r w:rsidR="007E2805" w:rsidRPr="004E0C19">
        <w:rPr>
          <w:rFonts w:hint="cs"/>
          <w:rtl/>
        </w:rPr>
        <w:t>أ )</w:t>
      </w:r>
      <w:r w:rsidR="007E2805" w:rsidRPr="004E0C19">
        <w:rPr>
          <w:rFonts w:hint="cs"/>
          <w:rtl/>
        </w:rPr>
        <w:tab/>
        <w:t xml:space="preserve">تطبيق الحكم رقم </w:t>
      </w:r>
      <w:r w:rsidR="007E2805" w:rsidRPr="004E0C19">
        <w:t>19.9</w:t>
      </w:r>
      <w:r w:rsidR="007E2805" w:rsidRPr="004E0C19">
        <w:rPr>
          <w:rFonts w:hint="cs"/>
          <w:rtl/>
        </w:rPr>
        <w:t xml:space="preserve"> من لوائح الراديو على خدمات الأرض</w:t>
      </w:r>
    </w:p>
    <w:p w:rsidR="007E2805" w:rsidRPr="008200D9" w:rsidRDefault="007E2805" w:rsidP="004E0C19">
      <w:pPr>
        <w:rPr>
          <w:rtl/>
          <w:lang w:bidi="ar-EG"/>
        </w:rPr>
      </w:pPr>
      <w:r w:rsidRPr="00D05EA4">
        <w:rPr>
          <w:rFonts w:hint="cs"/>
          <w:rtl/>
        </w:rPr>
        <w:t>اتفق</w:t>
      </w:r>
      <w:r w:rsidR="00D05EA4" w:rsidRPr="00D05EA4">
        <w:rPr>
          <w:rFonts w:hint="cs"/>
          <w:rtl/>
        </w:rPr>
        <w:t xml:space="preserve"> المؤتمر </w:t>
      </w:r>
      <w:r w:rsidRPr="00D05EA4">
        <w:rPr>
          <w:rFonts w:hint="cs"/>
          <w:rtl/>
        </w:rPr>
        <w:t>على:</w:t>
      </w:r>
    </w:p>
    <w:p w:rsidR="007E2805" w:rsidRPr="00E13140" w:rsidRDefault="007E2805" w:rsidP="007E2805">
      <w:pPr>
        <w:rPr>
          <w:rFonts w:eastAsia="SimSun"/>
          <w:rtl/>
          <w:lang w:bidi="ar-EG"/>
        </w:rPr>
      </w:pPr>
      <w:r w:rsidRPr="00C47465">
        <w:rPr>
          <w:rFonts w:eastAsia="SimSun"/>
          <w:lang w:bidi="ar-EG"/>
        </w:rPr>
        <w:t>1</w:t>
      </w:r>
      <w:r w:rsidRPr="00E13140">
        <w:rPr>
          <w:rFonts w:eastAsia="SimSun"/>
          <w:lang w:bidi="ar-EG"/>
        </w:rPr>
        <w:tab/>
      </w:r>
      <w:r w:rsidRPr="00E13140">
        <w:rPr>
          <w:rFonts w:eastAsia="SimSun" w:hint="cs"/>
          <w:rtl/>
          <w:lang w:bidi="ar-EG"/>
        </w:rPr>
        <w:t>تأكيد الممارسة الحالية للمكتب بشأن تطبيق الحكم رقم</w:t>
      </w:r>
      <w:r w:rsidRPr="00E13140">
        <w:rPr>
          <w:rFonts w:eastAsia="SimSun" w:hint="eastAsia"/>
          <w:rtl/>
          <w:lang w:bidi="ar-EG"/>
        </w:rPr>
        <w:t> </w:t>
      </w:r>
      <w:r w:rsidRPr="00C47465">
        <w:rPr>
          <w:rFonts w:eastAsia="SimSun"/>
          <w:b/>
          <w:bCs/>
          <w:lang w:bidi="ar-EG"/>
        </w:rPr>
        <w:t>19</w:t>
      </w:r>
      <w:r w:rsidRPr="00E13140">
        <w:rPr>
          <w:rFonts w:eastAsia="SimSun"/>
          <w:b/>
          <w:bCs/>
          <w:lang w:bidi="ar-EG"/>
        </w:rPr>
        <w:t>.</w:t>
      </w:r>
      <w:r w:rsidRPr="00C47465">
        <w:rPr>
          <w:rFonts w:eastAsia="SimSun"/>
          <w:b/>
          <w:bCs/>
          <w:lang w:bidi="ar-EG"/>
        </w:rPr>
        <w:t>9</w:t>
      </w:r>
      <w:r w:rsidRPr="00E13140">
        <w:rPr>
          <w:rFonts w:eastAsia="SimSun" w:hint="cs"/>
          <w:rtl/>
          <w:lang w:bidi="ar-EG"/>
        </w:rPr>
        <w:t xml:space="preserve"> من لوائح الراديو المتعلق بتنسيق محطات إرسال للأرض إزاء محطة أرضية نمطية في منطقة خدمة محطة فضائية تعمل في</w:t>
      </w:r>
      <w:r w:rsidRPr="00E13140">
        <w:rPr>
          <w:rFonts w:eastAsia="SimSun" w:hint="eastAsia"/>
          <w:rtl/>
          <w:lang w:bidi="ar-EG"/>
        </w:rPr>
        <w:t> </w:t>
      </w:r>
      <w:r w:rsidRPr="00E13140">
        <w:rPr>
          <w:rFonts w:eastAsia="SimSun" w:hint="cs"/>
          <w:rtl/>
          <w:lang w:bidi="ar-EG"/>
        </w:rPr>
        <w:t>الخدمة الإذاعية الساتلية في</w:t>
      </w:r>
      <w:r w:rsidRPr="00E13140">
        <w:rPr>
          <w:rFonts w:eastAsia="SimSun" w:hint="eastAsia"/>
          <w:rtl/>
          <w:lang w:bidi="ar-EG"/>
        </w:rPr>
        <w:t> </w:t>
      </w:r>
      <w:r w:rsidRPr="00E13140">
        <w:rPr>
          <w:rFonts w:eastAsia="SimSun" w:hint="cs"/>
          <w:rtl/>
          <w:lang w:bidi="ar-EG"/>
        </w:rPr>
        <w:t>النطاقات المتقاسمة بين هذه الخدمات على أساس تساوي الحقوق، وذلك على النحو التالي:</w:t>
      </w:r>
    </w:p>
    <w:p w:rsidR="007E2805" w:rsidRPr="008200D9" w:rsidRDefault="007E2805" w:rsidP="007E2805">
      <w:pPr>
        <w:rPr>
          <w:rFonts w:eastAsia="SimSun"/>
          <w:spacing w:val="-2"/>
          <w:rtl/>
          <w:lang w:bidi="ar-EG"/>
        </w:rPr>
      </w:pPr>
      <w:r w:rsidRPr="008200D9">
        <w:rPr>
          <w:rFonts w:eastAsia="SimSun" w:hint="cs"/>
          <w:spacing w:val="-2"/>
          <w:rtl/>
          <w:lang w:bidi="ar-EG"/>
        </w:rPr>
        <w:t>"ما</w:t>
      </w:r>
      <w:r w:rsidRPr="008200D9">
        <w:rPr>
          <w:rFonts w:eastAsia="SimSun" w:hint="eastAsia"/>
          <w:spacing w:val="-2"/>
          <w:rtl/>
          <w:lang w:bidi="ar-EG"/>
        </w:rPr>
        <w:t> </w:t>
      </w:r>
      <w:r w:rsidRPr="008200D9">
        <w:rPr>
          <w:rFonts w:eastAsia="SimSun" w:hint="cs"/>
          <w:spacing w:val="-2"/>
          <w:rtl/>
          <w:lang w:bidi="ar-EG"/>
        </w:rPr>
        <w:t>دامت قيم عتبة الكثافة</w:t>
      </w:r>
      <w:r w:rsidRPr="008200D9">
        <w:rPr>
          <w:rFonts w:eastAsia="SimSun" w:hint="eastAsia"/>
          <w:spacing w:val="-2"/>
          <w:rtl/>
          <w:lang w:bidi="ar-EG"/>
        </w:rPr>
        <w:t> </w:t>
      </w:r>
      <w:proofErr w:type="spellStart"/>
      <w:r w:rsidRPr="008200D9">
        <w:rPr>
          <w:rFonts w:eastAsia="SimSun"/>
          <w:spacing w:val="-2"/>
          <w:lang w:bidi="ar-EG"/>
        </w:rPr>
        <w:t>pfd</w:t>
      </w:r>
      <w:proofErr w:type="spellEnd"/>
      <w:r w:rsidRPr="008200D9">
        <w:rPr>
          <w:rFonts w:eastAsia="SimSun" w:hint="cs"/>
          <w:spacing w:val="-2"/>
          <w:rtl/>
          <w:lang w:bidi="ar-EG"/>
        </w:rPr>
        <w:t xml:space="preserve"> لا</w:t>
      </w:r>
      <w:r w:rsidRPr="008200D9">
        <w:rPr>
          <w:rFonts w:eastAsia="SimSun" w:hint="eastAsia"/>
          <w:spacing w:val="-2"/>
          <w:rtl/>
          <w:lang w:bidi="ar-EG"/>
        </w:rPr>
        <w:t> </w:t>
      </w:r>
      <w:r w:rsidRPr="008200D9">
        <w:rPr>
          <w:rFonts w:eastAsia="SimSun" w:hint="cs"/>
          <w:spacing w:val="-2"/>
          <w:rtl/>
          <w:lang w:bidi="ar-EG"/>
        </w:rPr>
        <w:t xml:space="preserve">تتوفر إلا للنطاق </w:t>
      </w:r>
      <w:r w:rsidRPr="008200D9">
        <w:rPr>
          <w:rFonts w:eastAsia="SimSun"/>
          <w:spacing w:val="-2"/>
          <w:lang w:bidi="ar-EG"/>
        </w:rPr>
        <w:t>GHz </w:t>
      </w:r>
      <w:r w:rsidRPr="00C47465">
        <w:rPr>
          <w:rFonts w:eastAsia="SimSun"/>
          <w:spacing w:val="-2"/>
          <w:lang w:bidi="ar-EG"/>
        </w:rPr>
        <w:t>12</w:t>
      </w:r>
      <w:r w:rsidRPr="008200D9">
        <w:rPr>
          <w:rFonts w:eastAsia="SimSun"/>
          <w:spacing w:val="-2"/>
          <w:lang w:bidi="ar-EG"/>
        </w:rPr>
        <w:t>,</w:t>
      </w:r>
      <w:r w:rsidRPr="00C47465">
        <w:rPr>
          <w:rFonts w:eastAsia="SimSun"/>
          <w:spacing w:val="-2"/>
          <w:lang w:bidi="ar-EG"/>
        </w:rPr>
        <w:t>7</w:t>
      </w:r>
      <w:r w:rsidRPr="008200D9">
        <w:rPr>
          <w:rFonts w:eastAsia="SimSun"/>
          <w:spacing w:val="-2"/>
          <w:lang w:bidi="ar-EG"/>
        </w:rPr>
        <w:noBreakHyphen/>
      </w:r>
      <w:r w:rsidRPr="00C47465">
        <w:rPr>
          <w:rFonts w:eastAsia="SimSun"/>
          <w:spacing w:val="-2"/>
          <w:lang w:bidi="ar-EG"/>
        </w:rPr>
        <w:t>11</w:t>
      </w:r>
      <w:r w:rsidRPr="008200D9">
        <w:rPr>
          <w:rFonts w:eastAsia="SimSun"/>
          <w:spacing w:val="-2"/>
          <w:lang w:bidi="ar-EG"/>
        </w:rPr>
        <w:t>,</w:t>
      </w:r>
      <w:r w:rsidRPr="00C47465">
        <w:rPr>
          <w:rFonts w:eastAsia="SimSun"/>
          <w:spacing w:val="-2"/>
          <w:lang w:bidi="ar-EG"/>
        </w:rPr>
        <w:t>7</w:t>
      </w:r>
      <w:r w:rsidRPr="008200D9">
        <w:rPr>
          <w:rFonts w:eastAsia="SimSun" w:hint="cs"/>
          <w:spacing w:val="-2"/>
          <w:rtl/>
          <w:lang w:bidi="ar-EG"/>
        </w:rPr>
        <w:t>، وحيث إنه يمكن تطبيق شروط انتشار ومعايير مختلفة على النطاقات الأخرى، يحدد المكتب حالياً، عند فحص بطاقات التبليغ عن ترددات محطات الأرض طبقاً للرقم</w:t>
      </w:r>
      <w:r w:rsidRPr="008200D9">
        <w:rPr>
          <w:rFonts w:eastAsia="SimSun" w:hint="eastAsia"/>
          <w:spacing w:val="-2"/>
          <w:rtl/>
          <w:lang w:bidi="ar-EG"/>
        </w:rPr>
        <w:t> </w:t>
      </w:r>
      <w:r w:rsidRPr="00C47465">
        <w:rPr>
          <w:rFonts w:eastAsia="SimSun"/>
          <w:b/>
          <w:bCs/>
          <w:spacing w:val="-2"/>
          <w:lang w:bidi="ar-EG"/>
        </w:rPr>
        <w:t>19</w:t>
      </w:r>
      <w:r w:rsidRPr="008200D9">
        <w:rPr>
          <w:rFonts w:eastAsia="SimSun"/>
          <w:b/>
          <w:bCs/>
          <w:spacing w:val="-2"/>
          <w:lang w:bidi="ar-EG"/>
        </w:rPr>
        <w:t>.</w:t>
      </w:r>
      <w:r w:rsidRPr="00C47465">
        <w:rPr>
          <w:rFonts w:eastAsia="SimSun"/>
          <w:b/>
          <w:bCs/>
          <w:spacing w:val="-2"/>
          <w:lang w:bidi="ar-EG"/>
        </w:rPr>
        <w:t>9</w:t>
      </w:r>
      <w:r w:rsidRPr="008200D9">
        <w:rPr>
          <w:rFonts w:eastAsia="SimSun" w:hint="cs"/>
          <w:spacing w:val="-2"/>
          <w:rtl/>
          <w:lang w:bidi="ar-EG"/>
        </w:rPr>
        <w:t xml:space="preserve"> متطلبات التنسيق باستعمال تراكب الترددات فقط كعتبة للتنسيق في</w:t>
      </w:r>
      <w:r w:rsidRPr="008200D9">
        <w:rPr>
          <w:rFonts w:eastAsia="SimSun" w:hint="eastAsia"/>
          <w:spacing w:val="-2"/>
          <w:rtl/>
          <w:lang w:bidi="ar-EG"/>
        </w:rPr>
        <w:t> </w:t>
      </w:r>
      <w:r w:rsidRPr="008200D9">
        <w:rPr>
          <w:rFonts w:eastAsia="SimSun" w:hint="cs"/>
          <w:spacing w:val="-2"/>
          <w:rtl/>
          <w:lang w:bidi="ar-EG"/>
        </w:rPr>
        <w:t xml:space="preserve">النطاقات التالية: </w:t>
      </w:r>
      <w:r w:rsidRPr="008200D9">
        <w:rPr>
          <w:rFonts w:eastAsia="SimSun"/>
          <w:spacing w:val="-2"/>
          <w:lang w:bidi="ar-EG"/>
        </w:rPr>
        <w:t>MHz </w:t>
      </w:r>
      <w:r w:rsidRPr="00C47465">
        <w:rPr>
          <w:rFonts w:eastAsia="SimSun"/>
          <w:spacing w:val="-2"/>
          <w:lang w:bidi="ar-EG"/>
        </w:rPr>
        <w:t>790</w:t>
      </w:r>
      <w:r w:rsidRPr="008200D9">
        <w:rPr>
          <w:rFonts w:eastAsia="SimSun"/>
          <w:spacing w:val="-2"/>
          <w:lang w:bidi="ar-EG"/>
        </w:rPr>
        <w:noBreakHyphen/>
      </w:r>
      <w:r w:rsidRPr="00C47465">
        <w:rPr>
          <w:rFonts w:eastAsia="SimSun"/>
          <w:spacing w:val="-2"/>
          <w:lang w:bidi="ar-EG"/>
        </w:rPr>
        <w:t>620</w:t>
      </w:r>
      <w:r w:rsidRPr="008200D9">
        <w:rPr>
          <w:rFonts w:eastAsia="SimSun" w:hint="cs"/>
          <w:spacing w:val="-2"/>
          <w:rtl/>
          <w:lang w:bidi="ar-EG"/>
        </w:rPr>
        <w:t xml:space="preserve"> و</w:t>
      </w:r>
      <w:r w:rsidRPr="008200D9">
        <w:rPr>
          <w:rFonts w:eastAsia="SimSun"/>
          <w:spacing w:val="-2"/>
          <w:lang w:bidi="ar-EG"/>
        </w:rPr>
        <w:t>MHz </w:t>
      </w:r>
      <w:r w:rsidRPr="00C47465">
        <w:rPr>
          <w:rFonts w:eastAsia="SimSun"/>
          <w:spacing w:val="-2"/>
          <w:lang w:bidi="ar-EG"/>
        </w:rPr>
        <w:t>1</w:t>
      </w:r>
      <w:r w:rsidRPr="008200D9">
        <w:rPr>
          <w:rFonts w:eastAsia="SimSun"/>
          <w:spacing w:val="-2"/>
          <w:lang w:bidi="ar-EG"/>
        </w:rPr>
        <w:t> </w:t>
      </w:r>
      <w:r w:rsidRPr="00C47465">
        <w:rPr>
          <w:rFonts w:eastAsia="SimSun"/>
          <w:spacing w:val="-2"/>
          <w:lang w:bidi="ar-EG"/>
        </w:rPr>
        <w:t>492</w:t>
      </w:r>
      <w:r w:rsidRPr="008200D9">
        <w:rPr>
          <w:rFonts w:eastAsia="SimSun"/>
          <w:spacing w:val="-2"/>
          <w:lang w:bidi="ar-EG"/>
        </w:rPr>
        <w:noBreakHyphen/>
      </w:r>
      <w:r w:rsidRPr="00C47465">
        <w:rPr>
          <w:rFonts w:eastAsia="SimSun"/>
          <w:spacing w:val="-2"/>
          <w:lang w:bidi="ar-EG"/>
        </w:rPr>
        <w:t>1</w:t>
      </w:r>
      <w:r w:rsidRPr="008200D9">
        <w:rPr>
          <w:rFonts w:eastAsia="SimSun"/>
          <w:spacing w:val="-2"/>
          <w:lang w:bidi="ar-EG"/>
        </w:rPr>
        <w:t> </w:t>
      </w:r>
      <w:r w:rsidRPr="00C47465">
        <w:rPr>
          <w:rFonts w:eastAsia="SimSun"/>
          <w:spacing w:val="-2"/>
          <w:lang w:bidi="ar-EG"/>
        </w:rPr>
        <w:t>452</w:t>
      </w:r>
      <w:r w:rsidRPr="008200D9">
        <w:rPr>
          <w:rFonts w:eastAsia="SimSun" w:hint="cs"/>
          <w:spacing w:val="-2"/>
          <w:rtl/>
          <w:lang w:bidi="ar-EG"/>
        </w:rPr>
        <w:t xml:space="preserve"> و</w:t>
      </w:r>
      <w:r w:rsidRPr="008200D9">
        <w:rPr>
          <w:rFonts w:eastAsia="SimSun"/>
          <w:spacing w:val="-2"/>
          <w:lang w:bidi="ar-EG"/>
        </w:rPr>
        <w:t>MHz </w:t>
      </w:r>
      <w:r w:rsidRPr="00C47465">
        <w:rPr>
          <w:rFonts w:eastAsia="SimSun"/>
          <w:spacing w:val="-2"/>
          <w:lang w:bidi="ar-EG"/>
        </w:rPr>
        <w:t>2</w:t>
      </w:r>
      <w:r w:rsidRPr="008200D9">
        <w:rPr>
          <w:rFonts w:eastAsia="SimSun"/>
          <w:spacing w:val="-2"/>
          <w:lang w:bidi="ar-EG"/>
        </w:rPr>
        <w:t> </w:t>
      </w:r>
      <w:r w:rsidRPr="00C47465">
        <w:rPr>
          <w:rFonts w:eastAsia="SimSun"/>
          <w:spacing w:val="-2"/>
          <w:lang w:bidi="ar-EG"/>
        </w:rPr>
        <w:t>360</w:t>
      </w:r>
      <w:r w:rsidRPr="008200D9">
        <w:rPr>
          <w:rFonts w:eastAsia="SimSun"/>
          <w:spacing w:val="-2"/>
          <w:lang w:bidi="ar-EG"/>
        </w:rPr>
        <w:noBreakHyphen/>
      </w:r>
      <w:r w:rsidRPr="00C47465">
        <w:rPr>
          <w:rFonts w:eastAsia="SimSun"/>
          <w:spacing w:val="-2"/>
          <w:lang w:bidi="ar-EG"/>
        </w:rPr>
        <w:t>2</w:t>
      </w:r>
      <w:r w:rsidRPr="008200D9">
        <w:rPr>
          <w:rFonts w:eastAsia="SimSun"/>
          <w:spacing w:val="-2"/>
          <w:lang w:bidi="ar-EG"/>
        </w:rPr>
        <w:t> </w:t>
      </w:r>
      <w:r w:rsidRPr="00C47465">
        <w:rPr>
          <w:rFonts w:eastAsia="SimSun"/>
          <w:spacing w:val="-2"/>
          <w:lang w:bidi="ar-EG"/>
        </w:rPr>
        <w:t>310</w:t>
      </w:r>
      <w:r w:rsidRPr="008200D9">
        <w:rPr>
          <w:rFonts w:eastAsia="SimSun" w:hint="cs"/>
          <w:spacing w:val="-2"/>
          <w:rtl/>
          <w:lang w:bidi="ar-EG"/>
        </w:rPr>
        <w:t xml:space="preserve"> و</w:t>
      </w:r>
      <w:r w:rsidRPr="008200D9">
        <w:rPr>
          <w:rFonts w:eastAsia="SimSun"/>
          <w:spacing w:val="-2"/>
          <w:lang w:bidi="ar-EG"/>
        </w:rPr>
        <w:t>MHz </w:t>
      </w:r>
      <w:r w:rsidRPr="00C47465">
        <w:rPr>
          <w:rFonts w:eastAsia="SimSun"/>
          <w:spacing w:val="-2"/>
          <w:lang w:bidi="ar-EG"/>
        </w:rPr>
        <w:t>2</w:t>
      </w:r>
      <w:r w:rsidRPr="008200D9">
        <w:rPr>
          <w:rFonts w:eastAsia="SimSun"/>
          <w:spacing w:val="-2"/>
          <w:lang w:bidi="ar-EG"/>
        </w:rPr>
        <w:t> </w:t>
      </w:r>
      <w:r w:rsidRPr="00C47465">
        <w:rPr>
          <w:rFonts w:eastAsia="SimSun"/>
          <w:spacing w:val="-2"/>
          <w:lang w:bidi="ar-EG"/>
        </w:rPr>
        <w:t>670</w:t>
      </w:r>
      <w:r w:rsidRPr="008200D9">
        <w:rPr>
          <w:rFonts w:eastAsia="SimSun"/>
          <w:spacing w:val="-2"/>
          <w:lang w:bidi="ar-EG"/>
        </w:rPr>
        <w:noBreakHyphen/>
      </w:r>
      <w:r w:rsidRPr="00C47465">
        <w:rPr>
          <w:rFonts w:eastAsia="SimSun"/>
          <w:spacing w:val="-2"/>
          <w:lang w:bidi="ar-EG"/>
        </w:rPr>
        <w:t>2</w:t>
      </w:r>
      <w:r w:rsidRPr="008200D9">
        <w:rPr>
          <w:rFonts w:eastAsia="SimSun"/>
          <w:spacing w:val="-2"/>
          <w:lang w:bidi="ar-EG"/>
        </w:rPr>
        <w:t> </w:t>
      </w:r>
      <w:r w:rsidRPr="00C47465">
        <w:rPr>
          <w:rFonts w:eastAsia="SimSun"/>
          <w:spacing w:val="-2"/>
          <w:lang w:bidi="ar-EG"/>
        </w:rPr>
        <w:t>520</w:t>
      </w:r>
      <w:r w:rsidRPr="008200D9">
        <w:rPr>
          <w:rFonts w:eastAsia="SimSun" w:hint="cs"/>
          <w:spacing w:val="-2"/>
          <w:rtl/>
          <w:lang w:bidi="ar-EG"/>
        </w:rPr>
        <w:t xml:space="preserve"> و</w:t>
      </w:r>
      <w:r w:rsidRPr="008200D9">
        <w:rPr>
          <w:rFonts w:eastAsia="SimSun"/>
          <w:spacing w:val="-2"/>
          <w:lang w:bidi="ar-EG"/>
        </w:rPr>
        <w:t>GHz </w:t>
      </w:r>
      <w:r w:rsidRPr="00C47465">
        <w:rPr>
          <w:rFonts w:eastAsia="SimSun"/>
          <w:spacing w:val="-2"/>
          <w:lang w:bidi="ar-EG"/>
        </w:rPr>
        <w:t>17</w:t>
      </w:r>
      <w:r w:rsidRPr="008200D9">
        <w:rPr>
          <w:rFonts w:eastAsia="SimSun"/>
          <w:spacing w:val="-2"/>
          <w:lang w:bidi="ar-EG"/>
        </w:rPr>
        <w:t>,</w:t>
      </w:r>
      <w:r w:rsidRPr="00C47465">
        <w:rPr>
          <w:rFonts w:eastAsia="SimSun"/>
          <w:spacing w:val="-2"/>
          <w:lang w:bidi="ar-EG"/>
        </w:rPr>
        <w:t>8</w:t>
      </w:r>
      <w:r w:rsidRPr="008200D9">
        <w:rPr>
          <w:rFonts w:eastAsia="SimSun"/>
          <w:spacing w:val="-2"/>
          <w:lang w:bidi="ar-EG"/>
        </w:rPr>
        <w:noBreakHyphen/>
      </w:r>
      <w:r w:rsidRPr="00C47465">
        <w:rPr>
          <w:rFonts w:eastAsia="SimSun"/>
          <w:spacing w:val="-2"/>
          <w:lang w:bidi="ar-EG"/>
        </w:rPr>
        <w:t>17</w:t>
      </w:r>
      <w:r w:rsidRPr="008200D9">
        <w:rPr>
          <w:rFonts w:eastAsia="SimSun"/>
          <w:spacing w:val="-2"/>
          <w:lang w:bidi="ar-EG"/>
        </w:rPr>
        <w:t>,</w:t>
      </w:r>
      <w:r w:rsidRPr="00C47465">
        <w:rPr>
          <w:rFonts w:eastAsia="SimSun"/>
          <w:spacing w:val="-2"/>
          <w:lang w:bidi="ar-EG"/>
        </w:rPr>
        <w:t>7</w:t>
      </w:r>
      <w:r w:rsidRPr="008200D9">
        <w:rPr>
          <w:rFonts w:eastAsia="SimSun" w:hint="cs"/>
          <w:spacing w:val="-2"/>
          <w:rtl/>
          <w:lang w:bidi="ar-EG"/>
        </w:rPr>
        <w:t xml:space="preserve"> و</w:t>
      </w:r>
      <w:r w:rsidRPr="008200D9">
        <w:rPr>
          <w:rFonts w:eastAsia="SimSun"/>
          <w:spacing w:val="-2"/>
          <w:lang w:bidi="ar-EG"/>
        </w:rPr>
        <w:t>GHz </w:t>
      </w:r>
      <w:r w:rsidRPr="00C47465">
        <w:rPr>
          <w:rFonts w:eastAsia="SimSun"/>
          <w:spacing w:val="-2"/>
          <w:lang w:bidi="ar-EG"/>
        </w:rPr>
        <w:t>42</w:t>
      </w:r>
      <w:r w:rsidRPr="008200D9">
        <w:rPr>
          <w:rFonts w:eastAsia="SimSun"/>
          <w:spacing w:val="-2"/>
          <w:lang w:bidi="ar-EG"/>
        </w:rPr>
        <w:t>,</w:t>
      </w:r>
      <w:r w:rsidRPr="00C47465">
        <w:rPr>
          <w:rFonts w:eastAsia="SimSun"/>
          <w:spacing w:val="-2"/>
          <w:lang w:bidi="ar-EG"/>
        </w:rPr>
        <w:t>5</w:t>
      </w:r>
      <w:r w:rsidRPr="008200D9">
        <w:rPr>
          <w:rFonts w:eastAsia="SimSun"/>
          <w:spacing w:val="-2"/>
          <w:lang w:bidi="ar-EG"/>
        </w:rPr>
        <w:noBreakHyphen/>
      </w:r>
      <w:r w:rsidRPr="00C47465">
        <w:rPr>
          <w:rFonts w:eastAsia="SimSun"/>
          <w:spacing w:val="-2"/>
          <w:lang w:bidi="ar-EG"/>
        </w:rPr>
        <w:t>40</w:t>
      </w:r>
      <w:r w:rsidRPr="008200D9">
        <w:rPr>
          <w:rFonts w:eastAsia="SimSun"/>
          <w:spacing w:val="-2"/>
          <w:lang w:bidi="ar-EG"/>
        </w:rPr>
        <w:t>,</w:t>
      </w:r>
      <w:r w:rsidRPr="00C47465">
        <w:rPr>
          <w:rFonts w:eastAsia="SimSun"/>
          <w:spacing w:val="-2"/>
          <w:lang w:bidi="ar-EG"/>
        </w:rPr>
        <w:t>5</w:t>
      </w:r>
      <w:r w:rsidRPr="008200D9">
        <w:rPr>
          <w:rFonts w:eastAsia="SimSun" w:hint="cs"/>
          <w:spacing w:val="-2"/>
          <w:rtl/>
          <w:lang w:bidi="ar-EG"/>
        </w:rPr>
        <w:t xml:space="preserve"> و</w:t>
      </w:r>
      <w:r w:rsidRPr="008200D9">
        <w:rPr>
          <w:rFonts w:eastAsia="SimSun"/>
          <w:spacing w:val="-2"/>
          <w:lang w:bidi="ar-EG"/>
        </w:rPr>
        <w:t>GHz </w:t>
      </w:r>
      <w:r w:rsidRPr="00C47465">
        <w:rPr>
          <w:rFonts w:eastAsia="SimSun"/>
          <w:spacing w:val="-2"/>
          <w:lang w:bidi="ar-EG"/>
        </w:rPr>
        <w:t>76</w:t>
      </w:r>
      <w:r w:rsidRPr="008200D9">
        <w:rPr>
          <w:rFonts w:eastAsia="SimSun"/>
          <w:spacing w:val="-2"/>
          <w:lang w:bidi="ar-EG"/>
        </w:rPr>
        <w:noBreakHyphen/>
      </w:r>
      <w:r w:rsidRPr="00C47465">
        <w:rPr>
          <w:rFonts w:eastAsia="SimSun"/>
          <w:spacing w:val="-2"/>
          <w:lang w:bidi="ar-EG"/>
        </w:rPr>
        <w:t>74</w:t>
      </w:r>
      <w:r w:rsidRPr="008200D9">
        <w:rPr>
          <w:rFonts w:eastAsia="SimSun" w:hint="cs"/>
          <w:spacing w:val="-2"/>
          <w:rtl/>
          <w:lang w:bidi="ar-EG"/>
        </w:rPr>
        <w:t>."</w:t>
      </w:r>
    </w:p>
    <w:p w:rsidR="007E2805" w:rsidRPr="00E13140" w:rsidRDefault="007E2805" w:rsidP="007E2805">
      <w:pPr>
        <w:rPr>
          <w:rFonts w:eastAsia="SimSun"/>
          <w:rtl/>
          <w:lang w:bidi="ar-EG"/>
        </w:rPr>
      </w:pPr>
      <w:r w:rsidRPr="00C47465">
        <w:rPr>
          <w:rFonts w:eastAsia="SimSun"/>
          <w:lang w:bidi="ar-EG"/>
        </w:rPr>
        <w:t>2</w:t>
      </w:r>
      <w:r w:rsidRPr="00E13140">
        <w:rPr>
          <w:rFonts w:eastAsia="SimSun"/>
          <w:lang w:bidi="ar-EG"/>
        </w:rPr>
        <w:tab/>
      </w:r>
      <w:r w:rsidRPr="00E13140">
        <w:rPr>
          <w:rFonts w:eastAsia="SimSun" w:hint="cs"/>
          <w:rtl/>
          <w:lang w:bidi="ar-EG"/>
        </w:rPr>
        <w:t>أن يدعو المؤتمر لجان الدراسات ذات الصلة التابعة لقطاع الاتصالات الراديوية إلى تحديد قيم الكثافة</w:t>
      </w:r>
      <w:r w:rsidRPr="00E13140">
        <w:rPr>
          <w:rFonts w:eastAsia="SimSun" w:hint="eastAsia"/>
          <w:rtl/>
          <w:lang w:bidi="ar-EG"/>
        </w:rPr>
        <w:t> </w:t>
      </w:r>
      <w:proofErr w:type="spellStart"/>
      <w:r w:rsidRPr="00E13140">
        <w:rPr>
          <w:rFonts w:eastAsia="SimSun"/>
          <w:lang w:bidi="ar-EG"/>
        </w:rPr>
        <w:t>pfd</w:t>
      </w:r>
      <w:proofErr w:type="spellEnd"/>
      <w:r w:rsidRPr="00E13140">
        <w:rPr>
          <w:rFonts w:eastAsia="SimSun" w:hint="cs"/>
          <w:rtl/>
          <w:lang w:bidi="ar-EG"/>
        </w:rPr>
        <w:t xml:space="preserve"> التي يمكن تطبيقها وطرائق حسابها من أجل تحديد متطلبات التنسيق طبقاً للرقم</w:t>
      </w:r>
      <w:r w:rsidRPr="00E13140">
        <w:rPr>
          <w:rFonts w:eastAsia="SimSun" w:hint="eastAsia"/>
          <w:rtl/>
          <w:lang w:bidi="ar-EG"/>
        </w:rPr>
        <w:t> </w:t>
      </w:r>
      <w:r w:rsidRPr="00C47465">
        <w:rPr>
          <w:rFonts w:eastAsia="SimSun"/>
          <w:b/>
          <w:bCs/>
          <w:lang w:bidi="ar-EG"/>
        </w:rPr>
        <w:t>19</w:t>
      </w:r>
      <w:r w:rsidRPr="00E13140">
        <w:rPr>
          <w:rFonts w:eastAsia="SimSun"/>
          <w:b/>
          <w:bCs/>
          <w:lang w:bidi="ar-EG"/>
        </w:rPr>
        <w:t>.</w:t>
      </w:r>
      <w:r w:rsidRPr="00C47465">
        <w:rPr>
          <w:rFonts w:eastAsia="SimSun"/>
          <w:b/>
          <w:bCs/>
          <w:lang w:bidi="ar-EG"/>
        </w:rPr>
        <w:t>9</w:t>
      </w:r>
      <w:r w:rsidRPr="00E13140">
        <w:rPr>
          <w:rFonts w:eastAsia="SimSun" w:hint="cs"/>
          <w:rtl/>
          <w:lang w:bidi="ar-EG"/>
        </w:rPr>
        <w:t xml:space="preserve"> في</w:t>
      </w:r>
      <w:r w:rsidRPr="00E13140">
        <w:rPr>
          <w:rFonts w:eastAsia="SimSun" w:hint="eastAsia"/>
          <w:rtl/>
          <w:lang w:bidi="ar-EG"/>
        </w:rPr>
        <w:t> </w:t>
      </w:r>
      <w:r w:rsidRPr="00E13140">
        <w:rPr>
          <w:rFonts w:eastAsia="SimSun" w:hint="cs"/>
          <w:rtl/>
          <w:lang w:bidi="ar-EG"/>
        </w:rPr>
        <w:t xml:space="preserve">نطاقات التردد المعنية، بما فيها </w:t>
      </w:r>
      <w:r w:rsidRPr="00E13140">
        <w:rPr>
          <w:rFonts w:eastAsia="SimSun"/>
          <w:lang w:bidi="ar-EG"/>
        </w:rPr>
        <w:t>MHz </w:t>
      </w:r>
      <w:r w:rsidRPr="00C47465">
        <w:rPr>
          <w:rFonts w:eastAsia="SimSun"/>
          <w:lang w:bidi="ar-EG"/>
        </w:rPr>
        <w:t>790</w:t>
      </w:r>
      <w:r w:rsidRPr="00E13140">
        <w:rPr>
          <w:rFonts w:eastAsia="SimSun"/>
          <w:lang w:bidi="ar-EG"/>
        </w:rPr>
        <w:noBreakHyphen/>
      </w:r>
      <w:r w:rsidRPr="00C47465">
        <w:rPr>
          <w:rFonts w:eastAsia="SimSun"/>
          <w:lang w:bidi="ar-EG"/>
        </w:rPr>
        <w:t>620</w:t>
      </w:r>
      <w:r w:rsidRPr="00E13140">
        <w:rPr>
          <w:rFonts w:eastAsia="SimSun" w:hint="cs"/>
          <w:rtl/>
          <w:lang w:bidi="ar-EG"/>
        </w:rPr>
        <w:t xml:space="preserve"> و</w:t>
      </w:r>
      <w:r w:rsidRPr="00E13140">
        <w:rPr>
          <w:rFonts w:eastAsia="SimSun"/>
          <w:lang w:bidi="ar-EG"/>
        </w:rPr>
        <w:t>MHz </w:t>
      </w:r>
      <w:r w:rsidRPr="00C47465">
        <w:rPr>
          <w:rFonts w:eastAsia="SimSun"/>
          <w:lang w:bidi="ar-EG"/>
        </w:rPr>
        <w:t>1</w:t>
      </w:r>
      <w:r w:rsidRPr="00E13140">
        <w:rPr>
          <w:rFonts w:eastAsia="SimSun"/>
          <w:lang w:bidi="ar-EG"/>
        </w:rPr>
        <w:t> </w:t>
      </w:r>
      <w:r w:rsidRPr="00C47465">
        <w:rPr>
          <w:rFonts w:eastAsia="SimSun"/>
          <w:lang w:bidi="ar-EG"/>
        </w:rPr>
        <w:t>492</w:t>
      </w:r>
      <w:r w:rsidRPr="00E13140">
        <w:rPr>
          <w:rFonts w:eastAsia="SimSun"/>
          <w:lang w:bidi="ar-EG"/>
        </w:rPr>
        <w:noBreakHyphen/>
      </w:r>
      <w:r w:rsidRPr="00C47465">
        <w:rPr>
          <w:rFonts w:eastAsia="SimSun"/>
          <w:lang w:bidi="ar-EG"/>
        </w:rPr>
        <w:t>1</w:t>
      </w:r>
      <w:r w:rsidRPr="00E13140">
        <w:rPr>
          <w:rFonts w:eastAsia="SimSun"/>
          <w:lang w:bidi="ar-EG"/>
        </w:rPr>
        <w:t> </w:t>
      </w:r>
      <w:r w:rsidRPr="00C47465">
        <w:rPr>
          <w:rFonts w:eastAsia="SimSun"/>
          <w:lang w:bidi="ar-EG"/>
        </w:rPr>
        <w:t>452</w:t>
      </w:r>
      <w:r w:rsidRPr="00E13140">
        <w:rPr>
          <w:rFonts w:eastAsia="SimSun" w:hint="cs"/>
          <w:rtl/>
          <w:lang w:bidi="ar-EG"/>
        </w:rPr>
        <w:t xml:space="preserve"> و</w:t>
      </w:r>
      <w:r w:rsidRPr="00E13140">
        <w:rPr>
          <w:rFonts w:eastAsia="SimSun"/>
          <w:lang w:bidi="ar-EG"/>
        </w:rPr>
        <w:t>MHz </w:t>
      </w:r>
      <w:r w:rsidRPr="00C47465">
        <w:rPr>
          <w:rFonts w:eastAsia="SimSun"/>
          <w:lang w:bidi="ar-EG"/>
        </w:rPr>
        <w:t>2</w:t>
      </w:r>
      <w:r w:rsidRPr="00E13140">
        <w:rPr>
          <w:rFonts w:eastAsia="SimSun"/>
          <w:lang w:bidi="ar-EG"/>
        </w:rPr>
        <w:t> </w:t>
      </w:r>
      <w:r w:rsidRPr="00C47465">
        <w:rPr>
          <w:rFonts w:eastAsia="SimSun"/>
          <w:lang w:bidi="ar-EG"/>
        </w:rPr>
        <w:t>360</w:t>
      </w:r>
      <w:r w:rsidRPr="00E13140">
        <w:rPr>
          <w:rFonts w:eastAsia="SimSun"/>
          <w:lang w:bidi="ar-EG"/>
        </w:rPr>
        <w:noBreakHyphen/>
      </w:r>
      <w:r w:rsidRPr="00C47465">
        <w:rPr>
          <w:rFonts w:eastAsia="SimSun"/>
          <w:lang w:bidi="ar-EG"/>
        </w:rPr>
        <w:t>2</w:t>
      </w:r>
      <w:r w:rsidRPr="00E13140">
        <w:rPr>
          <w:rFonts w:eastAsia="SimSun"/>
          <w:lang w:bidi="ar-EG"/>
        </w:rPr>
        <w:t> </w:t>
      </w:r>
      <w:r w:rsidRPr="00C47465">
        <w:rPr>
          <w:rFonts w:eastAsia="SimSun"/>
          <w:lang w:bidi="ar-EG"/>
        </w:rPr>
        <w:t>310</w:t>
      </w:r>
      <w:r w:rsidRPr="00E13140">
        <w:rPr>
          <w:rFonts w:eastAsia="SimSun" w:hint="cs"/>
          <w:rtl/>
          <w:lang w:bidi="ar-EG"/>
        </w:rPr>
        <w:t xml:space="preserve"> </w:t>
      </w:r>
      <w:r>
        <w:rPr>
          <w:rFonts w:eastAsia="SimSun" w:hint="cs"/>
          <w:rtl/>
          <w:lang w:bidi="ar-EG"/>
        </w:rPr>
        <w:t>و</w:t>
      </w:r>
      <w:r w:rsidRPr="00E13140">
        <w:rPr>
          <w:rFonts w:eastAsia="SimSun"/>
          <w:lang w:bidi="ar-EG"/>
        </w:rPr>
        <w:t>MHz </w:t>
      </w:r>
      <w:r w:rsidRPr="00C47465">
        <w:rPr>
          <w:rFonts w:eastAsia="SimSun"/>
          <w:lang w:bidi="ar-EG"/>
        </w:rPr>
        <w:t>2</w:t>
      </w:r>
      <w:r w:rsidRPr="00E13140">
        <w:rPr>
          <w:rFonts w:eastAsia="SimSun"/>
          <w:lang w:bidi="ar-EG"/>
        </w:rPr>
        <w:t> </w:t>
      </w:r>
      <w:r w:rsidRPr="00C47465">
        <w:rPr>
          <w:rFonts w:eastAsia="SimSun"/>
          <w:lang w:bidi="ar-EG"/>
        </w:rPr>
        <w:t>670</w:t>
      </w:r>
      <w:r w:rsidRPr="00E13140">
        <w:rPr>
          <w:rFonts w:eastAsia="SimSun"/>
          <w:lang w:bidi="ar-EG"/>
        </w:rPr>
        <w:noBreakHyphen/>
      </w:r>
      <w:r w:rsidRPr="00C47465">
        <w:rPr>
          <w:rFonts w:eastAsia="SimSun"/>
          <w:lang w:bidi="ar-EG"/>
        </w:rPr>
        <w:t>2</w:t>
      </w:r>
      <w:r w:rsidRPr="00E13140">
        <w:rPr>
          <w:rFonts w:eastAsia="SimSun"/>
          <w:lang w:bidi="ar-EG"/>
        </w:rPr>
        <w:t> </w:t>
      </w:r>
      <w:r w:rsidRPr="00C47465">
        <w:rPr>
          <w:rFonts w:eastAsia="SimSun"/>
          <w:lang w:bidi="ar-EG"/>
        </w:rPr>
        <w:t>520</w:t>
      </w:r>
      <w:r w:rsidRPr="00E13140">
        <w:rPr>
          <w:rFonts w:eastAsia="SimSun" w:hint="cs"/>
          <w:rtl/>
          <w:lang w:bidi="ar-EG"/>
        </w:rPr>
        <w:t xml:space="preserve"> و</w:t>
      </w:r>
      <w:r w:rsidRPr="00E13140">
        <w:rPr>
          <w:rFonts w:eastAsia="SimSun"/>
          <w:lang w:bidi="ar-EG"/>
        </w:rPr>
        <w:t>GHz </w:t>
      </w:r>
      <w:r w:rsidRPr="00C47465">
        <w:rPr>
          <w:rFonts w:eastAsia="SimSun"/>
          <w:lang w:bidi="ar-EG"/>
        </w:rPr>
        <w:t>17</w:t>
      </w:r>
      <w:r w:rsidRPr="00E13140">
        <w:rPr>
          <w:rFonts w:eastAsia="SimSun"/>
          <w:lang w:bidi="ar-EG"/>
        </w:rPr>
        <w:t>,</w:t>
      </w:r>
      <w:r w:rsidRPr="00C47465">
        <w:rPr>
          <w:rFonts w:eastAsia="SimSun"/>
          <w:lang w:bidi="ar-EG"/>
        </w:rPr>
        <w:t>8</w:t>
      </w:r>
      <w:r w:rsidRPr="00E13140">
        <w:rPr>
          <w:rFonts w:eastAsia="SimSun"/>
          <w:lang w:bidi="ar-EG"/>
        </w:rPr>
        <w:noBreakHyphen/>
      </w:r>
      <w:r w:rsidRPr="00C47465">
        <w:rPr>
          <w:rFonts w:eastAsia="SimSun"/>
          <w:lang w:bidi="ar-EG"/>
        </w:rPr>
        <w:t>17</w:t>
      </w:r>
      <w:r w:rsidRPr="00E13140">
        <w:rPr>
          <w:rFonts w:eastAsia="SimSun"/>
          <w:lang w:bidi="ar-EG"/>
        </w:rPr>
        <w:t>,</w:t>
      </w:r>
      <w:r w:rsidRPr="00C47465">
        <w:rPr>
          <w:rFonts w:eastAsia="SimSun"/>
          <w:lang w:bidi="ar-EG"/>
        </w:rPr>
        <w:t>7</w:t>
      </w:r>
      <w:r w:rsidRPr="00E13140">
        <w:rPr>
          <w:rFonts w:eastAsia="SimSun" w:hint="cs"/>
          <w:rtl/>
          <w:lang w:bidi="ar-EG"/>
        </w:rPr>
        <w:t xml:space="preserve"> و</w:t>
      </w:r>
      <w:r w:rsidRPr="00E13140">
        <w:rPr>
          <w:rFonts w:eastAsia="SimSun"/>
          <w:lang w:bidi="ar-EG"/>
        </w:rPr>
        <w:t>GHz </w:t>
      </w:r>
      <w:r w:rsidRPr="00C47465">
        <w:rPr>
          <w:rFonts w:eastAsia="SimSun"/>
          <w:lang w:bidi="ar-EG"/>
        </w:rPr>
        <w:t>42</w:t>
      </w:r>
      <w:r w:rsidRPr="00E13140">
        <w:rPr>
          <w:rFonts w:eastAsia="SimSun"/>
          <w:lang w:bidi="ar-EG"/>
        </w:rPr>
        <w:t>,</w:t>
      </w:r>
      <w:r w:rsidRPr="00C47465">
        <w:rPr>
          <w:rFonts w:eastAsia="SimSun"/>
          <w:lang w:bidi="ar-EG"/>
        </w:rPr>
        <w:t>5</w:t>
      </w:r>
      <w:r w:rsidRPr="00E13140">
        <w:rPr>
          <w:rFonts w:eastAsia="SimSun"/>
          <w:lang w:bidi="ar-EG"/>
        </w:rPr>
        <w:noBreakHyphen/>
      </w:r>
      <w:r w:rsidRPr="00C47465">
        <w:rPr>
          <w:rFonts w:eastAsia="SimSun"/>
          <w:lang w:bidi="ar-EG"/>
        </w:rPr>
        <w:t>40</w:t>
      </w:r>
      <w:r w:rsidRPr="00E13140">
        <w:rPr>
          <w:rFonts w:eastAsia="SimSun"/>
          <w:lang w:bidi="ar-EG"/>
        </w:rPr>
        <w:t>,</w:t>
      </w:r>
      <w:r w:rsidRPr="00C47465">
        <w:rPr>
          <w:rFonts w:eastAsia="SimSun"/>
          <w:lang w:bidi="ar-EG"/>
        </w:rPr>
        <w:t>5</w:t>
      </w:r>
      <w:r w:rsidRPr="00E13140">
        <w:rPr>
          <w:rFonts w:eastAsia="SimSun" w:hint="cs"/>
          <w:rtl/>
          <w:lang w:bidi="ar-EG"/>
        </w:rPr>
        <w:t xml:space="preserve"> و</w:t>
      </w:r>
      <w:r w:rsidRPr="00E13140">
        <w:rPr>
          <w:rFonts w:eastAsia="SimSun"/>
          <w:lang w:bidi="ar-EG"/>
        </w:rPr>
        <w:t>GHz </w:t>
      </w:r>
      <w:r w:rsidRPr="00C47465">
        <w:rPr>
          <w:rFonts w:eastAsia="SimSun"/>
          <w:lang w:bidi="ar-EG"/>
        </w:rPr>
        <w:t>76</w:t>
      </w:r>
      <w:r w:rsidRPr="00E13140">
        <w:rPr>
          <w:rFonts w:eastAsia="SimSun"/>
          <w:lang w:bidi="ar-EG"/>
        </w:rPr>
        <w:noBreakHyphen/>
      </w:r>
      <w:r w:rsidRPr="00C47465">
        <w:rPr>
          <w:rFonts w:eastAsia="SimSun"/>
          <w:lang w:bidi="ar-EG"/>
        </w:rPr>
        <w:t>74</w:t>
      </w:r>
      <w:r w:rsidRPr="00E13140">
        <w:rPr>
          <w:rFonts w:eastAsia="SimSun" w:hint="cs"/>
          <w:rtl/>
          <w:lang w:bidi="ar-EG"/>
        </w:rPr>
        <w:t>.</w:t>
      </w:r>
    </w:p>
    <w:p w:rsidR="00D05EA4" w:rsidRPr="000578D7" w:rsidRDefault="00D05EA4" w:rsidP="00D05EA4">
      <w:pPr>
        <w:pStyle w:val="Headingb0"/>
        <w:rPr>
          <w:rtl/>
        </w:rPr>
      </w:pPr>
      <w:r>
        <w:rPr>
          <w:rFonts w:hint="cs"/>
          <w:rtl/>
        </w:rPr>
        <w:t>ب)</w:t>
      </w:r>
      <w:r>
        <w:rPr>
          <w:rFonts w:hint="cs"/>
          <w:rtl/>
        </w:rPr>
        <w:tab/>
      </w:r>
      <w:r w:rsidRPr="000578D7">
        <w:rPr>
          <w:rFonts w:hint="cs"/>
          <w:rtl/>
        </w:rPr>
        <w:t xml:space="preserve">بنود بيانات جديدة من أجل وصلات بوابات محطات المنصات عالية الارتفاع </w:t>
      </w:r>
      <w:r>
        <w:t>(</w:t>
      </w:r>
      <w:r w:rsidRPr="000578D7">
        <w:t>HAPS</w:t>
      </w:r>
      <w:r>
        <w:t>)</w:t>
      </w:r>
    </w:p>
    <w:p w:rsidR="00D05EA4" w:rsidRPr="004E0C19" w:rsidRDefault="00D05EA4" w:rsidP="004E0C19">
      <w:pPr>
        <w:rPr>
          <w:rFonts w:eastAsia="SimSun"/>
          <w:spacing w:val="-6"/>
          <w:rtl/>
          <w:lang w:bidi="ar-EG"/>
        </w:rPr>
      </w:pPr>
      <w:r w:rsidRPr="004E0C19">
        <w:rPr>
          <w:rFonts w:hint="cs"/>
          <w:spacing w:val="-6"/>
          <w:rtl/>
        </w:rPr>
        <w:t xml:space="preserve">اتفقت اللجنة </w:t>
      </w:r>
      <w:r w:rsidRPr="004E0C19">
        <w:rPr>
          <w:spacing w:val="-6"/>
        </w:rPr>
        <w:t xml:space="preserve"> 6</w:t>
      </w:r>
      <w:r w:rsidRPr="004E0C19">
        <w:rPr>
          <w:rFonts w:eastAsia="SimSun"/>
          <w:color w:val="000000"/>
          <w:spacing w:val="-6"/>
          <w:rtl/>
        </w:rPr>
        <w:t>على أنه لا</w:t>
      </w:r>
      <w:r w:rsidRPr="004E0C19">
        <w:rPr>
          <w:rFonts w:eastAsia="SimSun" w:hint="cs"/>
          <w:color w:val="000000"/>
          <w:spacing w:val="-6"/>
          <w:rtl/>
        </w:rPr>
        <w:t> </w:t>
      </w:r>
      <w:r w:rsidRPr="004E0C19">
        <w:rPr>
          <w:rFonts w:eastAsia="SimSun"/>
          <w:color w:val="000000"/>
          <w:spacing w:val="-6"/>
          <w:rtl/>
        </w:rPr>
        <w:t xml:space="preserve">يلزم إدخال تعديلات على لوائح الراديو </w:t>
      </w:r>
      <w:r w:rsidRPr="004E0C19">
        <w:rPr>
          <w:rFonts w:eastAsia="SimSun" w:hint="cs"/>
          <w:color w:val="000000"/>
          <w:spacing w:val="-6"/>
          <w:rtl/>
        </w:rPr>
        <w:t>لإدراج بنود البيانات الواردة في</w:t>
      </w:r>
      <w:r w:rsidRPr="004E0C19">
        <w:rPr>
          <w:rFonts w:eastAsia="SimSun" w:hint="eastAsia"/>
          <w:color w:val="000000"/>
          <w:spacing w:val="-6"/>
          <w:rtl/>
        </w:rPr>
        <w:t> </w:t>
      </w:r>
      <w:r w:rsidRPr="004E0C19">
        <w:rPr>
          <w:rFonts w:eastAsia="SimSun" w:hint="cs"/>
          <w:color w:val="000000"/>
          <w:spacing w:val="-6"/>
          <w:rtl/>
        </w:rPr>
        <w:t>الرسالة المعممة</w:t>
      </w:r>
      <w:r w:rsidRPr="004E0C19">
        <w:rPr>
          <w:rFonts w:eastAsia="SimSun" w:hint="eastAsia"/>
          <w:color w:val="000000"/>
          <w:spacing w:val="-6"/>
          <w:rtl/>
        </w:rPr>
        <w:t> </w:t>
      </w:r>
      <w:r w:rsidRPr="004E0C19">
        <w:rPr>
          <w:rFonts w:eastAsia="SimSun"/>
          <w:color w:val="000000"/>
          <w:spacing w:val="-6"/>
        </w:rPr>
        <w:t>CR/345</w:t>
      </w:r>
      <w:r w:rsidRPr="004E0C19">
        <w:rPr>
          <w:rFonts w:eastAsia="SimSun" w:hint="cs"/>
          <w:color w:val="000000"/>
          <w:spacing w:val="-6"/>
          <w:rtl/>
        </w:rPr>
        <w:t xml:space="preserve"> لمكتب الاتصالات الراديوية</w:t>
      </w:r>
      <w:r w:rsidRPr="004E0C19">
        <w:rPr>
          <w:rFonts w:eastAsia="SimSun" w:hint="eastAsia"/>
          <w:color w:val="000000"/>
          <w:spacing w:val="-6"/>
          <w:rtl/>
        </w:rPr>
        <w:t> </w:t>
      </w:r>
      <w:r w:rsidRPr="004E0C19">
        <w:rPr>
          <w:rFonts w:eastAsia="SimSun" w:hint="cs"/>
          <w:color w:val="000000"/>
          <w:spacing w:val="-6"/>
          <w:rtl/>
          <w:lang w:bidi="ar-EG"/>
        </w:rPr>
        <w:t xml:space="preserve">المؤرخة </w:t>
      </w:r>
      <w:r w:rsidRPr="004E0C19">
        <w:rPr>
          <w:rFonts w:eastAsia="SimSun"/>
          <w:color w:val="000000"/>
          <w:spacing w:val="-6"/>
          <w:lang w:bidi="ar-EG"/>
        </w:rPr>
        <w:t>8</w:t>
      </w:r>
      <w:r w:rsidRPr="004E0C19">
        <w:rPr>
          <w:rFonts w:eastAsia="SimSun" w:hint="cs"/>
          <w:color w:val="000000"/>
          <w:spacing w:val="-6"/>
          <w:rtl/>
          <w:lang w:bidi="ar-EG"/>
        </w:rPr>
        <w:t xml:space="preserve"> مايو </w:t>
      </w:r>
      <w:r w:rsidRPr="004E0C19">
        <w:rPr>
          <w:rFonts w:eastAsia="SimSun"/>
          <w:color w:val="000000"/>
          <w:spacing w:val="-6"/>
          <w:lang w:bidi="ar-EG"/>
        </w:rPr>
        <w:t>2013</w:t>
      </w:r>
      <w:r w:rsidRPr="004E0C19">
        <w:rPr>
          <w:rFonts w:eastAsia="SimSun" w:hint="cs"/>
          <w:color w:val="000000"/>
          <w:spacing w:val="-6"/>
          <w:rtl/>
          <w:lang w:bidi="ar-EG"/>
        </w:rPr>
        <w:t xml:space="preserve"> </w:t>
      </w:r>
      <w:r w:rsidRPr="004E0C19">
        <w:rPr>
          <w:rFonts w:eastAsia="SimSun"/>
          <w:color w:val="000000"/>
          <w:spacing w:val="-6"/>
          <w:rtl/>
        </w:rPr>
        <w:t xml:space="preserve">فيما يتعلق </w:t>
      </w:r>
      <w:r w:rsidRPr="004E0C19">
        <w:rPr>
          <w:rFonts w:eastAsia="SimSun" w:hint="cs"/>
          <w:color w:val="000000"/>
          <w:spacing w:val="-6"/>
          <w:rtl/>
        </w:rPr>
        <w:t>ب</w:t>
      </w:r>
      <w:r w:rsidRPr="004E0C19">
        <w:rPr>
          <w:rFonts w:eastAsia="SimSun" w:hint="cs"/>
          <w:spacing w:val="-6"/>
          <w:rtl/>
        </w:rPr>
        <w:t>التبليغ عن وصلات بوابات المحطات</w:t>
      </w:r>
      <w:r w:rsidRPr="004E0C19">
        <w:rPr>
          <w:rFonts w:eastAsia="SimSun" w:hint="eastAsia"/>
          <w:spacing w:val="-6"/>
          <w:rtl/>
        </w:rPr>
        <w:t> </w:t>
      </w:r>
      <w:r w:rsidRPr="004E0C19">
        <w:rPr>
          <w:rFonts w:eastAsia="SimSun"/>
          <w:spacing w:val="-6"/>
        </w:rPr>
        <w:t>(HAPS)</w:t>
      </w:r>
      <w:r w:rsidRPr="004E0C19">
        <w:rPr>
          <w:rFonts w:eastAsia="SimSun" w:hint="cs"/>
          <w:spacing w:val="-6"/>
          <w:rtl/>
          <w:lang w:bidi="ar-EG"/>
        </w:rPr>
        <w:t xml:space="preserve"> في</w:t>
      </w:r>
      <w:r w:rsidRPr="004E0C19">
        <w:rPr>
          <w:rFonts w:eastAsia="SimSun" w:hint="eastAsia"/>
          <w:spacing w:val="-6"/>
          <w:rtl/>
          <w:lang w:bidi="ar-EG"/>
        </w:rPr>
        <w:t> </w:t>
      </w:r>
      <w:r w:rsidRPr="004E0C19">
        <w:rPr>
          <w:rFonts w:eastAsia="SimSun" w:hint="cs"/>
          <w:spacing w:val="-6"/>
          <w:rtl/>
          <w:lang w:bidi="ar-EG"/>
        </w:rPr>
        <w:t>النطاقين</w:t>
      </w:r>
      <w:r w:rsidR="004E0C19" w:rsidRPr="004E0C19">
        <w:rPr>
          <w:rFonts w:eastAsia="SimSun" w:hint="eastAsia"/>
          <w:spacing w:val="-6"/>
          <w:rtl/>
          <w:lang w:bidi="ar-EG"/>
        </w:rPr>
        <w:t> </w:t>
      </w:r>
      <w:r w:rsidRPr="004E0C19">
        <w:rPr>
          <w:rFonts w:eastAsia="SimSun"/>
          <w:spacing w:val="-6"/>
          <w:lang w:bidi="ar-EG"/>
        </w:rPr>
        <w:t>MHz 6 520</w:t>
      </w:r>
      <w:r w:rsidRPr="004E0C19">
        <w:rPr>
          <w:rFonts w:eastAsia="SimSun"/>
          <w:spacing w:val="-6"/>
          <w:lang w:bidi="ar-EG"/>
        </w:rPr>
        <w:noBreakHyphen/>
        <w:t>6 440</w:t>
      </w:r>
      <w:r w:rsidRPr="004E0C19">
        <w:rPr>
          <w:rFonts w:eastAsia="SimSun" w:hint="cs"/>
          <w:spacing w:val="-6"/>
          <w:rtl/>
          <w:lang w:bidi="ar-EG"/>
        </w:rPr>
        <w:t xml:space="preserve"> </w:t>
      </w:r>
      <w:r w:rsidRPr="004E0C19">
        <w:rPr>
          <w:rFonts w:eastAsia="SimSun" w:hint="cs"/>
          <w:rtl/>
          <w:lang w:bidi="ar-EG"/>
        </w:rPr>
        <w:t>و</w:t>
      </w:r>
      <w:r w:rsidRPr="004E0C19">
        <w:rPr>
          <w:rFonts w:eastAsia="SimSun"/>
          <w:lang w:bidi="ar-EG"/>
        </w:rPr>
        <w:t>MHz 6 640</w:t>
      </w:r>
      <w:r w:rsidRPr="004E0C19">
        <w:rPr>
          <w:rFonts w:eastAsia="SimSun"/>
          <w:lang w:bidi="ar-EG"/>
        </w:rPr>
        <w:noBreakHyphen/>
        <w:t>6 560</w:t>
      </w:r>
      <w:r w:rsidRPr="004E0C19">
        <w:rPr>
          <w:rFonts w:eastAsia="SimSun" w:hint="cs"/>
          <w:rtl/>
          <w:lang w:bidi="ar-EG"/>
        </w:rPr>
        <w:t xml:space="preserve"> في</w:t>
      </w:r>
      <w:r w:rsidRPr="004E0C19">
        <w:rPr>
          <w:rFonts w:eastAsia="SimSun" w:hint="eastAsia"/>
          <w:rtl/>
          <w:lang w:bidi="ar-EG"/>
        </w:rPr>
        <w:t> </w:t>
      </w:r>
      <w:r w:rsidRPr="004E0C19">
        <w:rPr>
          <w:rFonts w:eastAsia="SimSun" w:hint="cs"/>
          <w:rtl/>
          <w:lang w:bidi="ar-EG"/>
        </w:rPr>
        <w:t>بعض البلدان عملاً بالرقم</w:t>
      </w:r>
      <w:r w:rsidRPr="004E0C19">
        <w:rPr>
          <w:rFonts w:eastAsia="SimSun" w:hint="eastAsia"/>
          <w:rtl/>
          <w:lang w:bidi="ar-EG"/>
        </w:rPr>
        <w:t> </w:t>
      </w:r>
      <w:r w:rsidRPr="004E0C19">
        <w:rPr>
          <w:rFonts w:eastAsia="SimSun"/>
          <w:b/>
          <w:bCs/>
          <w:lang w:bidi="ar-EG"/>
        </w:rPr>
        <w:t>457.5</w:t>
      </w:r>
      <w:r w:rsidRPr="004E0C19">
        <w:rPr>
          <w:rFonts w:eastAsia="SimSun" w:hint="cs"/>
          <w:rtl/>
          <w:lang w:bidi="ar-EG"/>
        </w:rPr>
        <w:t xml:space="preserve"> والقرار المتصل به</w:t>
      </w:r>
      <w:r w:rsidR="004E0C19" w:rsidRPr="004E0C19">
        <w:rPr>
          <w:rFonts w:eastAsia="SimSun" w:hint="eastAsia"/>
          <w:rtl/>
          <w:lang w:bidi="ar-EG"/>
        </w:rPr>
        <w:t> </w:t>
      </w:r>
      <w:r w:rsidRPr="004E0C19">
        <w:rPr>
          <w:rFonts w:eastAsia="SimSun"/>
          <w:b/>
          <w:bCs/>
          <w:lang w:bidi="ar-EG"/>
        </w:rPr>
        <w:t>150 (WRC</w:t>
      </w:r>
      <w:r w:rsidRPr="004E0C19">
        <w:rPr>
          <w:rFonts w:eastAsia="SimSun"/>
          <w:b/>
          <w:bCs/>
          <w:lang w:bidi="ar-EG"/>
        </w:rPr>
        <w:noBreakHyphen/>
        <w:t>12)</w:t>
      </w:r>
      <w:r w:rsidRPr="004E0C19">
        <w:rPr>
          <w:rFonts w:eastAsia="SimSun" w:hint="cs"/>
          <w:rtl/>
          <w:lang w:bidi="ar-EG"/>
        </w:rPr>
        <w:t>.</w:t>
      </w:r>
    </w:p>
    <w:p w:rsidR="00BF29E7" w:rsidRPr="00D05EA4" w:rsidRDefault="00D05EA4" w:rsidP="00D05EA4">
      <w:pPr>
        <w:rPr>
          <w:rFonts w:ascii="Calibri" w:eastAsia="SimSun" w:hAnsi="Calibri"/>
          <w:lang w:bidi="ar-SY"/>
        </w:rPr>
      </w:pPr>
      <w:r w:rsidRPr="00E13140">
        <w:rPr>
          <w:rFonts w:eastAsia="SimSun" w:hint="cs"/>
          <w:rtl/>
          <w:lang w:bidi="ar-EG"/>
        </w:rPr>
        <w:lastRenderedPageBreak/>
        <w:t xml:space="preserve">ويمكن </w:t>
      </w:r>
      <w:r w:rsidRPr="00E13140">
        <w:rPr>
          <w:rFonts w:ascii="Calibri" w:eastAsia="SimSun" w:hAnsi="Calibri" w:hint="cs"/>
          <w:rtl/>
          <w:lang w:bidi="ar-SY"/>
        </w:rPr>
        <w:t>للإدارات التي ترغب في</w:t>
      </w:r>
      <w:r w:rsidRPr="00E13140">
        <w:rPr>
          <w:rFonts w:ascii="Calibri" w:eastAsia="SimSun" w:hAnsi="Calibri" w:hint="eastAsia"/>
          <w:rtl/>
          <w:lang w:bidi="ar-SY"/>
        </w:rPr>
        <w:t> </w:t>
      </w:r>
      <w:r w:rsidRPr="00E13140">
        <w:rPr>
          <w:rFonts w:ascii="Calibri" w:eastAsia="SimSun" w:hAnsi="Calibri" w:hint="cs"/>
          <w:rtl/>
          <w:lang w:bidi="ar-SY"/>
        </w:rPr>
        <w:t>تنفيذ وصلات بوابات محطات المنصات عالية الارتفاع في</w:t>
      </w:r>
      <w:r w:rsidRPr="00E13140">
        <w:rPr>
          <w:rFonts w:ascii="Calibri" w:eastAsia="SimSun" w:hAnsi="Calibri" w:hint="eastAsia"/>
          <w:rtl/>
          <w:lang w:bidi="ar-SY"/>
        </w:rPr>
        <w:t> </w:t>
      </w:r>
      <w:r w:rsidRPr="00E13140">
        <w:rPr>
          <w:rFonts w:ascii="Calibri" w:eastAsia="SimSun" w:hAnsi="Calibri" w:hint="cs"/>
          <w:rtl/>
          <w:lang w:bidi="ar-SY"/>
        </w:rPr>
        <w:t xml:space="preserve">النطاقين </w:t>
      </w:r>
      <w:r w:rsidRPr="00E13140">
        <w:rPr>
          <w:rFonts w:eastAsia="SimSun" w:cs="Times New Roman"/>
        </w:rPr>
        <w:t>MHz </w:t>
      </w:r>
      <w:r w:rsidRPr="00C47465">
        <w:rPr>
          <w:rFonts w:eastAsia="SimSun" w:cs="Times New Roman"/>
        </w:rPr>
        <w:t>6</w:t>
      </w:r>
      <w:r w:rsidRPr="00E13140">
        <w:rPr>
          <w:rFonts w:eastAsia="SimSun" w:cs="Times New Roman"/>
        </w:rPr>
        <w:t> </w:t>
      </w:r>
      <w:r w:rsidRPr="00C47465">
        <w:rPr>
          <w:rFonts w:eastAsia="SimSun" w:cs="Times New Roman"/>
        </w:rPr>
        <w:t>520</w:t>
      </w:r>
      <w:r w:rsidRPr="00E13140">
        <w:rPr>
          <w:rFonts w:eastAsia="SimSun" w:cs="Times New Roman"/>
        </w:rPr>
        <w:noBreakHyphen/>
      </w:r>
      <w:r w:rsidRPr="00C47465">
        <w:rPr>
          <w:rFonts w:eastAsia="SimSun" w:cs="Times New Roman"/>
        </w:rPr>
        <w:t>6</w:t>
      </w:r>
      <w:r w:rsidRPr="00E13140">
        <w:rPr>
          <w:rFonts w:eastAsia="SimSun" w:cs="Times New Roman"/>
        </w:rPr>
        <w:t> </w:t>
      </w:r>
      <w:r w:rsidRPr="00C47465">
        <w:rPr>
          <w:rFonts w:eastAsia="SimSun" w:cs="Times New Roman"/>
        </w:rPr>
        <w:t>440</w:t>
      </w:r>
      <w:r w:rsidRPr="00E13140">
        <w:rPr>
          <w:rFonts w:ascii="Calibri" w:eastAsia="SimSun" w:hAnsi="Calibri" w:hint="cs"/>
          <w:rtl/>
          <w:lang w:bidi="ar-SY"/>
        </w:rPr>
        <w:t xml:space="preserve"> و</w:t>
      </w:r>
      <w:r w:rsidRPr="00E13140">
        <w:rPr>
          <w:rFonts w:eastAsia="SimSun" w:cs="Times New Roman"/>
          <w:lang w:bidi="ar-SY"/>
        </w:rPr>
        <w:t>MHz </w:t>
      </w:r>
      <w:r w:rsidRPr="00C47465">
        <w:rPr>
          <w:rFonts w:eastAsia="SimSun" w:cs="Times New Roman"/>
          <w:lang w:bidi="ar-SY"/>
        </w:rPr>
        <w:t>6</w:t>
      </w:r>
      <w:r w:rsidRPr="00E13140">
        <w:rPr>
          <w:rFonts w:eastAsia="SimSun" w:cs="Times New Roman"/>
          <w:lang w:bidi="ar-SY"/>
        </w:rPr>
        <w:t> </w:t>
      </w:r>
      <w:r w:rsidRPr="00C47465">
        <w:rPr>
          <w:rFonts w:eastAsia="SimSun" w:cs="Times New Roman"/>
          <w:lang w:bidi="ar-SY"/>
        </w:rPr>
        <w:t>640</w:t>
      </w:r>
      <w:r w:rsidRPr="00E13140">
        <w:rPr>
          <w:rFonts w:eastAsia="SimSun" w:cs="Times New Roman"/>
          <w:lang w:bidi="ar-SY"/>
        </w:rPr>
        <w:noBreakHyphen/>
      </w:r>
      <w:r w:rsidRPr="00C47465">
        <w:rPr>
          <w:rFonts w:eastAsia="SimSun" w:cs="Times New Roman"/>
          <w:lang w:bidi="ar-SY"/>
        </w:rPr>
        <w:t>6</w:t>
      </w:r>
      <w:r w:rsidRPr="00E13140">
        <w:rPr>
          <w:rFonts w:eastAsia="SimSun" w:cs="Times New Roman"/>
          <w:lang w:bidi="ar-SY"/>
        </w:rPr>
        <w:t> </w:t>
      </w:r>
      <w:r w:rsidRPr="00C47465">
        <w:rPr>
          <w:rFonts w:eastAsia="SimSun" w:cs="Times New Roman"/>
          <w:lang w:bidi="ar-SY"/>
        </w:rPr>
        <w:t>560</w:t>
      </w:r>
      <w:r w:rsidRPr="00E13140">
        <w:rPr>
          <w:rFonts w:ascii="Calibri" w:eastAsia="SimSun" w:hAnsi="Calibri" w:hint="cs"/>
          <w:rtl/>
          <w:lang w:bidi="ar-SY"/>
        </w:rPr>
        <w:t xml:space="preserve"> أن تستمر باستعمال عناصر البيانات المدرجة في</w:t>
      </w:r>
      <w:r w:rsidRPr="00E13140">
        <w:rPr>
          <w:rFonts w:ascii="Calibri" w:eastAsia="SimSun" w:hAnsi="Calibri" w:hint="eastAsia"/>
          <w:rtl/>
          <w:lang w:bidi="ar-SY"/>
        </w:rPr>
        <w:t> </w:t>
      </w:r>
      <w:r w:rsidRPr="00E13140">
        <w:rPr>
          <w:rFonts w:eastAsia="SimSun" w:hint="cs"/>
          <w:color w:val="000000"/>
          <w:rtl/>
        </w:rPr>
        <w:t xml:space="preserve">الرسالة المعممة المذكورة أعلاه </w:t>
      </w:r>
      <w:r w:rsidRPr="00E13140">
        <w:rPr>
          <w:rFonts w:ascii="Calibri" w:eastAsia="SimSun" w:hAnsi="Calibri" w:hint="cs"/>
          <w:rtl/>
          <w:lang w:bidi="ar-SY"/>
        </w:rPr>
        <w:t>بشكل مؤقت إلى أن يقوم مؤتمر عالمي مختص للاتصالات الراديوية بإدراج بنود البيانات في</w:t>
      </w:r>
      <w:r w:rsidRPr="00E13140">
        <w:rPr>
          <w:rFonts w:ascii="Calibri" w:eastAsia="SimSun" w:hAnsi="Calibri" w:hint="eastAsia"/>
          <w:rtl/>
          <w:lang w:bidi="ar-SY"/>
        </w:rPr>
        <w:t> </w:t>
      </w:r>
      <w:r w:rsidRPr="00E13140">
        <w:rPr>
          <w:rFonts w:ascii="Calibri" w:eastAsia="SimSun" w:hAnsi="Calibri" w:hint="cs"/>
          <w:rtl/>
          <w:lang w:bidi="ar-SY"/>
        </w:rPr>
        <w:t xml:space="preserve">التذييل </w:t>
      </w:r>
      <w:r w:rsidRPr="00C47465">
        <w:rPr>
          <w:rFonts w:eastAsia="SimSun" w:cs="Times New Roman"/>
          <w:b/>
          <w:bCs/>
          <w:lang w:bidi="ar-SY"/>
        </w:rPr>
        <w:t>4</w:t>
      </w:r>
      <w:r w:rsidRPr="00E13140">
        <w:rPr>
          <w:rFonts w:ascii="Calibri" w:eastAsia="SimSun" w:hAnsi="Calibri" w:hint="cs"/>
          <w:rtl/>
          <w:lang w:bidi="ar-SY"/>
        </w:rPr>
        <w:t xml:space="preserve"> للوائح الراديو.</w:t>
      </w:r>
    </w:p>
    <w:p w:rsidR="007E2805" w:rsidRDefault="007E2805" w:rsidP="007235A1">
      <w:pPr>
        <w:rPr>
          <w:lang w:bidi="ar-EG"/>
        </w:rPr>
      </w:pPr>
      <w:r w:rsidRPr="00C47465">
        <w:rPr>
          <w:lang w:bidi="ar-EG"/>
        </w:rPr>
        <w:t>13</w:t>
      </w:r>
      <w:r>
        <w:rPr>
          <w:lang w:bidi="ar-EG"/>
        </w:rPr>
        <w:t>.</w:t>
      </w:r>
      <w:r w:rsidRPr="00C47465">
        <w:rPr>
          <w:lang w:bidi="ar-EG"/>
        </w:rPr>
        <w:t>2</w:t>
      </w:r>
      <w:r>
        <w:rPr>
          <w:lang w:bidi="ar-EG"/>
        </w:rPr>
        <w:tab/>
      </w:r>
      <w:r w:rsidR="001F0D58" w:rsidRPr="001F0D58">
        <w:rPr>
          <w:rFonts w:hint="cs"/>
          <w:b/>
          <w:bCs/>
          <w:rtl/>
          <w:lang w:bidi="ar-EG"/>
        </w:rPr>
        <w:t>وتمت الموافقة</w:t>
      </w:r>
      <w:r w:rsidR="001F0D58">
        <w:rPr>
          <w:rFonts w:hint="cs"/>
          <w:rtl/>
          <w:lang w:bidi="ar-EG"/>
        </w:rPr>
        <w:t xml:space="preserve"> على ذلك.</w:t>
      </w:r>
    </w:p>
    <w:p w:rsidR="007E2805" w:rsidRDefault="007E2805" w:rsidP="007235A1">
      <w:pPr>
        <w:rPr>
          <w:lang w:bidi="ar-EG"/>
        </w:rPr>
      </w:pPr>
      <w:r w:rsidRPr="00C47465">
        <w:rPr>
          <w:lang w:bidi="ar-EG"/>
        </w:rPr>
        <w:t>14</w:t>
      </w:r>
      <w:r>
        <w:rPr>
          <w:lang w:bidi="ar-EG"/>
        </w:rPr>
        <w:t>.</w:t>
      </w:r>
      <w:r w:rsidRPr="00C47465">
        <w:rPr>
          <w:lang w:bidi="ar-EG"/>
        </w:rPr>
        <w:t>2</w:t>
      </w:r>
      <w:r>
        <w:rPr>
          <w:lang w:bidi="ar-EG"/>
        </w:rPr>
        <w:tab/>
      </w:r>
      <w:r w:rsidR="001F0D58">
        <w:rPr>
          <w:rFonts w:hint="cs"/>
          <w:rtl/>
          <w:lang w:bidi="ar-EG"/>
        </w:rPr>
        <w:t xml:space="preserve">وقالت </w:t>
      </w:r>
      <w:r w:rsidR="001F0D58" w:rsidRPr="007235A1">
        <w:rPr>
          <w:rFonts w:hint="cs"/>
          <w:b/>
          <w:bCs/>
          <w:rtl/>
          <w:lang w:bidi="ar-EG"/>
        </w:rPr>
        <w:t xml:space="preserve">رئيسة اللجنة </w:t>
      </w:r>
      <w:r w:rsidR="001F0D58" w:rsidRPr="00C47465">
        <w:rPr>
          <w:b/>
          <w:bCs/>
          <w:lang w:bidi="ar-EG"/>
        </w:rPr>
        <w:t>6</w:t>
      </w:r>
      <w:r w:rsidR="001F0D58">
        <w:rPr>
          <w:rFonts w:hint="cs"/>
          <w:rtl/>
          <w:lang w:bidi="ar-EG"/>
        </w:rPr>
        <w:t xml:space="preserve"> إن الوثيقة </w:t>
      </w:r>
      <w:r w:rsidR="001F0D58" w:rsidRPr="00C47465">
        <w:rPr>
          <w:lang w:bidi="ar-EG"/>
        </w:rPr>
        <w:t>312</w:t>
      </w:r>
      <w:r w:rsidR="001F0D58">
        <w:rPr>
          <w:rFonts w:hint="cs"/>
          <w:rtl/>
          <w:lang w:bidi="ar-EG"/>
        </w:rPr>
        <w:t xml:space="preserve"> تقدم في الملحق قرارات </w:t>
      </w:r>
      <w:r w:rsidR="001F0D58">
        <w:rPr>
          <w:color w:val="000000"/>
          <w:rtl/>
        </w:rPr>
        <w:t>المؤتمرات الإدارية العالمية للراديو</w:t>
      </w:r>
      <w:r w:rsidR="001F0D58">
        <w:rPr>
          <w:rFonts w:hint="cs"/>
          <w:color w:val="000000"/>
          <w:rtl/>
        </w:rPr>
        <w:t xml:space="preserve"> و</w:t>
      </w:r>
      <w:r w:rsidR="001F0D58">
        <w:rPr>
          <w:color w:val="000000"/>
          <w:rtl/>
        </w:rPr>
        <w:t>المؤتمرات العالمية للاتصالات الراديوية</w:t>
      </w:r>
      <w:r w:rsidR="001F0D58">
        <w:rPr>
          <w:rFonts w:hint="cs"/>
          <w:color w:val="000000"/>
          <w:rtl/>
        </w:rPr>
        <w:t xml:space="preserve">، التي بعد النظر في المقترحات ذات الصلة المقدمة في إطار البند </w:t>
      </w:r>
      <w:r w:rsidR="001F0D58" w:rsidRPr="00C47465">
        <w:rPr>
          <w:color w:val="000000"/>
        </w:rPr>
        <w:t>4</w:t>
      </w:r>
      <w:r w:rsidR="001F0D58">
        <w:rPr>
          <w:rFonts w:hint="cs"/>
          <w:color w:val="000000"/>
          <w:rtl/>
          <w:lang w:bidi="ar-EG"/>
        </w:rPr>
        <w:t xml:space="preserve"> من جدول الأعمال، وافقت اللجنة على أن تبقى كما هي بدون تغيير.</w:t>
      </w:r>
    </w:p>
    <w:p w:rsidR="007E2805" w:rsidRDefault="007E2805" w:rsidP="006075D9">
      <w:pPr>
        <w:rPr>
          <w:lang w:bidi="ar-EG"/>
        </w:rPr>
      </w:pPr>
      <w:r w:rsidRPr="00C47465">
        <w:rPr>
          <w:lang w:bidi="ar-EG"/>
        </w:rPr>
        <w:t>15</w:t>
      </w:r>
      <w:r>
        <w:rPr>
          <w:lang w:bidi="ar-EG"/>
        </w:rPr>
        <w:t>.</w:t>
      </w:r>
      <w:r w:rsidRPr="00C47465">
        <w:rPr>
          <w:lang w:bidi="ar-EG"/>
        </w:rPr>
        <w:t>2</w:t>
      </w:r>
      <w:r>
        <w:rPr>
          <w:lang w:bidi="ar-EG"/>
        </w:rPr>
        <w:tab/>
      </w:r>
      <w:r w:rsidR="007235A1">
        <w:rPr>
          <w:rFonts w:hint="cs"/>
          <w:rtl/>
          <w:lang w:bidi="ar-EG"/>
        </w:rPr>
        <w:t>واقترح ا</w:t>
      </w:r>
      <w:r w:rsidR="007235A1" w:rsidRPr="00030C83">
        <w:rPr>
          <w:rFonts w:hint="cs"/>
          <w:b/>
          <w:bCs/>
          <w:rtl/>
          <w:lang w:bidi="ar-EG"/>
        </w:rPr>
        <w:t>لرئيس</w:t>
      </w:r>
      <w:r w:rsidR="007235A1">
        <w:rPr>
          <w:rFonts w:hint="cs"/>
          <w:rtl/>
          <w:lang w:bidi="ar-EG"/>
        </w:rPr>
        <w:t xml:space="preserve"> أن توافق الجلسة العامة على استنتاجات اللجنة </w:t>
      </w:r>
      <w:r w:rsidR="007235A1" w:rsidRPr="00C47465">
        <w:rPr>
          <w:lang w:bidi="ar-EG"/>
        </w:rPr>
        <w:t>6</w:t>
      </w:r>
      <w:r w:rsidR="007235A1">
        <w:rPr>
          <w:rFonts w:hint="cs"/>
          <w:rtl/>
          <w:lang w:bidi="ar-EG"/>
        </w:rPr>
        <w:t xml:space="preserve"> الواردة في الملحق بالوثيقة </w:t>
      </w:r>
      <w:r w:rsidR="007235A1" w:rsidRPr="00C47465">
        <w:rPr>
          <w:lang w:bidi="ar-EG"/>
        </w:rPr>
        <w:t>312</w:t>
      </w:r>
      <w:r w:rsidR="007235A1">
        <w:rPr>
          <w:rFonts w:hint="cs"/>
          <w:rtl/>
          <w:lang w:bidi="ar-EG"/>
        </w:rPr>
        <w:t>.</w:t>
      </w:r>
    </w:p>
    <w:p w:rsidR="007E2805" w:rsidRPr="003649FF" w:rsidRDefault="007E2805" w:rsidP="00030C83">
      <w:pPr>
        <w:rPr>
          <w:lang w:bidi="ar-EG"/>
        </w:rPr>
      </w:pPr>
      <w:r w:rsidRPr="00C47465">
        <w:rPr>
          <w:lang w:bidi="ar-EG"/>
        </w:rPr>
        <w:t>16</w:t>
      </w:r>
      <w:r>
        <w:rPr>
          <w:lang w:bidi="ar-EG"/>
        </w:rPr>
        <w:t>.</w:t>
      </w:r>
      <w:r w:rsidRPr="00C47465">
        <w:rPr>
          <w:lang w:bidi="ar-EG"/>
        </w:rPr>
        <w:t>2</w:t>
      </w:r>
      <w:r>
        <w:rPr>
          <w:lang w:bidi="ar-EG"/>
        </w:rPr>
        <w:tab/>
      </w:r>
      <w:r w:rsidR="006075D9" w:rsidRPr="00047443">
        <w:rPr>
          <w:rFonts w:hint="cs"/>
          <w:b/>
          <w:bCs/>
          <w:rtl/>
          <w:lang w:bidi="ar-EG"/>
        </w:rPr>
        <w:t>وتمت الموافقة</w:t>
      </w:r>
      <w:r w:rsidR="006075D9">
        <w:rPr>
          <w:rFonts w:hint="cs"/>
          <w:rtl/>
          <w:lang w:bidi="ar-EG"/>
        </w:rPr>
        <w:t xml:space="preserve"> على ذلك.</w:t>
      </w:r>
    </w:p>
    <w:p w:rsidR="003649FF" w:rsidRPr="00AE1759" w:rsidRDefault="003649FF" w:rsidP="004E0C19">
      <w:pPr>
        <w:pStyle w:val="Heading1"/>
        <w:jc w:val="left"/>
        <w:rPr>
          <w:rtl/>
        </w:rPr>
      </w:pPr>
      <w:r w:rsidRPr="00C47465">
        <w:t>3</w:t>
      </w:r>
      <w:r w:rsidRPr="00AE1759">
        <w:tab/>
      </w:r>
      <w:r w:rsidRPr="00AE1759">
        <w:rPr>
          <w:rFonts w:hint="cs"/>
          <w:rtl/>
        </w:rPr>
        <w:t>المجموعة ال</w:t>
      </w:r>
      <w:r w:rsidR="00030C83">
        <w:rPr>
          <w:rFonts w:hint="cs"/>
          <w:rtl/>
        </w:rPr>
        <w:t>سابعة</w:t>
      </w:r>
      <w:r w:rsidRPr="00AE1759">
        <w:rPr>
          <w:rFonts w:hint="cs"/>
          <w:rtl/>
        </w:rPr>
        <w:t xml:space="preserve"> من النصوص المقدمة من لجنة الصياغة للقراءة الأولى </w:t>
      </w:r>
      <w:r w:rsidRPr="00AE1759">
        <w:t>(B</w:t>
      </w:r>
      <w:r w:rsidR="00030C83" w:rsidRPr="00C47465">
        <w:t>7</w:t>
      </w:r>
      <w:r w:rsidRPr="00AE1759">
        <w:t>)</w:t>
      </w:r>
      <w:r w:rsidR="004E0C19">
        <w:rPr>
          <w:rFonts w:hint="cs"/>
          <w:rtl/>
        </w:rPr>
        <w:t xml:space="preserve"> </w:t>
      </w:r>
      <w:r w:rsidRPr="00AE1759">
        <w:rPr>
          <w:rFonts w:hint="cs"/>
          <w:rtl/>
        </w:rPr>
        <w:t>(الوثيقة</w:t>
      </w:r>
      <w:r w:rsidR="004E0C19">
        <w:rPr>
          <w:rFonts w:hint="eastAsia"/>
          <w:rtl/>
        </w:rPr>
        <w:t> </w:t>
      </w:r>
      <w:r w:rsidRPr="00C47465">
        <w:t>3</w:t>
      </w:r>
      <w:r w:rsidR="00030C83" w:rsidRPr="00C47465">
        <w:t>0</w:t>
      </w:r>
      <w:r w:rsidRPr="00C47465">
        <w:t>6</w:t>
      </w:r>
      <w:r w:rsidRPr="00AE1759">
        <w:rPr>
          <w:rFonts w:hint="cs"/>
          <w:rtl/>
        </w:rPr>
        <w:t>)</w:t>
      </w:r>
    </w:p>
    <w:p w:rsidR="003649FF" w:rsidRDefault="003649FF" w:rsidP="000F1B27">
      <w:pPr>
        <w:rPr>
          <w:rtl/>
          <w:lang w:bidi="ar-EG"/>
        </w:rPr>
      </w:pPr>
      <w:r w:rsidRPr="00C47465">
        <w:rPr>
          <w:lang w:bidi="ar-EG"/>
        </w:rPr>
        <w:t>1</w:t>
      </w:r>
      <w:r w:rsidRPr="003649FF">
        <w:rPr>
          <w:lang w:bidi="ar-EG"/>
        </w:rPr>
        <w:t>.</w:t>
      </w:r>
      <w:r w:rsidRPr="00C47465">
        <w:rPr>
          <w:lang w:bidi="ar-EG"/>
        </w:rPr>
        <w:t>3</w:t>
      </w:r>
      <w:r w:rsidRPr="003649FF">
        <w:rPr>
          <w:rFonts w:hint="cs"/>
          <w:rtl/>
          <w:lang w:bidi="ar-EG"/>
        </w:rPr>
        <w:tab/>
      </w:r>
      <w:r w:rsidR="00EE25BE">
        <w:rPr>
          <w:rFonts w:hint="cs"/>
          <w:rtl/>
          <w:lang w:bidi="ar-EG"/>
        </w:rPr>
        <w:t>قال</w:t>
      </w:r>
      <w:r w:rsidRPr="003649FF">
        <w:rPr>
          <w:rFonts w:hint="cs"/>
          <w:rtl/>
          <w:lang w:bidi="ar-EG"/>
        </w:rPr>
        <w:t xml:space="preserve"> </w:t>
      </w:r>
      <w:r w:rsidRPr="003649FF">
        <w:rPr>
          <w:rFonts w:hint="cs"/>
          <w:b/>
          <w:bCs/>
          <w:rtl/>
          <w:lang w:bidi="ar-EG"/>
        </w:rPr>
        <w:t>رئيس لجنة الصياغة</w:t>
      </w:r>
      <w:r w:rsidRPr="003649FF">
        <w:rPr>
          <w:rFonts w:hint="cs"/>
          <w:rtl/>
          <w:lang w:bidi="ar-EG"/>
        </w:rPr>
        <w:t xml:space="preserve"> </w:t>
      </w:r>
      <w:r w:rsidR="000A0674">
        <w:rPr>
          <w:rFonts w:hint="cs"/>
          <w:rtl/>
          <w:lang w:bidi="ar-EG"/>
        </w:rPr>
        <w:t xml:space="preserve">إن </w:t>
      </w:r>
      <w:r w:rsidRPr="003649FF">
        <w:rPr>
          <w:rFonts w:hint="cs"/>
          <w:rtl/>
          <w:lang w:bidi="ar-EG"/>
        </w:rPr>
        <w:t xml:space="preserve">الوثيقة </w:t>
      </w:r>
      <w:r w:rsidRPr="00C47465">
        <w:rPr>
          <w:lang w:bidi="ar-EG"/>
        </w:rPr>
        <w:t>3</w:t>
      </w:r>
      <w:r w:rsidR="000A0674" w:rsidRPr="00C47465">
        <w:rPr>
          <w:lang w:bidi="ar-EG"/>
        </w:rPr>
        <w:t>0</w:t>
      </w:r>
      <w:r w:rsidRPr="00C47465">
        <w:rPr>
          <w:lang w:bidi="ar-EG"/>
        </w:rPr>
        <w:t>6</w:t>
      </w:r>
      <w:r w:rsidRPr="003649FF">
        <w:rPr>
          <w:rFonts w:hint="cs"/>
          <w:rtl/>
          <w:lang w:bidi="ar-EG"/>
        </w:rPr>
        <w:t xml:space="preserve"> </w:t>
      </w:r>
      <w:r w:rsidR="000A0674">
        <w:rPr>
          <w:rFonts w:hint="cs"/>
          <w:rtl/>
          <w:lang w:bidi="ar-EG"/>
        </w:rPr>
        <w:t xml:space="preserve">تضم مجموعة من النصوص المقدمة من اللجنتين </w:t>
      </w:r>
      <w:r w:rsidR="000A0674" w:rsidRPr="00C47465">
        <w:rPr>
          <w:lang w:bidi="ar-EG"/>
        </w:rPr>
        <w:t>4</w:t>
      </w:r>
      <w:r w:rsidR="000A0674">
        <w:rPr>
          <w:rFonts w:hint="cs"/>
          <w:rtl/>
          <w:lang w:bidi="ar-EG"/>
        </w:rPr>
        <w:t xml:space="preserve"> و</w:t>
      </w:r>
      <w:r w:rsidR="000A0674" w:rsidRPr="00C47465">
        <w:rPr>
          <w:lang w:bidi="ar-EG"/>
        </w:rPr>
        <w:t>6</w:t>
      </w:r>
      <w:r w:rsidR="000A0674">
        <w:rPr>
          <w:rFonts w:hint="cs"/>
          <w:rtl/>
          <w:lang w:bidi="ar-EG"/>
        </w:rPr>
        <w:t xml:space="preserve"> في الوثائق</w:t>
      </w:r>
      <w:r w:rsidR="000F1B27">
        <w:rPr>
          <w:rFonts w:hint="eastAsia"/>
          <w:rtl/>
          <w:lang w:bidi="ar-EG"/>
        </w:rPr>
        <w:t> </w:t>
      </w:r>
      <w:r w:rsidR="000A0674" w:rsidRPr="00C47465">
        <w:rPr>
          <w:lang w:bidi="ar-EG"/>
        </w:rPr>
        <w:t>292</w:t>
      </w:r>
      <w:r w:rsidR="000A0674">
        <w:rPr>
          <w:rFonts w:hint="cs"/>
          <w:rtl/>
          <w:lang w:bidi="ar-EG"/>
        </w:rPr>
        <w:t xml:space="preserve"> و</w:t>
      </w:r>
      <w:r w:rsidR="000A0674" w:rsidRPr="00C47465">
        <w:rPr>
          <w:lang w:bidi="ar-EG"/>
        </w:rPr>
        <w:t>300</w:t>
      </w:r>
      <w:r w:rsidR="000A0674">
        <w:rPr>
          <w:rFonts w:hint="cs"/>
          <w:rtl/>
          <w:lang w:bidi="ar-EG"/>
        </w:rPr>
        <w:t xml:space="preserve"> و</w:t>
      </w:r>
      <w:r w:rsidR="000A0674" w:rsidRPr="00C47465">
        <w:rPr>
          <w:lang w:bidi="ar-EG"/>
        </w:rPr>
        <w:t>305</w:t>
      </w:r>
      <w:r w:rsidR="000A0674">
        <w:rPr>
          <w:rFonts w:hint="cs"/>
          <w:rtl/>
          <w:lang w:bidi="ar-EG"/>
        </w:rPr>
        <w:t xml:space="preserve">. ولم تنظر لجنة الصياغة في المقترحات التي تنادي بعدم إجراء تغييرات ولم تدرج في الوثيقة </w:t>
      </w:r>
      <w:r w:rsidR="009C551F" w:rsidRPr="00C47465">
        <w:rPr>
          <w:lang w:bidi="ar-EG"/>
        </w:rPr>
        <w:t>306</w:t>
      </w:r>
      <w:r w:rsidR="009C551F">
        <w:rPr>
          <w:rFonts w:hint="cs"/>
          <w:rtl/>
          <w:lang w:bidi="ar-EG"/>
        </w:rPr>
        <w:t>.</w:t>
      </w:r>
    </w:p>
    <w:p w:rsidR="000F1B27" w:rsidRPr="00FE56D8" w:rsidRDefault="000F1B27" w:rsidP="009F2D3F">
      <w:pPr>
        <w:rPr>
          <w:rFonts w:ascii="Times New Roman Bold" w:hAnsi="Times New Roman Bold"/>
          <w:b/>
          <w:bCs/>
          <w:spacing w:val="-6"/>
          <w:rtl/>
          <w:lang w:bidi="ar-EG"/>
        </w:rPr>
      </w:pPr>
      <w:r w:rsidRPr="008B3CE2">
        <w:rPr>
          <w:rFonts w:ascii="Times New Roman Bold" w:hAnsi="Times New Roman Bold" w:hint="cs"/>
          <w:b/>
          <w:bCs/>
          <w:spacing w:val="-6"/>
          <w:rtl/>
          <w:lang w:bidi="ar-EG"/>
        </w:rPr>
        <w:t>المادة </w:t>
      </w:r>
      <w:r w:rsidRPr="008B3CE2">
        <w:rPr>
          <w:rFonts w:ascii="Times New Roman Bold" w:hAnsi="Times New Roman Bold"/>
          <w:b/>
          <w:bCs/>
          <w:spacing w:val="-6"/>
          <w:lang w:bidi="ar-EG"/>
        </w:rPr>
        <w:t>5</w:t>
      </w:r>
      <w:r w:rsidRPr="008B3CE2">
        <w:rPr>
          <w:rFonts w:ascii="Times New Roman Bold" w:hAnsi="Times New Roman Bold" w:hint="cs"/>
          <w:b/>
          <w:bCs/>
          <w:spacing w:val="-6"/>
          <w:rtl/>
          <w:lang w:bidi="ar-EG"/>
        </w:rPr>
        <w:t xml:space="preserve"> (</w:t>
      </w:r>
      <w:r w:rsidRPr="008B3CE2">
        <w:rPr>
          <w:rFonts w:ascii="Times New Roman Bold" w:hAnsi="Times New Roman Bold"/>
          <w:b/>
          <w:bCs/>
          <w:spacing w:val="-6"/>
          <w:lang w:bidi="ar-EG"/>
        </w:rPr>
        <w:t>MOD</w:t>
      </w:r>
      <w:r w:rsidRPr="008B3CE2">
        <w:rPr>
          <w:rFonts w:ascii="Times New Roman Bold" w:hAnsi="Times New Roman Bold" w:hint="cs"/>
          <w:b/>
          <w:bCs/>
          <w:spacing w:val="-6"/>
          <w:rtl/>
          <w:lang w:bidi="ar-EG"/>
        </w:rPr>
        <w:t xml:space="preserve"> الجدول </w:t>
      </w:r>
      <w:r w:rsidRPr="008B3CE2">
        <w:rPr>
          <w:rFonts w:ascii="Times New Roman Bold" w:hAnsi="Times New Roman Bold"/>
          <w:b/>
          <w:bCs/>
          <w:spacing w:val="-6"/>
          <w:lang w:bidi="ar-EG"/>
        </w:rPr>
        <w:t>kHz 7 450</w:t>
      </w:r>
      <w:r w:rsidRPr="008B3CE2">
        <w:rPr>
          <w:rFonts w:ascii="Times New Roman Bold" w:hAnsi="Times New Roman Bold"/>
          <w:b/>
          <w:bCs/>
          <w:spacing w:val="-6"/>
          <w:lang w:bidi="ar-EG"/>
        </w:rPr>
        <w:noBreakHyphen/>
        <w:t>5 003</w:t>
      </w:r>
      <w:r w:rsidRPr="008B3CE2">
        <w:rPr>
          <w:rFonts w:ascii="Times New Roman Bold" w:hAnsi="Times New Roman Bold" w:hint="cs"/>
          <w:b/>
          <w:bCs/>
          <w:spacing w:val="-6"/>
          <w:rtl/>
          <w:lang w:bidi="ar-EG"/>
        </w:rPr>
        <w:t xml:space="preserve">، </w:t>
      </w:r>
      <w:r w:rsidRPr="008B3CE2">
        <w:rPr>
          <w:rFonts w:ascii="Times New Roman Bold" w:hAnsi="Times New Roman Bold"/>
          <w:b/>
          <w:bCs/>
          <w:spacing w:val="-6"/>
          <w:lang w:bidi="ar-EG"/>
        </w:rPr>
        <w:t>ADD</w:t>
      </w:r>
      <w:r w:rsidRPr="008B3CE2">
        <w:rPr>
          <w:rFonts w:ascii="Times New Roman Bold" w:hAnsi="Times New Roman Bold" w:hint="cs"/>
          <w:b/>
          <w:bCs/>
          <w:spacing w:val="-6"/>
          <w:rtl/>
          <w:lang w:bidi="ar-EG"/>
        </w:rPr>
        <w:t xml:space="preserve"> </w:t>
      </w:r>
      <w:r w:rsidRPr="008B3CE2">
        <w:rPr>
          <w:rFonts w:ascii="Times New Roman Bold" w:hAnsi="Times New Roman Bold"/>
          <w:b/>
          <w:bCs/>
          <w:spacing w:val="-6"/>
          <w:lang w:bidi="ar-EG"/>
        </w:rPr>
        <w:t>A14.5</w:t>
      </w:r>
      <w:r w:rsidRPr="008B3CE2">
        <w:rPr>
          <w:rFonts w:ascii="Times New Roman Bold" w:hAnsi="Times New Roman Bold" w:hint="cs"/>
          <w:b/>
          <w:bCs/>
          <w:spacing w:val="-6"/>
          <w:rtl/>
          <w:lang w:bidi="ar-EG"/>
        </w:rPr>
        <w:t xml:space="preserve">، </w:t>
      </w:r>
      <w:r w:rsidRPr="008B3CE2">
        <w:rPr>
          <w:rFonts w:ascii="Times New Roman Bold" w:hAnsi="Times New Roman Bold"/>
          <w:b/>
          <w:bCs/>
          <w:spacing w:val="-6"/>
          <w:lang w:bidi="ar-EG"/>
        </w:rPr>
        <w:t>MOD</w:t>
      </w:r>
      <w:r w:rsidRPr="008B3CE2">
        <w:rPr>
          <w:rFonts w:ascii="Times New Roman Bold" w:hAnsi="Times New Roman Bold" w:hint="cs"/>
          <w:b/>
          <w:bCs/>
          <w:spacing w:val="-6"/>
          <w:rtl/>
          <w:lang w:bidi="ar-EG"/>
        </w:rPr>
        <w:t xml:space="preserve"> </w:t>
      </w:r>
      <w:r w:rsidRPr="008B3CE2">
        <w:rPr>
          <w:rFonts w:ascii="Times New Roman Bold" w:hAnsi="Times New Roman Bold"/>
          <w:b/>
          <w:bCs/>
          <w:spacing w:val="-6"/>
          <w:lang w:bidi="ar-EG"/>
        </w:rPr>
        <w:t>288.5</w:t>
      </w:r>
      <w:r w:rsidRPr="008B3CE2">
        <w:rPr>
          <w:rFonts w:ascii="Times New Roman Bold" w:hAnsi="Times New Roman Bold" w:hint="cs"/>
          <w:b/>
          <w:bCs/>
          <w:spacing w:val="-6"/>
          <w:rtl/>
          <w:lang w:bidi="ar-EG"/>
        </w:rPr>
        <w:t xml:space="preserve">، </w:t>
      </w:r>
      <w:r w:rsidRPr="008B3CE2">
        <w:rPr>
          <w:rFonts w:ascii="Times New Roman Bold" w:hAnsi="Times New Roman Bold"/>
          <w:b/>
          <w:bCs/>
          <w:spacing w:val="-6"/>
          <w:lang w:bidi="ar-EG"/>
        </w:rPr>
        <w:t>MOD</w:t>
      </w:r>
      <w:r w:rsidRPr="008B3CE2">
        <w:rPr>
          <w:rFonts w:ascii="Times New Roman Bold" w:hAnsi="Times New Roman Bold" w:hint="cs"/>
          <w:b/>
          <w:bCs/>
          <w:spacing w:val="-6"/>
          <w:rtl/>
          <w:lang w:bidi="ar-EG"/>
        </w:rPr>
        <w:t xml:space="preserve"> </w:t>
      </w:r>
      <w:r w:rsidRPr="008B3CE2">
        <w:rPr>
          <w:rFonts w:ascii="Times New Roman Bold" w:hAnsi="Times New Roman Bold"/>
          <w:b/>
          <w:bCs/>
          <w:spacing w:val="-6"/>
          <w:lang w:bidi="ar-EG"/>
        </w:rPr>
        <w:t>327A.5</w:t>
      </w:r>
      <w:r w:rsidRPr="008B3CE2">
        <w:rPr>
          <w:rFonts w:ascii="Times New Roman Bold" w:hAnsi="Times New Roman Bold" w:hint="cs"/>
          <w:b/>
          <w:bCs/>
          <w:spacing w:val="-6"/>
          <w:rtl/>
          <w:lang w:bidi="ar-EG"/>
        </w:rPr>
        <w:t xml:space="preserve">، </w:t>
      </w:r>
      <w:r w:rsidRPr="008B3CE2">
        <w:rPr>
          <w:rFonts w:ascii="Times New Roman Bold" w:hAnsi="Times New Roman Bold"/>
          <w:b/>
          <w:bCs/>
          <w:spacing w:val="-6"/>
          <w:lang w:bidi="ar-EG"/>
        </w:rPr>
        <w:t>MOD</w:t>
      </w:r>
      <w:r w:rsidRPr="008B3CE2">
        <w:rPr>
          <w:rFonts w:ascii="Times New Roman Bold" w:hAnsi="Times New Roman Bold" w:hint="cs"/>
          <w:b/>
          <w:bCs/>
          <w:spacing w:val="-6"/>
          <w:rtl/>
          <w:lang w:bidi="ar-EG"/>
        </w:rPr>
        <w:t xml:space="preserve"> </w:t>
      </w:r>
      <w:r w:rsidRPr="008B3CE2">
        <w:rPr>
          <w:rFonts w:ascii="Times New Roman Bold" w:hAnsi="Times New Roman Bold"/>
          <w:b/>
          <w:bCs/>
          <w:spacing w:val="-6"/>
          <w:lang w:bidi="ar-EG"/>
        </w:rPr>
        <w:t>391.5</w:t>
      </w:r>
      <w:r w:rsidRPr="008B3CE2">
        <w:rPr>
          <w:rFonts w:ascii="Times New Roman Bold" w:hAnsi="Times New Roman Bold" w:hint="cs"/>
          <w:b/>
          <w:bCs/>
          <w:spacing w:val="-6"/>
          <w:rtl/>
          <w:lang w:bidi="ar-EG"/>
        </w:rPr>
        <w:t xml:space="preserve">، </w:t>
      </w:r>
      <w:r w:rsidRPr="008B3CE2">
        <w:rPr>
          <w:rFonts w:ascii="Times New Roman Bold" w:hAnsi="Times New Roman Bold"/>
          <w:b/>
          <w:bCs/>
          <w:spacing w:val="-6"/>
          <w:lang w:bidi="ar-EG"/>
        </w:rPr>
        <w:t>MOD</w:t>
      </w:r>
      <w:r w:rsidRPr="008B3CE2">
        <w:rPr>
          <w:rFonts w:ascii="Times New Roman Bold" w:hAnsi="Times New Roman Bold" w:hint="cs"/>
          <w:b/>
          <w:bCs/>
          <w:spacing w:val="-6"/>
          <w:rtl/>
          <w:lang w:bidi="ar-EG"/>
        </w:rPr>
        <w:t xml:space="preserve"> </w:t>
      </w:r>
      <w:r w:rsidRPr="008B3CE2">
        <w:rPr>
          <w:rFonts w:ascii="Times New Roman Bold" w:hAnsi="Times New Roman Bold"/>
          <w:b/>
          <w:bCs/>
          <w:spacing w:val="-6"/>
          <w:lang w:bidi="ar-EG"/>
        </w:rPr>
        <w:t>443B.5</w:t>
      </w:r>
      <w:r w:rsidRPr="008B3CE2">
        <w:rPr>
          <w:rFonts w:ascii="Times New Roman Bold" w:hAnsi="Times New Roman Bold" w:hint="cs"/>
          <w:b/>
          <w:bCs/>
          <w:spacing w:val="-6"/>
          <w:rtl/>
          <w:lang w:bidi="ar-EG"/>
        </w:rPr>
        <w:t xml:space="preserve">، </w:t>
      </w:r>
      <w:r w:rsidRPr="008B3CE2">
        <w:rPr>
          <w:rFonts w:ascii="Times New Roman Bold" w:hAnsi="Times New Roman Bold"/>
          <w:b/>
          <w:bCs/>
          <w:spacing w:val="-6"/>
          <w:lang w:bidi="ar-EG"/>
        </w:rPr>
        <w:t>MOD</w:t>
      </w:r>
      <w:r w:rsidRPr="008B3CE2">
        <w:rPr>
          <w:rFonts w:ascii="Times New Roman Bold" w:hAnsi="Times New Roman Bold" w:hint="cs"/>
          <w:b/>
          <w:bCs/>
          <w:spacing w:val="-6"/>
          <w:rtl/>
          <w:lang w:bidi="ar-EG"/>
        </w:rPr>
        <w:t xml:space="preserve"> </w:t>
      </w:r>
      <w:r w:rsidRPr="008B3CE2">
        <w:rPr>
          <w:rFonts w:ascii="Times New Roman Bold" w:hAnsi="Times New Roman Bold"/>
          <w:b/>
          <w:bCs/>
          <w:spacing w:val="-6"/>
          <w:lang w:bidi="ar-EG"/>
        </w:rPr>
        <w:t>447E.5</w:t>
      </w:r>
      <w:r w:rsidRPr="008B3CE2">
        <w:rPr>
          <w:rFonts w:ascii="Times New Roman Bold" w:hAnsi="Times New Roman Bold" w:hint="cs"/>
          <w:b/>
          <w:bCs/>
          <w:spacing w:val="-6"/>
          <w:rtl/>
          <w:lang w:bidi="ar-EG"/>
        </w:rPr>
        <w:t xml:space="preserve">، </w:t>
      </w:r>
      <w:r w:rsidRPr="008B3CE2">
        <w:rPr>
          <w:rFonts w:ascii="Times New Roman Bold" w:hAnsi="Times New Roman Bold"/>
          <w:b/>
          <w:bCs/>
          <w:spacing w:val="-6"/>
          <w:lang w:bidi="ar-EG"/>
        </w:rPr>
        <w:t>MOD</w:t>
      </w:r>
      <w:r w:rsidRPr="008B3CE2">
        <w:rPr>
          <w:rFonts w:ascii="Times New Roman Bold" w:hAnsi="Times New Roman Bold" w:hint="cs"/>
          <w:b/>
          <w:bCs/>
          <w:spacing w:val="-6"/>
          <w:rtl/>
          <w:lang w:bidi="ar-EG"/>
        </w:rPr>
        <w:t xml:space="preserve"> </w:t>
      </w:r>
      <w:r w:rsidRPr="008B3CE2">
        <w:rPr>
          <w:rFonts w:ascii="Times New Roman Bold" w:hAnsi="Times New Roman Bold"/>
          <w:b/>
          <w:bCs/>
          <w:spacing w:val="-6"/>
          <w:lang w:bidi="ar-EG"/>
        </w:rPr>
        <w:t>504B.5</w:t>
      </w:r>
      <w:r w:rsidRPr="008B3CE2">
        <w:rPr>
          <w:rFonts w:ascii="Times New Roman Bold" w:hAnsi="Times New Roman Bold" w:hint="cs"/>
          <w:b/>
          <w:bCs/>
          <w:spacing w:val="-6"/>
          <w:rtl/>
          <w:lang w:bidi="ar-EG"/>
        </w:rPr>
        <w:t xml:space="preserve">، </w:t>
      </w:r>
      <w:r w:rsidRPr="008B3CE2">
        <w:rPr>
          <w:rFonts w:ascii="Times New Roman Bold" w:hAnsi="Times New Roman Bold"/>
          <w:b/>
          <w:bCs/>
          <w:spacing w:val="-6"/>
          <w:lang w:bidi="ar-EG"/>
        </w:rPr>
        <w:t>MOD</w:t>
      </w:r>
      <w:r w:rsidRPr="008B3CE2">
        <w:rPr>
          <w:rFonts w:ascii="Times New Roman Bold" w:hAnsi="Times New Roman Bold" w:hint="cs"/>
          <w:b/>
          <w:bCs/>
          <w:spacing w:val="-6"/>
          <w:rtl/>
          <w:lang w:bidi="ar-EG"/>
        </w:rPr>
        <w:t xml:space="preserve"> </w:t>
      </w:r>
      <w:r w:rsidRPr="008B3CE2">
        <w:rPr>
          <w:rFonts w:ascii="Times New Roman Bold" w:hAnsi="Times New Roman Bold"/>
          <w:b/>
          <w:bCs/>
          <w:spacing w:val="-6"/>
          <w:lang w:bidi="ar-EG"/>
        </w:rPr>
        <w:t>511</w:t>
      </w:r>
      <w:r w:rsidR="00546407">
        <w:rPr>
          <w:rFonts w:ascii="Times New Roman Bold" w:hAnsi="Times New Roman Bold"/>
          <w:b/>
          <w:bCs/>
          <w:spacing w:val="-6"/>
          <w:lang w:bidi="ar-EG"/>
        </w:rPr>
        <w:t>C</w:t>
      </w:r>
      <w:r w:rsidRPr="008B3CE2">
        <w:rPr>
          <w:rFonts w:ascii="Times New Roman Bold" w:hAnsi="Times New Roman Bold"/>
          <w:b/>
          <w:bCs/>
          <w:spacing w:val="-6"/>
          <w:lang w:bidi="ar-EG"/>
        </w:rPr>
        <w:t>.5</w:t>
      </w:r>
      <w:r w:rsidRPr="008B3CE2">
        <w:rPr>
          <w:rFonts w:ascii="Times New Roman Bold" w:hAnsi="Times New Roman Bold" w:hint="cs"/>
          <w:b/>
          <w:bCs/>
          <w:spacing w:val="-6"/>
          <w:rtl/>
          <w:lang w:bidi="ar-EG"/>
        </w:rPr>
        <w:t xml:space="preserve">، </w:t>
      </w:r>
      <w:r w:rsidRPr="008B3CE2">
        <w:rPr>
          <w:rFonts w:ascii="Times New Roman Bold" w:hAnsi="Times New Roman Bold"/>
          <w:b/>
          <w:bCs/>
          <w:spacing w:val="-6"/>
          <w:lang w:bidi="ar-EG"/>
        </w:rPr>
        <w:t>MOD</w:t>
      </w:r>
      <w:r w:rsidRPr="008B3CE2">
        <w:rPr>
          <w:rFonts w:ascii="Times New Roman Bold" w:hAnsi="Times New Roman Bold" w:hint="cs"/>
          <w:b/>
          <w:bCs/>
          <w:spacing w:val="-6"/>
          <w:rtl/>
          <w:lang w:bidi="ar-EG"/>
        </w:rPr>
        <w:t xml:space="preserve"> الجدول </w:t>
      </w:r>
      <w:r w:rsidR="000D0CB3" w:rsidRPr="008B3CE2">
        <w:rPr>
          <w:rFonts w:ascii="Times New Roman Bold" w:hAnsi="Times New Roman Bold"/>
          <w:b/>
          <w:bCs/>
          <w:spacing w:val="-6"/>
          <w:lang w:bidi="ar-EG"/>
        </w:rPr>
        <w:t>GHz 22</w:t>
      </w:r>
      <w:r w:rsidR="000D0CB3" w:rsidRPr="008B3CE2">
        <w:rPr>
          <w:rFonts w:ascii="Times New Roman Bold" w:hAnsi="Times New Roman Bold"/>
          <w:b/>
          <w:bCs/>
          <w:spacing w:val="-6"/>
          <w:lang w:bidi="ar-EG"/>
        </w:rPr>
        <w:noBreakHyphen/>
        <w:t>18,4</w:t>
      </w:r>
      <w:r w:rsidR="000D0CB3" w:rsidRPr="008B3CE2">
        <w:rPr>
          <w:rFonts w:ascii="Times New Roman Bold" w:hAnsi="Times New Roman Bold" w:hint="cs"/>
          <w:b/>
          <w:bCs/>
          <w:spacing w:val="-6"/>
          <w:rtl/>
          <w:lang w:bidi="ar-EG"/>
        </w:rPr>
        <w:t xml:space="preserve">، </w:t>
      </w:r>
      <w:r w:rsidR="000D0CB3" w:rsidRPr="008B3CE2">
        <w:rPr>
          <w:rFonts w:ascii="Times New Roman Bold" w:hAnsi="Times New Roman Bold"/>
          <w:b/>
          <w:bCs/>
          <w:spacing w:val="-6"/>
          <w:lang w:bidi="ar-EG"/>
        </w:rPr>
        <w:t>MOD</w:t>
      </w:r>
      <w:r w:rsidR="000D0CB3" w:rsidRPr="008B3CE2">
        <w:rPr>
          <w:rFonts w:ascii="Times New Roman Bold" w:hAnsi="Times New Roman Bold" w:hint="cs"/>
          <w:b/>
          <w:bCs/>
          <w:spacing w:val="-6"/>
          <w:rtl/>
          <w:lang w:bidi="ar-EG"/>
        </w:rPr>
        <w:t xml:space="preserve"> </w:t>
      </w:r>
      <w:r w:rsidR="000D0CB3" w:rsidRPr="008B3CE2">
        <w:rPr>
          <w:rFonts w:ascii="Times New Roman Bold" w:hAnsi="Times New Roman Bold"/>
          <w:b/>
          <w:bCs/>
          <w:spacing w:val="-6"/>
          <w:lang w:bidi="ar-EG"/>
        </w:rPr>
        <w:t>530A.5</w:t>
      </w:r>
      <w:r w:rsidR="000D0CB3" w:rsidRPr="008B3CE2">
        <w:rPr>
          <w:rFonts w:ascii="Times New Roman Bold" w:hAnsi="Times New Roman Bold" w:hint="cs"/>
          <w:b/>
          <w:bCs/>
          <w:spacing w:val="-6"/>
          <w:rtl/>
          <w:lang w:bidi="ar-EG"/>
        </w:rPr>
        <w:t xml:space="preserve">، </w:t>
      </w:r>
      <w:r w:rsidR="000D0CB3" w:rsidRPr="008B3CE2">
        <w:rPr>
          <w:rFonts w:ascii="Times New Roman Bold" w:hAnsi="Times New Roman Bold"/>
          <w:b/>
          <w:bCs/>
          <w:spacing w:val="-6"/>
          <w:lang w:bidi="ar-EG"/>
        </w:rPr>
        <w:t>SUP</w:t>
      </w:r>
      <w:r w:rsidR="000D0CB3" w:rsidRPr="008B3CE2">
        <w:rPr>
          <w:rFonts w:ascii="Times New Roman Bold" w:hAnsi="Times New Roman Bold" w:hint="eastAsia"/>
          <w:b/>
          <w:bCs/>
          <w:spacing w:val="-6"/>
          <w:rtl/>
          <w:lang w:bidi="ar-EG"/>
        </w:rPr>
        <w:t> </w:t>
      </w:r>
      <w:r w:rsidR="000D0CB3" w:rsidRPr="008B3CE2">
        <w:rPr>
          <w:rFonts w:ascii="Times New Roman Bold" w:hAnsi="Times New Roman Bold"/>
          <w:b/>
          <w:bCs/>
          <w:spacing w:val="-6"/>
          <w:lang w:bidi="ar-EG"/>
        </w:rPr>
        <w:t>530C.5</w:t>
      </w:r>
      <w:r w:rsidR="000D0CB3" w:rsidRPr="008B3CE2">
        <w:rPr>
          <w:rFonts w:ascii="Times New Roman Bold" w:hAnsi="Times New Roman Bold" w:hint="cs"/>
          <w:b/>
          <w:bCs/>
          <w:spacing w:val="-6"/>
          <w:rtl/>
          <w:lang w:bidi="ar-EG"/>
        </w:rPr>
        <w:t xml:space="preserve">، </w:t>
      </w:r>
      <w:r w:rsidR="000D0CB3" w:rsidRPr="008B3CE2">
        <w:rPr>
          <w:rFonts w:ascii="Times New Roman Bold" w:hAnsi="Times New Roman Bold"/>
          <w:b/>
          <w:bCs/>
          <w:spacing w:val="-6"/>
          <w:lang w:bidi="ar-EG"/>
        </w:rPr>
        <w:t>MOD</w:t>
      </w:r>
      <w:r w:rsidR="000D0CB3" w:rsidRPr="008B3CE2">
        <w:rPr>
          <w:rFonts w:ascii="Times New Roman Bold" w:hAnsi="Times New Roman Bold" w:hint="eastAsia"/>
          <w:b/>
          <w:bCs/>
          <w:spacing w:val="-6"/>
          <w:rtl/>
          <w:lang w:bidi="ar-EG"/>
        </w:rPr>
        <w:t> </w:t>
      </w:r>
      <w:r w:rsidR="000D0CB3" w:rsidRPr="008B3CE2">
        <w:rPr>
          <w:rFonts w:ascii="Times New Roman Bold" w:hAnsi="Times New Roman Bold"/>
          <w:b/>
          <w:bCs/>
          <w:spacing w:val="-6"/>
          <w:lang w:bidi="ar-EG"/>
        </w:rPr>
        <w:t>543A.5</w:t>
      </w:r>
      <w:r w:rsidR="000D0CB3" w:rsidRPr="008B3CE2">
        <w:rPr>
          <w:rFonts w:ascii="Times New Roman Bold" w:hAnsi="Times New Roman Bold" w:hint="cs"/>
          <w:b/>
          <w:bCs/>
          <w:spacing w:val="-6"/>
          <w:rtl/>
          <w:lang w:bidi="ar-EG"/>
        </w:rPr>
        <w:t xml:space="preserve">، </w:t>
      </w:r>
      <w:r w:rsidR="000D0CB3" w:rsidRPr="008B3CE2">
        <w:rPr>
          <w:rFonts w:ascii="Times New Roman Bold" w:hAnsi="Times New Roman Bold"/>
          <w:b/>
          <w:bCs/>
          <w:spacing w:val="-6"/>
          <w:lang w:bidi="ar-EG"/>
        </w:rPr>
        <w:t>MOD</w:t>
      </w:r>
      <w:r w:rsidR="000D0CB3" w:rsidRPr="008B3CE2">
        <w:rPr>
          <w:rFonts w:ascii="Times New Roman Bold" w:hAnsi="Times New Roman Bold" w:hint="eastAsia"/>
          <w:b/>
          <w:bCs/>
          <w:spacing w:val="-6"/>
          <w:rtl/>
          <w:lang w:bidi="ar-EG"/>
        </w:rPr>
        <w:t> </w:t>
      </w:r>
      <w:r w:rsidR="000D0CB3" w:rsidRPr="008B3CE2">
        <w:rPr>
          <w:rFonts w:ascii="Times New Roman Bold" w:hAnsi="Times New Roman Bold"/>
          <w:b/>
          <w:bCs/>
          <w:spacing w:val="-6"/>
          <w:lang w:bidi="ar-EG"/>
        </w:rPr>
        <w:t>551H.5</w:t>
      </w:r>
      <w:r w:rsidR="00465CA0">
        <w:rPr>
          <w:rFonts w:ascii="Times New Roman Bold" w:hAnsi="Times New Roman Bold" w:hint="cs"/>
          <w:b/>
          <w:bCs/>
          <w:spacing w:val="-6"/>
          <w:rtl/>
          <w:lang w:bidi="ar-EG"/>
        </w:rPr>
        <w:t>)</w:t>
      </w:r>
      <w:r w:rsidR="000D0CB3" w:rsidRPr="008B3CE2">
        <w:rPr>
          <w:rFonts w:ascii="Times New Roman Bold" w:hAnsi="Times New Roman Bold" w:hint="cs"/>
          <w:b/>
          <w:bCs/>
          <w:spacing w:val="-6"/>
          <w:rtl/>
          <w:lang w:bidi="ar-EG"/>
        </w:rPr>
        <w:t>؛ المادة </w:t>
      </w:r>
      <w:r w:rsidR="000D0CB3" w:rsidRPr="008B3CE2">
        <w:rPr>
          <w:rFonts w:ascii="Times New Roman Bold" w:hAnsi="Times New Roman Bold"/>
          <w:b/>
          <w:bCs/>
          <w:spacing w:val="-6"/>
          <w:lang w:bidi="ar-EG"/>
        </w:rPr>
        <w:t>16</w:t>
      </w:r>
      <w:r w:rsidR="000D0CB3" w:rsidRPr="008B3CE2">
        <w:rPr>
          <w:rFonts w:ascii="Times New Roman Bold" w:hAnsi="Times New Roman Bold" w:hint="cs"/>
          <w:b/>
          <w:bCs/>
          <w:spacing w:val="-6"/>
          <w:rtl/>
          <w:lang w:bidi="ar-EG"/>
        </w:rPr>
        <w:t xml:space="preserve"> </w:t>
      </w:r>
      <w:r w:rsidR="000D0CB3" w:rsidRPr="008B3CE2">
        <w:rPr>
          <w:rFonts w:ascii="Times New Roman Bold" w:hAnsi="Times New Roman Bold"/>
          <w:b/>
          <w:bCs/>
          <w:spacing w:val="-6"/>
          <w:lang w:bidi="ar-EG"/>
        </w:rPr>
        <w:t>(2.16 MOD)</w:t>
      </w:r>
      <w:r w:rsidR="000D0CB3" w:rsidRPr="008B3CE2">
        <w:rPr>
          <w:rFonts w:ascii="Times New Roman Bold" w:hAnsi="Times New Roman Bold" w:hint="cs"/>
          <w:b/>
          <w:bCs/>
          <w:spacing w:val="-6"/>
          <w:rtl/>
          <w:lang w:bidi="ar-EG"/>
        </w:rPr>
        <w:t xml:space="preserve">؛ </w:t>
      </w:r>
      <w:r w:rsidR="00AB451A" w:rsidRPr="008B3CE2">
        <w:rPr>
          <w:rFonts w:ascii="Times New Roman Bold" w:hAnsi="Times New Roman Bold" w:hint="cs"/>
          <w:b/>
          <w:bCs/>
          <w:spacing w:val="-6"/>
          <w:rtl/>
          <w:lang w:bidi="ar-EG"/>
        </w:rPr>
        <w:t>المادة </w:t>
      </w:r>
      <w:r w:rsidR="00AB451A" w:rsidRPr="008B3CE2">
        <w:rPr>
          <w:rFonts w:ascii="Times New Roman Bold" w:hAnsi="Times New Roman Bold"/>
          <w:b/>
          <w:bCs/>
          <w:spacing w:val="-6"/>
          <w:lang w:bidi="ar-EG"/>
        </w:rPr>
        <w:t>19</w:t>
      </w:r>
      <w:r w:rsidR="00AB451A" w:rsidRPr="008B3CE2">
        <w:rPr>
          <w:rFonts w:ascii="Times New Roman Bold" w:hAnsi="Times New Roman Bold" w:hint="cs"/>
          <w:b/>
          <w:bCs/>
          <w:spacing w:val="-6"/>
          <w:rtl/>
          <w:lang w:bidi="ar-EG"/>
        </w:rPr>
        <w:t xml:space="preserve"> (</w:t>
      </w:r>
      <w:r w:rsidR="00AB451A" w:rsidRPr="008B3CE2">
        <w:rPr>
          <w:rFonts w:ascii="Times New Roman Bold" w:hAnsi="Times New Roman Bold"/>
          <w:b/>
          <w:bCs/>
          <w:spacing w:val="-6"/>
          <w:lang w:bidi="ar-EG"/>
        </w:rPr>
        <w:t>MOD</w:t>
      </w:r>
      <w:r w:rsidR="00AB451A" w:rsidRPr="008B3CE2">
        <w:rPr>
          <w:rFonts w:ascii="Times New Roman Bold" w:hAnsi="Times New Roman Bold" w:hint="eastAsia"/>
          <w:b/>
          <w:bCs/>
          <w:spacing w:val="-6"/>
          <w:rtl/>
          <w:lang w:bidi="ar-EG"/>
        </w:rPr>
        <w:t> </w:t>
      </w:r>
      <w:r w:rsidR="00AB451A" w:rsidRPr="008B3CE2">
        <w:rPr>
          <w:rFonts w:ascii="Times New Roman Bold" w:hAnsi="Times New Roman Bold"/>
          <w:b/>
          <w:bCs/>
          <w:spacing w:val="-6"/>
          <w:lang w:bidi="ar-EG"/>
        </w:rPr>
        <w:t>48.19</w:t>
      </w:r>
      <w:r w:rsidR="00AB451A" w:rsidRPr="008B3CE2">
        <w:rPr>
          <w:rFonts w:ascii="Times New Roman Bold" w:hAnsi="Times New Roman Bold" w:hint="cs"/>
          <w:b/>
          <w:bCs/>
          <w:spacing w:val="-6"/>
          <w:rtl/>
          <w:lang w:bidi="ar-EG"/>
        </w:rPr>
        <w:t xml:space="preserve">، </w:t>
      </w:r>
      <w:r w:rsidR="00AB451A" w:rsidRPr="008B3CE2">
        <w:rPr>
          <w:rFonts w:ascii="Times New Roman Bold" w:hAnsi="Times New Roman Bold"/>
          <w:b/>
          <w:bCs/>
          <w:spacing w:val="-6"/>
          <w:lang w:bidi="ar-EG"/>
        </w:rPr>
        <w:t>MOD</w:t>
      </w:r>
      <w:r w:rsidR="00AB451A" w:rsidRPr="008B3CE2">
        <w:rPr>
          <w:rFonts w:ascii="Times New Roman Bold" w:hAnsi="Times New Roman Bold" w:hint="eastAsia"/>
          <w:b/>
          <w:bCs/>
          <w:spacing w:val="-6"/>
          <w:rtl/>
          <w:lang w:bidi="ar-EG"/>
        </w:rPr>
        <w:t> </w:t>
      </w:r>
      <w:r w:rsidR="00AB451A" w:rsidRPr="008B3CE2">
        <w:rPr>
          <w:rFonts w:ascii="Times New Roman Bold" w:hAnsi="Times New Roman Bold"/>
          <w:b/>
          <w:bCs/>
          <w:spacing w:val="-6"/>
          <w:lang w:bidi="ar-EG"/>
        </w:rPr>
        <w:t>83.19</w:t>
      </w:r>
      <w:r w:rsidR="00AB451A" w:rsidRPr="008B3CE2">
        <w:rPr>
          <w:rFonts w:ascii="Times New Roman Bold" w:hAnsi="Times New Roman Bold" w:hint="cs"/>
          <w:b/>
          <w:bCs/>
          <w:spacing w:val="-6"/>
          <w:rtl/>
          <w:lang w:bidi="ar-EG"/>
        </w:rPr>
        <w:t xml:space="preserve">، </w:t>
      </w:r>
      <w:r w:rsidR="00AB451A" w:rsidRPr="008B3CE2">
        <w:rPr>
          <w:rFonts w:ascii="Times New Roman Bold" w:hAnsi="Times New Roman Bold"/>
          <w:b/>
          <w:bCs/>
          <w:spacing w:val="-6"/>
          <w:lang w:bidi="ar-EG"/>
        </w:rPr>
        <w:t>MOD</w:t>
      </w:r>
      <w:r w:rsidR="00AB451A" w:rsidRPr="008B3CE2">
        <w:rPr>
          <w:rFonts w:ascii="Times New Roman Bold" w:hAnsi="Times New Roman Bold" w:hint="eastAsia"/>
          <w:b/>
          <w:bCs/>
          <w:spacing w:val="-6"/>
          <w:rtl/>
          <w:lang w:bidi="ar-EG"/>
        </w:rPr>
        <w:t> </w:t>
      </w:r>
      <w:r w:rsidR="00AB451A" w:rsidRPr="008B3CE2">
        <w:rPr>
          <w:rFonts w:ascii="Times New Roman Bold" w:hAnsi="Times New Roman Bold"/>
          <w:b/>
          <w:bCs/>
          <w:spacing w:val="-6"/>
          <w:lang w:bidi="ar-EG"/>
        </w:rPr>
        <w:t>99.19</w:t>
      </w:r>
      <w:r w:rsidR="00AB451A" w:rsidRPr="008B3CE2">
        <w:rPr>
          <w:rFonts w:ascii="Times New Roman Bold" w:hAnsi="Times New Roman Bold" w:hint="cs"/>
          <w:b/>
          <w:bCs/>
          <w:spacing w:val="-6"/>
          <w:rtl/>
          <w:lang w:bidi="ar-EG"/>
        </w:rPr>
        <w:t xml:space="preserve">، </w:t>
      </w:r>
      <w:r w:rsidR="00AB451A" w:rsidRPr="008B3CE2">
        <w:rPr>
          <w:rFonts w:ascii="Times New Roman Bold" w:hAnsi="Times New Roman Bold"/>
          <w:b/>
          <w:bCs/>
          <w:spacing w:val="-6"/>
          <w:lang w:bidi="ar-EG"/>
        </w:rPr>
        <w:t>MOD</w:t>
      </w:r>
      <w:r w:rsidR="00AB451A" w:rsidRPr="008B3CE2">
        <w:rPr>
          <w:rFonts w:ascii="Times New Roman Bold" w:hAnsi="Times New Roman Bold" w:hint="eastAsia"/>
          <w:b/>
          <w:bCs/>
          <w:spacing w:val="-6"/>
          <w:rtl/>
          <w:lang w:bidi="ar-EG"/>
        </w:rPr>
        <w:t> </w:t>
      </w:r>
      <w:r w:rsidR="00AB451A" w:rsidRPr="008B3CE2">
        <w:rPr>
          <w:rFonts w:ascii="Times New Roman Bold" w:hAnsi="Times New Roman Bold"/>
          <w:b/>
          <w:bCs/>
          <w:spacing w:val="-6"/>
          <w:lang w:bidi="ar-EG"/>
        </w:rPr>
        <w:t>102.19</w:t>
      </w:r>
      <w:r w:rsidR="00AB451A" w:rsidRPr="008B3CE2">
        <w:rPr>
          <w:rFonts w:ascii="Times New Roman Bold" w:hAnsi="Times New Roman Bold" w:hint="cs"/>
          <w:b/>
          <w:bCs/>
          <w:spacing w:val="-6"/>
          <w:rtl/>
          <w:lang w:bidi="ar-EG"/>
        </w:rPr>
        <w:t xml:space="preserve">، </w:t>
      </w:r>
      <w:r w:rsidR="00AB451A" w:rsidRPr="008B3CE2">
        <w:rPr>
          <w:rFonts w:ascii="Times New Roman Bold" w:hAnsi="Times New Roman Bold"/>
          <w:b/>
          <w:bCs/>
          <w:spacing w:val="-6"/>
          <w:lang w:bidi="ar-EG"/>
        </w:rPr>
        <w:t>MOD</w:t>
      </w:r>
      <w:r w:rsidR="00AB451A" w:rsidRPr="008B3CE2">
        <w:rPr>
          <w:rFonts w:ascii="Times New Roman Bold" w:hAnsi="Times New Roman Bold" w:hint="eastAsia"/>
          <w:b/>
          <w:bCs/>
          <w:spacing w:val="-6"/>
          <w:rtl/>
          <w:lang w:bidi="ar-EG"/>
        </w:rPr>
        <w:t> </w:t>
      </w:r>
      <w:r w:rsidR="00AB451A" w:rsidRPr="008B3CE2">
        <w:rPr>
          <w:rFonts w:ascii="Times New Roman Bold" w:hAnsi="Times New Roman Bold"/>
          <w:b/>
          <w:bCs/>
          <w:spacing w:val="-6"/>
          <w:lang w:bidi="ar-EG"/>
        </w:rPr>
        <w:t>108A.19</w:t>
      </w:r>
      <w:r w:rsidR="00AB451A" w:rsidRPr="008B3CE2">
        <w:rPr>
          <w:rFonts w:ascii="Times New Roman Bold" w:hAnsi="Times New Roman Bold" w:hint="cs"/>
          <w:b/>
          <w:bCs/>
          <w:spacing w:val="-6"/>
          <w:rtl/>
          <w:lang w:bidi="ar-EG"/>
        </w:rPr>
        <w:t xml:space="preserve">، </w:t>
      </w:r>
      <w:r w:rsidR="00AB451A" w:rsidRPr="008B3CE2">
        <w:rPr>
          <w:rFonts w:ascii="Times New Roman Bold" w:hAnsi="Times New Roman Bold"/>
          <w:b/>
          <w:bCs/>
          <w:spacing w:val="-6"/>
          <w:lang w:bidi="ar-EG"/>
        </w:rPr>
        <w:t>MOD</w:t>
      </w:r>
      <w:r w:rsidR="00AB451A" w:rsidRPr="008B3CE2">
        <w:rPr>
          <w:rFonts w:ascii="Times New Roman Bold" w:hAnsi="Times New Roman Bold" w:hint="eastAsia"/>
          <w:b/>
          <w:bCs/>
          <w:spacing w:val="-6"/>
          <w:rtl/>
          <w:lang w:bidi="ar-EG"/>
        </w:rPr>
        <w:t> </w:t>
      </w:r>
      <w:r w:rsidR="00AB451A" w:rsidRPr="008B3CE2">
        <w:rPr>
          <w:rFonts w:ascii="Times New Roman Bold" w:hAnsi="Times New Roman Bold"/>
          <w:b/>
          <w:bCs/>
          <w:spacing w:val="-6"/>
          <w:lang w:bidi="ar-EG"/>
        </w:rPr>
        <w:t>111.19</w:t>
      </w:r>
      <w:r w:rsidR="00AB451A" w:rsidRPr="008B3CE2">
        <w:rPr>
          <w:rFonts w:ascii="Times New Roman Bold" w:hAnsi="Times New Roman Bold" w:hint="cs"/>
          <w:b/>
          <w:bCs/>
          <w:spacing w:val="-6"/>
          <w:rtl/>
          <w:lang w:bidi="ar-EG"/>
        </w:rPr>
        <w:t>)؛</w:t>
      </w:r>
      <w:r w:rsidR="0038088D" w:rsidRPr="008B3CE2">
        <w:rPr>
          <w:rFonts w:ascii="Times New Roman Bold" w:hAnsi="Times New Roman Bold" w:hint="cs"/>
          <w:b/>
          <w:bCs/>
          <w:spacing w:val="-6"/>
          <w:rtl/>
          <w:lang w:bidi="ar-EG"/>
        </w:rPr>
        <w:t xml:space="preserve"> المادة </w:t>
      </w:r>
      <w:r w:rsidR="0038088D" w:rsidRPr="008B3CE2">
        <w:rPr>
          <w:rFonts w:ascii="Times New Roman Bold" w:hAnsi="Times New Roman Bold"/>
          <w:b/>
          <w:bCs/>
          <w:spacing w:val="-6"/>
          <w:lang w:bidi="ar-EG"/>
        </w:rPr>
        <w:t>22</w:t>
      </w:r>
      <w:r w:rsidR="0038088D" w:rsidRPr="008B3CE2">
        <w:rPr>
          <w:rFonts w:ascii="Times New Roman Bold" w:hAnsi="Times New Roman Bold" w:hint="cs"/>
          <w:b/>
          <w:bCs/>
          <w:spacing w:val="-6"/>
          <w:rtl/>
          <w:lang w:bidi="ar-EG"/>
        </w:rPr>
        <w:t xml:space="preserve"> (</w:t>
      </w:r>
      <w:r w:rsidR="0038088D" w:rsidRPr="008B3CE2">
        <w:rPr>
          <w:rFonts w:ascii="Times New Roman Bold" w:hAnsi="Times New Roman Bold"/>
          <w:b/>
          <w:bCs/>
          <w:spacing w:val="-6"/>
          <w:lang w:bidi="ar-EG"/>
        </w:rPr>
        <w:t>MOD</w:t>
      </w:r>
      <w:r w:rsidR="0038088D" w:rsidRPr="008B3CE2">
        <w:rPr>
          <w:rFonts w:ascii="Times New Roman Bold" w:hAnsi="Times New Roman Bold" w:hint="eastAsia"/>
          <w:b/>
          <w:bCs/>
          <w:spacing w:val="-6"/>
          <w:rtl/>
          <w:lang w:bidi="ar-EG"/>
        </w:rPr>
        <w:t> </w:t>
      </w:r>
      <w:r w:rsidR="0038088D" w:rsidRPr="008B3CE2">
        <w:rPr>
          <w:rFonts w:ascii="Times New Roman Bold" w:hAnsi="Times New Roman Bold"/>
          <w:b/>
          <w:bCs/>
          <w:spacing w:val="-6"/>
          <w:lang w:bidi="ar-EG"/>
        </w:rPr>
        <w:t>5A.22</w:t>
      </w:r>
      <w:r w:rsidR="0038088D" w:rsidRPr="008B3CE2">
        <w:rPr>
          <w:rFonts w:ascii="Times New Roman Bold" w:hAnsi="Times New Roman Bold" w:hint="cs"/>
          <w:b/>
          <w:bCs/>
          <w:spacing w:val="-6"/>
          <w:rtl/>
          <w:lang w:bidi="ar-EG"/>
        </w:rPr>
        <w:t xml:space="preserve">، </w:t>
      </w:r>
      <w:r w:rsidR="0038088D" w:rsidRPr="008B3CE2">
        <w:rPr>
          <w:rFonts w:ascii="Times New Roman Bold" w:hAnsi="Times New Roman Bold"/>
          <w:b/>
          <w:bCs/>
          <w:spacing w:val="-6"/>
          <w:lang w:bidi="ar-EG"/>
        </w:rPr>
        <w:t>MOD</w:t>
      </w:r>
      <w:r w:rsidR="0038088D" w:rsidRPr="008B3CE2">
        <w:rPr>
          <w:rFonts w:ascii="Times New Roman Bold" w:hAnsi="Times New Roman Bold" w:hint="eastAsia"/>
          <w:b/>
          <w:bCs/>
          <w:spacing w:val="-6"/>
          <w:rtl/>
          <w:lang w:bidi="ar-EG"/>
        </w:rPr>
        <w:t> الجدول </w:t>
      </w:r>
      <w:r w:rsidR="0038088D" w:rsidRPr="008B3CE2">
        <w:rPr>
          <w:rFonts w:ascii="Times New Roman Bold" w:hAnsi="Times New Roman Bold"/>
          <w:b/>
          <w:bCs/>
          <w:spacing w:val="-6"/>
          <w:lang w:bidi="ar-EG"/>
        </w:rPr>
        <w:t>1D</w:t>
      </w:r>
      <w:r w:rsidR="0038088D" w:rsidRPr="008B3CE2">
        <w:rPr>
          <w:rFonts w:ascii="Times New Roman Bold" w:hAnsi="Times New Roman Bold"/>
          <w:b/>
          <w:bCs/>
          <w:spacing w:val="-6"/>
          <w:lang w:bidi="ar-EG"/>
        </w:rPr>
        <w:noBreakHyphen/>
        <w:t>22</w:t>
      </w:r>
      <w:r w:rsidR="0038088D" w:rsidRPr="008B3CE2">
        <w:rPr>
          <w:rFonts w:ascii="Times New Roman Bold" w:hAnsi="Times New Roman Bold" w:hint="cs"/>
          <w:b/>
          <w:bCs/>
          <w:spacing w:val="-6"/>
          <w:rtl/>
          <w:lang w:bidi="ar-EG"/>
        </w:rPr>
        <w:t xml:space="preserve">، </w:t>
      </w:r>
      <w:r w:rsidR="0038088D" w:rsidRPr="008B3CE2">
        <w:rPr>
          <w:rFonts w:ascii="Times New Roman Bold" w:hAnsi="Times New Roman Bold"/>
          <w:b/>
          <w:bCs/>
          <w:spacing w:val="-6"/>
          <w:lang w:bidi="ar-EG"/>
        </w:rPr>
        <w:t>MOD</w:t>
      </w:r>
      <w:r w:rsidR="0038088D" w:rsidRPr="008B3CE2">
        <w:rPr>
          <w:rFonts w:ascii="Times New Roman Bold" w:hAnsi="Times New Roman Bold" w:hint="eastAsia"/>
          <w:b/>
          <w:bCs/>
          <w:spacing w:val="-6"/>
          <w:rtl/>
          <w:lang w:bidi="ar-EG"/>
        </w:rPr>
        <w:t> </w:t>
      </w:r>
      <w:r w:rsidR="0038088D" w:rsidRPr="008B3CE2">
        <w:rPr>
          <w:rFonts w:ascii="Times New Roman Bold" w:hAnsi="Times New Roman Bold"/>
          <w:b/>
          <w:bCs/>
          <w:spacing w:val="-6"/>
          <w:lang w:bidi="ar-EG"/>
        </w:rPr>
        <w:t>11.5C.22</w:t>
      </w:r>
      <w:r w:rsidR="0038088D" w:rsidRPr="008B3CE2">
        <w:rPr>
          <w:rFonts w:ascii="Times New Roman Bold" w:hAnsi="Times New Roman Bold" w:hint="cs"/>
          <w:b/>
          <w:bCs/>
          <w:spacing w:val="-6"/>
          <w:rtl/>
          <w:lang w:bidi="ar-EG"/>
        </w:rPr>
        <w:t>)؛ المادة </w:t>
      </w:r>
      <w:r w:rsidR="0038088D" w:rsidRPr="008B3CE2">
        <w:rPr>
          <w:rFonts w:ascii="Times New Roman Bold" w:hAnsi="Times New Roman Bold"/>
          <w:b/>
          <w:bCs/>
          <w:spacing w:val="-6"/>
          <w:lang w:bidi="ar-EG"/>
        </w:rPr>
        <w:t>51</w:t>
      </w:r>
      <w:r w:rsidR="0038088D" w:rsidRPr="008B3CE2">
        <w:rPr>
          <w:rFonts w:ascii="Times New Roman Bold" w:hAnsi="Times New Roman Bold" w:hint="cs"/>
          <w:b/>
          <w:bCs/>
          <w:spacing w:val="-6"/>
          <w:rtl/>
          <w:lang w:bidi="ar-EG"/>
        </w:rPr>
        <w:t xml:space="preserve"> (</w:t>
      </w:r>
      <w:r w:rsidR="0038088D" w:rsidRPr="008B3CE2">
        <w:rPr>
          <w:rFonts w:ascii="Times New Roman Bold" w:hAnsi="Times New Roman Bold"/>
          <w:b/>
          <w:bCs/>
          <w:spacing w:val="-6"/>
          <w:lang w:bidi="ar-EG"/>
        </w:rPr>
        <w:t>MOD</w:t>
      </w:r>
      <w:r w:rsidR="0038088D" w:rsidRPr="008B3CE2">
        <w:rPr>
          <w:rFonts w:ascii="Times New Roman Bold" w:hAnsi="Times New Roman Bold" w:hint="eastAsia"/>
          <w:b/>
          <w:bCs/>
          <w:spacing w:val="-6"/>
          <w:rtl/>
          <w:lang w:bidi="ar-EG"/>
        </w:rPr>
        <w:t> </w:t>
      </w:r>
      <w:r w:rsidR="0038088D" w:rsidRPr="008B3CE2">
        <w:rPr>
          <w:rFonts w:ascii="Times New Roman Bold" w:hAnsi="Times New Roman Bold"/>
          <w:b/>
          <w:bCs/>
          <w:spacing w:val="-6"/>
          <w:lang w:bidi="ar-EG"/>
        </w:rPr>
        <w:t>35.51</w:t>
      </w:r>
      <w:r w:rsidR="0038088D" w:rsidRPr="008B3CE2">
        <w:rPr>
          <w:rFonts w:ascii="Times New Roman Bold" w:hAnsi="Times New Roman Bold" w:hint="cs"/>
          <w:b/>
          <w:bCs/>
          <w:spacing w:val="-6"/>
          <w:rtl/>
          <w:lang w:bidi="ar-EG"/>
        </w:rPr>
        <w:t xml:space="preserve">، </w:t>
      </w:r>
      <w:r w:rsidR="0038088D" w:rsidRPr="008B3CE2">
        <w:rPr>
          <w:rFonts w:ascii="Times New Roman Bold" w:hAnsi="Times New Roman Bold"/>
          <w:b/>
          <w:bCs/>
          <w:spacing w:val="-6"/>
          <w:lang w:bidi="ar-EG"/>
        </w:rPr>
        <w:t>MOD</w:t>
      </w:r>
      <w:r w:rsidR="0038088D" w:rsidRPr="008B3CE2">
        <w:rPr>
          <w:rFonts w:ascii="Times New Roman Bold" w:hAnsi="Times New Roman Bold" w:hint="eastAsia"/>
          <w:b/>
          <w:bCs/>
          <w:spacing w:val="-6"/>
          <w:rtl/>
          <w:lang w:bidi="ar-EG"/>
        </w:rPr>
        <w:t> </w:t>
      </w:r>
      <w:r w:rsidR="0038088D" w:rsidRPr="008B3CE2">
        <w:rPr>
          <w:rFonts w:ascii="Times New Roman Bold" w:hAnsi="Times New Roman Bold"/>
          <w:b/>
          <w:bCs/>
          <w:spacing w:val="-6"/>
          <w:lang w:bidi="ar-EG"/>
        </w:rPr>
        <w:t>41.51</w:t>
      </w:r>
      <w:r w:rsidR="0038088D" w:rsidRPr="008B3CE2">
        <w:rPr>
          <w:rFonts w:ascii="Times New Roman Bold" w:hAnsi="Times New Roman Bold" w:hint="cs"/>
          <w:b/>
          <w:bCs/>
          <w:spacing w:val="-6"/>
          <w:rtl/>
          <w:lang w:bidi="ar-EG"/>
        </w:rPr>
        <w:t xml:space="preserve">)؛ </w:t>
      </w:r>
      <w:r w:rsidR="001268C0" w:rsidRPr="008B3CE2">
        <w:rPr>
          <w:rFonts w:ascii="Times New Roman Bold" w:hAnsi="Times New Roman Bold" w:hint="cs"/>
          <w:b/>
          <w:bCs/>
          <w:spacing w:val="-6"/>
          <w:rtl/>
          <w:lang w:bidi="ar-EG"/>
        </w:rPr>
        <w:t>المادة </w:t>
      </w:r>
      <w:r w:rsidR="001268C0" w:rsidRPr="008B3CE2">
        <w:rPr>
          <w:rFonts w:ascii="Times New Roman Bold" w:hAnsi="Times New Roman Bold"/>
          <w:b/>
          <w:bCs/>
          <w:spacing w:val="-6"/>
          <w:lang w:bidi="ar-EG"/>
        </w:rPr>
        <w:t>52</w:t>
      </w:r>
      <w:r w:rsidR="001268C0" w:rsidRPr="008B3CE2">
        <w:rPr>
          <w:rFonts w:ascii="Times New Roman Bold" w:hAnsi="Times New Roman Bold" w:hint="cs"/>
          <w:b/>
          <w:bCs/>
          <w:spacing w:val="-6"/>
          <w:rtl/>
          <w:lang w:bidi="ar-EG"/>
        </w:rPr>
        <w:t xml:space="preserve"> (</w:t>
      </w:r>
      <w:r w:rsidR="001268C0" w:rsidRPr="008B3CE2">
        <w:rPr>
          <w:rFonts w:ascii="Times New Roman Bold" w:hAnsi="Times New Roman Bold"/>
          <w:b/>
          <w:bCs/>
          <w:spacing w:val="-6"/>
          <w:lang w:bidi="ar-EG"/>
        </w:rPr>
        <w:t>MOD</w:t>
      </w:r>
      <w:r w:rsidR="001268C0" w:rsidRPr="008B3CE2">
        <w:rPr>
          <w:rFonts w:ascii="Times New Roman Bold" w:hAnsi="Times New Roman Bold" w:hint="eastAsia"/>
          <w:b/>
          <w:bCs/>
          <w:spacing w:val="-6"/>
          <w:rtl/>
          <w:lang w:bidi="ar-EG"/>
        </w:rPr>
        <w:t> </w:t>
      </w:r>
      <w:r w:rsidR="001268C0" w:rsidRPr="008B3CE2">
        <w:rPr>
          <w:rFonts w:ascii="Times New Roman Bold" w:hAnsi="Times New Roman Bold"/>
          <w:b/>
          <w:bCs/>
          <w:spacing w:val="-6"/>
          <w:lang w:bidi="ar-EG"/>
        </w:rPr>
        <w:t>112.52</w:t>
      </w:r>
      <w:r w:rsidR="001268C0" w:rsidRPr="008B3CE2">
        <w:rPr>
          <w:rFonts w:ascii="Times New Roman Bold" w:hAnsi="Times New Roman Bold" w:hint="cs"/>
          <w:b/>
          <w:bCs/>
          <w:spacing w:val="-6"/>
          <w:rtl/>
          <w:lang w:bidi="ar-EG"/>
        </w:rPr>
        <w:t xml:space="preserve">، </w:t>
      </w:r>
      <w:r w:rsidR="001268C0" w:rsidRPr="008B3CE2">
        <w:rPr>
          <w:rFonts w:ascii="Times New Roman Bold" w:hAnsi="Times New Roman Bold"/>
          <w:b/>
          <w:bCs/>
          <w:spacing w:val="-6"/>
          <w:lang w:bidi="ar-EG"/>
        </w:rPr>
        <w:t>MOD</w:t>
      </w:r>
      <w:r w:rsidR="001268C0" w:rsidRPr="008B3CE2">
        <w:rPr>
          <w:rFonts w:ascii="Times New Roman Bold" w:hAnsi="Times New Roman Bold" w:hint="eastAsia"/>
          <w:b/>
          <w:bCs/>
          <w:spacing w:val="-6"/>
          <w:rtl/>
          <w:lang w:bidi="ar-EG"/>
        </w:rPr>
        <w:t> </w:t>
      </w:r>
      <w:r w:rsidR="001268C0" w:rsidRPr="008B3CE2">
        <w:rPr>
          <w:rFonts w:ascii="Times New Roman Bold" w:hAnsi="Times New Roman Bold"/>
          <w:b/>
          <w:bCs/>
          <w:spacing w:val="-6"/>
          <w:lang w:bidi="ar-EG"/>
        </w:rPr>
        <w:t>149.52</w:t>
      </w:r>
      <w:r w:rsidR="001268C0" w:rsidRPr="008B3CE2">
        <w:rPr>
          <w:rFonts w:ascii="Times New Roman Bold" w:hAnsi="Times New Roman Bold" w:hint="cs"/>
          <w:b/>
          <w:bCs/>
          <w:spacing w:val="-6"/>
          <w:rtl/>
          <w:lang w:bidi="ar-EG"/>
        </w:rPr>
        <w:t xml:space="preserve">، </w:t>
      </w:r>
      <w:r w:rsidR="001268C0" w:rsidRPr="008B3CE2">
        <w:rPr>
          <w:rFonts w:ascii="Times New Roman Bold" w:hAnsi="Times New Roman Bold"/>
          <w:b/>
          <w:bCs/>
          <w:spacing w:val="-6"/>
          <w:lang w:bidi="ar-EG"/>
        </w:rPr>
        <w:t>MOD</w:t>
      </w:r>
      <w:r w:rsidR="001268C0" w:rsidRPr="008B3CE2">
        <w:rPr>
          <w:rFonts w:ascii="Times New Roman Bold" w:hAnsi="Times New Roman Bold" w:hint="eastAsia"/>
          <w:b/>
          <w:bCs/>
          <w:spacing w:val="-6"/>
          <w:rtl/>
          <w:lang w:bidi="ar-EG"/>
        </w:rPr>
        <w:t> </w:t>
      </w:r>
      <w:r w:rsidR="001268C0" w:rsidRPr="008B3CE2">
        <w:rPr>
          <w:rFonts w:ascii="Times New Roman Bold" w:hAnsi="Times New Roman Bold"/>
          <w:b/>
          <w:bCs/>
          <w:spacing w:val="-6"/>
          <w:lang w:bidi="ar-EG"/>
        </w:rPr>
        <w:t>153.52</w:t>
      </w:r>
      <w:r w:rsidR="001268C0" w:rsidRPr="008B3CE2">
        <w:rPr>
          <w:rFonts w:ascii="Times New Roman Bold" w:hAnsi="Times New Roman Bold" w:hint="cs"/>
          <w:b/>
          <w:bCs/>
          <w:spacing w:val="-6"/>
          <w:rtl/>
          <w:lang w:bidi="ar-EG"/>
        </w:rPr>
        <w:t xml:space="preserve">، </w:t>
      </w:r>
      <w:r w:rsidR="001268C0" w:rsidRPr="008B3CE2">
        <w:rPr>
          <w:rFonts w:ascii="Times New Roman Bold" w:hAnsi="Times New Roman Bold"/>
          <w:b/>
          <w:bCs/>
          <w:spacing w:val="-6"/>
          <w:lang w:bidi="ar-EG"/>
        </w:rPr>
        <w:t>MOD</w:t>
      </w:r>
      <w:r w:rsidR="001268C0" w:rsidRPr="008B3CE2">
        <w:rPr>
          <w:rFonts w:ascii="Times New Roman Bold" w:hAnsi="Times New Roman Bold" w:hint="eastAsia"/>
          <w:b/>
          <w:bCs/>
          <w:spacing w:val="-6"/>
          <w:rtl/>
          <w:lang w:bidi="ar-EG"/>
        </w:rPr>
        <w:t> </w:t>
      </w:r>
      <w:r w:rsidR="001268C0" w:rsidRPr="008B3CE2">
        <w:rPr>
          <w:rFonts w:ascii="Times New Roman Bold" w:hAnsi="Times New Roman Bold"/>
          <w:b/>
          <w:bCs/>
          <w:spacing w:val="-6"/>
          <w:lang w:bidi="ar-EG"/>
        </w:rPr>
        <w:t>181.52</w:t>
      </w:r>
      <w:r w:rsidR="001268C0" w:rsidRPr="008B3CE2">
        <w:rPr>
          <w:rFonts w:ascii="Times New Roman Bold" w:hAnsi="Times New Roman Bold" w:hint="cs"/>
          <w:b/>
          <w:bCs/>
          <w:spacing w:val="-6"/>
          <w:rtl/>
          <w:lang w:bidi="ar-EG"/>
        </w:rPr>
        <w:t xml:space="preserve">، </w:t>
      </w:r>
      <w:r w:rsidR="001268C0" w:rsidRPr="008B3CE2">
        <w:rPr>
          <w:rFonts w:ascii="Times New Roman Bold" w:hAnsi="Times New Roman Bold"/>
          <w:b/>
          <w:bCs/>
          <w:spacing w:val="-6"/>
          <w:lang w:bidi="ar-EG"/>
        </w:rPr>
        <w:t>MOD</w:t>
      </w:r>
      <w:r w:rsidR="001268C0" w:rsidRPr="008B3CE2">
        <w:rPr>
          <w:rFonts w:ascii="Times New Roman Bold" w:hAnsi="Times New Roman Bold" w:hint="eastAsia"/>
          <w:b/>
          <w:bCs/>
          <w:spacing w:val="-6"/>
          <w:rtl/>
          <w:lang w:bidi="ar-EG"/>
        </w:rPr>
        <w:t> </w:t>
      </w:r>
      <w:r w:rsidR="001268C0" w:rsidRPr="008B3CE2">
        <w:rPr>
          <w:rFonts w:ascii="Times New Roman Bold" w:hAnsi="Times New Roman Bold"/>
          <w:b/>
          <w:bCs/>
          <w:spacing w:val="-6"/>
          <w:lang w:bidi="ar-EG"/>
        </w:rPr>
        <w:t>192.52</w:t>
      </w:r>
      <w:r w:rsidR="001268C0" w:rsidRPr="008B3CE2">
        <w:rPr>
          <w:rFonts w:ascii="Times New Roman Bold" w:hAnsi="Times New Roman Bold" w:hint="cs"/>
          <w:b/>
          <w:bCs/>
          <w:spacing w:val="-6"/>
          <w:rtl/>
          <w:lang w:bidi="ar-EG"/>
        </w:rPr>
        <w:t xml:space="preserve">، </w:t>
      </w:r>
      <w:r w:rsidR="001268C0" w:rsidRPr="008B3CE2">
        <w:rPr>
          <w:rFonts w:ascii="Times New Roman Bold" w:hAnsi="Times New Roman Bold"/>
          <w:b/>
          <w:bCs/>
          <w:spacing w:val="-6"/>
          <w:lang w:bidi="ar-EG"/>
        </w:rPr>
        <w:t>MOD</w:t>
      </w:r>
      <w:r w:rsidR="001268C0" w:rsidRPr="008B3CE2">
        <w:rPr>
          <w:rFonts w:ascii="Times New Roman Bold" w:hAnsi="Times New Roman Bold" w:hint="eastAsia"/>
          <w:b/>
          <w:bCs/>
          <w:spacing w:val="-6"/>
          <w:rtl/>
          <w:lang w:bidi="ar-EG"/>
        </w:rPr>
        <w:t> </w:t>
      </w:r>
      <w:r w:rsidR="001268C0" w:rsidRPr="008B3CE2">
        <w:rPr>
          <w:rFonts w:ascii="Times New Roman Bold" w:hAnsi="Times New Roman Bold"/>
          <w:b/>
          <w:bCs/>
          <w:spacing w:val="-6"/>
          <w:lang w:bidi="ar-EG"/>
        </w:rPr>
        <w:t>195.52</w:t>
      </w:r>
      <w:r w:rsidR="001268C0" w:rsidRPr="008B3CE2">
        <w:rPr>
          <w:rFonts w:ascii="Times New Roman Bold" w:hAnsi="Times New Roman Bold" w:hint="cs"/>
          <w:b/>
          <w:bCs/>
          <w:spacing w:val="-6"/>
          <w:rtl/>
          <w:lang w:bidi="ar-EG"/>
        </w:rPr>
        <w:t xml:space="preserve">، </w:t>
      </w:r>
      <w:r w:rsidR="00EC10B7" w:rsidRPr="008B3CE2">
        <w:rPr>
          <w:rFonts w:ascii="Times New Roman Bold" w:hAnsi="Times New Roman Bold"/>
          <w:b/>
          <w:bCs/>
          <w:spacing w:val="-6"/>
          <w:lang w:bidi="ar-EG"/>
        </w:rPr>
        <w:t>MOD</w:t>
      </w:r>
      <w:r w:rsidR="00EC10B7" w:rsidRPr="008B3CE2">
        <w:rPr>
          <w:rFonts w:ascii="Times New Roman Bold" w:hAnsi="Times New Roman Bold" w:hint="eastAsia"/>
          <w:b/>
          <w:bCs/>
          <w:spacing w:val="-6"/>
          <w:rtl/>
          <w:lang w:bidi="ar-EG"/>
        </w:rPr>
        <w:t> </w:t>
      </w:r>
      <w:r w:rsidR="00EC10B7" w:rsidRPr="008B3CE2">
        <w:rPr>
          <w:rFonts w:ascii="Times New Roman Bold" w:hAnsi="Times New Roman Bold"/>
          <w:b/>
          <w:bCs/>
          <w:spacing w:val="-6"/>
          <w:lang w:bidi="ar-EG"/>
        </w:rPr>
        <w:t>213.52</w:t>
      </w:r>
      <w:r w:rsidR="00EC10B7" w:rsidRPr="008B3CE2">
        <w:rPr>
          <w:rFonts w:ascii="Times New Roman Bold" w:hAnsi="Times New Roman Bold" w:hint="cs"/>
          <w:b/>
          <w:bCs/>
          <w:spacing w:val="-6"/>
          <w:rtl/>
          <w:lang w:bidi="ar-EG"/>
        </w:rPr>
        <w:t xml:space="preserve">، </w:t>
      </w:r>
      <w:r w:rsidR="00EC10B7" w:rsidRPr="008B3CE2">
        <w:rPr>
          <w:rFonts w:ascii="Times New Roman Bold" w:hAnsi="Times New Roman Bold"/>
          <w:b/>
          <w:bCs/>
          <w:spacing w:val="-6"/>
          <w:lang w:bidi="ar-EG"/>
        </w:rPr>
        <w:t>MOD</w:t>
      </w:r>
      <w:r w:rsidR="00EC10B7" w:rsidRPr="008B3CE2">
        <w:rPr>
          <w:rFonts w:ascii="Times New Roman Bold" w:hAnsi="Times New Roman Bold" w:hint="eastAsia"/>
          <w:b/>
          <w:bCs/>
          <w:spacing w:val="-6"/>
          <w:rtl/>
          <w:lang w:bidi="ar-EG"/>
        </w:rPr>
        <w:t> </w:t>
      </w:r>
      <w:r w:rsidR="00EC10B7" w:rsidRPr="008B3CE2">
        <w:rPr>
          <w:rFonts w:ascii="Times New Roman Bold" w:hAnsi="Times New Roman Bold"/>
          <w:b/>
          <w:bCs/>
          <w:spacing w:val="-6"/>
          <w:lang w:bidi="ar-EG"/>
        </w:rPr>
        <w:t>224.52</w:t>
      </w:r>
      <w:r w:rsidR="00EC10B7" w:rsidRPr="008B3CE2">
        <w:rPr>
          <w:rFonts w:ascii="Times New Roman Bold" w:hAnsi="Times New Roman Bold" w:hint="cs"/>
          <w:b/>
          <w:bCs/>
          <w:spacing w:val="-6"/>
          <w:rtl/>
          <w:lang w:bidi="ar-EG"/>
        </w:rPr>
        <w:t xml:space="preserve">، </w:t>
      </w:r>
      <w:r w:rsidR="00EC10B7" w:rsidRPr="008B3CE2">
        <w:rPr>
          <w:rFonts w:ascii="Times New Roman Bold" w:hAnsi="Times New Roman Bold"/>
          <w:b/>
          <w:bCs/>
          <w:spacing w:val="-6"/>
          <w:lang w:bidi="ar-EG"/>
        </w:rPr>
        <w:t>MOD</w:t>
      </w:r>
      <w:r w:rsidR="00EC10B7" w:rsidRPr="008B3CE2">
        <w:rPr>
          <w:rFonts w:ascii="Times New Roman Bold" w:hAnsi="Times New Roman Bold" w:hint="eastAsia"/>
          <w:b/>
          <w:bCs/>
          <w:spacing w:val="-6"/>
          <w:rtl/>
          <w:lang w:bidi="ar-EG"/>
        </w:rPr>
        <w:t> </w:t>
      </w:r>
      <w:r w:rsidR="00EC10B7" w:rsidRPr="008B3CE2">
        <w:rPr>
          <w:rFonts w:ascii="Times New Roman Bold" w:hAnsi="Times New Roman Bold"/>
          <w:b/>
          <w:bCs/>
          <w:spacing w:val="-6"/>
          <w:lang w:bidi="ar-EG"/>
        </w:rPr>
        <w:t>229.52</w:t>
      </w:r>
      <w:r w:rsidR="00EC10B7" w:rsidRPr="008B3CE2">
        <w:rPr>
          <w:rFonts w:ascii="Times New Roman Bold" w:hAnsi="Times New Roman Bold" w:hint="cs"/>
          <w:b/>
          <w:bCs/>
          <w:spacing w:val="-6"/>
          <w:rtl/>
          <w:lang w:bidi="ar-EG"/>
        </w:rPr>
        <w:t xml:space="preserve">، </w:t>
      </w:r>
      <w:r w:rsidR="00EC10B7" w:rsidRPr="008B3CE2">
        <w:rPr>
          <w:rFonts w:ascii="Times New Roman Bold" w:hAnsi="Times New Roman Bold"/>
          <w:b/>
          <w:bCs/>
          <w:spacing w:val="-6"/>
          <w:lang w:bidi="ar-EG"/>
        </w:rPr>
        <w:t>MOD</w:t>
      </w:r>
      <w:r w:rsidR="00EC10B7" w:rsidRPr="008B3CE2">
        <w:rPr>
          <w:rFonts w:ascii="Times New Roman Bold" w:hAnsi="Times New Roman Bold" w:hint="eastAsia"/>
          <w:b/>
          <w:bCs/>
          <w:spacing w:val="-6"/>
          <w:rtl/>
          <w:lang w:bidi="ar-EG"/>
        </w:rPr>
        <w:t> </w:t>
      </w:r>
      <w:r w:rsidR="00EC10B7" w:rsidRPr="008B3CE2">
        <w:rPr>
          <w:rFonts w:ascii="Times New Roman Bold" w:hAnsi="Times New Roman Bold"/>
          <w:b/>
          <w:bCs/>
          <w:spacing w:val="-6"/>
          <w:lang w:bidi="ar-EG"/>
        </w:rPr>
        <w:t>234.52</w:t>
      </w:r>
      <w:r w:rsidR="00EC10B7" w:rsidRPr="008B3CE2">
        <w:rPr>
          <w:rFonts w:ascii="Times New Roman Bold" w:hAnsi="Times New Roman Bold" w:hint="cs"/>
          <w:b/>
          <w:bCs/>
          <w:spacing w:val="-6"/>
          <w:rtl/>
          <w:lang w:bidi="ar-EG"/>
        </w:rPr>
        <w:t xml:space="preserve">، </w:t>
      </w:r>
      <w:r w:rsidR="00EC10B7" w:rsidRPr="008B3CE2">
        <w:rPr>
          <w:rFonts w:ascii="Times New Roman Bold" w:hAnsi="Times New Roman Bold"/>
          <w:b/>
          <w:bCs/>
          <w:spacing w:val="-6"/>
          <w:lang w:bidi="ar-EG"/>
        </w:rPr>
        <w:t>MOD</w:t>
      </w:r>
      <w:r w:rsidR="00EC10B7" w:rsidRPr="008B3CE2">
        <w:rPr>
          <w:rFonts w:ascii="Times New Roman Bold" w:hAnsi="Times New Roman Bold" w:hint="eastAsia"/>
          <w:b/>
          <w:bCs/>
          <w:spacing w:val="-6"/>
          <w:rtl/>
          <w:lang w:bidi="ar-EG"/>
        </w:rPr>
        <w:t> </w:t>
      </w:r>
      <w:r w:rsidR="00EC10B7" w:rsidRPr="008B3CE2">
        <w:rPr>
          <w:rFonts w:ascii="Times New Roman Bold" w:hAnsi="Times New Roman Bold"/>
          <w:b/>
          <w:bCs/>
          <w:spacing w:val="-6"/>
          <w:lang w:bidi="ar-EG"/>
        </w:rPr>
        <w:t>240.52</w:t>
      </w:r>
      <w:r w:rsidR="00EC10B7" w:rsidRPr="008B3CE2">
        <w:rPr>
          <w:rFonts w:ascii="Times New Roman Bold" w:hAnsi="Times New Roman Bold" w:hint="cs"/>
          <w:b/>
          <w:bCs/>
          <w:spacing w:val="-6"/>
          <w:rtl/>
          <w:lang w:bidi="ar-EG"/>
        </w:rPr>
        <w:t xml:space="preserve">، </w:t>
      </w:r>
      <w:r w:rsidR="00EC10B7" w:rsidRPr="008B3CE2">
        <w:rPr>
          <w:rFonts w:ascii="Times New Roman Bold" w:hAnsi="Times New Roman Bold"/>
          <w:b/>
          <w:bCs/>
          <w:spacing w:val="-6"/>
          <w:lang w:bidi="ar-EG"/>
        </w:rPr>
        <w:t>MOD</w:t>
      </w:r>
      <w:r w:rsidR="00EC10B7" w:rsidRPr="008B3CE2">
        <w:rPr>
          <w:rFonts w:ascii="Times New Roman Bold" w:hAnsi="Times New Roman Bold" w:hint="eastAsia"/>
          <w:b/>
          <w:bCs/>
          <w:spacing w:val="-6"/>
          <w:rtl/>
          <w:lang w:bidi="ar-EG"/>
        </w:rPr>
        <w:t> </w:t>
      </w:r>
      <w:r w:rsidR="00EC10B7" w:rsidRPr="008B3CE2">
        <w:rPr>
          <w:rFonts w:ascii="Times New Roman Bold" w:hAnsi="Times New Roman Bold"/>
          <w:b/>
          <w:bCs/>
          <w:spacing w:val="-6"/>
          <w:lang w:bidi="ar-EG"/>
        </w:rPr>
        <w:t>264.52</w:t>
      </w:r>
      <w:r w:rsidR="00EC10B7" w:rsidRPr="008B3CE2">
        <w:rPr>
          <w:rFonts w:ascii="Times New Roman Bold" w:hAnsi="Times New Roman Bold" w:hint="cs"/>
          <w:b/>
          <w:bCs/>
          <w:spacing w:val="-6"/>
          <w:rtl/>
          <w:lang w:bidi="ar-EG"/>
        </w:rPr>
        <w:t>)؛ المادة </w:t>
      </w:r>
      <w:r w:rsidR="00EC10B7" w:rsidRPr="008B3CE2">
        <w:rPr>
          <w:rFonts w:ascii="Times New Roman Bold" w:hAnsi="Times New Roman Bold"/>
          <w:b/>
          <w:bCs/>
          <w:spacing w:val="-6"/>
          <w:lang w:bidi="ar-EG"/>
        </w:rPr>
        <w:t>54</w:t>
      </w:r>
      <w:r w:rsidR="00EC10B7" w:rsidRPr="008B3CE2">
        <w:rPr>
          <w:rFonts w:ascii="Times New Roman Bold" w:hAnsi="Times New Roman Bold" w:hint="cs"/>
          <w:b/>
          <w:bCs/>
          <w:spacing w:val="-6"/>
          <w:rtl/>
          <w:lang w:bidi="ar-EG"/>
        </w:rPr>
        <w:t xml:space="preserve"> </w:t>
      </w:r>
      <w:r w:rsidR="00CB27A5" w:rsidRPr="008B3CE2">
        <w:rPr>
          <w:rFonts w:ascii="Times New Roman Bold" w:hAnsi="Times New Roman Bold"/>
          <w:b/>
          <w:bCs/>
          <w:spacing w:val="-6"/>
          <w:lang w:bidi="ar-EG"/>
        </w:rPr>
        <w:t>(2.54 MOD)</w:t>
      </w:r>
      <w:r w:rsidR="00CB27A5" w:rsidRPr="008B3CE2">
        <w:rPr>
          <w:rFonts w:ascii="Times New Roman Bold" w:hAnsi="Times New Roman Bold" w:hint="cs"/>
          <w:b/>
          <w:bCs/>
          <w:spacing w:val="-6"/>
          <w:rtl/>
          <w:lang w:bidi="ar-EG"/>
        </w:rPr>
        <w:t>؛ المادة </w:t>
      </w:r>
      <w:r w:rsidR="00CB27A5" w:rsidRPr="008B3CE2">
        <w:rPr>
          <w:rFonts w:ascii="Times New Roman Bold" w:hAnsi="Times New Roman Bold"/>
          <w:b/>
          <w:bCs/>
          <w:spacing w:val="-6"/>
          <w:lang w:bidi="ar-EG"/>
        </w:rPr>
        <w:t>57</w:t>
      </w:r>
      <w:r w:rsidR="00CB27A5" w:rsidRPr="008B3CE2">
        <w:rPr>
          <w:rFonts w:ascii="Times New Roman Bold" w:hAnsi="Times New Roman Bold" w:hint="cs"/>
          <w:b/>
          <w:bCs/>
          <w:spacing w:val="-6"/>
          <w:rtl/>
          <w:lang w:bidi="ar-EG"/>
        </w:rPr>
        <w:t xml:space="preserve"> </w:t>
      </w:r>
      <w:r w:rsidR="00CB27A5" w:rsidRPr="008B3CE2">
        <w:rPr>
          <w:rFonts w:ascii="Times New Roman Bold" w:hAnsi="Times New Roman Bold"/>
          <w:b/>
          <w:bCs/>
          <w:spacing w:val="-6"/>
          <w:lang w:bidi="ar-EG"/>
        </w:rPr>
        <w:t>(1.57 MOD)</w:t>
      </w:r>
      <w:r w:rsidR="00CB27A5" w:rsidRPr="008B3CE2">
        <w:rPr>
          <w:rFonts w:ascii="Times New Roman Bold" w:hAnsi="Times New Roman Bold" w:hint="cs"/>
          <w:b/>
          <w:bCs/>
          <w:spacing w:val="-6"/>
          <w:rtl/>
          <w:lang w:bidi="ar-EG"/>
        </w:rPr>
        <w:t>؛ التذييل </w:t>
      </w:r>
      <w:r w:rsidR="00CB27A5" w:rsidRPr="008B3CE2">
        <w:rPr>
          <w:rFonts w:ascii="Times New Roman Bold" w:hAnsi="Times New Roman Bold"/>
          <w:b/>
          <w:bCs/>
          <w:spacing w:val="-6"/>
          <w:lang w:bidi="ar-EG"/>
        </w:rPr>
        <w:t>5</w:t>
      </w:r>
      <w:r w:rsidR="00CB27A5" w:rsidRPr="008B3CE2">
        <w:rPr>
          <w:rFonts w:ascii="Times New Roman Bold" w:hAnsi="Times New Roman Bold" w:hint="cs"/>
          <w:b/>
          <w:bCs/>
          <w:spacing w:val="-6"/>
          <w:rtl/>
          <w:lang w:bidi="ar-EG"/>
        </w:rPr>
        <w:t xml:space="preserve"> (الملحق </w:t>
      </w:r>
      <w:r w:rsidR="00CB27A5" w:rsidRPr="008B3CE2">
        <w:rPr>
          <w:rFonts w:ascii="Times New Roman Bold" w:hAnsi="Times New Roman Bold"/>
          <w:b/>
          <w:bCs/>
          <w:spacing w:val="-6"/>
          <w:lang w:bidi="ar-EG"/>
        </w:rPr>
        <w:t>1</w:t>
      </w:r>
      <w:r w:rsidR="00CB27A5" w:rsidRPr="008B3CE2">
        <w:rPr>
          <w:rFonts w:ascii="Times New Roman Bold" w:hAnsi="Times New Roman Bold" w:hint="eastAsia"/>
          <w:b/>
          <w:bCs/>
          <w:spacing w:val="-6"/>
          <w:rtl/>
          <w:lang w:bidi="ar-EG"/>
        </w:rPr>
        <w:t> - </w:t>
      </w:r>
      <w:r w:rsidR="00CB27A5" w:rsidRPr="008B3CE2">
        <w:rPr>
          <w:rFonts w:ascii="Times New Roman Bold" w:hAnsi="Times New Roman Bold"/>
          <w:b/>
          <w:bCs/>
          <w:spacing w:val="-6"/>
          <w:lang w:bidi="ar-EG"/>
        </w:rPr>
        <w:t>1.2.1 MOD</w:t>
      </w:r>
      <w:r w:rsidR="00CB27A5" w:rsidRPr="008B3CE2">
        <w:rPr>
          <w:rFonts w:ascii="Times New Roman Bold" w:hAnsi="Times New Roman Bold" w:hint="cs"/>
          <w:b/>
          <w:bCs/>
          <w:spacing w:val="-6"/>
          <w:rtl/>
          <w:lang w:bidi="ar-EG"/>
        </w:rPr>
        <w:t xml:space="preserve">، </w:t>
      </w:r>
      <w:r w:rsidR="00CB27A5" w:rsidRPr="008B3CE2">
        <w:rPr>
          <w:rFonts w:ascii="Times New Roman Bold" w:hAnsi="Times New Roman Bold"/>
          <w:b/>
          <w:bCs/>
          <w:spacing w:val="-6"/>
          <w:lang w:bidi="ar-EG"/>
        </w:rPr>
        <w:t>2.3.2.1 MOD</w:t>
      </w:r>
      <w:r w:rsidR="00CB27A5" w:rsidRPr="008B3CE2">
        <w:rPr>
          <w:rFonts w:ascii="Times New Roman Bold" w:hAnsi="Times New Roman Bold" w:hint="cs"/>
          <w:b/>
          <w:bCs/>
          <w:spacing w:val="-6"/>
          <w:rtl/>
          <w:lang w:bidi="ar-EG"/>
        </w:rPr>
        <w:t>)؛ التذييل </w:t>
      </w:r>
      <w:r w:rsidR="00CB27A5" w:rsidRPr="008B3CE2">
        <w:rPr>
          <w:rFonts w:ascii="Times New Roman Bold" w:hAnsi="Times New Roman Bold"/>
          <w:b/>
          <w:bCs/>
          <w:spacing w:val="-6"/>
          <w:lang w:bidi="ar-EG"/>
        </w:rPr>
        <w:t>7</w:t>
      </w:r>
      <w:r w:rsidR="00CB27A5" w:rsidRPr="008B3CE2">
        <w:rPr>
          <w:rFonts w:ascii="Times New Roman Bold" w:hAnsi="Times New Roman Bold" w:hint="cs"/>
          <w:b/>
          <w:bCs/>
          <w:spacing w:val="-6"/>
          <w:rtl/>
          <w:lang w:bidi="ar-EG"/>
        </w:rPr>
        <w:t xml:space="preserve"> (الملحق </w:t>
      </w:r>
      <w:r w:rsidR="00CB27A5" w:rsidRPr="008B3CE2">
        <w:rPr>
          <w:rFonts w:ascii="Times New Roman Bold" w:hAnsi="Times New Roman Bold"/>
          <w:b/>
          <w:bCs/>
          <w:spacing w:val="-6"/>
          <w:lang w:bidi="ar-EG"/>
        </w:rPr>
        <w:t>4</w:t>
      </w:r>
      <w:r w:rsidR="00CB27A5" w:rsidRPr="008B3CE2">
        <w:rPr>
          <w:rFonts w:ascii="Times New Roman Bold" w:hAnsi="Times New Roman Bold" w:hint="cs"/>
          <w:b/>
          <w:bCs/>
          <w:spacing w:val="-6"/>
          <w:rtl/>
          <w:lang w:bidi="ar-EG"/>
        </w:rPr>
        <w:t xml:space="preserve"> - </w:t>
      </w:r>
      <w:r w:rsidR="00CB27A5" w:rsidRPr="008B3CE2">
        <w:rPr>
          <w:rFonts w:ascii="Times New Roman Bold" w:hAnsi="Times New Roman Bold"/>
          <w:b/>
          <w:bCs/>
          <w:spacing w:val="-6"/>
          <w:lang w:bidi="ar-EG"/>
        </w:rPr>
        <w:t>1 MOD</w:t>
      </w:r>
      <w:r w:rsidR="00CB27A5" w:rsidRPr="008B3CE2">
        <w:rPr>
          <w:rFonts w:ascii="Times New Roman Bold" w:hAnsi="Times New Roman Bold" w:hint="cs"/>
          <w:b/>
          <w:bCs/>
          <w:spacing w:val="-6"/>
          <w:rtl/>
          <w:lang w:bidi="ar-EG"/>
        </w:rPr>
        <w:t>؛ الملحق </w:t>
      </w:r>
      <w:r w:rsidR="00CB27A5" w:rsidRPr="008B3CE2">
        <w:rPr>
          <w:rFonts w:ascii="Times New Roman Bold" w:hAnsi="Times New Roman Bold"/>
          <w:b/>
          <w:bCs/>
          <w:spacing w:val="-6"/>
          <w:lang w:bidi="ar-EG"/>
        </w:rPr>
        <w:t>5</w:t>
      </w:r>
      <w:r w:rsidR="00CB27A5" w:rsidRPr="008B3CE2">
        <w:rPr>
          <w:rFonts w:ascii="Times New Roman Bold" w:hAnsi="Times New Roman Bold" w:hint="cs"/>
          <w:b/>
          <w:bCs/>
          <w:spacing w:val="-6"/>
          <w:rtl/>
          <w:lang w:bidi="ar-EG"/>
        </w:rPr>
        <w:t xml:space="preserve"> - </w:t>
      </w:r>
      <w:r w:rsidR="00CB27A5" w:rsidRPr="008B3CE2">
        <w:rPr>
          <w:rFonts w:ascii="Times New Roman Bold" w:hAnsi="Times New Roman Bold"/>
          <w:b/>
          <w:bCs/>
          <w:spacing w:val="-6"/>
          <w:lang w:bidi="ar-EG"/>
        </w:rPr>
        <w:t>1.2 MOD</w:t>
      </w:r>
      <w:r w:rsidR="00CB27A5" w:rsidRPr="008B3CE2">
        <w:rPr>
          <w:rFonts w:ascii="Times New Roman Bold" w:hAnsi="Times New Roman Bold" w:hint="cs"/>
          <w:b/>
          <w:bCs/>
          <w:spacing w:val="-6"/>
          <w:rtl/>
          <w:lang w:bidi="ar-EG"/>
        </w:rPr>
        <w:t>؛ الملحق </w:t>
      </w:r>
      <w:r w:rsidR="00CB27A5" w:rsidRPr="008B3CE2">
        <w:rPr>
          <w:rFonts w:ascii="Times New Roman Bold" w:hAnsi="Times New Roman Bold"/>
          <w:b/>
          <w:bCs/>
          <w:spacing w:val="-6"/>
          <w:lang w:bidi="ar-EG"/>
        </w:rPr>
        <w:t>6</w:t>
      </w:r>
      <w:r w:rsidR="00CB27A5" w:rsidRPr="008B3CE2">
        <w:rPr>
          <w:rFonts w:ascii="Times New Roman Bold" w:hAnsi="Times New Roman Bold" w:hint="eastAsia"/>
          <w:b/>
          <w:bCs/>
          <w:spacing w:val="-6"/>
          <w:rtl/>
          <w:lang w:bidi="ar-EG"/>
        </w:rPr>
        <w:t> - </w:t>
      </w:r>
      <w:r w:rsidR="00CB27A5" w:rsidRPr="008B3CE2">
        <w:rPr>
          <w:rFonts w:ascii="Times New Roman Bold" w:hAnsi="Times New Roman Bold"/>
          <w:b/>
          <w:bCs/>
          <w:spacing w:val="-6"/>
          <w:lang w:bidi="ar-EG"/>
        </w:rPr>
        <w:t>4 MOD</w:t>
      </w:r>
      <w:r w:rsidR="00CB27A5" w:rsidRPr="008B3CE2">
        <w:rPr>
          <w:rFonts w:ascii="Times New Roman Bold" w:hAnsi="Times New Roman Bold" w:hint="cs"/>
          <w:b/>
          <w:bCs/>
          <w:spacing w:val="-6"/>
          <w:rtl/>
          <w:lang w:bidi="ar-EG"/>
        </w:rPr>
        <w:t>)؛ التذييل </w:t>
      </w:r>
      <w:r w:rsidR="00CB27A5" w:rsidRPr="008B3CE2">
        <w:rPr>
          <w:rFonts w:ascii="Times New Roman Bold" w:hAnsi="Times New Roman Bold"/>
          <w:b/>
          <w:bCs/>
          <w:spacing w:val="-6"/>
          <w:lang w:bidi="ar-EG"/>
        </w:rPr>
        <w:t>15</w:t>
      </w:r>
      <w:r w:rsidR="00CB27A5" w:rsidRPr="008B3CE2">
        <w:rPr>
          <w:rFonts w:ascii="Times New Roman Bold" w:hAnsi="Times New Roman Bold" w:hint="cs"/>
          <w:b/>
          <w:bCs/>
          <w:spacing w:val="-6"/>
          <w:rtl/>
          <w:lang w:bidi="ar-EG"/>
        </w:rPr>
        <w:t xml:space="preserve"> (</w:t>
      </w:r>
      <w:r w:rsidR="00CB27A5" w:rsidRPr="008B3CE2">
        <w:rPr>
          <w:rFonts w:ascii="Times New Roman Bold" w:hAnsi="Times New Roman Bold"/>
          <w:b/>
          <w:bCs/>
          <w:spacing w:val="-6"/>
          <w:lang w:bidi="ar-EG"/>
        </w:rPr>
        <w:t>MOD</w:t>
      </w:r>
      <w:r w:rsidR="00CB27A5" w:rsidRPr="008B3CE2">
        <w:rPr>
          <w:rFonts w:ascii="Times New Roman Bold" w:hAnsi="Times New Roman Bold" w:hint="eastAsia"/>
          <w:b/>
          <w:bCs/>
          <w:spacing w:val="-6"/>
          <w:rtl/>
          <w:lang w:bidi="ar-EG"/>
        </w:rPr>
        <w:t> الجدول</w:t>
      </w:r>
      <w:r w:rsidR="009F2D3F">
        <w:rPr>
          <w:rFonts w:ascii="Times New Roman Bold" w:hAnsi="Times New Roman Bold" w:hint="cs"/>
          <w:b/>
          <w:bCs/>
          <w:spacing w:val="-6"/>
          <w:rtl/>
          <w:lang w:bidi="ar-EG"/>
        </w:rPr>
        <w:t> </w:t>
      </w:r>
      <w:r w:rsidR="00CB27A5" w:rsidRPr="008B3CE2">
        <w:rPr>
          <w:rFonts w:ascii="Times New Roman Bold" w:hAnsi="Times New Roman Bold"/>
          <w:b/>
          <w:bCs/>
          <w:spacing w:val="-6"/>
          <w:lang w:bidi="ar-EG"/>
        </w:rPr>
        <w:t>2-15</w:t>
      </w:r>
      <w:r w:rsidR="00CB27A5" w:rsidRPr="008B3CE2">
        <w:rPr>
          <w:rFonts w:ascii="Times New Roman Bold" w:hAnsi="Times New Roman Bold" w:hint="cs"/>
          <w:b/>
          <w:bCs/>
          <w:spacing w:val="-6"/>
          <w:rtl/>
          <w:lang w:bidi="ar-EG"/>
        </w:rPr>
        <w:t xml:space="preserve">)؛ </w:t>
      </w:r>
      <w:r w:rsidR="00CB27A5" w:rsidRPr="008B3CE2">
        <w:rPr>
          <w:rFonts w:ascii="Times New Roman Bold" w:hAnsi="Times New Roman Bold"/>
          <w:b/>
          <w:bCs/>
          <w:spacing w:val="-6"/>
          <w:lang w:bidi="ar-EG"/>
        </w:rPr>
        <w:t>MOD</w:t>
      </w:r>
      <w:r w:rsidR="006673A1">
        <w:rPr>
          <w:rFonts w:ascii="Times New Roman Bold" w:hAnsi="Times New Roman Bold" w:hint="eastAsia"/>
          <w:b/>
          <w:bCs/>
          <w:spacing w:val="-6"/>
          <w:rtl/>
          <w:lang w:bidi="ar-EG"/>
        </w:rPr>
        <w:t> </w:t>
      </w:r>
      <w:r w:rsidR="00CB27A5" w:rsidRPr="008B3CE2">
        <w:rPr>
          <w:rFonts w:ascii="Times New Roman Bold" w:hAnsi="Times New Roman Bold" w:hint="cs"/>
          <w:b/>
          <w:bCs/>
          <w:spacing w:val="-6"/>
          <w:rtl/>
          <w:lang w:bidi="ar-EG"/>
        </w:rPr>
        <w:t xml:space="preserve">القرار </w:t>
      </w:r>
      <w:r w:rsidR="00CB27A5" w:rsidRPr="008B3CE2">
        <w:rPr>
          <w:rFonts w:ascii="Times New Roman Bold" w:hAnsi="Times New Roman Bold"/>
          <w:b/>
          <w:bCs/>
          <w:spacing w:val="-6"/>
          <w:lang w:bidi="ar-EG"/>
        </w:rPr>
        <w:t>5 (Rev.WRC-03)</w:t>
      </w:r>
      <w:r w:rsidR="00CB27A5" w:rsidRPr="008B3CE2">
        <w:rPr>
          <w:rFonts w:ascii="Times New Roman Bold" w:hAnsi="Times New Roman Bold" w:hint="cs"/>
          <w:b/>
          <w:bCs/>
          <w:spacing w:val="-6"/>
          <w:rtl/>
          <w:lang w:bidi="ar-EG"/>
        </w:rPr>
        <w:t xml:space="preserve">؛ </w:t>
      </w:r>
      <w:r w:rsidR="008B3CE2" w:rsidRPr="008B3CE2">
        <w:rPr>
          <w:rFonts w:ascii="Times New Roman Bold" w:hAnsi="Times New Roman Bold"/>
          <w:b/>
          <w:bCs/>
          <w:spacing w:val="-6"/>
          <w:lang w:bidi="ar-EG"/>
        </w:rPr>
        <w:t>MOD</w:t>
      </w:r>
      <w:r w:rsidR="008B3CE2" w:rsidRPr="008B3CE2">
        <w:rPr>
          <w:rFonts w:ascii="Times New Roman Bold" w:hAnsi="Times New Roman Bold" w:hint="cs"/>
          <w:b/>
          <w:bCs/>
          <w:spacing w:val="-6"/>
          <w:rtl/>
          <w:lang w:bidi="ar-EG"/>
        </w:rPr>
        <w:t xml:space="preserve"> القرار </w:t>
      </w:r>
      <w:r w:rsidR="008B3CE2" w:rsidRPr="008B3CE2">
        <w:rPr>
          <w:rFonts w:ascii="Times New Roman Bold" w:hAnsi="Times New Roman Bold"/>
          <w:b/>
          <w:bCs/>
          <w:spacing w:val="-6"/>
        </w:rPr>
        <w:t>33</w:t>
      </w:r>
      <w:r w:rsidR="008F2EB1">
        <w:rPr>
          <w:rFonts w:ascii="Times New Roman Bold" w:hAnsi="Times New Roman Bold"/>
          <w:b/>
          <w:bCs/>
          <w:spacing w:val="-6"/>
        </w:rPr>
        <w:t> </w:t>
      </w:r>
      <w:r w:rsidR="00625492">
        <w:rPr>
          <w:rFonts w:ascii="Times New Roman Bold" w:hAnsi="Times New Roman Bold"/>
          <w:b/>
          <w:bCs/>
          <w:spacing w:val="-6"/>
        </w:rPr>
        <w:t>(Rev.</w:t>
      </w:r>
      <w:r w:rsidR="008B3CE2" w:rsidRPr="008B3CE2">
        <w:rPr>
          <w:rFonts w:ascii="Times New Roman Bold" w:hAnsi="Times New Roman Bold"/>
          <w:b/>
          <w:bCs/>
          <w:spacing w:val="-6"/>
        </w:rPr>
        <w:t>WRC</w:t>
      </w:r>
      <w:r w:rsidR="008B3CE2" w:rsidRPr="008B3CE2">
        <w:rPr>
          <w:rFonts w:ascii="Times New Roman Bold" w:hAnsi="Times New Roman Bold"/>
          <w:b/>
          <w:bCs/>
          <w:spacing w:val="-6"/>
        </w:rPr>
        <w:noBreakHyphen/>
        <w:t>03)</w:t>
      </w:r>
      <w:r w:rsidR="007F13A0">
        <w:rPr>
          <w:rFonts w:ascii="Times New Roman Bold" w:hAnsi="Times New Roman Bold" w:hint="cs"/>
          <w:b/>
          <w:bCs/>
          <w:spacing w:val="-6"/>
          <w:rtl/>
          <w:lang w:bidi="ar-EG"/>
        </w:rPr>
        <w:t xml:space="preserve">؛ </w:t>
      </w:r>
      <w:r w:rsidR="007F13A0">
        <w:rPr>
          <w:rFonts w:ascii="Times New Roman Bold" w:hAnsi="Times New Roman Bold"/>
          <w:b/>
          <w:bCs/>
          <w:spacing w:val="-6"/>
          <w:lang w:bidi="ar-EG"/>
        </w:rPr>
        <w:t>MOD</w:t>
      </w:r>
      <w:r w:rsidR="007F13A0">
        <w:rPr>
          <w:rFonts w:ascii="Times New Roman Bold" w:hAnsi="Times New Roman Bold" w:hint="cs"/>
          <w:b/>
          <w:bCs/>
          <w:spacing w:val="-6"/>
          <w:rtl/>
          <w:lang w:bidi="ar-EG"/>
        </w:rPr>
        <w:t xml:space="preserve"> القرار </w:t>
      </w:r>
      <w:r w:rsidR="007F13A0" w:rsidRPr="00C47465">
        <w:rPr>
          <w:b/>
          <w:bCs/>
        </w:rPr>
        <w:t>34</w:t>
      </w:r>
      <w:r w:rsidR="008F2EB1">
        <w:rPr>
          <w:b/>
          <w:bCs/>
        </w:rPr>
        <w:t> </w:t>
      </w:r>
      <w:r w:rsidR="00625492">
        <w:rPr>
          <w:b/>
          <w:bCs/>
        </w:rPr>
        <w:t>(Rev.</w:t>
      </w:r>
      <w:r w:rsidR="007F13A0">
        <w:rPr>
          <w:b/>
          <w:bCs/>
        </w:rPr>
        <w:t>WRC</w:t>
      </w:r>
      <w:r w:rsidR="007F13A0">
        <w:rPr>
          <w:b/>
          <w:bCs/>
        </w:rPr>
        <w:noBreakHyphen/>
      </w:r>
      <w:r w:rsidR="007F13A0" w:rsidRPr="00C47465">
        <w:rPr>
          <w:b/>
          <w:bCs/>
        </w:rPr>
        <w:t>03</w:t>
      </w:r>
      <w:r w:rsidR="007F13A0">
        <w:rPr>
          <w:b/>
          <w:bCs/>
        </w:rPr>
        <w:t>)</w:t>
      </w:r>
      <w:r w:rsidR="007F13A0">
        <w:rPr>
          <w:rFonts w:ascii="Times New Roman Bold" w:hAnsi="Times New Roman Bold" w:hint="cs"/>
          <w:b/>
          <w:bCs/>
          <w:spacing w:val="-6"/>
          <w:rtl/>
          <w:lang w:bidi="ar-EG"/>
        </w:rPr>
        <w:t xml:space="preserve">؛ </w:t>
      </w:r>
      <w:r w:rsidR="007F13A0">
        <w:rPr>
          <w:rFonts w:ascii="Times New Roman Bold" w:hAnsi="Times New Roman Bold"/>
          <w:b/>
          <w:bCs/>
          <w:spacing w:val="-6"/>
          <w:lang w:bidi="ar-EG"/>
        </w:rPr>
        <w:t>MOD</w:t>
      </w:r>
      <w:r w:rsidR="006673A1">
        <w:rPr>
          <w:rFonts w:ascii="Times New Roman Bold" w:hAnsi="Times New Roman Bold" w:hint="eastAsia"/>
          <w:b/>
          <w:bCs/>
          <w:spacing w:val="-6"/>
          <w:rtl/>
          <w:lang w:bidi="ar-EG"/>
        </w:rPr>
        <w:t> </w:t>
      </w:r>
      <w:r w:rsidR="007F13A0">
        <w:rPr>
          <w:rFonts w:ascii="Times New Roman Bold" w:hAnsi="Times New Roman Bold" w:hint="cs"/>
          <w:b/>
          <w:bCs/>
          <w:spacing w:val="-6"/>
          <w:rtl/>
          <w:lang w:bidi="ar-EG"/>
        </w:rPr>
        <w:t>القرار </w:t>
      </w:r>
      <w:r w:rsidR="007F13A0" w:rsidRPr="00C47465">
        <w:rPr>
          <w:b/>
          <w:bCs/>
        </w:rPr>
        <w:t>42</w:t>
      </w:r>
      <w:r w:rsidR="007F13A0">
        <w:rPr>
          <w:b/>
          <w:bCs/>
        </w:rPr>
        <w:t> (Rev.WRC</w:t>
      </w:r>
      <w:r w:rsidR="007F13A0">
        <w:rPr>
          <w:b/>
          <w:bCs/>
        </w:rPr>
        <w:noBreakHyphen/>
      </w:r>
      <w:r w:rsidR="007F13A0" w:rsidRPr="00C47465">
        <w:rPr>
          <w:b/>
          <w:bCs/>
        </w:rPr>
        <w:t>12</w:t>
      </w:r>
      <w:r w:rsidR="007F13A0">
        <w:rPr>
          <w:b/>
          <w:bCs/>
        </w:rPr>
        <w:t>)</w:t>
      </w:r>
      <w:r w:rsidR="00625492">
        <w:rPr>
          <w:rFonts w:ascii="Times New Roman Bold" w:hAnsi="Times New Roman Bold" w:hint="cs"/>
          <w:b/>
          <w:bCs/>
          <w:spacing w:val="-6"/>
          <w:rtl/>
          <w:lang w:bidi="ar-EG"/>
        </w:rPr>
        <w:t xml:space="preserve">؛ </w:t>
      </w:r>
      <w:r w:rsidR="00625492">
        <w:rPr>
          <w:rFonts w:ascii="Times New Roman Bold" w:hAnsi="Times New Roman Bold"/>
          <w:b/>
          <w:bCs/>
          <w:spacing w:val="-6"/>
          <w:lang w:bidi="ar-EG"/>
        </w:rPr>
        <w:t>MOD</w:t>
      </w:r>
      <w:r w:rsidR="00625492">
        <w:rPr>
          <w:rFonts w:ascii="Times New Roman Bold" w:hAnsi="Times New Roman Bold" w:hint="cs"/>
          <w:b/>
          <w:bCs/>
          <w:spacing w:val="-6"/>
          <w:rtl/>
          <w:lang w:bidi="ar-EG"/>
        </w:rPr>
        <w:t xml:space="preserve"> القرار </w:t>
      </w:r>
      <w:r w:rsidR="00625492" w:rsidRPr="00C47465">
        <w:rPr>
          <w:b/>
          <w:bCs/>
        </w:rPr>
        <w:t>507</w:t>
      </w:r>
      <w:r w:rsidR="008F2EB1">
        <w:rPr>
          <w:b/>
          <w:bCs/>
        </w:rPr>
        <w:t> </w:t>
      </w:r>
      <w:r w:rsidR="00625492">
        <w:rPr>
          <w:b/>
          <w:bCs/>
        </w:rPr>
        <w:t>(Rev.WRC</w:t>
      </w:r>
      <w:r w:rsidR="00625492">
        <w:rPr>
          <w:b/>
          <w:bCs/>
        </w:rPr>
        <w:noBreakHyphen/>
      </w:r>
      <w:r w:rsidR="00625492" w:rsidRPr="00C47465">
        <w:rPr>
          <w:b/>
          <w:bCs/>
        </w:rPr>
        <w:t>12</w:t>
      </w:r>
      <w:r w:rsidR="00625492">
        <w:rPr>
          <w:b/>
          <w:bCs/>
        </w:rPr>
        <w:t>)</w:t>
      </w:r>
      <w:r w:rsidR="00AE06B5">
        <w:rPr>
          <w:rFonts w:ascii="Times New Roman Bold" w:hAnsi="Times New Roman Bold" w:hint="cs"/>
          <w:b/>
          <w:bCs/>
          <w:spacing w:val="-6"/>
          <w:rtl/>
          <w:lang w:bidi="ar-EG"/>
        </w:rPr>
        <w:t xml:space="preserve">؛ </w:t>
      </w:r>
      <w:r w:rsidR="00AE06B5">
        <w:rPr>
          <w:rFonts w:ascii="Times New Roman Bold" w:hAnsi="Times New Roman Bold"/>
          <w:b/>
          <w:bCs/>
          <w:spacing w:val="-6"/>
          <w:lang w:bidi="ar-EG"/>
        </w:rPr>
        <w:t>MOD</w:t>
      </w:r>
      <w:r w:rsidR="00AE06B5">
        <w:rPr>
          <w:rFonts w:ascii="Times New Roman Bold" w:hAnsi="Times New Roman Bold" w:hint="cs"/>
          <w:b/>
          <w:bCs/>
          <w:spacing w:val="-6"/>
          <w:rtl/>
          <w:lang w:bidi="ar-EG"/>
        </w:rPr>
        <w:t xml:space="preserve"> القرار </w:t>
      </w:r>
      <w:r w:rsidR="00AE06B5" w:rsidRPr="00C47465">
        <w:rPr>
          <w:b/>
          <w:bCs/>
        </w:rPr>
        <w:t>528</w:t>
      </w:r>
      <w:r w:rsidR="00AE06B5">
        <w:rPr>
          <w:b/>
          <w:bCs/>
        </w:rPr>
        <w:t> (Rev.WRC</w:t>
      </w:r>
      <w:r w:rsidR="00AE06B5">
        <w:rPr>
          <w:b/>
          <w:bCs/>
        </w:rPr>
        <w:noBreakHyphen/>
      </w:r>
      <w:r w:rsidR="00AE06B5" w:rsidRPr="00C47465">
        <w:rPr>
          <w:b/>
          <w:bCs/>
        </w:rPr>
        <w:t>03</w:t>
      </w:r>
      <w:r w:rsidR="00AE06B5">
        <w:rPr>
          <w:b/>
          <w:bCs/>
        </w:rPr>
        <w:t>)</w:t>
      </w:r>
      <w:r w:rsidR="00AE06B5">
        <w:rPr>
          <w:rFonts w:ascii="Times New Roman Bold" w:hAnsi="Times New Roman Bold" w:hint="cs"/>
          <w:b/>
          <w:bCs/>
          <w:spacing w:val="-6"/>
          <w:rtl/>
          <w:lang w:bidi="ar-EG"/>
        </w:rPr>
        <w:t xml:space="preserve">؛ </w:t>
      </w:r>
      <w:r w:rsidR="00104FB3">
        <w:rPr>
          <w:rFonts w:ascii="Times New Roman Bold" w:hAnsi="Times New Roman Bold"/>
          <w:b/>
          <w:bCs/>
          <w:spacing w:val="-6"/>
          <w:lang w:bidi="ar-EG"/>
        </w:rPr>
        <w:t>MOD</w:t>
      </w:r>
      <w:r w:rsidR="006673A1">
        <w:rPr>
          <w:rFonts w:ascii="Times New Roman Bold" w:hAnsi="Times New Roman Bold" w:hint="eastAsia"/>
          <w:b/>
          <w:bCs/>
          <w:spacing w:val="-6"/>
          <w:rtl/>
          <w:lang w:bidi="ar-EG"/>
        </w:rPr>
        <w:t> </w:t>
      </w:r>
      <w:r w:rsidR="00104FB3">
        <w:rPr>
          <w:rFonts w:ascii="Times New Roman Bold" w:hAnsi="Times New Roman Bold" w:hint="cs"/>
          <w:b/>
          <w:bCs/>
          <w:spacing w:val="-6"/>
          <w:rtl/>
          <w:lang w:bidi="ar-EG"/>
        </w:rPr>
        <w:t>القرار </w:t>
      </w:r>
      <w:r w:rsidR="00104FB3" w:rsidRPr="00C47465">
        <w:rPr>
          <w:b/>
          <w:bCs/>
        </w:rPr>
        <w:t>539</w:t>
      </w:r>
      <w:r w:rsidR="00104FB3">
        <w:rPr>
          <w:b/>
          <w:bCs/>
        </w:rPr>
        <w:t> (Rev.WRC</w:t>
      </w:r>
      <w:r w:rsidR="00104FB3">
        <w:rPr>
          <w:b/>
          <w:bCs/>
        </w:rPr>
        <w:noBreakHyphen/>
      </w:r>
      <w:r w:rsidR="00104FB3" w:rsidRPr="00C47465">
        <w:rPr>
          <w:b/>
          <w:bCs/>
        </w:rPr>
        <w:t>03</w:t>
      </w:r>
      <w:r w:rsidR="00104FB3">
        <w:rPr>
          <w:b/>
          <w:bCs/>
        </w:rPr>
        <w:t>)</w:t>
      </w:r>
      <w:r w:rsidR="00104FB3">
        <w:rPr>
          <w:rFonts w:ascii="Times New Roman Bold" w:hAnsi="Times New Roman Bold" w:hint="cs"/>
          <w:b/>
          <w:bCs/>
          <w:spacing w:val="-6"/>
          <w:rtl/>
          <w:lang w:bidi="ar-EG"/>
        </w:rPr>
        <w:t xml:space="preserve">؛ </w:t>
      </w:r>
      <w:r w:rsidR="00FE56D8">
        <w:rPr>
          <w:rFonts w:ascii="Times New Roman Bold" w:hAnsi="Times New Roman Bold"/>
          <w:b/>
          <w:bCs/>
          <w:spacing w:val="-6"/>
          <w:lang w:bidi="ar-EG"/>
        </w:rPr>
        <w:t>MOD</w:t>
      </w:r>
      <w:r w:rsidR="00FE56D8">
        <w:rPr>
          <w:rFonts w:ascii="Times New Roman Bold" w:hAnsi="Times New Roman Bold" w:hint="cs"/>
          <w:b/>
          <w:bCs/>
          <w:spacing w:val="-6"/>
          <w:rtl/>
          <w:lang w:bidi="ar-EG"/>
        </w:rPr>
        <w:t xml:space="preserve"> القرار </w:t>
      </w:r>
      <w:r w:rsidR="00FE56D8" w:rsidRPr="00C47465">
        <w:rPr>
          <w:b/>
          <w:bCs/>
        </w:rPr>
        <w:t>608</w:t>
      </w:r>
      <w:r w:rsidR="00FE56D8">
        <w:rPr>
          <w:b/>
          <w:bCs/>
        </w:rPr>
        <w:t> (WRC</w:t>
      </w:r>
      <w:r w:rsidR="00FE56D8">
        <w:rPr>
          <w:b/>
          <w:bCs/>
        </w:rPr>
        <w:noBreakHyphen/>
      </w:r>
      <w:r w:rsidR="00FE56D8" w:rsidRPr="00C47465">
        <w:rPr>
          <w:b/>
          <w:bCs/>
        </w:rPr>
        <w:t>03</w:t>
      </w:r>
      <w:r w:rsidR="00FE56D8">
        <w:rPr>
          <w:b/>
          <w:bCs/>
        </w:rPr>
        <w:t>)</w:t>
      </w:r>
      <w:r w:rsidR="00FE56D8">
        <w:rPr>
          <w:rFonts w:ascii="Times New Roman Bold" w:hAnsi="Times New Roman Bold" w:hint="cs"/>
          <w:b/>
          <w:bCs/>
          <w:spacing w:val="-6"/>
          <w:rtl/>
          <w:lang w:bidi="ar-EG"/>
        </w:rPr>
        <w:t xml:space="preserve">؛ </w:t>
      </w:r>
      <w:r w:rsidR="00FE56D8">
        <w:rPr>
          <w:rFonts w:ascii="Times New Roman Bold" w:hAnsi="Times New Roman Bold"/>
          <w:b/>
          <w:bCs/>
          <w:spacing w:val="-6"/>
          <w:lang w:bidi="ar-EG"/>
        </w:rPr>
        <w:t>MOD</w:t>
      </w:r>
      <w:r w:rsidR="00FE56D8">
        <w:rPr>
          <w:rFonts w:ascii="Times New Roman Bold" w:hAnsi="Times New Roman Bold" w:hint="cs"/>
          <w:b/>
          <w:bCs/>
          <w:spacing w:val="-6"/>
          <w:rtl/>
          <w:lang w:bidi="ar-EG"/>
        </w:rPr>
        <w:t xml:space="preserve"> القرار </w:t>
      </w:r>
      <w:r w:rsidR="00FE56D8" w:rsidRPr="00C47465">
        <w:rPr>
          <w:b/>
          <w:bCs/>
        </w:rPr>
        <w:t>739</w:t>
      </w:r>
      <w:r w:rsidR="00FE56D8">
        <w:rPr>
          <w:b/>
          <w:bCs/>
        </w:rPr>
        <w:t> (Rev.WRC</w:t>
      </w:r>
      <w:r w:rsidR="00FE56D8">
        <w:rPr>
          <w:b/>
          <w:bCs/>
        </w:rPr>
        <w:noBreakHyphen/>
      </w:r>
      <w:r w:rsidR="00FE56D8" w:rsidRPr="00C47465">
        <w:rPr>
          <w:b/>
          <w:bCs/>
        </w:rPr>
        <w:t>07</w:t>
      </w:r>
      <w:r w:rsidR="00FE56D8">
        <w:rPr>
          <w:b/>
          <w:bCs/>
        </w:rPr>
        <w:t>)</w:t>
      </w:r>
    </w:p>
    <w:p w:rsidR="003649FF" w:rsidRDefault="003649FF" w:rsidP="00633BCA">
      <w:pPr>
        <w:rPr>
          <w:rtl/>
        </w:rPr>
      </w:pPr>
      <w:r w:rsidRPr="00C47465">
        <w:rPr>
          <w:lang w:bidi="ar-EG"/>
        </w:rPr>
        <w:t>2</w:t>
      </w:r>
      <w:r w:rsidRPr="003649FF">
        <w:rPr>
          <w:lang w:bidi="ar-EG"/>
        </w:rPr>
        <w:t>.</w:t>
      </w:r>
      <w:r w:rsidRPr="00C47465">
        <w:rPr>
          <w:lang w:bidi="ar-EG"/>
        </w:rPr>
        <w:t>3</w:t>
      </w:r>
      <w:r w:rsidRPr="003649FF">
        <w:rPr>
          <w:rFonts w:hint="cs"/>
          <w:rtl/>
          <w:lang w:bidi="ar-EG"/>
        </w:rPr>
        <w:tab/>
      </w:r>
      <w:r w:rsidR="005D641D">
        <w:rPr>
          <w:rFonts w:hint="cs"/>
          <w:b/>
          <w:bCs/>
          <w:rtl/>
          <w:lang w:bidi="ar-EG"/>
        </w:rPr>
        <w:t>تمت الموافقة</w:t>
      </w:r>
      <w:r w:rsidRPr="003649FF">
        <w:rPr>
          <w:rFonts w:hint="cs"/>
          <w:rtl/>
          <w:lang w:bidi="ar-EG"/>
        </w:rPr>
        <w:t>.</w:t>
      </w:r>
    </w:p>
    <w:p w:rsidR="009C551F" w:rsidRDefault="009C551F" w:rsidP="00633BCA">
      <w:pPr>
        <w:pStyle w:val="Headingb0"/>
        <w:rPr>
          <w:rtl/>
        </w:rPr>
      </w:pPr>
      <w:r w:rsidRPr="009C551F">
        <w:t>MOD</w:t>
      </w:r>
      <w:r w:rsidRPr="009C551F">
        <w:rPr>
          <w:rFonts w:hint="cs"/>
          <w:rtl/>
        </w:rPr>
        <w:t xml:space="preserve"> القرار </w:t>
      </w:r>
      <w:r w:rsidRPr="00C47465">
        <w:t>749</w:t>
      </w:r>
      <w:r w:rsidRPr="009C551F">
        <w:t>(Rev.WRC-</w:t>
      </w:r>
      <w:r w:rsidR="00633BCA">
        <w:t>12</w:t>
      </w:r>
      <w:r w:rsidRPr="009C551F">
        <w:t>)</w:t>
      </w:r>
    </w:p>
    <w:p w:rsidR="00C47465" w:rsidRPr="004E0C19" w:rsidRDefault="00C47465" w:rsidP="004E0C19">
      <w:pPr>
        <w:rPr>
          <w:spacing w:val="-4"/>
          <w:rtl/>
          <w:lang w:bidi="ar-EG"/>
        </w:rPr>
      </w:pPr>
      <w:r w:rsidRPr="00C47465">
        <w:rPr>
          <w:lang w:bidi="ar-EG"/>
        </w:rPr>
        <w:t>3</w:t>
      </w:r>
      <w:r>
        <w:rPr>
          <w:lang w:bidi="ar-EG"/>
        </w:rPr>
        <w:t>.</w:t>
      </w:r>
      <w:r w:rsidRPr="00C47465">
        <w:rPr>
          <w:lang w:bidi="ar-EG"/>
        </w:rPr>
        <w:t>3</w:t>
      </w:r>
      <w:r>
        <w:rPr>
          <w:rtl/>
          <w:lang w:bidi="ar-EG"/>
        </w:rPr>
        <w:tab/>
      </w:r>
      <w:r w:rsidRPr="004E0C19">
        <w:rPr>
          <w:rFonts w:hint="cs"/>
          <w:spacing w:val="-4"/>
          <w:rtl/>
          <w:lang w:bidi="ar-EG"/>
        </w:rPr>
        <w:t xml:space="preserve">قال </w:t>
      </w:r>
      <w:r w:rsidRPr="004E0C19">
        <w:rPr>
          <w:rFonts w:hint="cs"/>
          <w:b/>
          <w:bCs/>
          <w:spacing w:val="-4"/>
          <w:rtl/>
          <w:lang w:bidi="ar-EG"/>
        </w:rPr>
        <w:t xml:space="preserve">رئيس لجنة الصياغة </w:t>
      </w:r>
      <w:r w:rsidRPr="004E0C19">
        <w:rPr>
          <w:rFonts w:hint="cs"/>
          <w:spacing w:val="-4"/>
          <w:rtl/>
        </w:rPr>
        <w:t xml:space="preserve">إن الأقواس المربعة ستزال من الفقرة </w:t>
      </w:r>
      <w:r w:rsidRPr="001A3DED">
        <w:rPr>
          <w:rFonts w:hint="cs"/>
          <w:i/>
          <w:iCs/>
          <w:spacing w:val="-4"/>
          <w:rtl/>
        </w:rPr>
        <w:t>ب)</w:t>
      </w:r>
      <w:r w:rsidRPr="004E0C19">
        <w:rPr>
          <w:rFonts w:hint="cs"/>
          <w:spacing w:val="-4"/>
          <w:rtl/>
        </w:rPr>
        <w:t xml:space="preserve"> من </w:t>
      </w:r>
      <w:r w:rsidRPr="004E0C19">
        <w:rPr>
          <w:rFonts w:hint="cs"/>
          <w:i/>
          <w:iCs/>
          <w:spacing w:val="-4"/>
          <w:rtl/>
        </w:rPr>
        <w:t>إذ يلاحظ</w:t>
      </w:r>
      <w:r w:rsidRPr="004E0C19">
        <w:rPr>
          <w:rFonts w:hint="cs"/>
          <w:spacing w:val="-4"/>
          <w:rtl/>
        </w:rPr>
        <w:t xml:space="preserve"> بمجرد نظر المؤتمر لمراجعة القرار</w:t>
      </w:r>
      <w:r w:rsidR="004E0C19" w:rsidRPr="004E0C19">
        <w:rPr>
          <w:rFonts w:hint="eastAsia"/>
          <w:spacing w:val="-4"/>
          <w:rtl/>
        </w:rPr>
        <w:t> </w:t>
      </w:r>
      <w:r w:rsidRPr="004E0C19">
        <w:rPr>
          <w:rFonts w:hint="cs"/>
          <w:spacing w:val="-4"/>
        </w:rPr>
        <w:t>224</w:t>
      </w:r>
      <w:r w:rsidRPr="004E0C19">
        <w:rPr>
          <w:rFonts w:hint="cs"/>
          <w:spacing w:val="-4"/>
          <w:rtl/>
        </w:rPr>
        <w:t xml:space="preserve">. وأشار إلى أن الفقرة </w:t>
      </w:r>
      <w:r w:rsidRPr="004E0C19">
        <w:rPr>
          <w:rFonts w:hint="cs"/>
          <w:i/>
          <w:iCs/>
          <w:spacing w:val="-4"/>
          <w:rtl/>
        </w:rPr>
        <w:t>ك)</w:t>
      </w:r>
      <w:r w:rsidRPr="004E0C19">
        <w:rPr>
          <w:rFonts w:hint="cs"/>
          <w:spacing w:val="-4"/>
          <w:rtl/>
        </w:rPr>
        <w:t xml:space="preserve"> </w:t>
      </w:r>
      <w:r w:rsidRPr="004E0C19">
        <w:rPr>
          <w:rFonts w:hint="cs"/>
          <w:rtl/>
        </w:rPr>
        <w:t>من</w:t>
      </w:r>
      <w:r w:rsidRPr="004E0C19">
        <w:rPr>
          <w:rFonts w:hint="cs"/>
          <w:spacing w:val="-4"/>
          <w:rtl/>
        </w:rPr>
        <w:t xml:space="preserve"> </w:t>
      </w:r>
      <w:r w:rsidR="00BF1471">
        <w:rPr>
          <w:rFonts w:hint="cs"/>
          <w:spacing w:val="-4"/>
          <w:rtl/>
          <w:lang w:bidi="ar-EG"/>
        </w:rPr>
        <w:t>و</w:t>
      </w:r>
      <w:bookmarkStart w:id="1" w:name="_GoBack"/>
      <w:bookmarkEnd w:id="1"/>
      <w:r w:rsidRPr="004E0C19">
        <w:rPr>
          <w:rFonts w:hint="cs"/>
          <w:i/>
          <w:iCs/>
          <w:spacing w:val="-4"/>
          <w:rtl/>
        </w:rPr>
        <w:t>إذ يدرك</w:t>
      </w:r>
      <w:r w:rsidRPr="004E0C19">
        <w:rPr>
          <w:rFonts w:hint="cs"/>
          <w:spacing w:val="-4"/>
          <w:rtl/>
        </w:rPr>
        <w:t xml:space="preserve"> ينبغي أن تشير إلى "القرار </w:t>
      </w:r>
      <w:r w:rsidRPr="004E0C19">
        <w:rPr>
          <w:spacing w:val="-4"/>
        </w:rPr>
        <w:t>224 (Rev.WRC</w:t>
      </w:r>
      <w:r w:rsidRPr="004E0C19">
        <w:rPr>
          <w:spacing w:val="-4"/>
        </w:rPr>
        <w:noBreakHyphen/>
        <w:t>07)</w:t>
      </w:r>
      <w:r w:rsidRPr="004E0C19">
        <w:rPr>
          <w:rFonts w:hint="cs"/>
          <w:spacing w:val="-4"/>
          <w:rtl/>
          <w:lang w:bidi="ar-EG"/>
        </w:rPr>
        <w:t xml:space="preserve"> وليس إلى القرار</w:t>
      </w:r>
      <w:r w:rsidR="004E0C19" w:rsidRPr="004E0C19">
        <w:rPr>
          <w:rFonts w:hint="eastAsia"/>
          <w:spacing w:val="-4"/>
          <w:rtl/>
          <w:lang w:bidi="ar-EG"/>
        </w:rPr>
        <w:t> </w:t>
      </w:r>
      <w:r w:rsidRPr="004E0C19">
        <w:rPr>
          <w:spacing w:val="-4"/>
        </w:rPr>
        <w:t>224 (Rev.WRC</w:t>
      </w:r>
      <w:r w:rsidRPr="004E0C19">
        <w:rPr>
          <w:spacing w:val="-4"/>
        </w:rPr>
        <w:noBreakHyphen/>
        <w:t>15)</w:t>
      </w:r>
      <w:r w:rsidRPr="004E0C19">
        <w:rPr>
          <w:rFonts w:hint="cs"/>
          <w:spacing w:val="-4"/>
          <w:rtl/>
          <w:lang w:bidi="ar-EG"/>
        </w:rPr>
        <w:t>"، نظراً إلى أن الإشارة تاريخية في طابعها.</w:t>
      </w:r>
    </w:p>
    <w:p w:rsidR="00C47465" w:rsidRDefault="00C47465" w:rsidP="00C47465">
      <w:pPr>
        <w:rPr>
          <w:rtl/>
          <w:lang w:bidi="ar-EG"/>
        </w:rPr>
      </w:pPr>
      <w:r w:rsidRPr="00C47465">
        <w:rPr>
          <w:lang w:bidi="ar-EG"/>
        </w:rPr>
        <w:t>4</w:t>
      </w:r>
      <w:r>
        <w:rPr>
          <w:lang w:bidi="ar-EG"/>
        </w:rPr>
        <w:t>.</w:t>
      </w:r>
      <w:r w:rsidRPr="00C47465">
        <w:rPr>
          <w:lang w:bidi="ar-EG"/>
        </w:rPr>
        <w:t>3</w:t>
      </w:r>
      <w:r>
        <w:rPr>
          <w:rtl/>
          <w:lang w:bidi="ar-EG"/>
        </w:rPr>
        <w:tab/>
      </w:r>
      <w:r>
        <w:rPr>
          <w:rFonts w:hint="cs"/>
          <w:rtl/>
          <w:lang w:bidi="ar-EG"/>
        </w:rPr>
        <w:t xml:space="preserve">وطبقاً لهذا الفهم، </w:t>
      </w:r>
      <w:r w:rsidRPr="00190F88">
        <w:rPr>
          <w:rFonts w:hint="cs"/>
          <w:b/>
          <w:bCs/>
          <w:rtl/>
          <w:lang w:bidi="ar-EG"/>
        </w:rPr>
        <w:t>تمت الموافقة</w:t>
      </w:r>
      <w:r>
        <w:rPr>
          <w:rFonts w:hint="cs"/>
          <w:rtl/>
        </w:rPr>
        <w:t xml:space="preserve"> على </w:t>
      </w:r>
      <w:r>
        <w:t>MOD</w:t>
      </w:r>
      <w:r>
        <w:rPr>
          <w:rFonts w:hint="cs"/>
          <w:rtl/>
          <w:lang w:bidi="ar-EG"/>
        </w:rPr>
        <w:t xml:space="preserve"> القرار </w:t>
      </w:r>
      <w:r w:rsidRPr="00C47465">
        <w:t>749</w:t>
      </w:r>
      <w:r w:rsidRPr="0065777F">
        <w:t xml:space="preserve"> (</w:t>
      </w:r>
      <w:r>
        <w:t>Rev.WRC</w:t>
      </w:r>
      <w:r>
        <w:noBreakHyphen/>
      </w:r>
      <w:r w:rsidRPr="00C47465">
        <w:t>12</w:t>
      </w:r>
      <w:r w:rsidRPr="0065777F">
        <w:t>)</w:t>
      </w:r>
      <w:r>
        <w:rPr>
          <w:rFonts w:hint="cs"/>
          <w:rtl/>
          <w:lang w:bidi="ar-EG"/>
        </w:rPr>
        <w:t>.</w:t>
      </w:r>
    </w:p>
    <w:p w:rsidR="00C47465" w:rsidRPr="0065777F" w:rsidRDefault="00C47465" w:rsidP="00C47465">
      <w:pPr>
        <w:pStyle w:val="Headingb"/>
        <w:rPr>
          <w:rtl/>
        </w:rPr>
      </w:pPr>
      <w:r w:rsidRPr="0065777F">
        <w:t>MOD</w:t>
      </w:r>
      <w:r>
        <w:rPr>
          <w:rFonts w:hint="cs"/>
          <w:rtl/>
        </w:rPr>
        <w:t xml:space="preserve"> القرار </w:t>
      </w:r>
      <w:r w:rsidRPr="00C47465">
        <w:t>901</w:t>
      </w:r>
      <w:r w:rsidRPr="0065777F">
        <w:t>(</w:t>
      </w:r>
      <w:r>
        <w:t>Rev.WRC</w:t>
      </w:r>
      <w:r>
        <w:noBreakHyphen/>
      </w:r>
      <w:r w:rsidRPr="00C47465">
        <w:t>07</w:t>
      </w:r>
      <w:r w:rsidRPr="0065777F">
        <w:t>)</w:t>
      </w:r>
    </w:p>
    <w:p w:rsidR="00C47465" w:rsidRDefault="00C47465" w:rsidP="00C47465">
      <w:pPr>
        <w:rPr>
          <w:b/>
          <w:bCs/>
          <w:rtl/>
          <w:lang w:bidi="ar-EG"/>
        </w:rPr>
      </w:pPr>
      <w:r w:rsidRPr="00C47465">
        <w:rPr>
          <w:lang w:bidi="ar-EG"/>
        </w:rPr>
        <w:t>5</w:t>
      </w:r>
      <w:r>
        <w:rPr>
          <w:lang w:bidi="ar-EG"/>
        </w:rPr>
        <w:t>.</w:t>
      </w:r>
      <w:r w:rsidRPr="00C47465">
        <w:rPr>
          <w:lang w:bidi="ar-EG"/>
        </w:rPr>
        <w:t>3</w:t>
      </w:r>
      <w:r>
        <w:rPr>
          <w:rtl/>
          <w:lang w:bidi="ar-EG"/>
        </w:rPr>
        <w:tab/>
      </w:r>
      <w:r>
        <w:rPr>
          <w:rFonts w:hint="cs"/>
          <w:b/>
          <w:bCs/>
          <w:rtl/>
          <w:lang w:bidi="ar-EG"/>
        </w:rPr>
        <w:t>تمت الموافقة.</w:t>
      </w:r>
    </w:p>
    <w:p w:rsidR="00C47465" w:rsidRDefault="00C47465" w:rsidP="004E0C19">
      <w:pPr>
        <w:pStyle w:val="Headingb0"/>
        <w:rPr>
          <w:rtl/>
        </w:rPr>
      </w:pPr>
      <w:r w:rsidRPr="0065777F">
        <w:lastRenderedPageBreak/>
        <w:t>MOD</w:t>
      </w:r>
      <w:r>
        <w:rPr>
          <w:rFonts w:hint="cs"/>
          <w:rtl/>
        </w:rPr>
        <w:t xml:space="preserve"> القرار </w:t>
      </w:r>
      <w:r w:rsidRPr="00C47465">
        <w:t>906</w:t>
      </w:r>
      <w:r w:rsidRPr="0065777F">
        <w:t xml:space="preserve"> (</w:t>
      </w:r>
      <w:r>
        <w:t>Rev.WRC</w:t>
      </w:r>
      <w:r>
        <w:noBreakHyphen/>
      </w:r>
      <w:r w:rsidRPr="00C47465">
        <w:t>12</w:t>
      </w:r>
      <w:r w:rsidRPr="0065777F">
        <w:t>)</w:t>
      </w:r>
    </w:p>
    <w:p w:rsidR="00C47465" w:rsidRDefault="00C47465" w:rsidP="00C47465">
      <w:pPr>
        <w:rPr>
          <w:rtl/>
          <w:lang w:bidi="ar-EG"/>
        </w:rPr>
      </w:pPr>
      <w:r w:rsidRPr="00C47465">
        <w:t>6</w:t>
      </w:r>
      <w:r>
        <w:t>.</w:t>
      </w:r>
      <w:r w:rsidRPr="00C47465">
        <w:t>3</w:t>
      </w:r>
      <w:r>
        <w:rPr>
          <w:rtl/>
          <w:lang w:bidi="ar-EG"/>
        </w:rPr>
        <w:tab/>
      </w:r>
      <w:r>
        <w:rPr>
          <w:rFonts w:hint="cs"/>
          <w:rtl/>
          <w:lang w:bidi="ar-EG"/>
        </w:rPr>
        <w:t xml:space="preserve">رأى </w:t>
      </w:r>
      <w:r>
        <w:rPr>
          <w:rFonts w:hint="cs"/>
          <w:b/>
          <w:bCs/>
          <w:rtl/>
          <w:lang w:bidi="ar-EG"/>
        </w:rPr>
        <w:t>رئيس لجنة الصياغة</w:t>
      </w:r>
      <w:r>
        <w:rPr>
          <w:rFonts w:hint="cs"/>
          <w:rtl/>
          <w:lang w:bidi="ar-EG"/>
        </w:rPr>
        <w:t xml:space="preserve"> أنه لسهولة الترجمة والفهم، ينبغي الاستعاضة عن مصطلح "أنماط بطاقات التبليغ" بمصطلح "بطاقات التبليغ" في كامل النص.</w:t>
      </w:r>
    </w:p>
    <w:p w:rsidR="00C47465" w:rsidRDefault="00C47465" w:rsidP="00C47465">
      <w:pPr>
        <w:rPr>
          <w:rtl/>
        </w:rPr>
      </w:pPr>
      <w:r w:rsidRPr="00C47465">
        <w:rPr>
          <w:lang w:bidi="ar-EG"/>
        </w:rPr>
        <w:t>7</w:t>
      </w:r>
      <w:r>
        <w:rPr>
          <w:lang w:bidi="ar-EG"/>
        </w:rPr>
        <w:t>.</w:t>
      </w:r>
      <w:r w:rsidRPr="00C47465">
        <w:rPr>
          <w:lang w:bidi="ar-EG"/>
        </w:rPr>
        <w:t>3</w:t>
      </w:r>
      <w:r>
        <w:rPr>
          <w:rtl/>
          <w:lang w:bidi="ar-EG"/>
        </w:rPr>
        <w:tab/>
      </w:r>
      <w:r>
        <w:rPr>
          <w:rFonts w:hint="cs"/>
          <w:rtl/>
          <w:lang w:bidi="ar-EG"/>
        </w:rPr>
        <w:t>و</w:t>
      </w:r>
      <w:r>
        <w:rPr>
          <w:rFonts w:hint="cs"/>
          <w:b/>
          <w:bCs/>
          <w:rtl/>
          <w:lang w:bidi="ar-EG"/>
        </w:rPr>
        <w:t>تمت الموافقة</w:t>
      </w:r>
      <w:r>
        <w:rPr>
          <w:rFonts w:hint="cs"/>
          <w:rtl/>
        </w:rPr>
        <w:t xml:space="preserve"> على ذلك.</w:t>
      </w:r>
    </w:p>
    <w:p w:rsidR="00C47465" w:rsidRDefault="00C47465" w:rsidP="00C47465">
      <w:pPr>
        <w:rPr>
          <w:rtl/>
          <w:lang w:bidi="ar-EG"/>
        </w:rPr>
      </w:pPr>
      <w:r w:rsidRPr="00C47465">
        <w:t>8</w:t>
      </w:r>
      <w:r>
        <w:t>.</w:t>
      </w:r>
      <w:r w:rsidRPr="00C47465">
        <w:t>3</w:t>
      </w:r>
      <w:r>
        <w:rPr>
          <w:rtl/>
          <w:lang w:bidi="ar-EG"/>
        </w:rPr>
        <w:tab/>
      </w:r>
      <w:r>
        <w:rPr>
          <w:rFonts w:hint="cs"/>
          <w:rtl/>
          <w:lang w:bidi="ar-EG"/>
        </w:rPr>
        <w:t xml:space="preserve">ورأى </w:t>
      </w:r>
      <w:r>
        <w:rPr>
          <w:rFonts w:hint="cs"/>
          <w:b/>
          <w:bCs/>
          <w:rtl/>
          <w:lang w:bidi="ar-EG"/>
        </w:rPr>
        <w:t>مندوب المملكة العربية السعودية</w:t>
      </w:r>
      <w:r>
        <w:rPr>
          <w:rFonts w:hint="cs"/>
          <w:rtl/>
          <w:lang w:bidi="ar-EG"/>
        </w:rPr>
        <w:t xml:space="preserve"> أنه من أجل التوضيح، ينبغي للفقرة </w:t>
      </w:r>
      <w:r w:rsidRPr="00190F88">
        <w:rPr>
          <w:rFonts w:hint="cs"/>
          <w:i/>
          <w:iCs/>
          <w:rtl/>
          <w:lang w:bidi="ar-EG"/>
        </w:rPr>
        <w:t>ج)</w:t>
      </w:r>
      <w:r>
        <w:rPr>
          <w:rFonts w:hint="cs"/>
          <w:rtl/>
          <w:lang w:bidi="ar-EG"/>
        </w:rPr>
        <w:t xml:space="preserve"> </w:t>
      </w:r>
      <w:r w:rsidRPr="004E0C19">
        <w:rPr>
          <w:rFonts w:hint="cs"/>
          <w:rtl/>
        </w:rPr>
        <w:t>من</w:t>
      </w:r>
      <w:r>
        <w:rPr>
          <w:rFonts w:hint="cs"/>
          <w:rtl/>
          <w:lang w:bidi="ar-EG"/>
        </w:rPr>
        <w:t xml:space="preserve"> </w:t>
      </w:r>
      <w:r w:rsidRPr="00190F88">
        <w:rPr>
          <w:rFonts w:hint="cs"/>
          <w:i/>
          <w:iCs/>
          <w:rtl/>
          <w:lang w:bidi="ar-EG"/>
        </w:rPr>
        <w:t>إذ يضع في اعتباره كذلك</w:t>
      </w:r>
      <w:r>
        <w:rPr>
          <w:rFonts w:hint="cs"/>
          <w:rtl/>
        </w:rPr>
        <w:t xml:space="preserve"> أن تشير إلى آخر مؤتمر عالمي لتنمية الاتصالات وينبغي أن تقرأ بالتالي </w:t>
      </w:r>
      <w:r>
        <w:t>“</w:t>
      </w:r>
      <w:r w:rsidRPr="0065777F">
        <w:t>WTDC-</w:t>
      </w:r>
      <w:r w:rsidRPr="00C47465">
        <w:t>14</w:t>
      </w:r>
      <w:r>
        <w:t>”</w:t>
      </w:r>
      <w:r>
        <w:rPr>
          <w:rFonts w:hint="cs"/>
          <w:rtl/>
          <w:lang w:bidi="ar-EG"/>
        </w:rPr>
        <w:t>.</w:t>
      </w:r>
    </w:p>
    <w:p w:rsidR="00C47465" w:rsidRDefault="00C47465" w:rsidP="00C47465">
      <w:pPr>
        <w:rPr>
          <w:rtl/>
        </w:rPr>
      </w:pPr>
      <w:r w:rsidRPr="00C47465">
        <w:rPr>
          <w:lang w:bidi="ar-EG"/>
        </w:rPr>
        <w:t>9</w:t>
      </w:r>
      <w:r>
        <w:rPr>
          <w:lang w:bidi="ar-EG"/>
        </w:rPr>
        <w:t>.</w:t>
      </w:r>
      <w:r w:rsidRPr="00C47465">
        <w:rPr>
          <w:lang w:bidi="ar-EG"/>
        </w:rPr>
        <w:t>3</w:t>
      </w:r>
      <w:r>
        <w:rPr>
          <w:rtl/>
          <w:lang w:bidi="ar-EG"/>
        </w:rPr>
        <w:tab/>
      </w:r>
      <w:r>
        <w:rPr>
          <w:rFonts w:hint="cs"/>
          <w:rtl/>
          <w:lang w:bidi="ar-EG"/>
        </w:rPr>
        <w:t>و</w:t>
      </w:r>
      <w:r>
        <w:rPr>
          <w:rFonts w:hint="cs"/>
          <w:b/>
          <w:bCs/>
          <w:rtl/>
          <w:lang w:bidi="ar-EG"/>
        </w:rPr>
        <w:t xml:space="preserve">تمت الموافقة </w:t>
      </w:r>
      <w:r>
        <w:rPr>
          <w:rFonts w:hint="cs"/>
          <w:rtl/>
        </w:rPr>
        <w:t>على ذلك.</w:t>
      </w:r>
    </w:p>
    <w:p w:rsidR="00C47465" w:rsidRDefault="00C47465" w:rsidP="00C47465">
      <w:pPr>
        <w:rPr>
          <w:rtl/>
          <w:lang w:bidi="ar-EG"/>
        </w:rPr>
      </w:pPr>
      <w:r w:rsidRPr="00C47465">
        <w:rPr>
          <w:lang w:bidi="ar-EG"/>
        </w:rPr>
        <w:t>10</w:t>
      </w:r>
      <w:r>
        <w:rPr>
          <w:lang w:bidi="ar-EG"/>
        </w:rPr>
        <w:t>.</w:t>
      </w:r>
      <w:r w:rsidRPr="00C47465">
        <w:rPr>
          <w:lang w:bidi="ar-EG"/>
        </w:rPr>
        <w:t>3</w:t>
      </w:r>
      <w:r>
        <w:rPr>
          <w:rtl/>
          <w:lang w:bidi="ar-EG"/>
        </w:rPr>
        <w:tab/>
      </w:r>
      <w:r>
        <w:rPr>
          <w:rFonts w:hint="cs"/>
          <w:rtl/>
          <w:lang w:bidi="ar-EG"/>
        </w:rPr>
        <w:t>و</w:t>
      </w:r>
      <w:r>
        <w:rPr>
          <w:rFonts w:hint="cs"/>
          <w:b/>
          <w:bCs/>
          <w:rtl/>
          <w:lang w:bidi="ar-EG"/>
        </w:rPr>
        <w:t xml:space="preserve">تمت الموافقة </w:t>
      </w:r>
      <w:r>
        <w:rPr>
          <w:rFonts w:hint="cs"/>
          <w:rtl/>
        </w:rPr>
        <w:t xml:space="preserve">على </w:t>
      </w:r>
      <w:r>
        <w:rPr>
          <w:lang w:bidi="ar-EG"/>
        </w:rPr>
        <w:t>MOD</w:t>
      </w:r>
      <w:r>
        <w:rPr>
          <w:rFonts w:hint="cs"/>
          <w:rtl/>
          <w:lang w:bidi="ar-EG"/>
        </w:rPr>
        <w:t xml:space="preserve"> القرار </w:t>
      </w:r>
      <w:r w:rsidRPr="00C47465">
        <w:t>906</w:t>
      </w:r>
      <w:r w:rsidRPr="0065777F">
        <w:t xml:space="preserve"> (</w:t>
      </w:r>
      <w:r>
        <w:t>Rev.WRC</w:t>
      </w:r>
      <w:r>
        <w:noBreakHyphen/>
      </w:r>
      <w:r w:rsidRPr="00C47465">
        <w:t>12</w:t>
      </w:r>
      <w:r w:rsidRPr="0065777F">
        <w:t>)</w:t>
      </w:r>
      <w:r>
        <w:rPr>
          <w:rFonts w:hint="cs"/>
          <w:rtl/>
          <w:lang w:bidi="ar-EG"/>
        </w:rPr>
        <w:t xml:space="preserve"> بعد التعديل.</w:t>
      </w:r>
    </w:p>
    <w:p w:rsidR="00C47465" w:rsidRPr="0065777F" w:rsidRDefault="00C47465" w:rsidP="00C47465">
      <w:pPr>
        <w:pStyle w:val="Headingb"/>
      </w:pPr>
      <w:r w:rsidRPr="0065777F">
        <w:t>SUP</w:t>
      </w:r>
      <w:r>
        <w:rPr>
          <w:rFonts w:hint="cs"/>
          <w:rtl/>
        </w:rPr>
        <w:t xml:space="preserve"> القرار </w:t>
      </w:r>
      <w:r w:rsidRPr="00C47465">
        <w:t>649</w:t>
      </w:r>
      <w:r w:rsidRPr="0065777F">
        <w:t xml:space="preserve"> (</w:t>
      </w:r>
      <w:r>
        <w:t>WRC</w:t>
      </w:r>
      <w:r>
        <w:noBreakHyphen/>
      </w:r>
      <w:r w:rsidRPr="00C47465">
        <w:t>12</w:t>
      </w:r>
      <w:r w:rsidRPr="0065777F">
        <w:t>)</w:t>
      </w:r>
    </w:p>
    <w:p w:rsidR="00C47465" w:rsidRPr="00190F88" w:rsidRDefault="00C47465" w:rsidP="00C47465">
      <w:pPr>
        <w:rPr>
          <w:rtl/>
          <w:lang w:bidi="ar-EG"/>
        </w:rPr>
      </w:pPr>
      <w:r w:rsidRPr="00C47465">
        <w:rPr>
          <w:lang w:bidi="ar-EG"/>
        </w:rPr>
        <w:t>11</w:t>
      </w:r>
      <w:r>
        <w:rPr>
          <w:lang w:bidi="ar-EG"/>
        </w:rPr>
        <w:t>.</w:t>
      </w:r>
      <w:r w:rsidRPr="00C47465">
        <w:rPr>
          <w:lang w:bidi="ar-EG"/>
        </w:rPr>
        <w:t>3</w:t>
      </w:r>
      <w:r>
        <w:rPr>
          <w:rtl/>
          <w:lang w:bidi="ar-EG"/>
        </w:rPr>
        <w:tab/>
      </w:r>
      <w:r>
        <w:rPr>
          <w:rFonts w:hint="cs"/>
          <w:b/>
          <w:bCs/>
          <w:rtl/>
          <w:lang w:bidi="ar-EG"/>
        </w:rPr>
        <w:t>تمت الموافقة.</w:t>
      </w:r>
    </w:p>
    <w:p w:rsidR="00C47465" w:rsidRPr="0065777F" w:rsidRDefault="00C47465" w:rsidP="00C47465">
      <w:pPr>
        <w:pStyle w:val="Headingb"/>
        <w:rPr>
          <w:rtl/>
        </w:rPr>
      </w:pPr>
      <w:r w:rsidRPr="0065777F">
        <w:t>SUP</w:t>
      </w:r>
      <w:r>
        <w:rPr>
          <w:rFonts w:hint="cs"/>
          <w:rtl/>
        </w:rPr>
        <w:t xml:space="preserve"> القرار </w:t>
      </w:r>
      <w:r w:rsidRPr="00C47465">
        <w:t>755</w:t>
      </w:r>
      <w:r w:rsidRPr="0065777F">
        <w:t xml:space="preserve"> (</w:t>
      </w:r>
      <w:r>
        <w:t>WRC</w:t>
      </w:r>
      <w:r>
        <w:noBreakHyphen/>
      </w:r>
      <w:r w:rsidRPr="00C47465">
        <w:t>12</w:t>
      </w:r>
      <w:r w:rsidRPr="0065777F">
        <w:t>)</w:t>
      </w:r>
    </w:p>
    <w:p w:rsidR="00C47465" w:rsidRDefault="00C47465" w:rsidP="00EE3608">
      <w:pPr>
        <w:rPr>
          <w:rtl/>
          <w:lang w:bidi="ar-EG"/>
        </w:rPr>
      </w:pPr>
      <w:r w:rsidRPr="00C47465">
        <w:rPr>
          <w:lang w:bidi="ar-EG"/>
        </w:rPr>
        <w:t>12</w:t>
      </w:r>
      <w:r>
        <w:rPr>
          <w:lang w:bidi="ar-EG"/>
        </w:rPr>
        <w:t>.</w:t>
      </w:r>
      <w:r w:rsidRPr="00C47465">
        <w:rPr>
          <w:lang w:bidi="ar-EG"/>
        </w:rPr>
        <w:t>3</w:t>
      </w:r>
      <w:r>
        <w:rPr>
          <w:rtl/>
          <w:lang w:bidi="ar-EG"/>
        </w:rPr>
        <w:tab/>
      </w:r>
      <w:r>
        <w:rPr>
          <w:rFonts w:hint="cs"/>
          <w:rtl/>
          <w:lang w:bidi="ar-EG"/>
        </w:rPr>
        <w:t xml:space="preserve">رداً على سؤال </w:t>
      </w:r>
      <w:r>
        <w:rPr>
          <w:rFonts w:hint="cs"/>
          <w:b/>
          <w:bCs/>
          <w:rtl/>
          <w:lang w:bidi="ar-EG"/>
        </w:rPr>
        <w:t>لمندوب جمهورية إيران الإسلامية</w:t>
      </w:r>
      <w:r>
        <w:rPr>
          <w:rFonts w:hint="cs"/>
          <w:rtl/>
          <w:lang w:bidi="ar-EG"/>
        </w:rPr>
        <w:t>، أوضح</w:t>
      </w:r>
      <w:r w:rsidR="00633BCA">
        <w:rPr>
          <w:rFonts w:hint="cs"/>
          <w:rtl/>
          <w:lang w:bidi="ar-EG"/>
        </w:rPr>
        <w:t>ت</w:t>
      </w:r>
      <w:r>
        <w:rPr>
          <w:rFonts w:hint="cs"/>
          <w:rtl/>
          <w:lang w:bidi="ar-EG"/>
        </w:rPr>
        <w:t xml:space="preserve"> </w:t>
      </w:r>
      <w:r>
        <w:rPr>
          <w:rFonts w:hint="cs"/>
          <w:b/>
          <w:bCs/>
          <w:rtl/>
          <w:lang w:bidi="ar-EG"/>
        </w:rPr>
        <w:t>رئيس</w:t>
      </w:r>
      <w:r w:rsidR="00633BCA">
        <w:rPr>
          <w:rFonts w:hint="cs"/>
          <w:b/>
          <w:bCs/>
          <w:rtl/>
          <w:lang w:bidi="ar-EG"/>
        </w:rPr>
        <w:t>ة</w:t>
      </w:r>
      <w:r>
        <w:rPr>
          <w:rFonts w:hint="cs"/>
          <w:b/>
          <w:bCs/>
          <w:rtl/>
          <w:lang w:bidi="ar-EG"/>
        </w:rPr>
        <w:t xml:space="preserve"> اللجنة </w:t>
      </w:r>
      <w:r w:rsidRPr="00C47465">
        <w:rPr>
          <w:rFonts w:hint="cs"/>
          <w:b/>
          <w:bCs/>
          <w:lang w:bidi="ar-EG"/>
        </w:rPr>
        <w:t>6</w:t>
      </w:r>
      <w:r w:rsidR="00633BCA">
        <w:rPr>
          <w:rFonts w:hint="cs"/>
          <w:b/>
          <w:bCs/>
          <w:rtl/>
          <w:lang w:bidi="ar-EG"/>
        </w:rPr>
        <w:t xml:space="preserve"> مؤيدة</w:t>
      </w:r>
      <w:r>
        <w:rPr>
          <w:rFonts w:hint="cs"/>
          <w:b/>
          <w:bCs/>
          <w:rtl/>
          <w:lang w:bidi="ar-EG"/>
        </w:rPr>
        <w:t xml:space="preserve"> من </w:t>
      </w:r>
      <w:r w:rsidRPr="00190F88">
        <w:rPr>
          <w:rFonts w:hint="cs"/>
          <w:b/>
          <w:bCs/>
          <w:rtl/>
          <w:lang w:bidi="ar-EG"/>
        </w:rPr>
        <w:t>مندوب فرنسا</w:t>
      </w:r>
      <w:r>
        <w:rPr>
          <w:rFonts w:hint="cs"/>
          <w:rtl/>
        </w:rPr>
        <w:t xml:space="preserve"> أنه تم اقتراح إلغاء </w:t>
      </w:r>
      <w:r>
        <w:rPr>
          <w:rFonts w:hint="cs"/>
          <w:rtl/>
          <w:lang w:bidi="ar-EG"/>
        </w:rPr>
        <w:t xml:space="preserve">القرار </w:t>
      </w:r>
      <w:r w:rsidRPr="00C47465">
        <w:t>755</w:t>
      </w:r>
      <w:r w:rsidR="00EE3608">
        <w:t> </w:t>
      </w:r>
      <w:r w:rsidRPr="0065777F">
        <w:t>(</w:t>
      </w:r>
      <w:r>
        <w:t>WRC</w:t>
      </w:r>
      <w:r>
        <w:noBreakHyphen/>
      </w:r>
      <w:r w:rsidRPr="00C47465">
        <w:t>12</w:t>
      </w:r>
      <w:r w:rsidRPr="0065777F">
        <w:t>)</w:t>
      </w:r>
      <w:r>
        <w:rPr>
          <w:rFonts w:hint="cs"/>
          <w:rtl/>
          <w:lang w:bidi="ar-EG"/>
        </w:rPr>
        <w:t xml:space="preserve"> نظراً إلى أن جميع التدابير الانتقالية الواردة في نصه نفذت. وسيتم الإبقاء على قرارات أخرى للمؤتمر</w:t>
      </w:r>
      <w:r>
        <w:rPr>
          <w:rFonts w:hint="eastAsia"/>
          <w:rtl/>
          <w:lang w:bidi="ar-EG"/>
        </w:rPr>
        <w:t> </w:t>
      </w:r>
      <w:r>
        <w:rPr>
          <w:lang w:bidi="ar-EG"/>
        </w:rPr>
        <w:t>WRC-</w:t>
      </w:r>
      <w:r w:rsidRPr="00C47465">
        <w:rPr>
          <w:lang w:bidi="ar-EG"/>
        </w:rPr>
        <w:t>12</w:t>
      </w:r>
      <w:r>
        <w:rPr>
          <w:rFonts w:hint="cs"/>
          <w:rtl/>
          <w:lang w:bidi="ar-EG"/>
        </w:rPr>
        <w:t xml:space="preserve"> بخصوص نطاق التردد هذا.</w:t>
      </w:r>
    </w:p>
    <w:p w:rsidR="00C47465" w:rsidRDefault="00C47465" w:rsidP="0050303C">
      <w:pPr>
        <w:rPr>
          <w:rtl/>
          <w:lang w:bidi="ar-EG"/>
        </w:rPr>
      </w:pPr>
      <w:r w:rsidRPr="00C47465">
        <w:rPr>
          <w:lang w:bidi="ar-EG"/>
        </w:rPr>
        <w:t>13</w:t>
      </w:r>
      <w:r>
        <w:rPr>
          <w:lang w:bidi="ar-EG"/>
        </w:rPr>
        <w:t>.</w:t>
      </w:r>
      <w:r w:rsidRPr="00C47465">
        <w:rPr>
          <w:lang w:bidi="ar-EG"/>
        </w:rPr>
        <w:t>3</w:t>
      </w:r>
      <w:r>
        <w:rPr>
          <w:rtl/>
          <w:lang w:bidi="ar-EG"/>
        </w:rPr>
        <w:tab/>
      </w:r>
      <w:r>
        <w:rPr>
          <w:rFonts w:hint="cs"/>
          <w:rtl/>
          <w:lang w:bidi="ar-EG"/>
        </w:rPr>
        <w:t xml:space="preserve">وقال </w:t>
      </w:r>
      <w:r>
        <w:rPr>
          <w:rFonts w:hint="cs"/>
          <w:b/>
          <w:bCs/>
          <w:rtl/>
          <w:lang w:bidi="ar-EG"/>
        </w:rPr>
        <w:t>مندوب جمهورية إيران الإسلامية</w:t>
      </w:r>
      <w:r>
        <w:rPr>
          <w:rFonts w:hint="cs"/>
          <w:rtl/>
        </w:rPr>
        <w:t xml:space="preserve"> إنه يفضل الإبقاء على القرار لأنه ليس واضحاً بالنسبة له القرارات الأخرى للمؤتمر</w:t>
      </w:r>
      <w:r w:rsidR="0050303C">
        <w:rPr>
          <w:rFonts w:hint="eastAsia"/>
          <w:rtl/>
        </w:rPr>
        <w:t> </w:t>
      </w:r>
      <w:r>
        <w:t>WRC-</w:t>
      </w:r>
      <w:r w:rsidRPr="00C47465">
        <w:t>12</w:t>
      </w:r>
      <w:r>
        <w:rPr>
          <w:rFonts w:hint="cs"/>
          <w:rtl/>
          <w:lang w:bidi="ar-EG"/>
        </w:rPr>
        <w:t xml:space="preserve"> المتعلقة بنطاق التردد الحساس هذا والتي تم الإبقاء عليها.</w:t>
      </w:r>
    </w:p>
    <w:p w:rsidR="00C47465" w:rsidRDefault="00C47465" w:rsidP="00C47465">
      <w:pPr>
        <w:rPr>
          <w:rtl/>
          <w:lang w:bidi="ar-EG"/>
        </w:rPr>
      </w:pPr>
      <w:r w:rsidRPr="00C47465">
        <w:rPr>
          <w:lang w:bidi="ar-EG"/>
        </w:rPr>
        <w:t>14</w:t>
      </w:r>
      <w:r>
        <w:rPr>
          <w:lang w:bidi="ar-EG"/>
        </w:rPr>
        <w:t>.</w:t>
      </w:r>
      <w:r w:rsidRPr="00C47465">
        <w:rPr>
          <w:lang w:bidi="ar-EG"/>
        </w:rPr>
        <w:t>3</w:t>
      </w:r>
      <w:r>
        <w:rPr>
          <w:rtl/>
          <w:lang w:bidi="ar-EG"/>
        </w:rPr>
        <w:tab/>
      </w:r>
      <w:r>
        <w:rPr>
          <w:rFonts w:hint="cs"/>
          <w:rtl/>
          <w:lang w:bidi="ar-EG"/>
        </w:rPr>
        <w:t xml:space="preserve">ورأى </w:t>
      </w:r>
      <w:r>
        <w:rPr>
          <w:rFonts w:hint="cs"/>
          <w:b/>
          <w:bCs/>
          <w:rtl/>
          <w:lang w:bidi="ar-EG"/>
        </w:rPr>
        <w:t>الرئيس</w:t>
      </w:r>
      <w:r>
        <w:rPr>
          <w:rFonts w:hint="cs"/>
          <w:rtl/>
        </w:rPr>
        <w:t xml:space="preserve"> الإبقاء على القرار </w:t>
      </w:r>
      <w:r w:rsidRPr="00C47465">
        <w:t>755</w:t>
      </w:r>
      <w:r w:rsidRPr="0065777F">
        <w:t xml:space="preserve"> (</w:t>
      </w:r>
      <w:r>
        <w:t>WRC</w:t>
      </w:r>
      <w:r>
        <w:noBreakHyphen/>
      </w:r>
      <w:r w:rsidRPr="00C47465">
        <w:t>12</w:t>
      </w:r>
      <w:r w:rsidRPr="0065777F">
        <w:t>)</w:t>
      </w:r>
      <w:r>
        <w:rPr>
          <w:rFonts w:hint="cs"/>
          <w:rtl/>
          <w:lang w:bidi="ar-EG"/>
        </w:rPr>
        <w:t xml:space="preserve"> إلى أن تنظر اللجنة </w:t>
      </w:r>
      <w:r w:rsidRPr="00C47465">
        <w:rPr>
          <w:rFonts w:hint="cs"/>
          <w:lang w:bidi="ar-EG"/>
        </w:rPr>
        <w:t>6</w:t>
      </w:r>
      <w:r>
        <w:rPr>
          <w:rFonts w:hint="cs"/>
          <w:rtl/>
          <w:lang w:bidi="ar-EG"/>
        </w:rPr>
        <w:t xml:space="preserve"> مجدداً في إلغائه.</w:t>
      </w:r>
    </w:p>
    <w:p w:rsidR="00C47465" w:rsidRDefault="00C47465" w:rsidP="00C47465">
      <w:pPr>
        <w:rPr>
          <w:rtl/>
        </w:rPr>
      </w:pPr>
      <w:r w:rsidRPr="00C47465">
        <w:rPr>
          <w:lang w:bidi="ar-EG"/>
        </w:rPr>
        <w:t>15</w:t>
      </w:r>
      <w:r>
        <w:rPr>
          <w:lang w:bidi="ar-EG"/>
        </w:rPr>
        <w:t>.</w:t>
      </w:r>
      <w:r w:rsidRPr="00C47465">
        <w:rPr>
          <w:lang w:bidi="ar-EG"/>
        </w:rPr>
        <w:t>3</w:t>
      </w:r>
      <w:r>
        <w:rPr>
          <w:rtl/>
          <w:lang w:bidi="ar-EG"/>
        </w:rPr>
        <w:tab/>
      </w:r>
      <w:r>
        <w:rPr>
          <w:rFonts w:hint="cs"/>
          <w:rtl/>
          <w:lang w:bidi="ar-EG"/>
        </w:rPr>
        <w:t>و</w:t>
      </w:r>
      <w:r>
        <w:rPr>
          <w:rFonts w:hint="cs"/>
          <w:b/>
          <w:bCs/>
          <w:rtl/>
          <w:lang w:bidi="ar-EG"/>
        </w:rPr>
        <w:t>تمت الموافقة</w:t>
      </w:r>
      <w:r w:rsidRPr="00F805CC">
        <w:rPr>
          <w:rFonts w:hint="cs"/>
          <w:rtl/>
        </w:rPr>
        <w:t xml:space="preserve"> على ذلك</w:t>
      </w:r>
      <w:r>
        <w:rPr>
          <w:rFonts w:hint="cs"/>
          <w:rtl/>
        </w:rPr>
        <w:t>.</w:t>
      </w:r>
    </w:p>
    <w:p w:rsidR="00C47465" w:rsidRDefault="00C47465" w:rsidP="00C47465">
      <w:pPr>
        <w:rPr>
          <w:rtl/>
        </w:rPr>
      </w:pPr>
      <w:r w:rsidRPr="00C47465">
        <w:t>16</w:t>
      </w:r>
      <w:r>
        <w:t>.</w:t>
      </w:r>
      <w:r w:rsidRPr="00C47465">
        <w:t>3</w:t>
      </w:r>
      <w:r>
        <w:rPr>
          <w:rtl/>
          <w:lang w:bidi="ar-EG"/>
        </w:rPr>
        <w:tab/>
      </w:r>
      <w:r>
        <w:rPr>
          <w:rFonts w:hint="cs"/>
          <w:rtl/>
          <w:lang w:bidi="ar-EG"/>
        </w:rPr>
        <w:t xml:space="preserve">وباستثناء </w:t>
      </w:r>
      <w:r>
        <w:rPr>
          <w:lang w:bidi="ar-EG"/>
        </w:rPr>
        <w:t>SUP</w:t>
      </w:r>
      <w:r>
        <w:rPr>
          <w:rFonts w:hint="cs"/>
          <w:rtl/>
          <w:lang w:bidi="ar-EG"/>
        </w:rPr>
        <w:t xml:space="preserve"> </w:t>
      </w:r>
      <w:r>
        <w:rPr>
          <w:rFonts w:hint="cs"/>
          <w:rtl/>
        </w:rPr>
        <w:t xml:space="preserve">القرار </w:t>
      </w:r>
      <w:r w:rsidRPr="00C47465">
        <w:t>755</w:t>
      </w:r>
      <w:r w:rsidRPr="0065777F">
        <w:t xml:space="preserve"> (</w:t>
      </w:r>
      <w:r>
        <w:t>WRC</w:t>
      </w:r>
      <w:r>
        <w:noBreakHyphen/>
      </w:r>
      <w:r w:rsidRPr="00C47465">
        <w:t>12</w:t>
      </w:r>
      <w:r w:rsidRPr="0065777F">
        <w:t>)</w:t>
      </w:r>
      <w:r>
        <w:rPr>
          <w:rFonts w:hint="cs"/>
          <w:rtl/>
          <w:lang w:bidi="ar-EG"/>
        </w:rPr>
        <w:t xml:space="preserve">، </w:t>
      </w:r>
      <w:r>
        <w:rPr>
          <w:rFonts w:hint="cs"/>
          <w:b/>
          <w:bCs/>
          <w:rtl/>
          <w:lang w:bidi="ar-EG"/>
        </w:rPr>
        <w:t>تمت الموافقة</w:t>
      </w:r>
      <w:r w:rsidRPr="00F805CC">
        <w:rPr>
          <w:rFonts w:hint="cs"/>
          <w:rtl/>
        </w:rPr>
        <w:t xml:space="preserve"> على المجموعة السابعة من النصوص المقدمة من لجنة الصياغة للقراءة الأولى </w:t>
      </w:r>
      <w:r w:rsidRPr="00F805CC">
        <w:t>(B</w:t>
      </w:r>
      <w:r w:rsidRPr="00C47465">
        <w:t>7</w:t>
      </w:r>
      <w:r w:rsidRPr="00F805CC">
        <w:t>)</w:t>
      </w:r>
      <w:r w:rsidRPr="00F805CC">
        <w:rPr>
          <w:rFonts w:hint="cs"/>
          <w:rtl/>
        </w:rPr>
        <w:t xml:space="preserve"> (الوثيقة </w:t>
      </w:r>
      <w:r w:rsidRPr="00C47465">
        <w:t>306</w:t>
      </w:r>
      <w:r w:rsidRPr="00F805CC">
        <w:rPr>
          <w:rFonts w:hint="cs"/>
          <w:rtl/>
        </w:rPr>
        <w:t>) بعد التعديل.</w:t>
      </w:r>
    </w:p>
    <w:p w:rsidR="003649FF" w:rsidRPr="00AE1759" w:rsidRDefault="003649FF" w:rsidP="003C7456">
      <w:pPr>
        <w:pStyle w:val="Heading1"/>
        <w:jc w:val="left"/>
        <w:rPr>
          <w:rtl/>
        </w:rPr>
      </w:pPr>
      <w:r w:rsidRPr="00C47465">
        <w:t>4</w:t>
      </w:r>
      <w:r w:rsidRPr="00AE1759">
        <w:rPr>
          <w:rFonts w:hint="cs"/>
          <w:rtl/>
        </w:rPr>
        <w:tab/>
        <w:t xml:space="preserve">المجموعة </w:t>
      </w:r>
      <w:r w:rsidR="00B602B7">
        <w:rPr>
          <w:rFonts w:hint="cs"/>
          <w:rtl/>
        </w:rPr>
        <w:t>السابعة</w:t>
      </w:r>
      <w:r w:rsidRPr="00AE1759">
        <w:rPr>
          <w:rFonts w:hint="cs"/>
          <w:rtl/>
        </w:rPr>
        <w:t xml:space="preserve"> من النصوص المقدمة من لجنة الصياغة </w:t>
      </w:r>
      <w:r w:rsidRPr="00AE1759">
        <w:t>(B</w:t>
      </w:r>
      <w:r w:rsidR="00B602B7" w:rsidRPr="00C47465">
        <w:t>7</w:t>
      </w:r>
      <w:r w:rsidRPr="00AE1759">
        <w:t>)</w:t>
      </w:r>
      <w:r w:rsidRPr="00AE1759">
        <w:rPr>
          <w:rFonts w:hint="cs"/>
          <w:rtl/>
        </w:rPr>
        <w:t xml:space="preserve"> </w:t>
      </w:r>
      <w:r w:rsidR="004E0C19">
        <w:rPr>
          <w:rFonts w:hint="cs"/>
          <w:rtl/>
        </w:rPr>
        <w:t>-</w:t>
      </w:r>
      <w:r w:rsidR="00B602B7">
        <w:rPr>
          <w:rFonts w:hint="cs"/>
          <w:rtl/>
        </w:rPr>
        <w:t xml:space="preserve"> القراءة الثانية</w:t>
      </w:r>
      <w:r w:rsidR="00633BCA">
        <w:rPr>
          <w:rtl/>
        </w:rPr>
        <w:br/>
      </w:r>
      <w:r w:rsidRPr="00AE1759">
        <w:rPr>
          <w:rFonts w:hint="cs"/>
          <w:rtl/>
        </w:rPr>
        <w:t>(الوثيقة</w:t>
      </w:r>
      <w:r w:rsidR="003C7456">
        <w:rPr>
          <w:rFonts w:hint="eastAsia"/>
          <w:rtl/>
        </w:rPr>
        <w:t> </w:t>
      </w:r>
      <w:r w:rsidRPr="00C47465">
        <w:t>3</w:t>
      </w:r>
      <w:r w:rsidR="00B602B7" w:rsidRPr="00C47465">
        <w:t>06</w:t>
      </w:r>
      <w:r w:rsidRPr="00AE1759">
        <w:rPr>
          <w:rFonts w:hint="cs"/>
          <w:rtl/>
        </w:rPr>
        <w:t>)</w:t>
      </w:r>
    </w:p>
    <w:p w:rsidR="003649FF" w:rsidRDefault="003649FF" w:rsidP="00F07A64">
      <w:pPr>
        <w:rPr>
          <w:rtl/>
          <w:lang w:bidi="ar-EG"/>
        </w:rPr>
      </w:pPr>
      <w:r w:rsidRPr="00C47465">
        <w:rPr>
          <w:lang w:bidi="ar-EG"/>
        </w:rPr>
        <w:t>1</w:t>
      </w:r>
      <w:r w:rsidRPr="003649FF">
        <w:rPr>
          <w:lang w:bidi="ar-EG"/>
        </w:rPr>
        <w:t>.</w:t>
      </w:r>
      <w:r w:rsidRPr="00C47465">
        <w:rPr>
          <w:lang w:bidi="ar-EG"/>
        </w:rPr>
        <w:t>4</w:t>
      </w:r>
      <w:r w:rsidRPr="003649FF">
        <w:rPr>
          <w:rFonts w:hint="cs"/>
          <w:rtl/>
          <w:lang w:bidi="ar-EG"/>
        </w:rPr>
        <w:tab/>
      </w:r>
      <w:r w:rsidR="00B602B7">
        <w:rPr>
          <w:rFonts w:hint="cs"/>
          <w:rtl/>
          <w:lang w:bidi="ar-EG"/>
        </w:rPr>
        <w:t xml:space="preserve">باستثناء </w:t>
      </w:r>
      <w:r w:rsidR="00B602B7">
        <w:rPr>
          <w:lang w:bidi="ar-EG"/>
        </w:rPr>
        <w:t>SUP</w:t>
      </w:r>
      <w:r w:rsidR="00B602B7">
        <w:rPr>
          <w:rFonts w:hint="cs"/>
          <w:rtl/>
          <w:lang w:bidi="ar-EG"/>
        </w:rPr>
        <w:t xml:space="preserve"> القرار </w:t>
      </w:r>
      <w:r w:rsidR="00B602B7" w:rsidRPr="00C47465">
        <w:rPr>
          <w:lang w:bidi="ar-EG"/>
        </w:rPr>
        <w:t>755</w:t>
      </w:r>
      <w:r w:rsidR="00B602B7">
        <w:rPr>
          <w:lang w:bidi="ar-EG"/>
        </w:rPr>
        <w:t>(WRC-</w:t>
      </w:r>
      <w:r w:rsidR="00B602B7" w:rsidRPr="00C47465">
        <w:rPr>
          <w:lang w:bidi="ar-EG"/>
        </w:rPr>
        <w:t>12</w:t>
      </w:r>
      <w:r w:rsidR="00B602B7">
        <w:rPr>
          <w:lang w:bidi="ar-EG"/>
        </w:rPr>
        <w:t>)</w:t>
      </w:r>
      <w:r w:rsidR="00B602B7">
        <w:rPr>
          <w:rFonts w:hint="cs"/>
          <w:rtl/>
          <w:lang w:bidi="ar-EG"/>
        </w:rPr>
        <w:t xml:space="preserve">، </w:t>
      </w:r>
      <w:r w:rsidR="00B602B7" w:rsidRPr="00B602B7">
        <w:rPr>
          <w:rFonts w:hint="cs"/>
          <w:b/>
          <w:bCs/>
          <w:rtl/>
          <w:lang w:bidi="ar-EG"/>
        </w:rPr>
        <w:t>تمت</w:t>
      </w:r>
      <w:r w:rsidR="00B602B7">
        <w:rPr>
          <w:rFonts w:hint="cs"/>
          <w:rtl/>
          <w:lang w:bidi="ar-EG"/>
        </w:rPr>
        <w:t xml:space="preserve"> في القراءة الثانية </w:t>
      </w:r>
      <w:r w:rsidR="00B602B7" w:rsidRPr="00B602B7">
        <w:rPr>
          <w:rFonts w:hint="cs"/>
          <w:b/>
          <w:bCs/>
          <w:rtl/>
          <w:lang w:bidi="ar-EG"/>
        </w:rPr>
        <w:t>الموافقة</w:t>
      </w:r>
      <w:r w:rsidR="00B602B7">
        <w:rPr>
          <w:rFonts w:hint="cs"/>
          <w:rtl/>
          <w:lang w:bidi="ar-EG"/>
        </w:rPr>
        <w:t xml:space="preserve"> على </w:t>
      </w:r>
      <w:r w:rsidR="00B602B7" w:rsidRPr="00AE1759">
        <w:rPr>
          <w:rFonts w:hint="cs"/>
          <w:rtl/>
        </w:rPr>
        <w:t xml:space="preserve">المجموعة </w:t>
      </w:r>
      <w:r w:rsidR="00B602B7">
        <w:rPr>
          <w:rFonts w:hint="cs"/>
          <w:rtl/>
        </w:rPr>
        <w:t>السابعة</w:t>
      </w:r>
      <w:r w:rsidR="00B602B7" w:rsidRPr="00AE1759">
        <w:rPr>
          <w:rFonts w:hint="cs"/>
          <w:rtl/>
        </w:rPr>
        <w:t xml:space="preserve"> من النصوص المقدمة من لجنة الصياغة </w:t>
      </w:r>
      <w:r w:rsidR="00B602B7" w:rsidRPr="00AE1759">
        <w:t>(B</w:t>
      </w:r>
      <w:r w:rsidR="00B602B7" w:rsidRPr="00C47465">
        <w:t>7</w:t>
      </w:r>
      <w:r w:rsidR="00B602B7" w:rsidRPr="00AE1759">
        <w:t>)</w:t>
      </w:r>
      <w:r w:rsidR="00B602B7">
        <w:rPr>
          <w:rFonts w:hint="cs"/>
          <w:rtl/>
        </w:rPr>
        <w:t xml:space="preserve"> </w:t>
      </w:r>
      <w:r w:rsidR="00B602B7">
        <w:rPr>
          <w:rFonts w:hint="cs"/>
          <w:rtl/>
          <w:lang w:bidi="ar-EG"/>
        </w:rPr>
        <w:t xml:space="preserve">(الوثيقة </w:t>
      </w:r>
      <w:r w:rsidR="00B602B7" w:rsidRPr="00C47465">
        <w:rPr>
          <w:lang w:bidi="ar-EG"/>
        </w:rPr>
        <w:t>306</w:t>
      </w:r>
      <w:r w:rsidR="00B602B7">
        <w:rPr>
          <w:rFonts w:hint="cs"/>
          <w:rtl/>
          <w:lang w:bidi="ar-EG"/>
        </w:rPr>
        <w:t>)، بعد تعديلها في القراءة الأولى.</w:t>
      </w:r>
    </w:p>
    <w:p w:rsidR="003649FF" w:rsidRPr="004E0C19" w:rsidRDefault="003649FF" w:rsidP="004E0C19">
      <w:pPr>
        <w:pStyle w:val="Heading1"/>
        <w:jc w:val="left"/>
        <w:rPr>
          <w:rtl/>
        </w:rPr>
      </w:pPr>
      <w:r w:rsidRPr="004E0C19">
        <w:t>5</w:t>
      </w:r>
      <w:r w:rsidRPr="004E0C19">
        <w:tab/>
      </w:r>
      <w:r w:rsidRPr="004E0C19">
        <w:rPr>
          <w:rFonts w:hint="cs"/>
          <w:rtl/>
        </w:rPr>
        <w:t xml:space="preserve">المجموعة </w:t>
      </w:r>
      <w:r w:rsidR="00B602B7" w:rsidRPr="004E0C19">
        <w:rPr>
          <w:rFonts w:hint="cs"/>
          <w:rtl/>
        </w:rPr>
        <w:t>الثامنة</w:t>
      </w:r>
      <w:r w:rsidRPr="004E0C19">
        <w:rPr>
          <w:rFonts w:hint="cs"/>
          <w:rtl/>
        </w:rPr>
        <w:t xml:space="preserve"> من النصوص المقدمة من لجنة الصياغة للقراءة الأولى </w:t>
      </w:r>
      <w:r w:rsidRPr="004E0C19">
        <w:t>(B</w:t>
      </w:r>
      <w:r w:rsidR="00B602B7" w:rsidRPr="004E0C19">
        <w:t>8</w:t>
      </w:r>
      <w:r w:rsidRPr="004E0C19">
        <w:t>)</w:t>
      </w:r>
      <w:r w:rsidRPr="004E0C19">
        <w:rPr>
          <w:rFonts w:hint="cs"/>
          <w:rtl/>
        </w:rPr>
        <w:t xml:space="preserve"> (الوثيقة</w:t>
      </w:r>
      <w:r w:rsidR="004E0C19" w:rsidRPr="004E0C19">
        <w:rPr>
          <w:rFonts w:hint="eastAsia"/>
          <w:rtl/>
        </w:rPr>
        <w:t> </w:t>
      </w:r>
      <w:r w:rsidRPr="004E0C19">
        <w:t>3</w:t>
      </w:r>
      <w:r w:rsidR="00B602B7" w:rsidRPr="004E0C19">
        <w:t>13</w:t>
      </w:r>
      <w:r w:rsidRPr="004E0C19">
        <w:rPr>
          <w:rFonts w:hint="cs"/>
          <w:rtl/>
        </w:rPr>
        <w:t>)</w:t>
      </w:r>
    </w:p>
    <w:p w:rsidR="00F07A64" w:rsidRDefault="003649FF" w:rsidP="00084677">
      <w:pPr>
        <w:rPr>
          <w:rtl/>
          <w:lang w:bidi="ar-EG"/>
        </w:rPr>
      </w:pPr>
      <w:r w:rsidRPr="00C47465">
        <w:rPr>
          <w:lang w:bidi="ar-EG"/>
        </w:rPr>
        <w:t>1</w:t>
      </w:r>
      <w:r w:rsidRPr="003649FF">
        <w:rPr>
          <w:lang w:bidi="ar-EG"/>
        </w:rPr>
        <w:t>.</w:t>
      </w:r>
      <w:r w:rsidRPr="00C47465">
        <w:rPr>
          <w:lang w:bidi="ar-EG"/>
        </w:rPr>
        <w:t>5</w:t>
      </w:r>
      <w:r w:rsidRPr="003649FF">
        <w:rPr>
          <w:rFonts w:hint="cs"/>
          <w:rtl/>
          <w:lang w:bidi="ar-EG"/>
        </w:rPr>
        <w:tab/>
        <w:t xml:space="preserve">قدم </w:t>
      </w:r>
      <w:r w:rsidR="00B602B7">
        <w:rPr>
          <w:rFonts w:hint="cs"/>
          <w:b/>
          <w:bCs/>
          <w:rtl/>
          <w:lang w:bidi="ar-EG"/>
        </w:rPr>
        <w:t>رئيس</w:t>
      </w:r>
      <w:r w:rsidRPr="003649FF">
        <w:rPr>
          <w:rFonts w:hint="cs"/>
          <w:b/>
          <w:bCs/>
          <w:rtl/>
          <w:lang w:bidi="ar-EG"/>
        </w:rPr>
        <w:t xml:space="preserve"> لجنة الصياغة</w:t>
      </w:r>
      <w:r w:rsidRPr="003649FF">
        <w:rPr>
          <w:rFonts w:hint="cs"/>
          <w:rtl/>
          <w:lang w:bidi="ar-EG"/>
        </w:rPr>
        <w:t xml:space="preserve"> الوثيقة </w:t>
      </w:r>
      <w:r w:rsidRPr="00C47465">
        <w:rPr>
          <w:lang w:bidi="ar-EG"/>
        </w:rPr>
        <w:t>3</w:t>
      </w:r>
      <w:r w:rsidR="00B602B7" w:rsidRPr="00C47465">
        <w:rPr>
          <w:lang w:bidi="ar-EG"/>
        </w:rPr>
        <w:t>13</w:t>
      </w:r>
      <w:r w:rsidRPr="003649FF">
        <w:rPr>
          <w:rFonts w:hint="cs"/>
          <w:rtl/>
          <w:lang w:bidi="ar-EG"/>
        </w:rPr>
        <w:t xml:space="preserve"> التي تتضمن</w:t>
      </w:r>
      <w:r w:rsidRPr="003649FF">
        <w:rPr>
          <w:lang w:bidi="ar-EG"/>
        </w:rPr>
        <w:t xml:space="preserve"> </w:t>
      </w:r>
      <w:r w:rsidRPr="003649FF">
        <w:rPr>
          <w:rFonts w:hint="cs"/>
          <w:rtl/>
          <w:lang w:bidi="ar-EG"/>
        </w:rPr>
        <w:t>نصوص</w:t>
      </w:r>
      <w:r w:rsidR="00B866B9">
        <w:rPr>
          <w:rFonts w:hint="cs"/>
          <w:rtl/>
          <w:lang w:bidi="ar-EG"/>
        </w:rPr>
        <w:t xml:space="preserve">اً </w:t>
      </w:r>
      <w:r w:rsidRPr="003649FF">
        <w:rPr>
          <w:rFonts w:hint="cs"/>
          <w:rtl/>
          <w:lang w:bidi="ar-EG"/>
        </w:rPr>
        <w:t xml:space="preserve">مقدمة من اللجنة </w:t>
      </w:r>
      <w:r w:rsidRPr="00C47465">
        <w:rPr>
          <w:lang w:bidi="ar-EG"/>
        </w:rPr>
        <w:t>5</w:t>
      </w:r>
      <w:r w:rsidRPr="003649FF">
        <w:rPr>
          <w:rFonts w:hint="cs"/>
          <w:rtl/>
          <w:lang w:bidi="ar-EG"/>
        </w:rPr>
        <w:t xml:space="preserve"> في</w:t>
      </w:r>
      <w:r w:rsidR="00A17D27">
        <w:rPr>
          <w:lang w:bidi="ar-EG"/>
        </w:rPr>
        <w:t xml:space="preserve"> </w:t>
      </w:r>
      <w:r w:rsidRPr="003649FF">
        <w:rPr>
          <w:rFonts w:hint="cs"/>
          <w:rtl/>
          <w:lang w:bidi="ar-EG"/>
        </w:rPr>
        <w:t xml:space="preserve">الوثيقة </w:t>
      </w:r>
      <w:r w:rsidRPr="00C47465">
        <w:rPr>
          <w:lang w:bidi="ar-EG"/>
        </w:rPr>
        <w:t>3</w:t>
      </w:r>
      <w:r w:rsidR="00B602B7" w:rsidRPr="00C47465">
        <w:rPr>
          <w:lang w:bidi="ar-EG"/>
        </w:rPr>
        <w:t>10</w:t>
      </w:r>
      <w:r w:rsidRPr="003649FF">
        <w:rPr>
          <w:rFonts w:hint="cs"/>
          <w:rtl/>
          <w:lang w:bidi="ar-EG"/>
        </w:rPr>
        <w:t>.</w:t>
      </w:r>
    </w:p>
    <w:p w:rsidR="00F07A64" w:rsidRPr="004E0C19" w:rsidRDefault="00084677" w:rsidP="004E0C19">
      <w:pPr>
        <w:pStyle w:val="Headingb"/>
        <w:rPr>
          <w:rtl/>
        </w:rPr>
      </w:pPr>
      <w:r w:rsidRPr="004E0C19">
        <w:rPr>
          <w:rFonts w:hint="cs"/>
          <w:rtl/>
        </w:rPr>
        <w:t xml:space="preserve">المادة </w:t>
      </w:r>
      <w:r w:rsidRPr="004E0C19">
        <w:t>1</w:t>
      </w:r>
      <w:r w:rsidRPr="004E0C19">
        <w:rPr>
          <w:rFonts w:hint="cs"/>
          <w:rtl/>
        </w:rPr>
        <w:t xml:space="preserve"> </w:t>
      </w:r>
      <w:r w:rsidRPr="004E0C19">
        <w:t>(14.1 MOD)</w:t>
      </w:r>
      <w:r w:rsidRPr="004E0C19">
        <w:rPr>
          <w:rFonts w:hint="cs"/>
          <w:rtl/>
        </w:rPr>
        <w:t xml:space="preserve">؛ المادة </w:t>
      </w:r>
      <w:r w:rsidRPr="004E0C19">
        <w:t>2</w:t>
      </w:r>
      <w:r w:rsidRPr="004E0C19">
        <w:rPr>
          <w:rFonts w:hint="cs"/>
          <w:rtl/>
        </w:rPr>
        <w:t xml:space="preserve"> </w:t>
      </w:r>
      <w:r w:rsidRPr="004E0C19">
        <w:t>(5.2 MOD)</w:t>
      </w:r>
    </w:p>
    <w:p w:rsidR="003649FF" w:rsidRPr="003649FF" w:rsidRDefault="003649FF" w:rsidP="00084677">
      <w:pPr>
        <w:rPr>
          <w:rtl/>
          <w:lang w:bidi="ar-EG"/>
        </w:rPr>
      </w:pPr>
      <w:r w:rsidRPr="00C47465">
        <w:t>2</w:t>
      </w:r>
      <w:r w:rsidRPr="003649FF">
        <w:t>.</w:t>
      </w:r>
      <w:r w:rsidRPr="00C47465">
        <w:t>5</w:t>
      </w:r>
      <w:r w:rsidRPr="003649FF">
        <w:rPr>
          <w:rFonts w:hint="cs"/>
          <w:rtl/>
          <w:lang w:bidi="ar-EG"/>
        </w:rPr>
        <w:tab/>
      </w:r>
      <w:r w:rsidR="00DC72A3">
        <w:rPr>
          <w:rFonts w:hint="cs"/>
          <w:b/>
          <w:bCs/>
          <w:rtl/>
          <w:lang w:bidi="ar-EG"/>
        </w:rPr>
        <w:t>تمت الموافقة</w:t>
      </w:r>
      <w:r w:rsidRPr="003649FF">
        <w:rPr>
          <w:rFonts w:hint="cs"/>
          <w:rtl/>
          <w:lang w:bidi="ar-EG"/>
        </w:rPr>
        <w:t>.</w:t>
      </w:r>
    </w:p>
    <w:p w:rsidR="00F36640" w:rsidRPr="004E0C19" w:rsidRDefault="00084677">
      <w:pPr>
        <w:pStyle w:val="Headingb"/>
        <w:ind w:left="0" w:firstLine="0"/>
        <w:rPr>
          <w:rtl/>
        </w:rPr>
        <w:pPrChange w:id="2" w:author="Riz, Imad " w:date="2015-11-17T23:18:00Z">
          <w:pPr>
            <w:pStyle w:val="Restitle"/>
          </w:pPr>
        </w:pPrChange>
      </w:pPr>
      <w:r w:rsidRPr="004E0C19">
        <w:lastRenderedPageBreak/>
        <w:t>ADD</w:t>
      </w:r>
      <w:r w:rsidRPr="004E0C19">
        <w:rPr>
          <w:rFonts w:hint="cs"/>
          <w:rtl/>
        </w:rPr>
        <w:t xml:space="preserve"> القرار </w:t>
      </w:r>
      <w:r w:rsidRPr="004E0C19">
        <w:t>COM5/1</w:t>
      </w:r>
      <w:r w:rsidR="00633BCA">
        <w:t> </w:t>
      </w:r>
      <w:r w:rsidRPr="004E0C19">
        <w:t>(WRC-15)</w:t>
      </w:r>
      <w:r w:rsidRPr="004E0C19">
        <w:rPr>
          <w:rFonts w:hint="cs"/>
          <w:rtl/>
        </w:rPr>
        <w:t xml:space="preserve"> - </w:t>
      </w:r>
      <w:r w:rsidR="00F36640" w:rsidRPr="004E0C19">
        <w:rPr>
          <w:rFonts w:hint="cs"/>
          <w:rtl/>
        </w:rPr>
        <w:t>تعريف المقياس الزمني ونشر إشارات التوقيت عن طريق أنظمة الاتصالات</w:t>
      </w:r>
      <w:r w:rsidR="004E0C19">
        <w:rPr>
          <w:rFonts w:hint="eastAsia"/>
          <w:rtl/>
        </w:rPr>
        <w:t> </w:t>
      </w:r>
      <w:r w:rsidR="00F36640" w:rsidRPr="004E0C19">
        <w:rPr>
          <w:rFonts w:hint="cs"/>
          <w:rtl/>
        </w:rPr>
        <w:t>الراديوية</w:t>
      </w:r>
    </w:p>
    <w:p w:rsidR="00C47465" w:rsidRDefault="00C47465" w:rsidP="00D91B11">
      <w:pPr>
        <w:rPr>
          <w:rtl/>
          <w:lang w:bidi="ar-EG"/>
        </w:rPr>
      </w:pPr>
      <w:r w:rsidRPr="00C47465">
        <w:rPr>
          <w:lang w:bidi="ar-EG"/>
        </w:rPr>
        <w:t>3</w:t>
      </w:r>
      <w:r>
        <w:rPr>
          <w:lang w:bidi="ar-EG"/>
        </w:rPr>
        <w:t>.</w:t>
      </w:r>
      <w:r w:rsidRPr="00C47465">
        <w:rPr>
          <w:lang w:bidi="ar-EG"/>
        </w:rPr>
        <w:t>5</w:t>
      </w:r>
      <w:r>
        <w:rPr>
          <w:rtl/>
          <w:lang w:bidi="ar-EG"/>
        </w:rPr>
        <w:tab/>
      </w:r>
      <w:r>
        <w:rPr>
          <w:rFonts w:hint="cs"/>
          <w:rtl/>
          <w:lang w:bidi="ar-EG"/>
        </w:rPr>
        <w:t xml:space="preserve">أشار </w:t>
      </w:r>
      <w:r>
        <w:rPr>
          <w:rFonts w:hint="cs"/>
          <w:b/>
          <w:bCs/>
          <w:rtl/>
          <w:lang w:bidi="ar-EG"/>
        </w:rPr>
        <w:t>رئيس لجنة الصياغة</w:t>
      </w:r>
      <w:r>
        <w:rPr>
          <w:rFonts w:hint="cs"/>
          <w:rtl/>
        </w:rPr>
        <w:t xml:space="preserve"> </w:t>
      </w:r>
      <w:r w:rsidR="00D91B11">
        <w:rPr>
          <w:rFonts w:hint="cs"/>
          <w:rtl/>
        </w:rPr>
        <w:t>إ</w:t>
      </w:r>
      <w:r>
        <w:rPr>
          <w:rFonts w:hint="cs"/>
          <w:rtl/>
        </w:rPr>
        <w:t xml:space="preserve">لى أن لجنة الصياغة رأت أن عبارة "مقياس زمني مرجعي" أكثر ملاءمة من عبارة "مقياس زمني معياري" والتي كانت ضمن الخيارات المطروحة في الأساس من اللجنة </w:t>
      </w:r>
      <w:r w:rsidRPr="00C47465">
        <w:t>5</w:t>
      </w:r>
      <w:r>
        <w:rPr>
          <w:rFonts w:hint="cs"/>
          <w:rtl/>
          <w:lang w:bidi="ar-EG"/>
        </w:rPr>
        <w:t>.</w:t>
      </w:r>
    </w:p>
    <w:p w:rsidR="00C47465" w:rsidRDefault="00C47465" w:rsidP="00D91B11">
      <w:pPr>
        <w:rPr>
          <w:rtl/>
          <w:lang w:bidi="ar-EG"/>
        </w:rPr>
      </w:pPr>
      <w:r w:rsidRPr="00C47465">
        <w:rPr>
          <w:lang w:bidi="ar-EG"/>
        </w:rPr>
        <w:t>4</w:t>
      </w:r>
      <w:r>
        <w:rPr>
          <w:lang w:bidi="ar-EG"/>
        </w:rPr>
        <w:t>.</w:t>
      </w:r>
      <w:r w:rsidRPr="00C47465">
        <w:rPr>
          <w:lang w:bidi="ar-EG"/>
        </w:rPr>
        <w:t>5</w:t>
      </w:r>
      <w:r w:rsidRPr="004E0C19">
        <w:rPr>
          <w:spacing w:val="-2"/>
          <w:rtl/>
          <w:lang w:bidi="ar-EG"/>
        </w:rPr>
        <w:tab/>
      </w:r>
      <w:r w:rsidRPr="004E0C19">
        <w:rPr>
          <w:rFonts w:hint="cs"/>
          <w:spacing w:val="-2"/>
          <w:rtl/>
          <w:lang w:bidi="ar-EG"/>
        </w:rPr>
        <w:t xml:space="preserve">وقال </w:t>
      </w:r>
      <w:r w:rsidRPr="004E0C19">
        <w:rPr>
          <w:rFonts w:hint="cs"/>
          <w:b/>
          <w:bCs/>
          <w:spacing w:val="-2"/>
          <w:rtl/>
          <w:lang w:bidi="ar-EG"/>
        </w:rPr>
        <w:t>مندوب المملكة العربية السعودية</w:t>
      </w:r>
      <w:r w:rsidRPr="004E0C19">
        <w:rPr>
          <w:rFonts w:hint="cs"/>
          <w:spacing w:val="-2"/>
          <w:rtl/>
        </w:rPr>
        <w:t xml:space="preserve"> مشيراً إلى الفقرة </w:t>
      </w:r>
      <w:r w:rsidRPr="004E0C19">
        <w:rPr>
          <w:rFonts w:hint="cs"/>
          <w:i/>
          <w:iCs/>
          <w:spacing w:val="-2"/>
          <w:rtl/>
        </w:rPr>
        <w:t xml:space="preserve">ج) </w:t>
      </w:r>
      <w:r w:rsidRPr="004E0C19">
        <w:rPr>
          <w:rFonts w:hint="cs"/>
          <w:spacing w:val="-2"/>
          <w:rtl/>
        </w:rPr>
        <w:t xml:space="preserve">من </w:t>
      </w:r>
      <w:r w:rsidR="00715EBE" w:rsidRPr="00715EBE">
        <w:rPr>
          <w:rFonts w:hint="cs"/>
          <w:i/>
          <w:iCs/>
          <w:spacing w:val="-2"/>
          <w:rtl/>
        </w:rPr>
        <w:t>و</w:t>
      </w:r>
      <w:r w:rsidRPr="004E0C19">
        <w:rPr>
          <w:rFonts w:hint="cs"/>
          <w:i/>
          <w:iCs/>
          <w:spacing w:val="-2"/>
          <w:rtl/>
        </w:rPr>
        <w:t>إذ يدرك</w:t>
      </w:r>
      <w:r w:rsidRPr="004E0C19">
        <w:rPr>
          <w:rFonts w:hint="cs"/>
          <w:spacing w:val="-2"/>
          <w:rtl/>
        </w:rPr>
        <w:t xml:space="preserve"> و</w:t>
      </w:r>
      <w:r w:rsidR="00D91B11">
        <w:rPr>
          <w:rFonts w:hint="cs"/>
          <w:spacing w:val="-2"/>
          <w:rtl/>
        </w:rPr>
        <w:t>إ</w:t>
      </w:r>
      <w:r w:rsidRPr="004E0C19">
        <w:rPr>
          <w:rFonts w:hint="cs"/>
          <w:spacing w:val="-2"/>
          <w:rtl/>
        </w:rPr>
        <w:t>لى أن اللجنة الاستشارية للراديو</w:t>
      </w:r>
      <w:r w:rsidR="004E0C19" w:rsidRPr="004E0C19">
        <w:rPr>
          <w:rFonts w:hint="eastAsia"/>
          <w:spacing w:val="-2"/>
          <w:rtl/>
        </w:rPr>
        <w:t> </w:t>
      </w:r>
      <w:r w:rsidRPr="004E0C19">
        <w:rPr>
          <w:spacing w:val="-2"/>
        </w:rPr>
        <w:t>(CCIR)</w:t>
      </w:r>
      <w:r w:rsidRPr="004E0C19">
        <w:rPr>
          <w:rFonts w:hint="cs"/>
          <w:spacing w:val="-2"/>
          <w:rtl/>
          <w:lang w:bidi="ar-EG"/>
        </w:rPr>
        <w:t xml:space="preserve"> لم تعد موجودة، إنه سيكون من المفيد أن يعلن للقارئ متى وضع التعريف الحالي للمقياس الزمني المرجعي الدولي</w:t>
      </w:r>
      <w:r w:rsidR="004E0C19" w:rsidRPr="004E0C19">
        <w:rPr>
          <w:rFonts w:hint="eastAsia"/>
          <w:spacing w:val="-2"/>
          <w:rtl/>
          <w:lang w:bidi="ar-EG"/>
        </w:rPr>
        <w:t> </w:t>
      </w:r>
      <w:r w:rsidRPr="004E0C19">
        <w:rPr>
          <w:spacing w:val="-2"/>
          <w:lang w:bidi="ar-EG"/>
        </w:rPr>
        <w:t>UTC</w:t>
      </w:r>
      <w:r w:rsidRPr="004E0C19">
        <w:rPr>
          <w:rFonts w:hint="cs"/>
          <w:spacing w:val="-2"/>
          <w:rtl/>
          <w:lang w:bidi="ar-EG"/>
        </w:rPr>
        <w:t>.</w:t>
      </w:r>
    </w:p>
    <w:p w:rsidR="00C47465" w:rsidRDefault="00C47465" w:rsidP="00C47465">
      <w:pPr>
        <w:rPr>
          <w:rtl/>
        </w:rPr>
      </w:pPr>
      <w:r w:rsidRPr="00C47465">
        <w:rPr>
          <w:lang w:bidi="ar-EG"/>
        </w:rPr>
        <w:t>5</w:t>
      </w:r>
      <w:r>
        <w:rPr>
          <w:lang w:bidi="ar-EG"/>
        </w:rPr>
        <w:t>.</w:t>
      </w:r>
      <w:r w:rsidRPr="00C47465">
        <w:rPr>
          <w:lang w:bidi="ar-EG"/>
        </w:rPr>
        <w:t>5</w:t>
      </w:r>
      <w:r>
        <w:rPr>
          <w:rtl/>
          <w:lang w:bidi="ar-EG"/>
        </w:rPr>
        <w:tab/>
      </w:r>
      <w:r>
        <w:rPr>
          <w:rFonts w:hint="cs"/>
          <w:rtl/>
          <w:lang w:bidi="ar-EG"/>
        </w:rPr>
        <w:t xml:space="preserve">واقترح </w:t>
      </w:r>
      <w:r>
        <w:rPr>
          <w:rFonts w:hint="cs"/>
          <w:b/>
          <w:bCs/>
          <w:rtl/>
          <w:lang w:bidi="ar-EG"/>
        </w:rPr>
        <w:t>الرئيس</w:t>
      </w:r>
      <w:r>
        <w:rPr>
          <w:rFonts w:hint="cs"/>
          <w:rtl/>
        </w:rPr>
        <w:t xml:space="preserve"> أن تقوم لجنة الصياغة بإضافة التاريخ المطلوب في الفقرة </w:t>
      </w:r>
      <w:r>
        <w:rPr>
          <w:rFonts w:hint="cs"/>
          <w:i/>
          <w:iCs/>
          <w:rtl/>
        </w:rPr>
        <w:t xml:space="preserve">ج) </w:t>
      </w:r>
      <w:r>
        <w:rPr>
          <w:rFonts w:hint="cs"/>
          <w:rtl/>
        </w:rPr>
        <w:t xml:space="preserve">من </w:t>
      </w:r>
      <w:r w:rsidR="00715EBE" w:rsidRPr="00715EBE">
        <w:rPr>
          <w:rFonts w:hint="cs"/>
          <w:i/>
          <w:iCs/>
          <w:rtl/>
        </w:rPr>
        <w:t>و</w:t>
      </w:r>
      <w:r>
        <w:rPr>
          <w:rFonts w:hint="cs"/>
          <w:i/>
          <w:iCs/>
          <w:rtl/>
        </w:rPr>
        <w:t>إذ يدرك</w:t>
      </w:r>
      <w:r>
        <w:rPr>
          <w:rFonts w:hint="cs"/>
          <w:rtl/>
        </w:rPr>
        <w:t>.</w:t>
      </w:r>
    </w:p>
    <w:p w:rsidR="00C47465" w:rsidRDefault="00C47465" w:rsidP="00C47465">
      <w:pPr>
        <w:rPr>
          <w:rtl/>
        </w:rPr>
      </w:pPr>
      <w:r w:rsidRPr="00C47465">
        <w:t>6</w:t>
      </w:r>
      <w:r>
        <w:t>.</w:t>
      </w:r>
      <w:r w:rsidRPr="00C47465">
        <w:t>5</w:t>
      </w:r>
      <w:r>
        <w:rPr>
          <w:rtl/>
          <w:lang w:bidi="ar-EG"/>
        </w:rPr>
        <w:tab/>
      </w:r>
      <w:r>
        <w:rPr>
          <w:rFonts w:hint="cs"/>
          <w:rtl/>
          <w:lang w:bidi="ar-EG"/>
        </w:rPr>
        <w:t>و</w:t>
      </w:r>
      <w:r>
        <w:rPr>
          <w:rFonts w:hint="cs"/>
          <w:b/>
          <w:bCs/>
          <w:rtl/>
          <w:lang w:bidi="ar-EG"/>
        </w:rPr>
        <w:t>تمت الموافقة</w:t>
      </w:r>
      <w:r>
        <w:rPr>
          <w:rFonts w:hint="cs"/>
          <w:rtl/>
        </w:rPr>
        <w:t xml:space="preserve"> على ذلك.</w:t>
      </w:r>
    </w:p>
    <w:p w:rsidR="00C47465" w:rsidRDefault="00C47465" w:rsidP="00213E90">
      <w:pPr>
        <w:rPr>
          <w:rtl/>
          <w:lang w:bidi="ar-EG"/>
        </w:rPr>
      </w:pPr>
      <w:r w:rsidRPr="00C47465">
        <w:t>7</w:t>
      </w:r>
      <w:r>
        <w:t>.</w:t>
      </w:r>
      <w:r w:rsidRPr="00C47465">
        <w:t>5</w:t>
      </w:r>
      <w:r>
        <w:rPr>
          <w:rtl/>
          <w:lang w:bidi="ar-EG"/>
        </w:rPr>
        <w:tab/>
      </w:r>
      <w:r>
        <w:rPr>
          <w:rFonts w:hint="cs"/>
          <w:rtl/>
        </w:rPr>
        <w:t xml:space="preserve">واقترح </w:t>
      </w:r>
      <w:r>
        <w:rPr>
          <w:rFonts w:hint="cs"/>
          <w:b/>
          <w:bCs/>
          <w:rtl/>
        </w:rPr>
        <w:t>مندوب إسبانيا</w:t>
      </w:r>
      <w:r>
        <w:rPr>
          <w:rFonts w:hint="cs"/>
          <w:rtl/>
        </w:rPr>
        <w:t xml:space="preserve">، أنه سعياً للتوضيح، ينبغي تعديل فقرة </w:t>
      </w:r>
      <w:r>
        <w:rPr>
          <w:rFonts w:hint="cs"/>
          <w:i/>
          <w:iCs/>
          <w:rtl/>
        </w:rPr>
        <w:t>يقرر</w:t>
      </w:r>
      <w:r>
        <w:rPr>
          <w:rFonts w:hint="cs"/>
          <w:rtl/>
        </w:rPr>
        <w:t xml:space="preserve"> بحيث تقرأ "مواصلة تطبيق التوقيت العالمي المنسق على النحو الموصوف في التوصية </w:t>
      </w:r>
      <w:r>
        <w:t>ITU</w:t>
      </w:r>
      <w:r>
        <w:rPr>
          <w:lang w:eastAsia="zh-CN"/>
        </w:rPr>
        <w:noBreakHyphen/>
      </w:r>
      <w:r w:rsidRPr="0065777F">
        <w:rPr>
          <w:lang w:eastAsia="zh-CN"/>
        </w:rPr>
        <w:t>R TF.</w:t>
      </w:r>
      <w:r w:rsidRPr="00C47465">
        <w:rPr>
          <w:lang w:eastAsia="zh-CN"/>
        </w:rPr>
        <w:t>460</w:t>
      </w:r>
      <w:r w:rsidRPr="0065777F">
        <w:rPr>
          <w:lang w:eastAsia="zh-CN"/>
        </w:rPr>
        <w:t>-</w:t>
      </w:r>
      <w:r w:rsidRPr="00C47465">
        <w:rPr>
          <w:lang w:eastAsia="zh-CN"/>
        </w:rPr>
        <w:t>6</w:t>
      </w:r>
      <w:r>
        <w:rPr>
          <w:rFonts w:hint="cs"/>
          <w:rtl/>
          <w:lang w:bidi="ar-EG"/>
        </w:rPr>
        <w:t xml:space="preserve"> والذي يكون في أغلب التطبيقات العملية ذات الصلة بلوائح الراديو مكافئاً للتوقيت الشمسي المتوسط عند مستوى الزوال الأصلي (خط الطول الصفري) والمعبر عنه سابقاً بتوقيت غرينيتش المتوسط</w:t>
      </w:r>
      <w:r w:rsidR="00213E90">
        <w:rPr>
          <w:rFonts w:hint="eastAsia"/>
          <w:rtl/>
          <w:lang w:bidi="ar-EG"/>
        </w:rPr>
        <w:t> </w:t>
      </w:r>
      <w:r>
        <w:rPr>
          <w:lang w:bidi="ar-EG"/>
        </w:rPr>
        <w:t>(GMT)</w:t>
      </w:r>
      <w:r>
        <w:rPr>
          <w:rFonts w:hint="cs"/>
          <w:rtl/>
          <w:lang w:bidi="ar-EG"/>
        </w:rPr>
        <w:t xml:space="preserve">، وذلك حتى انعقاد المؤتمر </w:t>
      </w:r>
      <w:r>
        <w:rPr>
          <w:lang w:bidi="ar-EG"/>
        </w:rPr>
        <w:t>WRC-</w:t>
      </w:r>
      <w:r w:rsidRPr="00C47465">
        <w:rPr>
          <w:lang w:bidi="ar-EG"/>
        </w:rPr>
        <w:t>23</w:t>
      </w:r>
      <w:r>
        <w:rPr>
          <w:rFonts w:hint="cs"/>
          <w:rtl/>
          <w:lang w:bidi="ar-EG"/>
        </w:rPr>
        <w:t>".</w:t>
      </w:r>
    </w:p>
    <w:p w:rsidR="00C47465" w:rsidRDefault="00C47465" w:rsidP="00D14DB0">
      <w:pPr>
        <w:rPr>
          <w:rtl/>
        </w:rPr>
      </w:pPr>
      <w:r w:rsidRPr="00C47465">
        <w:rPr>
          <w:lang w:bidi="ar-EG"/>
        </w:rPr>
        <w:t>8</w:t>
      </w:r>
      <w:r>
        <w:rPr>
          <w:lang w:bidi="ar-EG"/>
        </w:rPr>
        <w:t>.</w:t>
      </w:r>
      <w:r w:rsidRPr="00C47465">
        <w:rPr>
          <w:lang w:bidi="ar-EG"/>
        </w:rPr>
        <w:t>5</w:t>
      </w:r>
      <w:r>
        <w:rPr>
          <w:rtl/>
          <w:lang w:bidi="ar-EG"/>
        </w:rPr>
        <w:tab/>
      </w:r>
      <w:r>
        <w:rPr>
          <w:rFonts w:hint="cs"/>
          <w:rtl/>
          <w:lang w:bidi="ar-EG"/>
        </w:rPr>
        <w:t xml:space="preserve">وقال </w:t>
      </w:r>
      <w:r>
        <w:rPr>
          <w:rFonts w:hint="cs"/>
          <w:b/>
          <w:bCs/>
          <w:rtl/>
          <w:lang w:bidi="ar-EG"/>
        </w:rPr>
        <w:t>مندوبو جمهورية إيران الإسلامية والاتحاد الروسي والمملكة المتحدة ورئيس اللجنة</w:t>
      </w:r>
      <w:r w:rsidR="00D14DB0">
        <w:rPr>
          <w:rFonts w:hint="eastAsia"/>
          <w:b/>
          <w:bCs/>
          <w:rtl/>
          <w:lang w:bidi="ar-EG"/>
        </w:rPr>
        <w:t> </w:t>
      </w:r>
      <w:r w:rsidRPr="00C47465">
        <w:rPr>
          <w:rFonts w:hint="cs"/>
          <w:b/>
          <w:bCs/>
          <w:lang w:bidi="ar-EG"/>
        </w:rPr>
        <w:t>5</w:t>
      </w:r>
      <w:r>
        <w:rPr>
          <w:rFonts w:hint="cs"/>
          <w:rtl/>
        </w:rPr>
        <w:t xml:space="preserve"> إنهم يفضلون الإبقاء على النص الوارد في الوثيقة </w:t>
      </w:r>
      <w:r w:rsidRPr="00C47465">
        <w:rPr>
          <w:rFonts w:hint="cs"/>
        </w:rPr>
        <w:t>313</w:t>
      </w:r>
      <w:r>
        <w:rPr>
          <w:rFonts w:hint="cs"/>
          <w:rtl/>
        </w:rPr>
        <w:t xml:space="preserve"> والذي كان نتاج عملية توفيق حساسة.</w:t>
      </w:r>
    </w:p>
    <w:p w:rsidR="00C47465" w:rsidRDefault="00C47465" w:rsidP="00C47465">
      <w:pPr>
        <w:rPr>
          <w:rtl/>
        </w:rPr>
      </w:pPr>
      <w:r w:rsidRPr="00C47465">
        <w:t>9</w:t>
      </w:r>
      <w:r>
        <w:t>.</w:t>
      </w:r>
      <w:r w:rsidRPr="00C47465">
        <w:t>5</w:t>
      </w:r>
      <w:r>
        <w:rPr>
          <w:rtl/>
          <w:lang w:bidi="ar-EG"/>
        </w:rPr>
        <w:tab/>
      </w:r>
      <w:r>
        <w:rPr>
          <w:rFonts w:hint="cs"/>
          <w:rtl/>
          <w:lang w:bidi="ar-EG"/>
        </w:rPr>
        <w:t xml:space="preserve">وقال </w:t>
      </w:r>
      <w:r>
        <w:rPr>
          <w:rFonts w:hint="cs"/>
          <w:b/>
          <w:bCs/>
          <w:rtl/>
          <w:lang w:bidi="ar-EG"/>
        </w:rPr>
        <w:t>مندوب إسبانيا</w:t>
      </w:r>
      <w:r>
        <w:rPr>
          <w:rFonts w:hint="cs"/>
          <w:rtl/>
        </w:rPr>
        <w:t xml:space="preserve"> إنه مستعد لسحب مقترحه.</w:t>
      </w:r>
    </w:p>
    <w:p w:rsidR="00C47465" w:rsidRDefault="00C47465" w:rsidP="00715EBE">
      <w:pPr>
        <w:rPr>
          <w:rtl/>
        </w:rPr>
      </w:pPr>
      <w:r w:rsidRPr="00C47465">
        <w:t>10</w:t>
      </w:r>
      <w:r>
        <w:t>.</w:t>
      </w:r>
      <w:r w:rsidRPr="00C47465">
        <w:t>5</w:t>
      </w:r>
      <w:r>
        <w:rPr>
          <w:rtl/>
          <w:lang w:bidi="ar-EG"/>
        </w:rPr>
        <w:tab/>
      </w:r>
      <w:r>
        <w:rPr>
          <w:rFonts w:hint="cs"/>
          <w:rtl/>
          <w:lang w:bidi="ar-EG"/>
        </w:rPr>
        <w:t>و</w:t>
      </w:r>
      <w:r>
        <w:rPr>
          <w:rFonts w:hint="cs"/>
          <w:b/>
          <w:bCs/>
          <w:rtl/>
          <w:lang w:bidi="ar-EG"/>
        </w:rPr>
        <w:t>تمت الموافقة</w:t>
      </w:r>
      <w:r>
        <w:rPr>
          <w:rFonts w:hint="cs"/>
          <w:rtl/>
        </w:rPr>
        <w:t xml:space="preserve"> على </w:t>
      </w:r>
      <w:r>
        <w:t>ADD</w:t>
      </w:r>
      <w:r>
        <w:rPr>
          <w:rFonts w:hint="cs"/>
          <w:rtl/>
          <w:lang w:bidi="ar-EG"/>
        </w:rPr>
        <w:t xml:space="preserve"> القرار </w:t>
      </w:r>
      <w:r w:rsidRPr="0065777F">
        <w:t>COM</w:t>
      </w:r>
      <w:r w:rsidRPr="00C47465">
        <w:t>5</w:t>
      </w:r>
      <w:r w:rsidRPr="0065777F">
        <w:t>/</w:t>
      </w:r>
      <w:r w:rsidRPr="00C47465">
        <w:t>1</w:t>
      </w:r>
      <w:r w:rsidR="00D91B11">
        <w:t> </w:t>
      </w:r>
      <w:r w:rsidR="00D91B11" w:rsidRPr="0065777F">
        <w:t>(</w:t>
      </w:r>
      <w:r w:rsidR="00D91B11">
        <w:t>WRC</w:t>
      </w:r>
      <w:r w:rsidR="00D91B11">
        <w:noBreakHyphen/>
      </w:r>
      <w:r w:rsidR="00D91B11" w:rsidRPr="00C47465">
        <w:t>15</w:t>
      </w:r>
      <w:r w:rsidR="00D91B11" w:rsidRPr="0065777F">
        <w:t>)</w:t>
      </w:r>
      <w:r>
        <w:rPr>
          <w:rFonts w:hint="cs"/>
          <w:rtl/>
          <w:lang w:bidi="ar-EG"/>
        </w:rPr>
        <w:t xml:space="preserve"> </w:t>
      </w:r>
      <w:r>
        <w:rPr>
          <w:rFonts w:hint="cs"/>
          <w:rtl/>
        </w:rPr>
        <w:t xml:space="preserve">شريطة إضافة التاريخ ذي الصلة في الفقرة </w:t>
      </w:r>
      <w:r>
        <w:rPr>
          <w:rFonts w:hint="cs"/>
          <w:i/>
          <w:iCs/>
          <w:rtl/>
        </w:rPr>
        <w:t>ج)</w:t>
      </w:r>
      <w:r>
        <w:rPr>
          <w:rFonts w:hint="cs"/>
          <w:rtl/>
        </w:rPr>
        <w:t xml:space="preserve"> من </w:t>
      </w:r>
      <w:r>
        <w:rPr>
          <w:rFonts w:hint="cs"/>
          <w:i/>
          <w:iCs/>
          <w:rtl/>
        </w:rPr>
        <w:t>وإذ</w:t>
      </w:r>
      <w:r w:rsidR="00715EBE">
        <w:rPr>
          <w:rFonts w:hint="eastAsia"/>
          <w:i/>
          <w:iCs/>
          <w:rtl/>
        </w:rPr>
        <w:t> </w:t>
      </w:r>
      <w:r>
        <w:rPr>
          <w:rFonts w:hint="cs"/>
          <w:i/>
          <w:iCs/>
          <w:rtl/>
        </w:rPr>
        <w:t>يدرك</w:t>
      </w:r>
      <w:r>
        <w:rPr>
          <w:rFonts w:hint="cs"/>
          <w:rtl/>
        </w:rPr>
        <w:t xml:space="preserve"> مع تعديل صياغي في الصيغة الصينية.</w:t>
      </w:r>
    </w:p>
    <w:p w:rsidR="00C47465" w:rsidRDefault="00C47465" w:rsidP="00C47465">
      <w:pPr>
        <w:pStyle w:val="Headingb"/>
        <w:rPr>
          <w:rtl/>
        </w:rPr>
      </w:pPr>
      <w:r w:rsidRPr="0065777F">
        <w:t>SUP</w:t>
      </w:r>
      <w:r>
        <w:rPr>
          <w:rFonts w:hint="cs"/>
          <w:rtl/>
        </w:rPr>
        <w:t xml:space="preserve"> القرار </w:t>
      </w:r>
      <w:r w:rsidRPr="00C47465">
        <w:t>653</w:t>
      </w:r>
      <w:r w:rsidRPr="0065777F">
        <w:t xml:space="preserve"> (</w:t>
      </w:r>
      <w:r>
        <w:t>WRC</w:t>
      </w:r>
      <w:r>
        <w:noBreakHyphen/>
      </w:r>
      <w:r w:rsidRPr="00C47465">
        <w:t>12</w:t>
      </w:r>
      <w:r w:rsidRPr="0065777F">
        <w:t>)</w:t>
      </w:r>
    </w:p>
    <w:p w:rsidR="00C47465" w:rsidRPr="00C4284D" w:rsidRDefault="00C47465" w:rsidP="00C47465">
      <w:pPr>
        <w:rPr>
          <w:b/>
          <w:bCs/>
          <w:rtl/>
          <w:lang w:bidi="ar-EG"/>
        </w:rPr>
      </w:pPr>
      <w:r w:rsidRPr="00C47465">
        <w:rPr>
          <w:lang w:bidi="ar-EG"/>
        </w:rPr>
        <w:t>11</w:t>
      </w:r>
      <w:r>
        <w:rPr>
          <w:lang w:bidi="ar-EG"/>
        </w:rPr>
        <w:t>.</w:t>
      </w:r>
      <w:r w:rsidRPr="00C47465">
        <w:rPr>
          <w:lang w:bidi="ar-EG"/>
        </w:rPr>
        <w:t>5</w:t>
      </w:r>
      <w:r>
        <w:rPr>
          <w:rtl/>
          <w:lang w:bidi="ar-EG"/>
        </w:rPr>
        <w:tab/>
      </w:r>
      <w:r>
        <w:rPr>
          <w:rFonts w:hint="cs"/>
          <w:b/>
          <w:bCs/>
          <w:rtl/>
          <w:lang w:bidi="ar-EG"/>
        </w:rPr>
        <w:t>تمت الموافقة.</w:t>
      </w:r>
    </w:p>
    <w:p w:rsidR="00C47465" w:rsidRDefault="00C47465" w:rsidP="00715EBE">
      <w:pPr>
        <w:rPr>
          <w:lang w:bidi="ar-EG"/>
        </w:rPr>
      </w:pPr>
      <w:r w:rsidRPr="00C47465">
        <w:rPr>
          <w:lang w:bidi="ar-EG"/>
        </w:rPr>
        <w:t>12</w:t>
      </w:r>
      <w:r>
        <w:rPr>
          <w:lang w:bidi="ar-EG"/>
        </w:rPr>
        <w:t>.</w:t>
      </w:r>
      <w:r w:rsidRPr="00C47465">
        <w:rPr>
          <w:lang w:bidi="ar-EG"/>
        </w:rPr>
        <w:t>5</w:t>
      </w:r>
      <w:r>
        <w:rPr>
          <w:rtl/>
          <w:lang w:bidi="ar-EG"/>
        </w:rPr>
        <w:tab/>
      </w:r>
      <w:r>
        <w:rPr>
          <w:rFonts w:hint="cs"/>
          <w:rtl/>
          <w:lang w:bidi="ar-EG"/>
        </w:rPr>
        <w:t>و</w:t>
      </w:r>
      <w:r w:rsidRPr="00C4284D">
        <w:rPr>
          <w:rFonts w:hint="cs"/>
          <w:b/>
          <w:bCs/>
          <w:rtl/>
          <w:lang w:bidi="ar-EG"/>
        </w:rPr>
        <w:t>تمت الموافقة</w:t>
      </w:r>
      <w:r>
        <w:rPr>
          <w:rFonts w:hint="cs"/>
          <w:rtl/>
          <w:lang w:bidi="ar-EG"/>
        </w:rPr>
        <w:t xml:space="preserve"> على المجموعة الثامنة من النصوص المقدمة من لجنة الصياغة للقراءة الأولى </w:t>
      </w:r>
      <w:r>
        <w:rPr>
          <w:lang w:bidi="ar-EG"/>
        </w:rPr>
        <w:t>(B</w:t>
      </w:r>
      <w:r w:rsidRPr="00C47465">
        <w:rPr>
          <w:lang w:bidi="ar-EG"/>
        </w:rPr>
        <w:t>8</w:t>
      </w:r>
      <w:r>
        <w:rPr>
          <w:lang w:bidi="ar-EG"/>
        </w:rPr>
        <w:t>)</w:t>
      </w:r>
      <w:r>
        <w:rPr>
          <w:rFonts w:hint="cs"/>
          <w:rtl/>
          <w:lang w:bidi="ar-EG"/>
        </w:rPr>
        <w:t xml:space="preserve"> (الوثيقة</w:t>
      </w:r>
      <w:r w:rsidR="00715EBE">
        <w:rPr>
          <w:rFonts w:hint="eastAsia"/>
          <w:rtl/>
          <w:lang w:bidi="ar-EG"/>
        </w:rPr>
        <w:t> </w:t>
      </w:r>
      <w:r w:rsidRPr="00C47465">
        <w:rPr>
          <w:rFonts w:hint="cs"/>
          <w:lang w:bidi="ar-EG"/>
        </w:rPr>
        <w:t>313</w:t>
      </w:r>
      <w:r>
        <w:rPr>
          <w:rFonts w:hint="cs"/>
          <w:rtl/>
          <w:lang w:bidi="ar-EG"/>
        </w:rPr>
        <w:t>)، بعد</w:t>
      </w:r>
      <w:r w:rsidR="00B655FF">
        <w:rPr>
          <w:rFonts w:hint="eastAsia"/>
          <w:rtl/>
          <w:lang w:bidi="ar-EG"/>
        </w:rPr>
        <w:t> </w:t>
      </w:r>
      <w:r>
        <w:rPr>
          <w:rFonts w:hint="cs"/>
          <w:rtl/>
          <w:lang w:bidi="ar-EG"/>
        </w:rPr>
        <w:t>التعديل.</w:t>
      </w:r>
    </w:p>
    <w:p w:rsidR="00C47465" w:rsidRDefault="00C47465" w:rsidP="00B655FF">
      <w:pPr>
        <w:pStyle w:val="Heading1"/>
        <w:jc w:val="left"/>
        <w:rPr>
          <w:rtl/>
        </w:rPr>
      </w:pPr>
      <w:r w:rsidRPr="00C47465">
        <w:t>6</w:t>
      </w:r>
      <w:r>
        <w:rPr>
          <w:rtl/>
        </w:rPr>
        <w:tab/>
      </w:r>
      <w:r>
        <w:rPr>
          <w:rFonts w:hint="cs"/>
          <w:rtl/>
        </w:rPr>
        <w:t xml:space="preserve">المجموعة الثامنة من الوثائق المقدمة من لجنة الصياغة </w:t>
      </w:r>
      <w:r>
        <w:t>(B</w:t>
      </w:r>
      <w:r w:rsidRPr="00C47465">
        <w:t>8</w:t>
      </w:r>
      <w:r>
        <w:t>)</w:t>
      </w:r>
      <w:r>
        <w:rPr>
          <w:rFonts w:hint="cs"/>
          <w:rtl/>
        </w:rPr>
        <w:t xml:space="preserve"> - القراءة الثانية (الوثيقة</w:t>
      </w:r>
      <w:r w:rsidR="00B655FF">
        <w:rPr>
          <w:rFonts w:hint="eastAsia"/>
          <w:rtl/>
        </w:rPr>
        <w:t> </w:t>
      </w:r>
      <w:r w:rsidRPr="00C47465">
        <w:rPr>
          <w:rFonts w:hint="cs"/>
        </w:rPr>
        <w:t>313</w:t>
      </w:r>
      <w:r>
        <w:rPr>
          <w:rFonts w:hint="cs"/>
          <w:rtl/>
        </w:rPr>
        <w:t>)</w:t>
      </w:r>
    </w:p>
    <w:p w:rsidR="00C47465" w:rsidRDefault="00C47465" w:rsidP="00715EBE">
      <w:pPr>
        <w:rPr>
          <w:rtl/>
          <w:lang w:bidi="ar-EG"/>
        </w:rPr>
      </w:pPr>
      <w:r w:rsidRPr="00C47465">
        <w:rPr>
          <w:lang w:bidi="ar-EG"/>
        </w:rPr>
        <w:t>1</w:t>
      </w:r>
      <w:r>
        <w:rPr>
          <w:lang w:bidi="ar-EG"/>
        </w:rPr>
        <w:t>.</w:t>
      </w:r>
      <w:r w:rsidRPr="00C47465">
        <w:rPr>
          <w:lang w:bidi="ar-EG"/>
        </w:rPr>
        <w:t>6</w:t>
      </w:r>
      <w:r>
        <w:rPr>
          <w:rtl/>
          <w:lang w:bidi="ar-EG"/>
        </w:rPr>
        <w:tab/>
      </w:r>
      <w:r>
        <w:rPr>
          <w:rFonts w:hint="cs"/>
          <w:b/>
          <w:bCs/>
          <w:rtl/>
          <w:lang w:bidi="ar-EG"/>
        </w:rPr>
        <w:t>تمت الموافقة</w:t>
      </w:r>
      <w:r>
        <w:rPr>
          <w:rFonts w:hint="cs"/>
          <w:rtl/>
        </w:rPr>
        <w:t xml:space="preserve"> في القراءة الثانية على </w:t>
      </w:r>
      <w:r>
        <w:rPr>
          <w:rFonts w:hint="cs"/>
          <w:rtl/>
          <w:lang w:bidi="ar-EG"/>
        </w:rPr>
        <w:t>المجموعة الثامنة من النصوص المقدمة من لجنة الصياغة</w:t>
      </w:r>
      <w:r w:rsidR="00715EBE">
        <w:rPr>
          <w:rFonts w:hint="eastAsia"/>
          <w:rtl/>
          <w:lang w:bidi="ar-EG"/>
        </w:rPr>
        <w:t> </w:t>
      </w:r>
      <w:r>
        <w:rPr>
          <w:lang w:bidi="ar-EG"/>
        </w:rPr>
        <w:t>(B</w:t>
      </w:r>
      <w:r w:rsidRPr="00C47465">
        <w:rPr>
          <w:lang w:bidi="ar-EG"/>
        </w:rPr>
        <w:t>8</w:t>
      </w:r>
      <w:r>
        <w:rPr>
          <w:lang w:bidi="ar-EG"/>
        </w:rPr>
        <w:t>)</w:t>
      </w:r>
      <w:r w:rsidR="00B655FF">
        <w:rPr>
          <w:rFonts w:hint="cs"/>
          <w:rtl/>
          <w:lang w:bidi="ar-EG"/>
        </w:rPr>
        <w:t xml:space="preserve"> </w:t>
      </w:r>
      <w:r w:rsidR="00715EBE">
        <w:rPr>
          <w:rFonts w:hint="cs"/>
          <w:rtl/>
          <w:lang w:bidi="ar-EG"/>
        </w:rPr>
        <w:t>(الوثيقة </w:t>
      </w:r>
      <w:r w:rsidR="00715EBE">
        <w:rPr>
          <w:lang w:bidi="ar-EG"/>
        </w:rPr>
        <w:t>313</w:t>
      </w:r>
      <w:r w:rsidR="00715EBE">
        <w:rPr>
          <w:rFonts w:hint="cs"/>
          <w:rtl/>
          <w:lang w:bidi="ar-EG"/>
        </w:rPr>
        <w:t xml:space="preserve">) </w:t>
      </w:r>
      <w:r w:rsidR="00B655FF">
        <w:rPr>
          <w:rFonts w:hint="cs"/>
          <w:rtl/>
          <w:lang w:bidi="ar-EG"/>
        </w:rPr>
        <w:t>بعد تعديلها في</w:t>
      </w:r>
      <w:r w:rsidR="00B655FF">
        <w:rPr>
          <w:rFonts w:hint="eastAsia"/>
          <w:rtl/>
          <w:lang w:bidi="ar-EG"/>
        </w:rPr>
        <w:t> </w:t>
      </w:r>
      <w:r>
        <w:rPr>
          <w:rFonts w:hint="cs"/>
          <w:rtl/>
          <w:lang w:bidi="ar-EG"/>
        </w:rPr>
        <w:t>القراءة الأولى.</w:t>
      </w:r>
    </w:p>
    <w:p w:rsidR="00C47465" w:rsidRDefault="00C47465" w:rsidP="00B655FF">
      <w:pPr>
        <w:pStyle w:val="Heading1"/>
        <w:jc w:val="left"/>
        <w:rPr>
          <w:rtl/>
        </w:rPr>
      </w:pPr>
      <w:r w:rsidRPr="00C47465">
        <w:rPr>
          <w:rFonts w:hint="cs"/>
        </w:rPr>
        <w:t>7</w:t>
      </w:r>
      <w:r>
        <w:rPr>
          <w:rtl/>
        </w:rPr>
        <w:tab/>
      </w:r>
      <w:r>
        <w:rPr>
          <w:rFonts w:hint="cs"/>
          <w:rtl/>
        </w:rPr>
        <w:t xml:space="preserve">الموافقة على المحاضر - الجلستان العامتان الثالثة والرابعة (الوثيقتان </w:t>
      </w:r>
      <w:r w:rsidRPr="00C47465">
        <w:rPr>
          <w:rFonts w:hint="cs"/>
        </w:rPr>
        <w:t>237</w:t>
      </w:r>
      <w:r>
        <w:rPr>
          <w:rFonts w:hint="cs"/>
          <w:rtl/>
        </w:rPr>
        <w:t xml:space="preserve"> و</w:t>
      </w:r>
      <w:r w:rsidRPr="00C47465">
        <w:rPr>
          <w:rFonts w:hint="cs"/>
        </w:rPr>
        <w:t>272</w:t>
      </w:r>
      <w:r>
        <w:rPr>
          <w:rFonts w:hint="cs"/>
          <w:rtl/>
        </w:rPr>
        <w:t>)</w:t>
      </w:r>
    </w:p>
    <w:p w:rsidR="00C47465" w:rsidRDefault="00C47465" w:rsidP="00C47465">
      <w:pPr>
        <w:rPr>
          <w:rtl/>
          <w:lang w:bidi="ar-EG"/>
        </w:rPr>
      </w:pPr>
      <w:r w:rsidRPr="00C47465">
        <w:rPr>
          <w:lang w:bidi="ar-EG"/>
        </w:rPr>
        <w:t>1</w:t>
      </w:r>
      <w:r>
        <w:rPr>
          <w:lang w:bidi="ar-EG"/>
        </w:rPr>
        <w:t>.</w:t>
      </w:r>
      <w:r w:rsidRPr="00C47465">
        <w:rPr>
          <w:lang w:bidi="ar-EG"/>
        </w:rPr>
        <w:t>7</w:t>
      </w:r>
      <w:r>
        <w:rPr>
          <w:rtl/>
          <w:lang w:bidi="ar-EG"/>
        </w:rPr>
        <w:tab/>
      </w:r>
      <w:r>
        <w:rPr>
          <w:rFonts w:hint="cs"/>
          <w:b/>
          <w:bCs/>
          <w:rtl/>
          <w:lang w:bidi="ar-EG"/>
        </w:rPr>
        <w:t>تمت الموافقة</w:t>
      </w:r>
      <w:r>
        <w:rPr>
          <w:rFonts w:hint="cs"/>
          <w:rtl/>
        </w:rPr>
        <w:t xml:space="preserve"> على محضري الجلستين العامتين الثالثة والرابعة </w:t>
      </w:r>
      <w:r>
        <w:rPr>
          <w:rFonts w:hint="cs"/>
          <w:rtl/>
          <w:lang w:bidi="ar-EG"/>
        </w:rPr>
        <w:t xml:space="preserve">(الوثيقتان </w:t>
      </w:r>
      <w:r w:rsidRPr="00C47465">
        <w:rPr>
          <w:rFonts w:hint="cs"/>
          <w:lang w:bidi="ar-EG"/>
        </w:rPr>
        <w:t>237</w:t>
      </w:r>
      <w:r>
        <w:rPr>
          <w:rFonts w:hint="cs"/>
          <w:rtl/>
          <w:lang w:bidi="ar-EG"/>
        </w:rPr>
        <w:t xml:space="preserve"> و</w:t>
      </w:r>
      <w:r w:rsidRPr="00C47465">
        <w:rPr>
          <w:rFonts w:hint="cs"/>
          <w:lang w:bidi="ar-EG"/>
        </w:rPr>
        <w:t>272</w:t>
      </w:r>
      <w:r>
        <w:rPr>
          <w:rFonts w:hint="cs"/>
          <w:rtl/>
          <w:lang w:bidi="ar-EG"/>
        </w:rPr>
        <w:t>)</w:t>
      </w:r>
    </w:p>
    <w:p w:rsidR="00C47465" w:rsidRDefault="00C47465" w:rsidP="00B655FF">
      <w:pPr>
        <w:pStyle w:val="Heading1"/>
        <w:jc w:val="left"/>
        <w:rPr>
          <w:rtl/>
        </w:rPr>
      </w:pPr>
      <w:r w:rsidRPr="00C47465">
        <w:rPr>
          <w:rFonts w:hint="cs"/>
        </w:rPr>
        <w:t>8</w:t>
      </w:r>
      <w:r>
        <w:rPr>
          <w:rtl/>
        </w:rPr>
        <w:tab/>
      </w:r>
      <w:r>
        <w:rPr>
          <w:rFonts w:hint="cs"/>
          <w:rtl/>
        </w:rPr>
        <w:t>التداخل الضار المتسببة فيه إيطاليا على الخدمات الإذاعية في البلدان المجاورة لها</w:t>
      </w:r>
    </w:p>
    <w:p w:rsidR="00C47465" w:rsidRDefault="00C47465" w:rsidP="00C47465">
      <w:pPr>
        <w:rPr>
          <w:rtl/>
          <w:lang w:bidi="ar-EG"/>
        </w:rPr>
      </w:pPr>
      <w:r w:rsidRPr="00C47465">
        <w:rPr>
          <w:lang w:bidi="ar-EG"/>
        </w:rPr>
        <w:t>1</w:t>
      </w:r>
      <w:r>
        <w:rPr>
          <w:lang w:bidi="ar-EG"/>
        </w:rPr>
        <w:t>.</w:t>
      </w:r>
      <w:r w:rsidRPr="00C47465">
        <w:rPr>
          <w:lang w:bidi="ar-EG"/>
        </w:rPr>
        <w:t>8</w:t>
      </w:r>
      <w:r>
        <w:rPr>
          <w:rtl/>
          <w:lang w:bidi="ar-EG"/>
        </w:rPr>
        <w:tab/>
      </w:r>
      <w:r>
        <w:rPr>
          <w:rFonts w:hint="cs"/>
          <w:rtl/>
          <w:lang w:bidi="ar-EG"/>
        </w:rPr>
        <w:t xml:space="preserve">قدم </w:t>
      </w:r>
      <w:r>
        <w:rPr>
          <w:rFonts w:hint="cs"/>
          <w:b/>
          <w:bCs/>
          <w:rtl/>
          <w:lang w:bidi="ar-EG"/>
        </w:rPr>
        <w:t>مندوب سلوفينيا</w:t>
      </w:r>
      <w:r>
        <w:rPr>
          <w:rFonts w:hint="cs"/>
          <w:rtl/>
        </w:rPr>
        <w:t xml:space="preserve"> البيان التالي:</w:t>
      </w:r>
    </w:p>
    <w:p w:rsidR="00C47465" w:rsidRDefault="00C47465" w:rsidP="00C47465">
      <w:pPr>
        <w:rPr>
          <w:rtl/>
          <w:lang w:bidi="ar-EG"/>
        </w:rPr>
      </w:pPr>
      <w:r>
        <w:rPr>
          <w:rFonts w:hint="cs"/>
          <w:rtl/>
          <w:lang w:bidi="ar-EG"/>
        </w:rPr>
        <w:lastRenderedPageBreak/>
        <w:t xml:space="preserve">"تود سلوفينيا أن تعرب عن بعض الشواغل بخصوص الفصل </w:t>
      </w:r>
      <w:r w:rsidRPr="00C47465">
        <w:rPr>
          <w:lang w:bidi="ar-EG"/>
        </w:rPr>
        <w:t>2</w:t>
      </w:r>
      <w:r>
        <w:rPr>
          <w:lang w:bidi="ar-EG"/>
        </w:rPr>
        <w:t>.</w:t>
      </w:r>
      <w:r w:rsidRPr="00C47465">
        <w:rPr>
          <w:lang w:bidi="ar-EG"/>
        </w:rPr>
        <w:t>2</w:t>
      </w:r>
      <w:r>
        <w:rPr>
          <w:lang w:bidi="ar-EG"/>
        </w:rPr>
        <w:t>.</w:t>
      </w:r>
      <w:r w:rsidRPr="00C47465">
        <w:rPr>
          <w:lang w:bidi="ar-EG"/>
        </w:rPr>
        <w:t>4</w:t>
      </w:r>
      <w:r>
        <w:rPr>
          <w:lang w:bidi="ar-EG"/>
        </w:rPr>
        <w:t>.</w:t>
      </w:r>
      <w:r w:rsidRPr="00C47465">
        <w:rPr>
          <w:lang w:bidi="ar-EG"/>
        </w:rPr>
        <w:t>7</w:t>
      </w:r>
      <w:r>
        <w:rPr>
          <w:rFonts w:hint="cs"/>
          <w:rtl/>
          <w:lang w:bidi="ar-EG"/>
        </w:rPr>
        <w:t xml:space="preserve"> من تقرير المدير بشأن أن</w:t>
      </w:r>
      <w:r w:rsidR="00B655FF">
        <w:rPr>
          <w:rFonts w:hint="cs"/>
          <w:rtl/>
          <w:lang w:bidi="ar-EG"/>
        </w:rPr>
        <w:t>شطة قطاع الاتصالات الراديوية في</w:t>
      </w:r>
      <w:r w:rsidR="00B655FF">
        <w:rPr>
          <w:rFonts w:hint="eastAsia"/>
          <w:rtl/>
          <w:lang w:bidi="ar-EG"/>
        </w:rPr>
        <w:t> </w:t>
      </w:r>
      <w:r>
        <w:rPr>
          <w:rFonts w:hint="cs"/>
          <w:rtl/>
          <w:lang w:bidi="ar-EG"/>
        </w:rPr>
        <w:t>التعامل مع التداخل الضار المتسببة فيه إيطاليا على الخدمات الإذاعية (الصوتية والتلفزيونية) في البلدان المجاورة لها.</w:t>
      </w:r>
    </w:p>
    <w:p w:rsidR="00C47465" w:rsidRDefault="00C47465" w:rsidP="00B65F96">
      <w:pPr>
        <w:rPr>
          <w:rtl/>
          <w:lang w:bidi="ar-EG"/>
        </w:rPr>
      </w:pPr>
      <w:r>
        <w:rPr>
          <w:rFonts w:hint="cs"/>
          <w:rtl/>
          <w:lang w:bidi="ar-EG"/>
        </w:rPr>
        <w:t>تشعر سلوفينيا بالقلق العميق في التأخير في الجدول الزمني الخاص بحل حالات التداخل الضار على الإذاعة التلفزيونية؛ فقد تم</w:t>
      </w:r>
      <w:r w:rsidR="00B65F96">
        <w:rPr>
          <w:rFonts w:hint="eastAsia"/>
          <w:rtl/>
          <w:lang w:bidi="ar-EG"/>
        </w:rPr>
        <w:t> </w:t>
      </w:r>
      <w:r>
        <w:rPr>
          <w:rFonts w:hint="cs"/>
          <w:rtl/>
          <w:lang w:bidi="ar-EG"/>
        </w:rPr>
        <w:t>الإعلان عن ا</w:t>
      </w:r>
      <w:r w:rsidR="00715EBE">
        <w:rPr>
          <w:rFonts w:hint="cs"/>
          <w:rtl/>
          <w:lang w:bidi="ar-EG"/>
        </w:rPr>
        <w:t>لأنشطة منذ عامين ولا</w:t>
      </w:r>
      <w:r w:rsidR="00B65F96">
        <w:rPr>
          <w:rFonts w:hint="eastAsia"/>
          <w:rtl/>
          <w:lang w:bidi="ar-EG"/>
        </w:rPr>
        <w:t> </w:t>
      </w:r>
      <w:r w:rsidR="00715EBE">
        <w:rPr>
          <w:rFonts w:hint="cs"/>
          <w:rtl/>
          <w:lang w:bidi="ar-EG"/>
        </w:rPr>
        <w:t>زلنا لا</w:t>
      </w:r>
      <w:r w:rsidR="00715EBE">
        <w:rPr>
          <w:rFonts w:hint="eastAsia"/>
          <w:rtl/>
          <w:lang w:bidi="ar-EG"/>
        </w:rPr>
        <w:t> </w:t>
      </w:r>
      <w:r w:rsidR="00715EBE">
        <w:rPr>
          <w:rFonts w:hint="cs"/>
          <w:rtl/>
          <w:lang w:bidi="ar-EG"/>
        </w:rPr>
        <w:t>نل</w:t>
      </w:r>
      <w:r>
        <w:rPr>
          <w:rFonts w:hint="cs"/>
          <w:rtl/>
          <w:lang w:bidi="ar-EG"/>
        </w:rPr>
        <w:t>مس أي تحسن في الطيف. ومن جهة أخرى، تقدر سلوفينيا الجهود الإيطالية في</w:t>
      </w:r>
      <w:r>
        <w:rPr>
          <w:rFonts w:hint="eastAsia"/>
          <w:rtl/>
          <w:lang w:bidi="ar-EG"/>
        </w:rPr>
        <w:t> </w:t>
      </w:r>
      <w:r>
        <w:rPr>
          <w:rFonts w:hint="cs"/>
          <w:rtl/>
          <w:lang w:bidi="ar-EG"/>
        </w:rPr>
        <w:t xml:space="preserve">البدء بتنفيذ هذه الأنشطة وتتوقع أن تستمر إلى أن يتم حل جميع حالات التداخل الضار على المحطات </w:t>
      </w:r>
      <w:proofErr w:type="spellStart"/>
      <w:r>
        <w:rPr>
          <w:rFonts w:hint="cs"/>
          <w:rtl/>
          <w:lang w:bidi="ar-EG"/>
        </w:rPr>
        <w:t>السلوفينية</w:t>
      </w:r>
      <w:proofErr w:type="spellEnd"/>
      <w:r>
        <w:rPr>
          <w:rFonts w:hint="cs"/>
          <w:rtl/>
          <w:lang w:bidi="ar-EG"/>
        </w:rPr>
        <w:t>.</w:t>
      </w:r>
    </w:p>
    <w:p w:rsidR="00C47465" w:rsidRDefault="00C47465" w:rsidP="00B655FF">
      <w:pPr>
        <w:rPr>
          <w:rtl/>
          <w:lang w:bidi="ar-EG"/>
        </w:rPr>
      </w:pPr>
      <w:r>
        <w:rPr>
          <w:rFonts w:hint="cs"/>
          <w:rtl/>
          <w:lang w:bidi="ar-EG"/>
        </w:rPr>
        <w:t xml:space="preserve">ومما يؤسف له، أنه لا تزال هناك حالات تداخل ضار كثيرة على محطات الإذاعة الصوتية </w:t>
      </w:r>
      <w:proofErr w:type="spellStart"/>
      <w:r>
        <w:rPr>
          <w:rFonts w:hint="cs"/>
          <w:rtl/>
          <w:lang w:bidi="ar-EG"/>
        </w:rPr>
        <w:t>السلوفينية</w:t>
      </w:r>
      <w:proofErr w:type="spellEnd"/>
      <w:r>
        <w:rPr>
          <w:rFonts w:hint="cs"/>
          <w:rtl/>
          <w:lang w:bidi="ar-EG"/>
        </w:rPr>
        <w:t xml:space="preserve"> التي تعمل طبقاً </w:t>
      </w:r>
      <w:r w:rsidR="00B655FF">
        <w:rPr>
          <w:rFonts w:hint="cs"/>
          <w:rtl/>
          <w:lang w:bidi="ar-EG"/>
        </w:rPr>
        <w:t>لاتفاق جنيف</w:t>
      </w:r>
      <w:r w:rsidR="00B655FF">
        <w:rPr>
          <w:rFonts w:hint="eastAsia"/>
          <w:rtl/>
          <w:lang w:bidi="ar-EG"/>
        </w:rPr>
        <w:t> </w:t>
      </w:r>
      <w:r w:rsidRPr="00C47465">
        <w:rPr>
          <w:rFonts w:hint="cs"/>
          <w:lang w:bidi="ar-EG"/>
        </w:rPr>
        <w:t>1984</w:t>
      </w:r>
      <w:r>
        <w:rPr>
          <w:rFonts w:hint="cs"/>
          <w:rtl/>
          <w:lang w:bidi="ar-EG"/>
        </w:rPr>
        <w:t xml:space="preserve"> والتي لم تحل. وتشعر سلوفينيا بالقلق العميق من أن هناك حاجة كبيرة إلى ترددات من أجل محطات الراديو بتشكيل التردد</w:t>
      </w:r>
      <w:r w:rsidR="00B655FF">
        <w:rPr>
          <w:rFonts w:hint="eastAsia"/>
          <w:rtl/>
          <w:lang w:bidi="ar-EG"/>
        </w:rPr>
        <w:t> </w:t>
      </w:r>
      <w:r>
        <w:rPr>
          <w:lang w:bidi="ar-EG"/>
        </w:rPr>
        <w:t>FM</w:t>
      </w:r>
      <w:r>
        <w:rPr>
          <w:rFonts w:hint="cs"/>
          <w:rtl/>
          <w:lang w:bidi="ar-EG"/>
        </w:rPr>
        <w:t xml:space="preserve"> على جانبي الحدود؛ ومع ذلك، نرى أنه ينبغي احترام اتفاق جنيف </w:t>
      </w:r>
      <w:r w:rsidRPr="00C47465">
        <w:rPr>
          <w:rFonts w:hint="cs"/>
          <w:lang w:bidi="ar-EG"/>
        </w:rPr>
        <w:t>1984</w:t>
      </w:r>
      <w:r>
        <w:rPr>
          <w:rFonts w:hint="cs"/>
          <w:rtl/>
          <w:lang w:bidi="ar-EG"/>
        </w:rPr>
        <w:t xml:space="preserve"> وأنه ينبغي الاستناد في استعمال الطيف على الموارد المتاحة مع احترام قواعد الاتحاد الدولي للاتصالات والاتفاقات الدولية.</w:t>
      </w:r>
    </w:p>
    <w:p w:rsidR="00C47465" w:rsidRPr="00366758" w:rsidRDefault="00C47465" w:rsidP="00B65F96">
      <w:pPr>
        <w:rPr>
          <w:spacing w:val="-2"/>
          <w:rtl/>
          <w:lang w:bidi="ar-EG"/>
        </w:rPr>
      </w:pPr>
      <w:r w:rsidRPr="00366758">
        <w:rPr>
          <w:rFonts w:hint="cs"/>
          <w:spacing w:val="-2"/>
          <w:rtl/>
          <w:lang w:bidi="ar-EG"/>
        </w:rPr>
        <w:t xml:space="preserve">وتود سلوفينيا أن تؤكد على أن التداخل الضار المتسببة فيه المحطات الإيطالية غير المنسقة يؤدي إلى </w:t>
      </w:r>
      <w:r w:rsidR="00B65F96" w:rsidRPr="00366758">
        <w:rPr>
          <w:rFonts w:hint="cs"/>
          <w:spacing w:val="-2"/>
          <w:rtl/>
          <w:lang w:bidi="ar-EG"/>
        </w:rPr>
        <w:t>أ</w:t>
      </w:r>
      <w:r w:rsidRPr="00366758">
        <w:rPr>
          <w:rFonts w:hint="cs"/>
          <w:spacing w:val="-2"/>
          <w:rtl/>
          <w:lang w:bidi="ar-EG"/>
        </w:rPr>
        <w:t>ضرار اقتصادية خطيرة في سلوفينيا.</w:t>
      </w:r>
    </w:p>
    <w:p w:rsidR="00C47465" w:rsidRDefault="00C47465" w:rsidP="00C47465">
      <w:pPr>
        <w:rPr>
          <w:rtl/>
          <w:lang w:bidi="ar-EG"/>
        </w:rPr>
      </w:pPr>
      <w:r>
        <w:rPr>
          <w:rFonts w:hint="cs"/>
          <w:rtl/>
          <w:lang w:bidi="ar-EG"/>
        </w:rPr>
        <w:t xml:space="preserve">وتدرك سلوفينيا أن بعض حالات التداخل ربما تحتاج إلى وقت أطول للحل؛ بيد أنه قدمت تقارير تفصيلية بمئات حالات التداخل الضار إلى الإدارة الإيطالية منذ عام </w:t>
      </w:r>
      <w:r w:rsidRPr="00C47465">
        <w:rPr>
          <w:rFonts w:hint="cs"/>
          <w:lang w:bidi="ar-EG"/>
        </w:rPr>
        <w:t>2003</w:t>
      </w:r>
      <w:r>
        <w:rPr>
          <w:rFonts w:hint="cs"/>
          <w:rtl/>
          <w:lang w:bidi="ar-EG"/>
        </w:rPr>
        <w:t>. وتأسف سلوفينيا أنه عملياً لم يتم حل أي من حالات التداخل وتناشد القيام بإجراءات فورية للقضاء على التداخل الضار.</w:t>
      </w:r>
    </w:p>
    <w:p w:rsidR="00C47465" w:rsidRDefault="00C47465" w:rsidP="00C47465">
      <w:pPr>
        <w:rPr>
          <w:rtl/>
          <w:lang w:bidi="ar-EG"/>
        </w:rPr>
      </w:pPr>
      <w:r>
        <w:rPr>
          <w:rFonts w:hint="cs"/>
          <w:rtl/>
          <w:lang w:bidi="ar-EG"/>
        </w:rPr>
        <w:t xml:space="preserve">وستقدر سلوفينيا لو أن المسألة المشار إليها في الفصل </w:t>
      </w:r>
      <w:r w:rsidRPr="00C47465">
        <w:rPr>
          <w:lang w:bidi="ar-EG"/>
        </w:rPr>
        <w:t>2</w:t>
      </w:r>
      <w:r>
        <w:rPr>
          <w:lang w:bidi="ar-EG"/>
        </w:rPr>
        <w:t>.</w:t>
      </w:r>
      <w:r w:rsidRPr="00C47465">
        <w:rPr>
          <w:lang w:bidi="ar-EG"/>
        </w:rPr>
        <w:t>2</w:t>
      </w:r>
      <w:r>
        <w:rPr>
          <w:lang w:bidi="ar-EG"/>
        </w:rPr>
        <w:t>.</w:t>
      </w:r>
      <w:r w:rsidRPr="00C47465">
        <w:rPr>
          <w:lang w:bidi="ar-EG"/>
        </w:rPr>
        <w:t>4</w:t>
      </w:r>
      <w:r>
        <w:rPr>
          <w:lang w:bidi="ar-EG"/>
        </w:rPr>
        <w:t>.</w:t>
      </w:r>
      <w:r w:rsidRPr="00C47465">
        <w:rPr>
          <w:lang w:bidi="ar-EG"/>
        </w:rPr>
        <w:t>7</w:t>
      </w:r>
      <w:r>
        <w:rPr>
          <w:rFonts w:hint="cs"/>
          <w:rtl/>
          <w:lang w:bidi="ar-EG"/>
        </w:rPr>
        <w:t xml:space="preserve"> من تقرير المدير بشأن أنشطة قطاع الاتصالات الراديوية في التعامل مع التداخل الضار المتسببة فيه إيطاليا على الخدمات الإذاعية (الصوتية والتلفزيونية) في البلدان المجاورة لها، ظلت مفتوحة حتى انعقاد المؤتمر العالمي المقبل للاتصالات الراديوية، حيث ينبغي أن يكون قد أحرز تقدم في حلها. ونرى إدراج خطة عمل متجددة لإزالة التداخل الضار على الخدمات الإذاعية (الصوتية والتلفزيونية)."</w:t>
      </w:r>
    </w:p>
    <w:p w:rsidR="00C47465" w:rsidRDefault="00C47465" w:rsidP="00C47465">
      <w:pPr>
        <w:rPr>
          <w:rtl/>
        </w:rPr>
      </w:pPr>
      <w:r w:rsidRPr="00C47465">
        <w:rPr>
          <w:lang w:bidi="ar-EG"/>
        </w:rPr>
        <w:t>2</w:t>
      </w:r>
      <w:r>
        <w:rPr>
          <w:lang w:bidi="ar-EG"/>
        </w:rPr>
        <w:t>.</w:t>
      </w:r>
      <w:r w:rsidRPr="00C47465">
        <w:rPr>
          <w:lang w:bidi="ar-EG"/>
        </w:rPr>
        <w:t>8</w:t>
      </w:r>
      <w:r>
        <w:rPr>
          <w:rtl/>
          <w:lang w:bidi="ar-EG"/>
        </w:rPr>
        <w:tab/>
      </w:r>
      <w:r>
        <w:rPr>
          <w:rFonts w:hint="cs"/>
          <w:rtl/>
          <w:lang w:bidi="ar-EG"/>
        </w:rPr>
        <w:t xml:space="preserve">وقدم </w:t>
      </w:r>
      <w:r>
        <w:rPr>
          <w:rFonts w:hint="cs"/>
          <w:b/>
          <w:bCs/>
          <w:rtl/>
          <w:lang w:bidi="ar-EG"/>
        </w:rPr>
        <w:t>مندوب إيطاليا</w:t>
      </w:r>
      <w:r>
        <w:rPr>
          <w:rFonts w:hint="cs"/>
          <w:rtl/>
        </w:rPr>
        <w:t xml:space="preserve"> البيان التالي:</w:t>
      </w:r>
    </w:p>
    <w:p w:rsidR="00C47465" w:rsidRDefault="00C47465" w:rsidP="00C47465">
      <w:pPr>
        <w:rPr>
          <w:rtl/>
        </w:rPr>
      </w:pPr>
      <w:r>
        <w:rPr>
          <w:rFonts w:hint="cs"/>
          <w:rtl/>
        </w:rPr>
        <w:t>"تأسف إيطاليا وتعتذر على التأخير في حل التداخل الضار على البلدان المجاورة لها.</w:t>
      </w:r>
    </w:p>
    <w:p w:rsidR="00C47465" w:rsidRDefault="00C47465" w:rsidP="00204529">
      <w:pPr>
        <w:rPr>
          <w:rtl/>
          <w:lang w:bidi="ar-EG"/>
        </w:rPr>
      </w:pPr>
      <w:r>
        <w:rPr>
          <w:rFonts w:hint="cs"/>
          <w:rtl/>
        </w:rPr>
        <w:t xml:space="preserve">السيد الرئيس، يجب أن أعترف بأني مندهش إلى حد ما من هذا الإعلان من سلوفينيا، بسبب أن إيطاليا قد بدأت بالفعل في عقد اجتماعات ثنائية وضعت "خارطة طريق" مع </w:t>
      </w:r>
      <w:r>
        <w:rPr>
          <w:rFonts w:hint="cs"/>
          <w:rtl/>
          <w:lang w:bidi="ar-EG"/>
        </w:rPr>
        <w:t>جميع البلدان المجاورة، للنظر أولاً في أكثر الحالات حرجاً يليها الحالات الأقل حرجاً. وستستغرق هذه العملية بعض الوقت ولا تزال جارية. وفي السنوات الأخيرة، التقت إيطاليا بانتظام بالبلدان المجاورة لها ف</w:t>
      </w:r>
      <w:r w:rsidR="00204529">
        <w:rPr>
          <w:rFonts w:hint="eastAsia"/>
          <w:rtl/>
          <w:lang w:bidi="ar-EG"/>
        </w:rPr>
        <w:t> </w:t>
      </w:r>
      <w:r>
        <w:rPr>
          <w:rFonts w:hint="cs"/>
          <w:rtl/>
          <w:lang w:bidi="ar-EG"/>
        </w:rPr>
        <w:t xml:space="preserve"> إطار اجتماعات فريق سياسات الطيف الراديوي ولجنة الطيف الراديوي للاتحاد الأوروبي، وكانت إيطاليا تقدم في كل اجتماع معلومات محدّثة عن حالات التداخل وعن التدابير المتعلقة بالتداخل التي نفذت بالتعاون مع البلدان المجاورة. كما ترسل إيطاليا بانتظام إلى لجنة لوائح الراديو تقريراً بعنوان "خارطة طريق" يتضمن تحديثاً للوضع فيما يتعلق بحالات التداخل.</w:t>
      </w:r>
    </w:p>
    <w:p w:rsidR="00C47465" w:rsidRDefault="00C47465" w:rsidP="0039616D">
      <w:pPr>
        <w:rPr>
          <w:rtl/>
          <w:lang w:bidi="ar-EG"/>
        </w:rPr>
      </w:pPr>
      <w:r>
        <w:rPr>
          <w:rFonts w:hint="cs"/>
          <w:rtl/>
          <w:lang w:bidi="ar-EG"/>
        </w:rPr>
        <w:t xml:space="preserve">والخطة الوطنية الجديدة لتخصيصات التردد التي أقرتها الوكالة الوطنية المسؤولة، </w:t>
      </w:r>
      <w:proofErr w:type="spellStart"/>
      <w:r w:rsidRPr="0065777F">
        <w:t>Agcom</w:t>
      </w:r>
      <w:proofErr w:type="spellEnd"/>
      <w:r>
        <w:rPr>
          <w:rFonts w:hint="cs"/>
          <w:rtl/>
          <w:lang w:bidi="ar-EG"/>
        </w:rPr>
        <w:t xml:space="preserve">، ألغت استعمال قنوات التداخل على المناطق الحدودية مع سلوفينيا وكرواتيا ومالطة وفرنسا وبالتالي، سيتم وقف عمل هذه القنوات. وتبذل إيطاليا جهداً كبيراً من أجل تنفيذ حل شامل لهذه المسألة وتحظى هذه المشكلة بأولوية كبيرة لدى الإدارة الإيطالية. كما يحظى الأمر بأولوية على المستوى السياسي الرفيع، حيث وافق البرلمان الإيطالي في السنتين الماضيتين على قانونين من أجل هذه المسألة خصيصاً. وفي يوم الجمعة </w:t>
      </w:r>
      <w:r w:rsidRPr="00C47465">
        <w:rPr>
          <w:rFonts w:hint="cs"/>
          <w:lang w:bidi="ar-EG"/>
        </w:rPr>
        <w:t>30</w:t>
      </w:r>
      <w:r w:rsidR="00F417E0">
        <w:rPr>
          <w:rFonts w:hint="eastAsia"/>
          <w:rtl/>
          <w:lang w:bidi="ar-EG"/>
        </w:rPr>
        <w:t> </w:t>
      </w:r>
      <w:r>
        <w:rPr>
          <w:rFonts w:hint="cs"/>
          <w:rtl/>
          <w:lang w:bidi="ar-EG"/>
        </w:rPr>
        <w:t>أكتوبر</w:t>
      </w:r>
      <w:r w:rsidR="00E343F6">
        <w:rPr>
          <w:rFonts w:hint="eastAsia"/>
          <w:rtl/>
          <w:lang w:bidi="ar-EG"/>
        </w:rPr>
        <w:t> </w:t>
      </w:r>
      <w:r w:rsidRPr="00C47465">
        <w:rPr>
          <w:rFonts w:hint="cs"/>
          <w:lang w:bidi="ar-EG"/>
        </w:rPr>
        <w:t>2015</w:t>
      </w:r>
      <w:r>
        <w:rPr>
          <w:rFonts w:hint="cs"/>
          <w:rtl/>
          <w:lang w:bidi="ar-EG"/>
        </w:rPr>
        <w:t xml:space="preserve">، اعتمدت وزارة التنمية الاقتصادية قانوناً رسمياً يحدد عملية وجدولاً زمنياً من أجل التحرير النهائي للقنوات المسببة للتداخل. وقد بدأت هذه العملية في </w:t>
      </w:r>
      <w:r w:rsidRPr="00C47465">
        <w:rPr>
          <w:rFonts w:hint="cs"/>
          <w:lang w:bidi="ar-EG"/>
        </w:rPr>
        <w:t>2</w:t>
      </w:r>
      <w:r>
        <w:rPr>
          <w:rFonts w:hint="cs"/>
          <w:rtl/>
          <w:lang w:bidi="ar-EG"/>
        </w:rPr>
        <w:t xml:space="preserve"> نوفمبر وتتضمن خطوات مختلفة سيتم الانتهاء منها في نهاية أبريل</w:t>
      </w:r>
      <w:r w:rsidR="0039616D">
        <w:rPr>
          <w:rFonts w:hint="eastAsia"/>
          <w:rtl/>
          <w:lang w:bidi="ar-EG"/>
        </w:rPr>
        <w:t> </w:t>
      </w:r>
      <w:r w:rsidRPr="00C47465">
        <w:rPr>
          <w:rFonts w:hint="cs"/>
          <w:lang w:bidi="ar-EG"/>
        </w:rPr>
        <w:t>2016</w:t>
      </w:r>
      <w:r>
        <w:rPr>
          <w:rFonts w:hint="cs"/>
          <w:rtl/>
          <w:lang w:bidi="ar-EG"/>
        </w:rPr>
        <w:t xml:space="preserve"> بوقف تشغيل جميع القنوات التلفزيونية المسببة في التداخل.</w:t>
      </w:r>
    </w:p>
    <w:p w:rsidR="00C47465" w:rsidRDefault="00C47465" w:rsidP="00204529">
      <w:pPr>
        <w:rPr>
          <w:rtl/>
          <w:lang w:bidi="ar-EG"/>
        </w:rPr>
      </w:pPr>
      <w:r>
        <w:rPr>
          <w:rFonts w:hint="cs"/>
          <w:rtl/>
          <w:lang w:bidi="ar-EG"/>
        </w:rPr>
        <w:t xml:space="preserve">وتمت مناقشة التداخل </w:t>
      </w:r>
      <w:r>
        <w:rPr>
          <w:lang w:bidi="ar-EG"/>
        </w:rPr>
        <w:t>FM</w:t>
      </w:r>
      <w:r>
        <w:rPr>
          <w:rFonts w:hint="cs"/>
          <w:rtl/>
          <w:lang w:bidi="ar-EG"/>
        </w:rPr>
        <w:t xml:space="preserve"> على البلدان المجاورة لنا في إطار اجتماع لفريق سياسات الطيف الراديوي ع</w:t>
      </w:r>
      <w:r w:rsidR="00815C9B">
        <w:rPr>
          <w:rFonts w:hint="cs"/>
          <w:rtl/>
          <w:lang w:bidi="ar-EG"/>
        </w:rPr>
        <w:t>ُ</w:t>
      </w:r>
      <w:r>
        <w:rPr>
          <w:rFonts w:hint="cs"/>
          <w:rtl/>
          <w:lang w:bidi="ar-EG"/>
        </w:rPr>
        <w:t>قد في بروكسل يوم</w:t>
      </w:r>
      <w:r w:rsidR="00B655FF">
        <w:rPr>
          <w:rFonts w:hint="eastAsia"/>
          <w:rtl/>
          <w:lang w:bidi="ar-EG"/>
        </w:rPr>
        <w:t> </w:t>
      </w:r>
      <w:r w:rsidRPr="00C47465">
        <w:rPr>
          <w:rFonts w:hint="cs"/>
          <w:lang w:bidi="ar-EG"/>
        </w:rPr>
        <w:t>15</w:t>
      </w:r>
      <w:r w:rsidR="00204529">
        <w:rPr>
          <w:rFonts w:hint="eastAsia"/>
          <w:rtl/>
          <w:lang w:bidi="ar-EG"/>
        </w:rPr>
        <w:t> </w:t>
      </w:r>
      <w:r w:rsidR="00B655FF">
        <w:rPr>
          <w:rFonts w:hint="cs"/>
          <w:rtl/>
          <w:lang w:bidi="ar-EG"/>
        </w:rPr>
        <w:t>أ</w:t>
      </w:r>
      <w:r>
        <w:rPr>
          <w:rFonts w:hint="cs"/>
          <w:rtl/>
          <w:lang w:bidi="ar-EG"/>
        </w:rPr>
        <w:t xml:space="preserve">كتوبر. ونظراً للاستعمال الكثيف للإذاعة التماثلية </w:t>
      </w:r>
      <w:r>
        <w:rPr>
          <w:lang w:bidi="ar-EG"/>
        </w:rPr>
        <w:t>FM</w:t>
      </w:r>
      <w:r>
        <w:rPr>
          <w:rFonts w:hint="cs"/>
          <w:rtl/>
          <w:lang w:bidi="ar-EG"/>
        </w:rPr>
        <w:t xml:space="preserve"> سواء في إيطاليا أو في البلدان المجاورة لها، طُلب من إيطاليا عقد اجتماعات ثنائية ومتعددة ال</w:t>
      </w:r>
      <w:r w:rsidR="00D06CAF">
        <w:rPr>
          <w:rFonts w:hint="cs"/>
          <w:rtl/>
          <w:lang w:bidi="ar-EG"/>
        </w:rPr>
        <w:t>أ</w:t>
      </w:r>
      <w:r>
        <w:rPr>
          <w:rFonts w:hint="cs"/>
          <w:rtl/>
          <w:lang w:bidi="ar-EG"/>
        </w:rPr>
        <w:t>طراف مع جميع ال</w:t>
      </w:r>
      <w:r w:rsidR="00D06CAF">
        <w:rPr>
          <w:rFonts w:hint="cs"/>
          <w:rtl/>
          <w:lang w:bidi="ar-EG"/>
        </w:rPr>
        <w:t>أ</w:t>
      </w:r>
      <w:r>
        <w:rPr>
          <w:rFonts w:hint="cs"/>
          <w:rtl/>
          <w:lang w:bidi="ar-EG"/>
        </w:rPr>
        <w:t xml:space="preserve">طراف لتحديد الاحتياجات الفعلية من الترددات </w:t>
      </w:r>
      <w:r>
        <w:rPr>
          <w:lang w:bidi="ar-EG"/>
        </w:rPr>
        <w:t>FM</w:t>
      </w:r>
      <w:r>
        <w:rPr>
          <w:rFonts w:hint="cs"/>
          <w:rtl/>
          <w:lang w:bidi="ar-EG"/>
        </w:rPr>
        <w:t xml:space="preserve"> والتوصل إلى حل."</w:t>
      </w:r>
    </w:p>
    <w:p w:rsidR="00C47465" w:rsidRDefault="00C47465" w:rsidP="00D06CAF">
      <w:pPr>
        <w:rPr>
          <w:rtl/>
          <w:lang w:bidi="ar-EG"/>
        </w:rPr>
      </w:pPr>
      <w:r w:rsidRPr="00C47465">
        <w:rPr>
          <w:lang w:bidi="ar-EG"/>
        </w:rPr>
        <w:lastRenderedPageBreak/>
        <w:t>3</w:t>
      </w:r>
      <w:r>
        <w:rPr>
          <w:lang w:bidi="ar-EG"/>
        </w:rPr>
        <w:t>.</w:t>
      </w:r>
      <w:r w:rsidRPr="00C47465">
        <w:rPr>
          <w:lang w:bidi="ar-EG"/>
        </w:rPr>
        <w:t>8</w:t>
      </w:r>
      <w:r>
        <w:rPr>
          <w:rtl/>
          <w:lang w:bidi="ar-EG"/>
        </w:rPr>
        <w:tab/>
      </w:r>
      <w:r>
        <w:rPr>
          <w:rFonts w:hint="cs"/>
          <w:rtl/>
          <w:lang w:bidi="ar-EG"/>
        </w:rPr>
        <w:t xml:space="preserve">وقال </w:t>
      </w:r>
      <w:r>
        <w:rPr>
          <w:rFonts w:hint="cs"/>
          <w:b/>
          <w:bCs/>
          <w:rtl/>
          <w:lang w:bidi="ar-EG"/>
        </w:rPr>
        <w:t>مدير مكتب الاتصالات الراديوية</w:t>
      </w:r>
      <w:r>
        <w:rPr>
          <w:rFonts w:hint="cs"/>
          <w:rtl/>
        </w:rPr>
        <w:t xml:space="preserve"> إن المشكلة من المشكلات العوي</w:t>
      </w:r>
      <w:r w:rsidR="00B655FF">
        <w:rPr>
          <w:rFonts w:hint="cs"/>
          <w:rtl/>
        </w:rPr>
        <w:t>صة حيث تمت مناقشتها باستفاضة في</w:t>
      </w:r>
      <w:r w:rsidR="00B655FF">
        <w:rPr>
          <w:rFonts w:hint="eastAsia"/>
          <w:rtl/>
        </w:rPr>
        <w:t> </w:t>
      </w:r>
      <w:r>
        <w:rPr>
          <w:rFonts w:hint="cs"/>
          <w:rtl/>
        </w:rPr>
        <w:t xml:space="preserve">المؤتمر </w:t>
      </w:r>
      <w:r>
        <w:t>WRC-</w:t>
      </w:r>
      <w:r w:rsidRPr="00C47465">
        <w:t>12</w:t>
      </w:r>
      <w:r>
        <w:rPr>
          <w:rFonts w:hint="cs"/>
          <w:rtl/>
          <w:lang w:bidi="ar-EG"/>
        </w:rPr>
        <w:t xml:space="preserve"> وفي كل اجتماع من اجتماعات لجنة لوائح الراديو من حينها. وأعرب عن سروره بالإبلاغ عن أن التدابير التشريعية والتنظيمية لحل هذه المسألة يجري اتخاذها حالياً من جانب السلطات الإيطالية. وعملية المزاد العكسي التي ستقوم الحكومة من خلالها بشراء التخصيصات التي تتسبب في معظم التداخلات الضارة، بدأت مؤخراً ويتوقع الانتهاء </w:t>
      </w:r>
      <w:r w:rsidR="00D06CAF">
        <w:rPr>
          <w:rFonts w:hint="cs"/>
          <w:rtl/>
          <w:lang w:bidi="ar-EG"/>
        </w:rPr>
        <w:t>منها</w:t>
      </w:r>
      <w:r>
        <w:rPr>
          <w:rFonts w:hint="cs"/>
          <w:rtl/>
          <w:lang w:bidi="ar-EG"/>
        </w:rPr>
        <w:t xml:space="preserve"> بنهاية عام</w:t>
      </w:r>
      <w:r w:rsidR="00B655FF">
        <w:rPr>
          <w:rFonts w:hint="eastAsia"/>
          <w:rtl/>
          <w:lang w:bidi="ar-EG"/>
        </w:rPr>
        <w:t> </w:t>
      </w:r>
      <w:r w:rsidRPr="00C47465">
        <w:rPr>
          <w:rFonts w:hint="cs"/>
          <w:lang w:bidi="ar-EG"/>
        </w:rPr>
        <w:t>2015</w:t>
      </w:r>
      <w:r>
        <w:rPr>
          <w:rFonts w:hint="cs"/>
          <w:rtl/>
          <w:lang w:bidi="ar-EG"/>
        </w:rPr>
        <w:t>. واقترح أن يشجع المؤتمر مدير مكتب الاتصالات الراديوية ولجنة لوائح الراديو على مواصلة جهودهما بالتعاون مع إدارة إيطاليا وجميع الإدارات المتأثرة للتوصل إلى حل نهائي بأسرع ما يمكن.</w:t>
      </w:r>
    </w:p>
    <w:p w:rsidR="00C47465" w:rsidRDefault="00C47465" w:rsidP="00C47465">
      <w:pPr>
        <w:rPr>
          <w:rtl/>
        </w:rPr>
      </w:pPr>
      <w:r w:rsidRPr="00C47465">
        <w:rPr>
          <w:lang w:bidi="ar-EG"/>
        </w:rPr>
        <w:t>4</w:t>
      </w:r>
      <w:r>
        <w:rPr>
          <w:lang w:bidi="ar-EG"/>
        </w:rPr>
        <w:t>.</w:t>
      </w:r>
      <w:r w:rsidRPr="00C47465">
        <w:rPr>
          <w:lang w:bidi="ar-EG"/>
        </w:rPr>
        <w:t>8</w:t>
      </w:r>
      <w:r>
        <w:rPr>
          <w:rtl/>
          <w:lang w:bidi="ar-EG"/>
        </w:rPr>
        <w:tab/>
      </w:r>
      <w:r>
        <w:rPr>
          <w:rFonts w:hint="cs"/>
          <w:rtl/>
          <w:lang w:bidi="ar-EG"/>
        </w:rPr>
        <w:t xml:space="preserve">وطالب </w:t>
      </w:r>
      <w:r>
        <w:rPr>
          <w:rFonts w:hint="cs"/>
          <w:b/>
          <w:bCs/>
          <w:rtl/>
          <w:lang w:bidi="ar-EG"/>
        </w:rPr>
        <w:t>مندوب كرواتيا</w:t>
      </w:r>
      <w:r>
        <w:rPr>
          <w:rFonts w:hint="cs"/>
          <w:rtl/>
        </w:rPr>
        <w:t>، مشيراً إلى أن إدارته من الإدارات المتأثرة هي الأخرى، جميع ال</w:t>
      </w:r>
      <w:r w:rsidR="00815C9B">
        <w:rPr>
          <w:rFonts w:hint="cs"/>
          <w:rtl/>
        </w:rPr>
        <w:t>أ</w:t>
      </w:r>
      <w:r>
        <w:rPr>
          <w:rFonts w:hint="cs"/>
          <w:rtl/>
        </w:rPr>
        <w:t>طراف المعنية بالعمل من أجل حل هذه المشكلة العتيقة.</w:t>
      </w:r>
    </w:p>
    <w:p w:rsidR="00C47465" w:rsidRDefault="00C47465" w:rsidP="003102B8">
      <w:pPr>
        <w:rPr>
          <w:rtl/>
        </w:rPr>
      </w:pPr>
      <w:r w:rsidRPr="00C47465">
        <w:t>5</w:t>
      </w:r>
      <w:r>
        <w:t>.</w:t>
      </w:r>
      <w:r w:rsidRPr="00C47465">
        <w:t>8</w:t>
      </w:r>
      <w:r>
        <w:rPr>
          <w:rtl/>
          <w:lang w:bidi="ar-EG"/>
        </w:rPr>
        <w:tab/>
      </w:r>
      <w:r>
        <w:rPr>
          <w:rFonts w:hint="cs"/>
          <w:rtl/>
          <w:lang w:bidi="ar-EG"/>
        </w:rPr>
        <w:t xml:space="preserve">واقترح </w:t>
      </w:r>
      <w:r>
        <w:rPr>
          <w:rFonts w:hint="cs"/>
          <w:b/>
          <w:bCs/>
          <w:rtl/>
          <w:lang w:bidi="ar-EG"/>
        </w:rPr>
        <w:t>الرئيس</w:t>
      </w:r>
      <w:r>
        <w:rPr>
          <w:rFonts w:hint="cs"/>
          <w:rtl/>
        </w:rPr>
        <w:t xml:space="preserve"> أن تحيط الجلسة العامة علماً بالبيانين المقدمين وأن توافق على الاقتراح الذي قدمه مدير مكتب الاتصالات</w:t>
      </w:r>
      <w:r w:rsidR="003102B8">
        <w:rPr>
          <w:rFonts w:hint="eastAsia"/>
          <w:rtl/>
        </w:rPr>
        <w:t> </w:t>
      </w:r>
      <w:r>
        <w:rPr>
          <w:rFonts w:hint="cs"/>
          <w:rtl/>
        </w:rPr>
        <w:t>الراديوية.</w:t>
      </w:r>
    </w:p>
    <w:p w:rsidR="00C47465" w:rsidRDefault="00C47465" w:rsidP="00C47465">
      <w:pPr>
        <w:rPr>
          <w:rtl/>
        </w:rPr>
      </w:pPr>
      <w:r w:rsidRPr="00C47465">
        <w:t>6</w:t>
      </w:r>
      <w:r>
        <w:t>.</w:t>
      </w:r>
      <w:r w:rsidRPr="00C47465">
        <w:t>8</w:t>
      </w:r>
      <w:r>
        <w:rPr>
          <w:rtl/>
          <w:lang w:bidi="ar-EG"/>
        </w:rPr>
        <w:tab/>
      </w:r>
      <w:r>
        <w:rPr>
          <w:rFonts w:hint="cs"/>
          <w:rtl/>
          <w:lang w:bidi="ar-EG"/>
        </w:rPr>
        <w:t>و</w:t>
      </w:r>
      <w:r>
        <w:rPr>
          <w:rFonts w:hint="cs"/>
          <w:b/>
          <w:bCs/>
          <w:rtl/>
          <w:lang w:bidi="ar-EG"/>
        </w:rPr>
        <w:t>تمت الموافقة</w:t>
      </w:r>
      <w:r>
        <w:rPr>
          <w:rFonts w:hint="cs"/>
          <w:rtl/>
        </w:rPr>
        <w:t xml:space="preserve"> على ذلك.</w:t>
      </w:r>
    </w:p>
    <w:p w:rsidR="00C47465" w:rsidRDefault="00C47465" w:rsidP="00B655FF">
      <w:pPr>
        <w:pStyle w:val="Headingb"/>
        <w:rPr>
          <w:rtl/>
        </w:rPr>
      </w:pPr>
      <w:r>
        <w:rPr>
          <w:rFonts w:hint="cs"/>
          <w:rtl/>
        </w:rPr>
        <w:t xml:space="preserve">ورُفعت الجلسة في الساعة </w:t>
      </w:r>
      <w:r w:rsidRPr="00C47465">
        <w:rPr>
          <w:rFonts w:hint="cs"/>
        </w:rPr>
        <w:t>1540</w:t>
      </w:r>
      <w:r>
        <w:rPr>
          <w:rFonts w:hint="cs"/>
          <w:rtl/>
        </w:rPr>
        <w:t>.</w:t>
      </w:r>
    </w:p>
    <w:p w:rsidR="00C47465" w:rsidRPr="0058361B" w:rsidRDefault="00C47465" w:rsidP="00B655FF">
      <w:pPr>
        <w:tabs>
          <w:tab w:val="clear" w:pos="1134"/>
          <w:tab w:val="left" w:pos="6945"/>
        </w:tabs>
        <w:spacing w:before="1440"/>
        <w:jc w:val="left"/>
        <w:rPr>
          <w:rtl/>
          <w:lang w:bidi="ar-EG"/>
        </w:rPr>
      </w:pPr>
      <w:r>
        <w:rPr>
          <w:rFonts w:hint="cs"/>
          <w:rtl/>
        </w:rPr>
        <w:t>الأمين العام:</w:t>
      </w:r>
      <w:r>
        <w:rPr>
          <w:rFonts w:hint="cs"/>
          <w:rtl/>
        </w:rPr>
        <w:tab/>
        <w:t>الرئيس</w:t>
      </w:r>
      <w:r w:rsidR="00B655FF">
        <w:rPr>
          <w:rtl/>
        </w:rPr>
        <w:br/>
      </w:r>
      <w:r>
        <w:rPr>
          <w:rFonts w:hint="cs"/>
          <w:rtl/>
        </w:rPr>
        <w:t>هولين جاو</w:t>
      </w:r>
      <w:r>
        <w:rPr>
          <w:rFonts w:hint="cs"/>
          <w:rtl/>
        </w:rPr>
        <w:tab/>
        <w:t>ف. ي. ن. د</w:t>
      </w:r>
      <w:r w:rsidR="00B655FF">
        <w:rPr>
          <w:rFonts w:hint="cs"/>
          <w:rtl/>
          <w:lang w:bidi="ar-EG"/>
        </w:rPr>
        <w:t>ا</w:t>
      </w:r>
      <w:r>
        <w:rPr>
          <w:rFonts w:hint="cs"/>
          <w:rtl/>
        </w:rPr>
        <w:t>ودو</w:t>
      </w:r>
    </w:p>
    <w:sectPr w:rsidR="00C47465" w:rsidRPr="0058361B" w:rsidSect="003D5CB1">
      <w:headerReference w:type="even" r:id="rId9"/>
      <w:headerReference w:type="default" r:id="rId10"/>
      <w:footerReference w:type="default" r:id="rId11"/>
      <w:footerReference w:type="first" r:id="rId12"/>
      <w:pgSz w:w="11907" w:h="16834" w:code="9"/>
      <w:pgMar w:top="1418" w:right="1134" w:bottom="1134" w:left="1134" w:header="720" w:footer="72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C19" w:rsidRDefault="004E0C19" w:rsidP="002919E1">
      <w:r>
        <w:separator/>
      </w:r>
    </w:p>
    <w:p w:rsidR="004E0C19" w:rsidRDefault="004E0C19" w:rsidP="002919E1"/>
    <w:p w:rsidR="004E0C19" w:rsidRDefault="004E0C19" w:rsidP="002919E1"/>
    <w:p w:rsidR="004E0C19" w:rsidRDefault="004E0C19"/>
  </w:endnote>
  <w:endnote w:type="continuationSeparator" w:id="0">
    <w:p w:rsidR="004E0C19" w:rsidRDefault="004E0C19" w:rsidP="002919E1">
      <w:r>
        <w:continuationSeparator/>
      </w:r>
    </w:p>
    <w:p w:rsidR="004E0C19" w:rsidRDefault="004E0C19" w:rsidP="002919E1"/>
    <w:p w:rsidR="004E0C19" w:rsidRDefault="004E0C19" w:rsidP="002919E1"/>
    <w:p w:rsidR="004E0C19" w:rsidRDefault="004E0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19" w:rsidRPr="00760AC2" w:rsidRDefault="004E0C19" w:rsidP="00C47465">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P:\ARA\ITU-R\CONF-R\CMR15\400\</w:t>
    </w:r>
    <w:r w:rsidRPr="00C47465">
      <w:rPr>
        <w:noProof/>
        <w:lang w:val="es-ES"/>
      </w:rPr>
      <w:t>430A.docx</w:t>
    </w:r>
    <w:r>
      <w:fldChar w:fldCharType="end"/>
    </w:r>
    <w:r w:rsidRPr="00CB4300">
      <w:rPr>
        <w:lang w:val="es-ES"/>
      </w:rPr>
      <w:t xml:space="preserve">   (</w:t>
    </w:r>
    <w:r w:rsidRPr="00C47465">
      <w:rPr>
        <w:lang w:val="es-ES"/>
      </w:rPr>
      <w:t>390660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7123A">
      <w:rPr>
        <w:noProof/>
      </w:rPr>
      <w:t>24.11.15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Pr="00C47465">
      <w:rPr>
        <w:noProof/>
      </w:rPr>
      <w:t>16</w:t>
    </w:r>
    <w:r>
      <w:rPr>
        <w:noProof/>
      </w:rPr>
      <w:t>.</w:t>
    </w:r>
    <w:r w:rsidRPr="00C47465">
      <w:rPr>
        <w:noProof/>
      </w:rPr>
      <w:t>02</w:t>
    </w:r>
    <w:r>
      <w:rPr>
        <w:noProof/>
      </w:rPr>
      <w:t>.</w:t>
    </w:r>
    <w:r w:rsidRPr="00C47465">
      <w:rPr>
        <w:noProof/>
      </w:rPr>
      <w:t>12</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19" w:rsidRPr="00CB4300" w:rsidRDefault="004E0C19" w:rsidP="00C47465">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w:t>
    </w:r>
    <w:r w:rsidRPr="00C47465">
      <w:rPr>
        <w:noProof/>
        <w:lang w:val="es-ES"/>
      </w:rPr>
      <w:t>400</w:t>
    </w:r>
    <w:r>
      <w:rPr>
        <w:noProof/>
        <w:lang w:val="es-ES"/>
      </w:rPr>
      <w:t>\</w:t>
    </w:r>
    <w:r w:rsidRPr="00C47465">
      <w:rPr>
        <w:noProof/>
        <w:lang w:val="es-ES"/>
      </w:rPr>
      <w:t>430A.docx</w:t>
    </w:r>
    <w:r>
      <w:fldChar w:fldCharType="end"/>
    </w:r>
    <w:r w:rsidRPr="00CB4300">
      <w:rPr>
        <w:lang w:val="es-ES"/>
      </w:rPr>
      <w:t xml:space="preserve">  (</w:t>
    </w:r>
    <w:r w:rsidRPr="00C47465">
      <w:rPr>
        <w:lang w:val="es-ES"/>
      </w:rPr>
      <w:t>390660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7123A">
      <w:rPr>
        <w:noProof/>
      </w:rPr>
      <w:t>24.11.15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Pr="00C47465">
      <w:rPr>
        <w:noProof/>
      </w:rPr>
      <w:t>16</w:t>
    </w:r>
    <w:r>
      <w:rPr>
        <w:noProof/>
      </w:rPr>
      <w:t>.</w:t>
    </w:r>
    <w:r w:rsidRPr="00C47465">
      <w:rPr>
        <w:noProof/>
      </w:rPr>
      <w:t>02</w:t>
    </w:r>
    <w:r>
      <w:rPr>
        <w:noProof/>
      </w:rPr>
      <w:t>.</w:t>
    </w:r>
    <w:r w:rsidRPr="00C47465">
      <w:rPr>
        <w:noProof/>
      </w:rPr>
      <w:t>12</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C19" w:rsidRDefault="004E0C19" w:rsidP="002919E1">
      <w:r>
        <w:t>___________________</w:t>
      </w:r>
    </w:p>
  </w:footnote>
  <w:footnote w:type="continuationSeparator" w:id="0">
    <w:p w:rsidR="004E0C19" w:rsidRDefault="004E0C19" w:rsidP="002919E1">
      <w:r>
        <w:continuationSeparator/>
      </w:r>
    </w:p>
    <w:p w:rsidR="004E0C19" w:rsidRDefault="004E0C19" w:rsidP="002919E1"/>
    <w:p w:rsidR="004E0C19" w:rsidRDefault="004E0C19" w:rsidP="002919E1"/>
    <w:p w:rsidR="004E0C19" w:rsidRDefault="004E0C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19" w:rsidRDefault="004E0C19" w:rsidP="002919E1"/>
  <w:p w:rsidR="004E0C19" w:rsidRDefault="004E0C19" w:rsidP="002919E1"/>
  <w:p w:rsidR="004E0C19" w:rsidRDefault="004E0C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19" w:rsidRPr="0088384B" w:rsidRDefault="004E0C19" w:rsidP="003D5CB1">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F1471">
      <w:rPr>
        <w:rStyle w:val="PageNumber"/>
        <w:noProof/>
      </w:rPr>
      <w:t>8</w:t>
    </w:r>
    <w:r w:rsidRPr="0088384B">
      <w:rPr>
        <w:rStyle w:val="PageNumber"/>
      </w:rPr>
      <w:fldChar w:fldCharType="end"/>
    </w:r>
    <w:r>
      <w:rPr>
        <w:rStyle w:val="PageNumber"/>
        <w:rtl/>
      </w:rPr>
      <w:br/>
    </w:r>
    <w:r w:rsidRPr="0088384B">
      <w:rPr>
        <w:rStyle w:val="PageNumber"/>
      </w:rPr>
      <w:t>CMR</w:t>
    </w:r>
    <w:r w:rsidRPr="00C47465">
      <w:rPr>
        <w:rStyle w:val="PageNumber"/>
      </w:rPr>
      <w:t>15</w:t>
    </w:r>
    <w:r w:rsidRPr="0088384B">
      <w:rPr>
        <w:rStyle w:val="PageNumber"/>
      </w:rPr>
      <w:t>/</w:t>
    </w:r>
    <w:r w:rsidRPr="00C47465">
      <w:rPr>
        <w:rStyle w:val="PageNumber"/>
      </w:rPr>
      <w:t>430</w:t>
    </w:r>
    <w:r>
      <w:rPr>
        <w:rStyle w:val="PageNumber"/>
      </w:rPr>
      <w:t>-</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0C83"/>
    <w:rsid w:val="00040C94"/>
    <w:rsid w:val="000425FC"/>
    <w:rsid w:val="00044D43"/>
    <w:rsid w:val="00047443"/>
    <w:rsid w:val="00051907"/>
    <w:rsid w:val="0006677F"/>
    <w:rsid w:val="00075A3F"/>
    <w:rsid w:val="00080AEC"/>
    <w:rsid w:val="00084677"/>
    <w:rsid w:val="00087906"/>
    <w:rsid w:val="000A0674"/>
    <w:rsid w:val="000A1B16"/>
    <w:rsid w:val="000B5404"/>
    <w:rsid w:val="000D0CB3"/>
    <w:rsid w:val="000D1708"/>
    <w:rsid w:val="000D7954"/>
    <w:rsid w:val="000E2AFC"/>
    <w:rsid w:val="000E6D30"/>
    <w:rsid w:val="000F05F5"/>
    <w:rsid w:val="000F1B27"/>
    <w:rsid w:val="000F518F"/>
    <w:rsid w:val="0010081C"/>
    <w:rsid w:val="001013E3"/>
    <w:rsid w:val="0010363F"/>
    <w:rsid w:val="00104FB3"/>
    <w:rsid w:val="001268C0"/>
    <w:rsid w:val="001464F2"/>
    <w:rsid w:val="001577D8"/>
    <w:rsid w:val="00167364"/>
    <w:rsid w:val="001903B2"/>
    <w:rsid w:val="001A3DED"/>
    <w:rsid w:val="001E190C"/>
    <w:rsid w:val="001E54F6"/>
    <w:rsid w:val="001E5A8C"/>
    <w:rsid w:val="001F0D58"/>
    <w:rsid w:val="001F3957"/>
    <w:rsid w:val="00201A0A"/>
    <w:rsid w:val="00204529"/>
    <w:rsid w:val="002075D4"/>
    <w:rsid w:val="00211B2A"/>
    <w:rsid w:val="00213E90"/>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6D8"/>
    <w:rsid w:val="002D54DC"/>
    <w:rsid w:val="002D5F64"/>
    <w:rsid w:val="002D6FBF"/>
    <w:rsid w:val="002E48BF"/>
    <w:rsid w:val="002E61C2"/>
    <w:rsid w:val="003102B8"/>
    <w:rsid w:val="0033737F"/>
    <w:rsid w:val="0035261D"/>
    <w:rsid w:val="00353652"/>
    <w:rsid w:val="0035501B"/>
    <w:rsid w:val="003569E1"/>
    <w:rsid w:val="003649FF"/>
    <w:rsid w:val="00366758"/>
    <w:rsid w:val="0038088D"/>
    <w:rsid w:val="003815E2"/>
    <w:rsid w:val="00381FAD"/>
    <w:rsid w:val="003923B1"/>
    <w:rsid w:val="0039616D"/>
    <w:rsid w:val="003965FE"/>
    <w:rsid w:val="003A6819"/>
    <w:rsid w:val="003B27AD"/>
    <w:rsid w:val="003B4F23"/>
    <w:rsid w:val="003C12F6"/>
    <w:rsid w:val="003C1F55"/>
    <w:rsid w:val="003C3A13"/>
    <w:rsid w:val="003C7456"/>
    <w:rsid w:val="003D5CB1"/>
    <w:rsid w:val="003E02EF"/>
    <w:rsid w:val="003E1D90"/>
    <w:rsid w:val="00400CD4"/>
    <w:rsid w:val="004147B9"/>
    <w:rsid w:val="00422C04"/>
    <w:rsid w:val="00426144"/>
    <w:rsid w:val="004262EE"/>
    <w:rsid w:val="00465CA0"/>
    <w:rsid w:val="00470CBD"/>
    <w:rsid w:val="0047407D"/>
    <w:rsid w:val="004909DD"/>
    <w:rsid w:val="004A05E6"/>
    <w:rsid w:val="004A6C66"/>
    <w:rsid w:val="004A7AA0"/>
    <w:rsid w:val="004B691C"/>
    <w:rsid w:val="004C11BC"/>
    <w:rsid w:val="004D4586"/>
    <w:rsid w:val="004D4AE6"/>
    <w:rsid w:val="004E0C19"/>
    <w:rsid w:val="0050303C"/>
    <w:rsid w:val="00505FCA"/>
    <w:rsid w:val="00510C2D"/>
    <w:rsid w:val="005169F4"/>
    <w:rsid w:val="005210D1"/>
    <w:rsid w:val="00523146"/>
    <w:rsid w:val="00523275"/>
    <w:rsid w:val="00531DC7"/>
    <w:rsid w:val="005350B0"/>
    <w:rsid w:val="00546407"/>
    <w:rsid w:val="00546A99"/>
    <w:rsid w:val="00553411"/>
    <w:rsid w:val="00554AE7"/>
    <w:rsid w:val="00564746"/>
    <w:rsid w:val="0056512C"/>
    <w:rsid w:val="00576D0A"/>
    <w:rsid w:val="00576FCC"/>
    <w:rsid w:val="00584333"/>
    <w:rsid w:val="005953EC"/>
    <w:rsid w:val="005B00A1"/>
    <w:rsid w:val="005C29C8"/>
    <w:rsid w:val="005C5D25"/>
    <w:rsid w:val="005D641D"/>
    <w:rsid w:val="005D72A4"/>
    <w:rsid w:val="005F05CC"/>
    <w:rsid w:val="005F65DE"/>
    <w:rsid w:val="006075D9"/>
    <w:rsid w:val="00613492"/>
    <w:rsid w:val="00625492"/>
    <w:rsid w:val="006315B5"/>
    <w:rsid w:val="00633BCA"/>
    <w:rsid w:val="0065562F"/>
    <w:rsid w:val="006673A1"/>
    <w:rsid w:val="00680A66"/>
    <w:rsid w:val="00681391"/>
    <w:rsid w:val="006A12AC"/>
    <w:rsid w:val="006A2162"/>
    <w:rsid w:val="006B4B90"/>
    <w:rsid w:val="006B658C"/>
    <w:rsid w:val="006C45EC"/>
    <w:rsid w:val="006D2674"/>
    <w:rsid w:val="006E38D0"/>
    <w:rsid w:val="006E465B"/>
    <w:rsid w:val="006F70BF"/>
    <w:rsid w:val="00715EBE"/>
    <w:rsid w:val="00716B1D"/>
    <w:rsid w:val="007235A1"/>
    <w:rsid w:val="007248EC"/>
    <w:rsid w:val="00731150"/>
    <w:rsid w:val="0073152A"/>
    <w:rsid w:val="00736DCC"/>
    <w:rsid w:val="00741855"/>
    <w:rsid w:val="00742902"/>
    <w:rsid w:val="00742B73"/>
    <w:rsid w:val="00751251"/>
    <w:rsid w:val="00760AC2"/>
    <w:rsid w:val="007610E7"/>
    <w:rsid w:val="00764079"/>
    <w:rsid w:val="00771F7E"/>
    <w:rsid w:val="00773E9C"/>
    <w:rsid w:val="00775DB9"/>
    <w:rsid w:val="00776F6B"/>
    <w:rsid w:val="00777694"/>
    <w:rsid w:val="00786A7E"/>
    <w:rsid w:val="00791019"/>
    <w:rsid w:val="007A0802"/>
    <w:rsid w:val="007A1BD8"/>
    <w:rsid w:val="007B1FCA"/>
    <w:rsid w:val="007C2C12"/>
    <w:rsid w:val="007C3CFA"/>
    <w:rsid w:val="007E0E8B"/>
    <w:rsid w:val="007E2805"/>
    <w:rsid w:val="007F08CA"/>
    <w:rsid w:val="007F13A0"/>
    <w:rsid w:val="007F7FC3"/>
    <w:rsid w:val="00810482"/>
    <w:rsid w:val="00815C9B"/>
    <w:rsid w:val="00817568"/>
    <w:rsid w:val="008204AC"/>
    <w:rsid w:val="008261C2"/>
    <w:rsid w:val="00830D96"/>
    <w:rsid w:val="0085569D"/>
    <w:rsid w:val="00855B59"/>
    <w:rsid w:val="008657CB"/>
    <w:rsid w:val="0087123A"/>
    <w:rsid w:val="0088384B"/>
    <w:rsid w:val="00893E53"/>
    <w:rsid w:val="0089401F"/>
    <w:rsid w:val="008A1137"/>
    <w:rsid w:val="008A1788"/>
    <w:rsid w:val="008A4185"/>
    <w:rsid w:val="008A6552"/>
    <w:rsid w:val="008B3CE2"/>
    <w:rsid w:val="008B4E93"/>
    <w:rsid w:val="008D6ACC"/>
    <w:rsid w:val="008D7AF0"/>
    <w:rsid w:val="008E32DD"/>
    <w:rsid w:val="008F2EB1"/>
    <w:rsid w:val="008F4626"/>
    <w:rsid w:val="009004DF"/>
    <w:rsid w:val="00904AA5"/>
    <w:rsid w:val="009229FB"/>
    <w:rsid w:val="00951718"/>
    <w:rsid w:val="00960962"/>
    <w:rsid w:val="00972CE0"/>
    <w:rsid w:val="00976ED2"/>
    <w:rsid w:val="00993F96"/>
    <w:rsid w:val="009A3D30"/>
    <w:rsid w:val="009A55FA"/>
    <w:rsid w:val="009C551F"/>
    <w:rsid w:val="009D6348"/>
    <w:rsid w:val="009E613F"/>
    <w:rsid w:val="009F042B"/>
    <w:rsid w:val="009F2D3F"/>
    <w:rsid w:val="00A03FD6"/>
    <w:rsid w:val="00A116A8"/>
    <w:rsid w:val="00A1517C"/>
    <w:rsid w:val="00A17D27"/>
    <w:rsid w:val="00A22AE9"/>
    <w:rsid w:val="00A26758"/>
    <w:rsid w:val="00A26D0E"/>
    <w:rsid w:val="00A278E9"/>
    <w:rsid w:val="00A3451F"/>
    <w:rsid w:val="00A36268"/>
    <w:rsid w:val="00A40B2C"/>
    <w:rsid w:val="00A66D2B"/>
    <w:rsid w:val="00A870AD"/>
    <w:rsid w:val="00A90843"/>
    <w:rsid w:val="00A9645C"/>
    <w:rsid w:val="00AB2A33"/>
    <w:rsid w:val="00AB451A"/>
    <w:rsid w:val="00AC1275"/>
    <w:rsid w:val="00AC7395"/>
    <w:rsid w:val="00AD690F"/>
    <w:rsid w:val="00AD69DD"/>
    <w:rsid w:val="00AE06B5"/>
    <w:rsid w:val="00AE1759"/>
    <w:rsid w:val="00AF41D1"/>
    <w:rsid w:val="00B01623"/>
    <w:rsid w:val="00B033DF"/>
    <w:rsid w:val="00B07CEE"/>
    <w:rsid w:val="00B12661"/>
    <w:rsid w:val="00B14C5C"/>
    <w:rsid w:val="00B1714C"/>
    <w:rsid w:val="00B200F5"/>
    <w:rsid w:val="00B357E9"/>
    <w:rsid w:val="00B4164D"/>
    <w:rsid w:val="00B425C1"/>
    <w:rsid w:val="00B602B7"/>
    <w:rsid w:val="00B606BA"/>
    <w:rsid w:val="00B655FF"/>
    <w:rsid w:val="00B65F96"/>
    <w:rsid w:val="00B66817"/>
    <w:rsid w:val="00B71E3B"/>
    <w:rsid w:val="00B721D5"/>
    <w:rsid w:val="00B81CB5"/>
    <w:rsid w:val="00B8351F"/>
    <w:rsid w:val="00B866B9"/>
    <w:rsid w:val="00B86C44"/>
    <w:rsid w:val="00B9727C"/>
    <w:rsid w:val="00BA7D44"/>
    <w:rsid w:val="00BC34C9"/>
    <w:rsid w:val="00BD6EF3"/>
    <w:rsid w:val="00BE69C3"/>
    <w:rsid w:val="00BF1471"/>
    <w:rsid w:val="00BF29E7"/>
    <w:rsid w:val="00C1165E"/>
    <w:rsid w:val="00C22074"/>
    <w:rsid w:val="00C2377B"/>
    <w:rsid w:val="00C30495"/>
    <w:rsid w:val="00C3693C"/>
    <w:rsid w:val="00C47465"/>
    <w:rsid w:val="00C53F6F"/>
    <w:rsid w:val="00C5489D"/>
    <w:rsid w:val="00C65D72"/>
    <w:rsid w:val="00C71759"/>
    <w:rsid w:val="00C8199C"/>
    <w:rsid w:val="00C84112"/>
    <w:rsid w:val="00C841EB"/>
    <w:rsid w:val="00C8665F"/>
    <w:rsid w:val="00C917B5"/>
    <w:rsid w:val="00C94DFA"/>
    <w:rsid w:val="00CA298C"/>
    <w:rsid w:val="00CB27A5"/>
    <w:rsid w:val="00CB2BF9"/>
    <w:rsid w:val="00CB4300"/>
    <w:rsid w:val="00CB454E"/>
    <w:rsid w:val="00CC030E"/>
    <w:rsid w:val="00CC68C4"/>
    <w:rsid w:val="00CC79A4"/>
    <w:rsid w:val="00CD0FDE"/>
    <w:rsid w:val="00CE0E68"/>
    <w:rsid w:val="00CE5BA4"/>
    <w:rsid w:val="00D05EA4"/>
    <w:rsid w:val="00D06CAF"/>
    <w:rsid w:val="00D14DB0"/>
    <w:rsid w:val="00D25120"/>
    <w:rsid w:val="00D419CB"/>
    <w:rsid w:val="00D44350"/>
    <w:rsid w:val="00D44E3F"/>
    <w:rsid w:val="00D525F5"/>
    <w:rsid w:val="00D535D0"/>
    <w:rsid w:val="00D600C0"/>
    <w:rsid w:val="00D62C78"/>
    <w:rsid w:val="00D676F6"/>
    <w:rsid w:val="00D81703"/>
    <w:rsid w:val="00D82929"/>
    <w:rsid w:val="00D84214"/>
    <w:rsid w:val="00D91B11"/>
    <w:rsid w:val="00D943E5"/>
    <w:rsid w:val="00DA1AE0"/>
    <w:rsid w:val="00DC29DD"/>
    <w:rsid w:val="00DC72A3"/>
    <w:rsid w:val="00DC7C0E"/>
    <w:rsid w:val="00DD119F"/>
    <w:rsid w:val="00DE03CA"/>
    <w:rsid w:val="00DF2A6A"/>
    <w:rsid w:val="00DF3B72"/>
    <w:rsid w:val="00E10821"/>
    <w:rsid w:val="00E2489D"/>
    <w:rsid w:val="00E26520"/>
    <w:rsid w:val="00E343A3"/>
    <w:rsid w:val="00E343F6"/>
    <w:rsid w:val="00E51BFA"/>
    <w:rsid w:val="00E621A3"/>
    <w:rsid w:val="00E833BC"/>
    <w:rsid w:val="00E8580E"/>
    <w:rsid w:val="00EA1B76"/>
    <w:rsid w:val="00EA77D7"/>
    <w:rsid w:val="00EC09B9"/>
    <w:rsid w:val="00EC10B7"/>
    <w:rsid w:val="00ED048C"/>
    <w:rsid w:val="00EE25BE"/>
    <w:rsid w:val="00EE3608"/>
    <w:rsid w:val="00EF38AF"/>
    <w:rsid w:val="00F055F8"/>
    <w:rsid w:val="00F07A64"/>
    <w:rsid w:val="00F10CB4"/>
    <w:rsid w:val="00F11B3D"/>
    <w:rsid w:val="00F14763"/>
    <w:rsid w:val="00F16212"/>
    <w:rsid w:val="00F16602"/>
    <w:rsid w:val="00F25B80"/>
    <w:rsid w:val="00F2685F"/>
    <w:rsid w:val="00F3305B"/>
    <w:rsid w:val="00F350C8"/>
    <w:rsid w:val="00F36640"/>
    <w:rsid w:val="00F417E0"/>
    <w:rsid w:val="00F83568"/>
    <w:rsid w:val="00F8654D"/>
    <w:rsid w:val="00F900C9"/>
    <w:rsid w:val="00F92C96"/>
    <w:rsid w:val="00FA0D4E"/>
    <w:rsid w:val="00FB0753"/>
    <w:rsid w:val="00FB5CC8"/>
    <w:rsid w:val="00FC2CD0"/>
    <w:rsid w:val="00FC6CA9"/>
    <w:rsid w:val="00FD0594"/>
    <w:rsid w:val="00FD0F58"/>
    <w:rsid w:val="00FD6F36"/>
    <w:rsid w:val="00FE56D8"/>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7D93BDB6-3FA7-4951-A926-CCF1F315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link w:val="Heading9Char"/>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link w:val="Title1Char"/>
    <w:qFormat/>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qFormat/>
    <w:rsid w:val="00422C04"/>
    <w:pPr>
      <w:spacing w:before="180"/>
    </w:pPr>
    <w:rPr>
      <w:b w:val="0"/>
    </w:rPr>
  </w:style>
  <w:style w:type="paragraph" w:customStyle="1" w:styleId="Proposal">
    <w:name w:val="Proposal"/>
    <w:basedOn w:val="Normal"/>
    <w:next w:val="Normal"/>
    <w:qFormat/>
    <w:rsid w:val="002A4572"/>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character" w:customStyle="1" w:styleId="Heading9Char">
    <w:name w:val="Heading 9 Char"/>
    <w:basedOn w:val="DefaultParagraphFont"/>
    <w:link w:val="Heading9"/>
    <w:rsid w:val="003649FF"/>
    <w:rPr>
      <w:rFonts w:ascii="Times New Roman Bold" w:hAnsi="Times New Roman Bold" w:cs="Traditional Arabic"/>
      <w:bCs/>
      <w:kern w:val="14"/>
      <w:sz w:val="22"/>
      <w:szCs w:val="30"/>
      <w:lang w:eastAsia="en-US" w:bidi="ar-EG"/>
    </w:rPr>
  </w:style>
  <w:style w:type="character" w:customStyle="1" w:styleId="Title1Char">
    <w:name w:val="Title 1 Char"/>
    <w:link w:val="Title1"/>
    <w:rsid w:val="003649FF"/>
    <w:rPr>
      <w:rFonts w:ascii="Times New Roman" w:hAnsi="Times New Roman" w:cs="Traditional Arabic"/>
      <w:w w:val="120"/>
      <w:sz w:val="28"/>
      <w:szCs w:val="40"/>
      <w:lang w:eastAsia="en-US" w:bidi="ar-EG"/>
    </w:rPr>
  </w:style>
  <w:style w:type="character" w:styleId="Hyperlink">
    <w:name w:val="Hyperlink"/>
    <w:basedOn w:val="DefaultParagraphFont"/>
    <w:rsid w:val="003649FF"/>
    <w:rPr>
      <w:color w:val="0000FF" w:themeColor="hyperlink"/>
      <w:u w:val="single"/>
    </w:rPr>
  </w:style>
  <w:style w:type="paragraph" w:customStyle="1" w:styleId="Committee">
    <w:name w:val="Committee"/>
    <w:basedOn w:val="Normal"/>
    <w:qFormat/>
    <w:rsid w:val="00760AC2"/>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b0">
    <w:name w:val="Heading b"/>
    <w:basedOn w:val="Normal"/>
    <w:qFormat/>
    <w:rsid w:val="007E280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ias\Dropbox\ProposalManagement\WRC_Sharing\Templates\PA_WRC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6CDF7-15A2-4C89-9347-DB1FAFFE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PA_WRC12.dotx</Template>
  <TotalTime>100</TotalTime>
  <Pages>8</Pages>
  <Words>2934</Words>
  <Characters>14612</Characters>
  <Application>Microsoft Office Word</Application>
  <DocSecurity>0</DocSecurity>
  <Lines>394</Lines>
  <Paragraphs>213</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Documents Proposals Manager (DPM)</dc:creator>
  <cp:keywords>DPM_v4.1.9_prod</cp:keywords>
  <cp:lastModifiedBy>Awad, Samy</cp:lastModifiedBy>
  <cp:revision>52</cp:revision>
  <cp:lastPrinted>2012-02-16T13:15:00Z</cp:lastPrinted>
  <dcterms:created xsi:type="dcterms:W3CDTF">2015-11-23T21:52:00Z</dcterms:created>
  <dcterms:modified xsi:type="dcterms:W3CDTF">2015-11-23T23:58:00Z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