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3" w:type="dxa"/>
        <w:tblLayout w:type="fixed"/>
        <w:tblLook w:val="0000" w:firstRow="0" w:lastRow="0" w:firstColumn="0" w:lastColumn="0" w:noHBand="0" w:noVBand="0"/>
      </w:tblPr>
      <w:tblGrid>
        <w:gridCol w:w="6911"/>
        <w:gridCol w:w="3122"/>
      </w:tblGrid>
      <w:tr w:rsidR="00A047D1">
        <w:trPr>
          <w:cantSplit/>
        </w:trPr>
        <w:tc>
          <w:tcPr>
            <w:tcW w:w="6911" w:type="dxa"/>
          </w:tcPr>
          <w:p w:rsidR="00A047D1" w:rsidRDefault="00A047D1" w:rsidP="00CE2C8D">
            <w:pPr>
              <w:spacing w:before="400" w:after="48" w:line="240" w:lineRule="atLeast"/>
              <w:rPr>
                <w:rFonts w:ascii="Verdana" w:hAnsi="Verdana" w:cs="Times"/>
                <w:b/>
                <w:position w:val="6"/>
                <w:sz w:val="20"/>
                <w:vertAlign w:val="subscript"/>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 2-27 novembre 2015</w:t>
            </w:r>
          </w:p>
        </w:tc>
        <w:tc>
          <w:tcPr>
            <w:tcW w:w="3122" w:type="dxa"/>
          </w:tcPr>
          <w:p w:rsidR="00A047D1" w:rsidRDefault="00A047D1" w:rsidP="00A047D1">
            <w:pPr>
              <w:spacing w:before="0" w:line="240" w:lineRule="atLeast"/>
            </w:pPr>
            <w:bookmarkStart w:id="0" w:name="ditulogo"/>
            <w:bookmarkEnd w:id="0"/>
            <w:r>
              <w:rPr>
                <w:rFonts w:ascii="Verdana" w:hAnsi="Verdana"/>
                <w:b/>
                <w:bCs/>
                <w:noProof/>
                <w:lang w:val="en-US" w:eastAsia="zh-CN"/>
              </w:rPr>
              <w:drawing>
                <wp:inline distT="0" distB="0" distL="0" distR="0" wp14:anchorId="647A938B" wp14:editId="4D7B39C0">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A047D1">
        <w:trPr>
          <w:cantSplit/>
        </w:trPr>
        <w:tc>
          <w:tcPr>
            <w:tcW w:w="6911" w:type="dxa"/>
            <w:tcBorders>
              <w:bottom w:val="single" w:sz="12" w:space="0" w:color="auto"/>
            </w:tcBorders>
          </w:tcPr>
          <w:p w:rsidR="00A047D1" w:rsidRDefault="00A047D1" w:rsidP="00A047D1">
            <w:pPr>
              <w:spacing w:before="0" w:after="48" w:line="240" w:lineRule="atLeast"/>
              <w:rPr>
                <w:b/>
                <w:smallCaps/>
                <w:szCs w:val="24"/>
              </w:rPr>
            </w:pPr>
            <w:bookmarkStart w:id="1" w:name="dhead"/>
          </w:p>
        </w:tc>
        <w:tc>
          <w:tcPr>
            <w:tcW w:w="3122" w:type="dxa"/>
            <w:tcBorders>
              <w:bottom w:val="single" w:sz="12" w:space="0" w:color="auto"/>
            </w:tcBorders>
          </w:tcPr>
          <w:p w:rsidR="00A047D1" w:rsidRDefault="00A047D1" w:rsidP="00A047D1">
            <w:pPr>
              <w:spacing w:before="0" w:line="240" w:lineRule="atLeast"/>
              <w:rPr>
                <w:rFonts w:ascii="Verdana" w:hAnsi="Verdana"/>
                <w:szCs w:val="24"/>
              </w:rPr>
            </w:pPr>
          </w:p>
        </w:tc>
      </w:tr>
      <w:tr w:rsidR="00A047D1">
        <w:trPr>
          <w:cantSplit/>
        </w:trPr>
        <w:tc>
          <w:tcPr>
            <w:tcW w:w="6911" w:type="dxa"/>
            <w:tcBorders>
              <w:top w:val="single" w:sz="12" w:space="0" w:color="auto"/>
            </w:tcBorders>
          </w:tcPr>
          <w:p w:rsidR="00A047D1" w:rsidRDefault="00A047D1" w:rsidP="00A047D1">
            <w:pPr>
              <w:spacing w:before="0" w:after="48" w:line="240" w:lineRule="atLeast"/>
              <w:rPr>
                <w:rFonts w:ascii="Verdana" w:hAnsi="Verdana"/>
                <w:b/>
                <w:smallCaps/>
                <w:sz w:val="20"/>
              </w:rPr>
            </w:pPr>
          </w:p>
        </w:tc>
        <w:tc>
          <w:tcPr>
            <w:tcW w:w="3122" w:type="dxa"/>
            <w:tcBorders>
              <w:top w:val="single" w:sz="12" w:space="0" w:color="auto"/>
            </w:tcBorders>
          </w:tcPr>
          <w:p w:rsidR="00A047D1" w:rsidRDefault="00A047D1" w:rsidP="00A047D1">
            <w:pPr>
              <w:spacing w:before="0" w:line="240" w:lineRule="atLeast"/>
              <w:rPr>
                <w:rFonts w:ascii="Verdana" w:hAnsi="Verdana"/>
                <w:sz w:val="20"/>
              </w:rPr>
            </w:pPr>
          </w:p>
        </w:tc>
      </w:tr>
      <w:tr w:rsidR="00A047D1">
        <w:trPr>
          <w:cantSplit/>
          <w:trHeight w:val="23"/>
        </w:trPr>
        <w:tc>
          <w:tcPr>
            <w:tcW w:w="6911" w:type="dxa"/>
            <w:vMerge w:val="restart"/>
          </w:tcPr>
          <w:p w:rsidR="00A047D1" w:rsidRPr="005B0072" w:rsidRDefault="00836E73" w:rsidP="00A047D1">
            <w:pPr>
              <w:tabs>
                <w:tab w:val="left" w:pos="851"/>
              </w:tabs>
              <w:spacing w:before="0" w:line="240" w:lineRule="atLeast"/>
              <w:rPr>
                <w:rFonts w:ascii="Verdana" w:hAnsi="Verdana"/>
                <w:b/>
                <w:bCs/>
                <w:sz w:val="20"/>
                <w:lang w:val="fr-CH"/>
              </w:rPr>
            </w:pPr>
            <w:bookmarkStart w:id="2" w:name="dnum" w:colFirst="1" w:colLast="1"/>
            <w:bookmarkStart w:id="3" w:name="dmeeting" w:colFirst="0" w:colLast="0"/>
            <w:bookmarkStart w:id="4" w:name="dbluepink" w:colFirst="0" w:colLast="0"/>
            <w:bookmarkEnd w:id="1"/>
            <w:r w:rsidRPr="005B0072">
              <w:rPr>
                <w:rFonts w:ascii="Verdana" w:hAnsi="Verdana"/>
                <w:b/>
                <w:bCs/>
                <w:sz w:val="20"/>
              </w:rPr>
              <w:t>S</w:t>
            </w:r>
            <w:r w:rsidRPr="005B0072">
              <w:rPr>
                <w:rFonts w:ascii="Verdana" w:hAnsi="Verdana"/>
                <w:b/>
                <w:bCs/>
                <w:sz w:val="20"/>
                <w:lang w:val="fr-CH"/>
              </w:rPr>
              <w:t>ÉANCE PLÉNIÈRE</w:t>
            </w:r>
          </w:p>
        </w:tc>
        <w:tc>
          <w:tcPr>
            <w:tcW w:w="3122" w:type="dxa"/>
          </w:tcPr>
          <w:p w:rsidR="00A047D1" w:rsidRPr="00A047D1" w:rsidRDefault="00A047D1" w:rsidP="00A047D1">
            <w:pPr>
              <w:tabs>
                <w:tab w:val="left" w:pos="851"/>
              </w:tabs>
              <w:spacing w:before="0" w:line="240" w:lineRule="atLeast"/>
              <w:rPr>
                <w:rFonts w:ascii="Verdana" w:hAnsi="Verdana"/>
                <w:sz w:val="20"/>
              </w:rPr>
            </w:pPr>
            <w:r>
              <w:rPr>
                <w:rFonts w:ascii="Verdana" w:hAnsi="Verdana"/>
                <w:b/>
                <w:sz w:val="20"/>
              </w:rPr>
              <w:t>Document 303-F</w:t>
            </w:r>
          </w:p>
        </w:tc>
      </w:tr>
      <w:tr w:rsidR="00A047D1">
        <w:trPr>
          <w:cantSplit/>
          <w:trHeight w:val="23"/>
        </w:trPr>
        <w:tc>
          <w:tcPr>
            <w:tcW w:w="6911" w:type="dxa"/>
            <w:vMerge/>
          </w:tcPr>
          <w:p w:rsidR="00A047D1" w:rsidRDefault="00A047D1">
            <w:pPr>
              <w:tabs>
                <w:tab w:val="left" w:pos="851"/>
              </w:tabs>
              <w:spacing w:line="240" w:lineRule="atLeast"/>
              <w:rPr>
                <w:rFonts w:ascii="Verdana" w:hAnsi="Verdana"/>
                <w:b/>
                <w:sz w:val="20"/>
              </w:rPr>
            </w:pPr>
            <w:bookmarkStart w:id="5" w:name="ddate" w:colFirst="1" w:colLast="1"/>
            <w:bookmarkEnd w:id="2"/>
            <w:bookmarkEnd w:id="3"/>
          </w:p>
        </w:tc>
        <w:tc>
          <w:tcPr>
            <w:tcW w:w="3122" w:type="dxa"/>
          </w:tcPr>
          <w:p w:rsidR="00A047D1" w:rsidRPr="00A047D1" w:rsidRDefault="00A047D1" w:rsidP="00A047D1">
            <w:pPr>
              <w:tabs>
                <w:tab w:val="left" w:pos="993"/>
              </w:tabs>
              <w:spacing w:before="0"/>
              <w:rPr>
                <w:rFonts w:ascii="Verdana" w:hAnsi="Verdana"/>
                <w:sz w:val="20"/>
              </w:rPr>
            </w:pPr>
            <w:r>
              <w:rPr>
                <w:rFonts w:ascii="Verdana" w:hAnsi="Verdana"/>
                <w:b/>
                <w:sz w:val="20"/>
              </w:rPr>
              <w:t>17 novembre 2015</w:t>
            </w:r>
          </w:p>
        </w:tc>
      </w:tr>
      <w:tr w:rsidR="00A047D1">
        <w:trPr>
          <w:cantSplit/>
          <w:trHeight w:val="23"/>
        </w:trPr>
        <w:tc>
          <w:tcPr>
            <w:tcW w:w="6911" w:type="dxa"/>
            <w:vMerge/>
          </w:tcPr>
          <w:p w:rsidR="00A047D1" w:rsidRDefault="00A047D1">
            <w:pPr>
              <w:tabs>
                <w:tab w:val="left" w:pos="851"/>
              </w:tabs>
              <w:spacing w:line="240" w:lineRule="atLeast"/>
              <w:rPr>
                <w:rFonts w:ascii="Verdana" w:hAnsi="Verdana"/>
                <w:b/>
                <w:sz w:val="20"/>
              </w:rPr>
            </w:pPr>
            <w:bookmarkStart w:id="6" w:name="dorlang" w:colFirst="1" w:colLast="1"/>
            <w:bookmarkEnd w:id="5"/>
          </w:p>
        </w:tc>
        <w:tc>
          <w:tcPr>
            <w:tcW w:w="3122" w:type="dxa"/>
          </w:tcPr>
          <w:p w:rsidR="00A047D1" w:rsidRPr="00A047D1" w:rsidRDefault="00A047D1" w:rsidP="00A047D1">
            <w:pPr>
              <w:tabs>
                <w:tab w:val="left" w:pos="993"/>
              </w:tabs>
              <w:spacing w:before="0" w:after="120"/>
              <w:rPr>
                <w:rFonts w:ascii="Verdana" w:hAnsi="Verdana"/>
                <w:sz w:val="20"/>
              </w:rPr>
            </w:pPr>
            <w:r>
              <w:rPr>
                <w:rFonts w:ascii="Verdana" w:hAnsi="Verdana"/>
                <w:b/>
                <w:sz w:val="20"/>
              </w:rPr>
              <w:t>Original: français</w:t>
            </w:r>
          </w:p>
        </w:tc>
      </w:tr>
      <w:tr w:rsidR="00A047D1">
        <w:trPr>
          <w:cantSplit/>
        </w:trPr>
        <w:tc>
          <w:tcPr>
            <w:tcW w:w="10033" w:type="dxa"/>
            <w:gridSpan w:val="2"/>
          </w:tcPr>
          <w:p w:rsidR="00A047D1" w:rsidRPr="00EA5AB6" w:rsidRDefault="00A047D1" w:rsidP="00D154A0">
            <w:pPr>
              <w:pStyle w:val="Title1"/>
              <w:keepNext/>
              <w:keepLines/>
              <w:tabs>
                <w:tab w:val="clear" w:pos="567"/>
                <w:tab w:val="clear" w:pos="1701"/>
                <w:tab w:val="clear" w:pos="2835"/>
              </w:tabs>
              <w:spacing w:after="280"/>
              <w:rPr>
                <w:rFonts w:hAnsi="Times New Roman Bold"/>
                <w:bCs/>
                <w:caps w:val="0"/>
                <w:lang w:val="fr-CH"/>
              </w:rPr>
            </w:pPr>
            <w:bookmarkStart w:id="7" w:name="dtitle1" w:colFirst="0" w:colLast="0"/>
            <w:bookmarkEnd w:id="4"/>
            <w:bookmarkEnd w:id="6"/>
            <w:r w:rsidRPr="00EA5AB6">
              <w:rPr>
                <w:rFonts w:hAnsi="Times New Roman Bold"/>
                <w:bCs/>
                <w:caps w:val="0"/>
                <w:lang w:val="fr-CH"/>
              </w:rPr>
              <w:t>PROC</w:t>
            </w:r>
            <w:r w:rsidR="00D154A0">
              <w:rPr>
                <w:rFonts w:asciiTheme="majorBidi" w:hAnsiTheme="majorBidi" w:cstheme="majorBidi"/>
                <w:szCs w:val="24"/>
              </w:rPr>
              <w:t>È</w:t>
            </w:r>
            <w:r w:rsidRPr="00EA5AB6">
              <w:rPr>
                <w:rFonts w:hAnsi="Times New Roman Bold"/>
                <w:bCs/>
                <w:caps w:val="0"/>
                <w:lang w:val="fr-CH"/>
              </w:rPr>
              <w:t>S-VERBAL</w:t>
            </w:r>
          </w:p>
          <w:p w:rsidR="00A047D1" w:rsidRPr="00EA5AB6" w:rsidRDefault="00A047D1" w:rsidP="00B34B68">
            <w:pPr>
              <w:pStyle w:val="Title1"/>
              <w:keepNext/>
              <w:keepLines/>
              <w:tabs>
                <w:tab w:val="clear" w:pos="567"/>
                <w:tab w:val="clear" w:pos="1701"/>
                <w:tab w:val="clear" w:pos="2835"/>
              </w:tabs>
              <w:spacing w:after="280"/>
              <w:rPr>
                <w:rFonts w:hAnsi="Times New Roman Bold"/>
                <w:bCs/>
                <w:caps w:val="0"/>
                <w:lang w:val="fr-CH"/>
              </w:rPr>
            </w:pPr>
            <w:r w:rsidRPr="00EA5AB6">
              <w:rPr>
                <w:rFonts w:hAnsi="Times New Roman Bold"/>
                <w:bCs/>
                <w:caps w:val="0"/>
                <w:lang w:val="fr-CH"/>
              </w:rPr>
              <w:t>DE LA</w:t>
            </w:r>
          </w:p>
          <w:p w:rsidR="00A047D1" w:rsidRPr="00B34B68" w:rsidRDefault="00B34B68" w:rsidP="00D154A0">
            <w:pPr>
              <w:pStyle w:val="Title1"/>
              <w:keepNext/>
              <w:keepLines/>
              <w:tabs>
                <w:tab w:val="clear" w:pos="567"/>
                <w:tab w:val="clear" w:pos="1701"/>
                <w:tab w:val="clear" w:pos="2835"/>
              </w:tabs>
              <w:spacing w:after="280"/>
              <w:rPr>
                <w:rFonts w:hAnsi="Times New Roman Bold"/>
                <w:bCs/>
                <w:caps w:val="0"/>
                <w:lang w:val="fr-CH"/>
              </w:rPr>
            </w:pPr>
            <w:r w:rsidRPr="00B34B68">
              <w:rPr>
                <w:rFonts w:hAnsi="Times New Roman Bold"/>
                <w:bCs/>
                <w:caps w:val="0"/>
                <w:lang w:val="fr-CH"/>
              </w:rPr>
              <w:t>CINQUI</w:t>
            </w:r>
            <w:r w:rsidR="00D154A0">
              <w:rPr>
                <w:rFonts w:asciiTheme="majorBidi" w:hAnsiTheme="majorBidi" w:cstheme="majorBidi"/>
                <w:szCs w:val="24"/>
              </w:rPr>
              <w:t>È</w:t>
            </w:r>
            <w:r w:rsidRPr="00B34B68">
              <w:rPr>
                <w:rFonts w:hAnsi="Times New Roman Bold"/>
                <w:bCs/>
                <w:caps w:val="0"/>
                <w:lang w:val="fr-CH"/>
              </w:rPr>
              <w:t>ME S</w:t>
            </w:r>
            <w:r w:rsidR="00D154A0" w:rsidRPr="00D154A0">
              <w:rPr>
                <w:rFonts w:asciiTheme="majorBidi" w:hAnsiTheme="majorBidi" w:cstheme="majorBidi"/>
                <w:szCs w:val="24"/>
              </w:rPr>
              <w:t>É</w:t>
            </w:r>
            <w:r w:rsidRPr="00B34B68">
              <w:rPr>
                <w:rFonts w:hAnsi="Times New Roman Bold"/>
                <w:bCs/>
                <w:caps w:val="0"/>
                <w:lang w:val="fr-CH"/>
              </w:rPr>
              <w:t>ANCE PL</w:t>
            </w:r>
            <w:r w:rsidR="00D154A0" w:rsidRPr="00D154A0">
              <w:rPr>
                <w:rFonts w:asciiTheme="majorBidi" w:hAnsiTheme="majorBidi" w:cstheme="majorBidi"/>
                <w:szCs w:val="24"/>
              </w:rPr>
              <w:t>É</w:t>
            </w:r>
            <w:r w:rsidRPr="00B34B68">
              <w:rPr>
                <w:rFonts w:hAnsi="Times New Roman Bold"/>
                <w:bCs/>
                <w:caps w:val="0"/>
                <w:lang w:val="fr-CH"/>
              </w:rPr>
              <w:t>NI</w:t>
            </w:r>
            <w:r w:rsidR="00D154A0">
              <w:rPr>
                <w:rFonts w:asciiTheme="majorBidi" w:hAnsiTheme="majorBidi" w:cstheme="majorBidi"/>
                <w:szCs w:val="24"/>
              </w:rPr>
              <w:t>È</w:t>
            </w:r>
            <w:r w:rsidRPr="00B34B68">
              <w:rPr>
                <w:rFonts w:hAnsi="Times New Roman Bold"/>
                <w:bCs/>
                <w:caps w:val="0"/>
                <w:lang w:val="fr-CH"/>
              </w:rPr>
              <w:t>RE</w:t>
            </w:r>
          </w:p>
        </w:tc>
      </w:tr>
      <w:bookmarkEnd w:id="7"/>
      <w:tr w:rsidR="00A047D1">
        <w:trPr>
          <w:cantSplit/>
        </w:trPr>
        <w:tc>
          <w:tcPr>
            <w:tcW w:w="10033" w:type="dxa"/>
            <w:gridSpan w:val="2"/>
          </w:tcPr>
          <w:p w:rsidR="00A047D1" w:rsidRPr="00B92020" w:rsidRDefault="00B34B68">
            <w:pPr>
              <w:pStyle w:val="Normalaftertitle"/>
              <w:keepNext/>
              <w:keepLines/>
              <w:spacing w:before="240"/>
              <w:jc w:val="center"/>
              <w:rPr>
                <w:rFonts w:asciiTheme="majorBidi" w:hAnsiTheme="majorBidi" w:cstheme="majorBidi"/>
                <w:b/>
                <w:szCs w:val="24"/>
                <w:lang w:val="fr-CH"/>
              </w:rPr>
            </w:pPr>
            <w:r w:rsidRPr="00B92020">
              <w:rPr>
                <w:rFonts w:asciiTheme="majorBidi" w:hAnsiTheme="majorBidi" w:cstheme="majorBidi"/>
                <w:bCs/>
                <w:szCs w:val="24"/>
              </w:rPr>
              <w:t>Vendredi 13 novembre 2015 à 16 h 15</w:t>
            </w:r>
            <w:bookmarkStart w:id="8" w:name="_GoBack"/>
            <w:bookmarkEnd w:id="8"/>
          </w:p>
        </w:tc>
      </w:tr>
      <w:tr w:rsidR="00A047D1">
        <w:trPr>
          <w:cantSplit/>
        </w:trPr>
        <w:tc>
          <w:tcPr>
            <w:tcW w:w="10033" w:type="dxa"/>
            <w:gridSpan w:val="2"/>
          </w:tcPr>
          <w:p w:rsidR="00A047D1" w:rsidRDefault="00A047D1">
            <w:pPr>
              <w:jc w:val="center"/>
              <w:rPr>
                <w:lang w:val="fr-CH"/>
              </w:rPr>
            </w:pPr>
            <w:r>
              <w:rPr>
                <w:b/>
                <w:bCs/>
                <w:lang w:val="fr-CH"/>
              </w:rPr>
              <w:t>Président:</w:t>
            </w:r>
            <w:r>
              <w:rPr>
                <w:lang w:val="fr-CH"/>
              </w:rPr>
              <w:t xml:space="preserve"> </w:t>
            </w:r>
            <w:r w:rsidR="00B34B68" w:rsidRPr="00B34B68">
              <w:rPr>
                <w:rFonts w:asciiTheme="majorBidi" w:hAnsiTheme="majorBidi" w:cstheme="majorBidi"/>
              </w:rPr>
              <w:t>M. F.Y.N. DAUDU (Nigéria)</w:t>
            </w:r>
          </w:p>
        </w:tc>
      </w:tr>
    </w:tbl>
    <w:p w:rsidR="00A047D1" w:rsidRDefault="00A047D1"/>
    <w:tbl>
      <w:tblPr>
        <w:tblW w:w="0" w:type="auto"/>
        <w:tblLook w:val="0000" w:firstRow="0" w:lastRow="0" w:firstColumn="0" w:lastColumn="0" w:noHBand="0" w:noVBand="0"/>
      </w:tblPr>
      <w:tblGrid>
        <w:gridCol w:w="525"/>
        <w:gridCol w:w="6975"/>
        <w:gridCol w:w="2139"/>
      </w:tblGrid>
      <w:tr w:rsidR="00A047D1" w:rsidRPr="00EA5AB6" w:rsidTr="00D16143">
        <w:tc>
          <w:tcPr>
            <w:tcW w:w="525" w:type="dxa"/>
          </w:tcPr>
          <w:p w:rsidR="00A047D1" w:rsidRPr="00EA5AB6" w:rsidRDefault="00A047D1">
            <w:pPr>
              <w:pStyle w:val="toc0"/>
              <w:keepNext/>
              <w:keepLines/>
              <w:tabs>
                <w:tab w:val="clear" w:pos="9781"/>
                <w:tab w:val="left" w:pos="1134"/>
                <w:tab w:val="left" w:pos="1871"/>
                <w:tab w:val="left" w:pos="2268"/>
              </w:tabs>
              <w:spacing w:before="240"/>
              <w:jc w:val="center"/>
              <w:rPr>
                <w:szCs w:val="24"/>
              </w:rPr>
            </w:pPr>
          </w:p>
        </w:tc>
        <w:tc>
          <w:tcPr>
            <w:tcW w:w="6975" w:type="dxa"/>
          </w:tcPr>
          <w:p w:rsidR="00A047D1" w:rsidRPr="00EA5AB6" w:rsidRDefault="00A047D1" w:rsidP="00EA5AB6">
            <w:pPr>
              <w:pStyle w:val="toc0"/>
              <w:keepNext/>
              <w:keepLines/>
              <w:tabs>
                <w:tab w:val="clear" w:pos="9781"/>
                <w:tab w:val="left" w:pos="1134"/>
                <w:tab w:val="left" w:pos="1871"/>
                <w:tab w:val="left" w:pos="2268"/>
              </w:tabs>
              <w:spacing w:before="240"/>
              <w:rPr>
                <w:szCs w:val="24"/>
              </w:rPr>
            </w:pPr>
            <w:r w:rsidRPr="00EA5AB6">
              <w:rPr>
                <w:szCs w:val="24"/>
              </w:rPr>
              <w:t>Sujets traités</w:t>
            </w:r>
          </w:p>
        </w:tc>
        <w:tc>
          <w:tcPr>
            <w:tcW w:w="2139" w:type="dxa"/>
          </w:tcPr>
          <w:p w:rsidR="00A047D1" w:rsidRPr="00EA5AB6" w:rsidRDefault="00A047D1">
            <w:pPr>
              <w:pStyle w:val="toc0"/>
              <w:keepNext/>
              <w:keepLines/>
              <w:tabs>
                <w:tab w:val="clear" w:pos="9781"/>
                <w:tab w:val="left" w:pos="1134"/>
                <w:tab w:val="left" w:pos="1871"/>
                <w:tab w:val="left" w:pos="2268"/>
              </w:tabs>
              <w:spacing w:before="240"/>
              <w:jc w:val="center"/>
              <w:rPr>
                <w:szCs w:val="24"/>
              </w:rPr>
            </w:pPr>
            <w:r w:rsidRPr="00EA5AB6">
              <w:rPr>
                <w:szCs w:val="24"/>
              </w:rPr>
              <w:t>Documents</w:t>
            </w:r>
          </w:p>
        </w:tc>
      </w:tr>
      <w:tr w:rsidR="00D16143" w:rsidTr="00D16143">
        <w:tc>
          <w:tcPr>
            <w:tcW w:w="525" w:type="dxa"/>
          </w:tcPr>
          <w:p w:rsidR="00D16143" w:rsidRPr="00D16143" w:rsidRDefault="00D16143" w:rsidP="00D16143">
            <w:pPr>
              <w:rPr>
                <w:rFonts w:asciiTheme="majorBidi" w:hAnsiTheme="majorBidi" w:cstheme="majorBidi"/>
              </w:rPr>
            </w:pPr>
            <w:r w:rsidRPr="00D16143">
              <w:rPr>
                <w:rFonts w:asciiTheme="majorBidi" w:hAnsiTheme="majorBidi" w:cstheme="majorBidi"/>
              </w:rPr>
              <w:t>1</w:t>
            </w:r>
          </w:p>
        </w:tc>
        <w:tc>
          <w:tcPr>
            <w:tcW w:w="6975" w:type="dxa"/>
          </w:tcPr>
          <w:p w:rsidR="00D16143" w:rsidRPr="00D16143" w:rsidRDefault="00D16143" w:rsidP="00D16143">
            <w:pPr>
              <w:rPr>
                <w:rFonts w:asciiTheme="majorBidi" w:hAnsiTheme="majorBidi" w:cstheme="majorBidi"/>
              </w:rPr>
            </w:pPr>
            <w:r w:rsidRPr="00D16143">
              <w:rPr>
                <w:rFonts w:asciiTheme="majorBidi" w:hAnsiTheme="majorBidi" w:cstheme="majorBidi"/>
              </w:rPr>
              <w:t>Rapports des Présidents des Commissions 2, 3, 4, 5 et 6</w:t>
            </w:r>
          </w:p>
        </w:tc>
        <w:tc>
          <w:tcPr>
            <w:tcW w:w="2139" w:type="dxa"/>
          </w:tcPr>
          <w:p w:rsidR="00D16143" w:rsidRPr="00D16143" w:rsidRDefault="00D16143" w:rsidP="00D16143">
            <w:pPr>
              <w:jc w:val="center"/>
              <w:rPr>
                <w:rFonts w:asciiTheme="majorBidi" w:hAnsiTheme="majorBidi" w:cstheme="majorBidi"/>
              </w:rPr>
            </w:pPr>
            <w:r w:rsidRPr="00D16143">
              <w:rPr>
                <w:rFonts w:asciiTheme="majorBidi" w:hAnsiTheme="majorBidi" w:cstheme="majorBidi"/>
              </w:rPr>
              <w:t>–</w:t>
            </w:r>
          </w:p>
        </w:tc>
      </w:tr>
      <w:tr w:rsidR="00D16143" w:rsidTr="00D16143">
        <w:tc>
          <w:tcPr>
            <w:tcW w:w="525" w:type="dxa"/>
          </w:tcPr>
          <w:p w:rsidR="00D16143" w:rsidRPr="00D16143" w:rsidRDefault="00D16143" w:rsidP="00D16143">
            <w:pPr>
              <w:rPr>
                <w:rFonts w:asciiTheme="majorBidi" w:hAnsiTheme="majorBidi" w:cstheme="majorBidi"/>
              </w:rPr>
            </w:pPr>
            <w:r w:rsidRPr="00D16143">
              <w:rPr>
                <w:rFonts w:asciiTheme="majorBidi" w:hAnsiTheme="majorBidi" w:cstheme="majorBidi"/>
              </w:rPr>
              <w:t>2</w:t>
            </w:r>
          </w:p>
        </w:tc>
        <w:tc>
          <w:tcPr>
            <w:tcW w:w="6975" w:type="dxa"/>
          </w:tcPr>
          <w:p w:rsidR="00D16143" w:rsidRPr="00D16143" w:rsidRDefault="00D16143" w:rsidP="00D16143">
            <w:pPr>
              <w:rPr>
                <w:rFonts w:asciiTheme="majorBidi" w:hAnsiTheme="majorBidi" w:cstheme="majorBidi"/>
              </w:rPr>
            </w:pPr>
            <w:r w:rsidRPr="00D16143">
              <w:rPr>
                <w:rFonts w:asciiTheme="majorBidi" w:hAnsiTheme="majorBidi" w:cstheme="majorBidi"/>
              </w:rPr>
              <w:t>Quatrième série de textes soumis par la Commission de rédaction en première lecture (B4)</w:t>
            </w:r>
          </w:p>
        </w:tc>
        <w:tc>
          <w:tcPr>
            <w:tcW w:w="2139" w:type="dxa"/>
          </w:tcPr>
          <w:p w:rsidR="00D16143" w:rsidRPr="00D16143" w:rsidRDefault="00D16143" w:rsidP="00D16143">
            <w:pPr>
              <w:jc w:val="center"/>
              <w:rPr>
                <w:rFonts w:asciiTheme="majorBidi" w:hAnsiTheme="majorBidi" w:cstheme="majorBidi"/>
              </w:rPr>
            </w:pPr>
            <w:r w:rsidRPr="00D16143">
              <w:rPr>
                <w:rFonts w:asciiTheme="majorBidi" w:hAnsiTheme="majorBidi" w:cstheme="majorBidi"/>
              </w:rPr>
              <w:t>260</w:t>
            </w:r>
          </w:p>
        </w:tc>
      </w:tr>
      <w:tr w:rsidR="00D16143" w:rsidTr="00D16143">
        <w:tc>
          <w:tcPr>
            <w:tcW w:w="525" w:type="dxa"/>
          </w:tcPr>
          <w:p w:rsidR="00D16143" w:rsidRPr="00D16143" w:rsidRDefault="00D16143" w:rsidP="00D16143">
            <w:pPr>
              <w:rPr>
                <w:rFonts w:asciiTheme="majorBidi" w:hAnsiTheme="majorBidi" w:cstheme="majorBidi"/>
              </w:rPr>
            </w:pPr>
            <w:r w:rsidRPr="00D16143">
              <w:rPr>
                <w:rFonts w:asciiTheme="majorBidi" w:hAnsiTheme="majorBidi" w:cstheme="majorBidi"/>
              </w:rPr>
              <w:t>3</w:t>
            </w:r>
          </w:p>
        </w:tc>
        <w:tc>
          <w:tcPr>
            <w:tcW w:w="6975" w:type="dxa"/>
          </w:tcPr>
          <w:p w:rsidR="00D16143" w:rsidRPr="00D16143" w:rsidRDefault="00D16143" w:rsidP="00D16143">
            <w:pPr>
              <w:rPr>
                <w:rFonts w:asciiTheme="majorBidi" w:hAnsiTheme="majorBidi" w:cstheme="majorBidi"/>
              </w:rPr>
            </w:pPr>
            <w:r w:rsidRPr="00D16143">
              <w:rPr>
                <w:rFonts w:asciiTheme="majorBidi" w:hAnsiTheme="majorBidi" w:cstheme="majorBidi"/>
              </w:rPr>
              <w:t>Quatrième série de textes soumis par la Commission de rédaction (B4) – deuxième lecture</w:t>
            </w:r>
          </w:p>
        </w:tc>
        <w:tc>
          <w:tcPr>
            <w:tcW w:w="2139" w:type="dxa"/>
          </w:tcPr>
          <w:p w:rsidR="00D16143" w:rsidRPr="00D16143" w:rsidRDefault="00D16143" w:rsidP="00D16143">
            <w:pPr>
              <w:jc w:val="center"/>
              <w:rPr>
                <w:rFonts w:asciiTheme="majorBidi" w:hAnsiTheme="majorBidi" w:cstheme="majorBidi"/>
              </w:rPr>
            </w:pPr>
            <w:r w:rsidRPr="00D16143">
              <w:rPr>
                <w:rFonts w:asciiTheme="majorBidi" w:hAnsiTheme="majorBidi" w:cstheme="majorBidi"/>
              </w:rPr>
              <w:t>260</w:t>
            </w:r>
          </w:p>
        </w:tc>
      </w:tr>
      <w:tr w:rsidR="00D16143" w:rsidTr="00D16143">
        <w:tc>
          <w:tcPr>
            <w:tcW w:w="525" w:type="dxa"/>
          </w:tcPr>
          <w:p w:rsidR="00D16143" w:rsidRPr="00D16143" w:rsidRDefault="00D16143" w:rsidP="00D16143">
            <w:pPr>
              <w:rPr>
                <w:rFonts w:asciiTheme="majorBidi" w:hAnsiTheme="majorBidi" w:cstheme="majorBidi"/>
              </w:rPr>
            </w:pPr>
            <w:r w:rsidRPr="00D16143">
              <w:rPr>
                <w:rFonts w:asciiTheme="majorBidi" w:hAnsiTheme="majorBidi" w:cstheme="majorBidi"/>
              </w:rPr>
              <w:t>4</w:t>
            </w:r>
          </w:p>
        </w:tc>
        <w:tc>
          <w:tcPr>
            <w:tcW w:w="6975" w:type="dxa"/>
          </w:tcPr>
          <w:p w:rsidR="00D16143" w:rsidRPr="00D16143" w:rsidRDefault="00D16143" w:rsidP="00D16143">
            <w:pPr>
              <w:rPr>
                <w:rFonts w:asciiTheme="majorBidi" w:hAnsiTheme="majorBidi" w:cstheme="majorBidi"/>
              </w:rPr>
            </w:pPr>
            <w:r w:rsidRPr="00D16143">
              <w:rPr>
                <w:rFonts w:asciiTheme="majorBidi" w:hAnsiTheme="majorBidi" w:cstheme="majorBidi"/>
              </w:rPr>
              <w:t>Cinquième série de textes soumis par la Commission de rédaction en première lecture (B5)</w:t>
            </w:r>
          </w:p>
        </w:tc>
        <w:tc>
          <w:tcPr>
            <w:tcW w:w="2139" w:type="dxa"/>
          </w:tcPr>
          <w:p w:rsidR="00D16143" w:rsidRPr="00D16143" w:rsidRDefault="00D16143" w:rsidP="00D16143">
            <w:pPr>
              <w:jc w:val="center"/>
              <w:rPr>
                <w:rFonts w:asciiTheme="majorBidi" w:hAnsiTheme="majorBidi" w:cstheme="majorBidi"/>
              </w:rPr>
            </w:pPr>
            <w:r w:rsidRPr="00D16143">
              <w:rPr>
                <w:rFonts w:asciiTheme="majorBidi" w:hAnsiTheme="majorBidi" w:cstheme="majorBidi"/>
              </w:rPr>
              <w:t>268</w:t>
            </w:r>
          </w:p>
        </w:tc>
      </w:tr>
      <w:tr w:rsidR="00D16143" w:rsidTr="00D16143">
        <w:tc>
          <w:tcPr>
            <w:tcW w:w="525" w:type="dxa"/>
          </w:tcPr>
          <w:p w:rsidR="00D16143" w:rsidRPr="00D16143" w:rsidRDefault="00D16143" w:rsidP="00D16143">
            <w:pPr>
              <w:rPr>
                <w:rFonts w:asciiTheme="majorBidi" w:hAnsiTheme="majorBidi" w:cstheme="majorBidi"/>
              </w:rPr>
            </w:pPr>
            <w:r w:rsidRPr="00D16143">
              <w:rPr>
                <w:rFonts w:asciiTheme="majorBidi" w:hAnsiTheme="majorBidi" w:cstheme="majorBidi"/>
              </w:rPr>
              <w:t>5</w:t>
            </w:r>
          </w:p>
        </w:tc>
        <w:tc>
          <w:tcPr>
            <w:tcW w:w="6975" w:type="dxa"/>
          </w:tcPr>
          <w:p w:rsidR="00D16143" w:rsidRPr="00D16143" w:rsidRDefault="00D16143" w:rsidP="00D16143">
            <w:pPr>
              <w:rPr>
                <w:rFonts w:asciiTheme="majorBidi" w:hAnsiTheme="majorBidi" w:cstheme="majorBidi"/>
              </w:rPr>
            </w:pPr>
            <w:r w:rsidRPr="00D16143">
              <w:rPr>
                <w:rFonts w:asciiTheme="majorBidi" w:hAnsiTheme="majorBidi" w:cstheme="majorBidi"/>
              </w:rPr>
              <w:t>Cinquième série de textes soumis par la Commission de rédaction (B5) – deuxième lecture</w:t>
            </w:r>
          </w:p>
        </w:tc>
        <w:tc>
          <w:tcPr>
            <w:tcW w:w="2139" w:type="dxa"/>
          </w:tcPr>
          <w:p w:rsidR="00D16143" w:rsidRPr="00D16143" w:rsidRDefault="00D16143" w:rsidP="00D16143">
            <w:pPr>
              <w:jc w:val="center"/>
              <w:rPr>
                <w:rFonts w:asciiTheme="majorBidi" w:hAnsiTheme="majorBidi" w:cstheme="majorBidi"/>
              </w:rPr>
            </w:pPr>
            <w:r w:rsidRPr="00D16143">
              <w:rPr>
                <w:rFonts w:asciiTheme="majorBidi" w:hAnsiTheme="majorBidi" w:cstheme="majorBidi"/>
              </w:rPr>
              <w:t>268</w:t>
            </w:r>
          </w:p>
        </w:tc>
      </w:tr>
      <w:tr w:rsidR="00D16143" w:rsidTr="00D16143">
        <w:tc>
          <w:tcPr>
            <w:tcW w:w="525" w:type="dxa"/>
          </w:tcPr>
          <w:p w:rsidR="00D16143" w:rsidRPr="00D16143" w:rsidRDefault="00D16143" w:rsidP="00D16143">
            <w:pPr>
              <w:rPr>
                <w:rFonts w:asciiTheme="majorBidi" w:hAnsiTheme="majorBidi" w:cstheme="majorBidi"/>
              </w:rPr>
            </w:pPr>
            <w:r w:rsidRPr="00D16143">
              <w:rPr>
                <w:rFonts w:asciiTheme="majorBidi" w:hAnsiTheme="majorBidi" w:cstheme="majorBidi"/>
              </w:rPr>
              <w:t>6</w:t>
            </w:r>
          </w:p>
        </w:tc>
        <w:tc>
          <w:tcPr>
            <w:tcW w:w="6975" w:type="dxa"/>
          </w:tcPr>
          <w:p w:rsidR="00D16143" w:rsidRPr="00D16143" w:rsidRDefault="00D16143" w:rsidP="00D16143">
            <w:pPr>
              <w:rPr>
                <w:rFonts w:asciiTheme="majorBidi" w:hAnsiTheme="majorBidi" w:cstheme="majorBidi"/>
              </w:rPr>
            </w:pPr>
            <w:r w:rsidRPr="00D16143">
              <w:rPr>
                <w:rFonts w:asciiTheme="majorBidi" w:hAnsiTheme="majorBidi" w:cstheme="majorBidi"/>
              </w:rPr>
              <w:t xml:space="preserve">Sixième série de textes soumis par la Commission de rédaction en première lecture (B6) </w:t>
            </w:r>
          </w:p>
        </w:tc>
        <w:tc>
          <w:tcPr>
            <w:tcW w:w="2139" w:type="dxa"/>
          </w:tcPr>
          <w:p w:rsidR="00D16143" w:rsidRPr="00D16143" w:rsidRDefault="00D16143" w:rsidP="00D16143">
            <w:pPr>
              <w:jc w:val="center"/>
              <w:rPr>
                <w:rFonts w:asciiTheme="majorBidi" w:hAnsiTheme="majorBidi" w:cstheme="majorBidi"/>
              </w:rPr>
            </w:pPr>
            <w:r w:rsidRPr="00D16143">
              <w:rPr>
                <w:rFonts w:asciiTheme="majorBidi" w:hAnsiTheme="majorBidi" w:cstheme="majorBidi"/>
              </w:rPr>
              <w:t>269</w:t>
            </w:r>
          </w:p>
        </w:tc>
      </w:tr>
      <w:tr w:rsidR="00D16143" w:rsidTr="00D16143">
        <w:tc>
          <w:tcPr>
            <w:tcW w:w="525" w:type="dxa"/>
          </w:tcPr>
          <w:p w:rsidR="00D16143" w:rsidRPr="00D16143" w:rsidRDefault="00D16143" w:rsidP="00D16143">
            <w:pPr>
              <w:rPr>
                <w:rFonts w:asciiTheme="majorBidi" w:hAnsiTheme="majorBidi" w:cstheme="majorBidi"/>
              </w:rPr>
            </w:pPr>
            <w:r w:rsidRPr="00D16143">
              <w:rPr>
                <w:rFonts w:asciiTheme="majorBidi" w:hAnsiTheme="majorBidi" w:cstheme="majorBidi"/>
              </w:rPr>
              <w:t>7</w:t>
            </w:r>
          </w:p>
        </w:tc>
        <w:tc>
          <w:tcPr>
            <w:tcW w:w="6975" w:type="dxa"/>
          </w:tcPr>
          <w:p w:rsidR="00D16143" w:rsidRPr="00D16143" w:rsidRDefault="00D16143" w:rsidP="00D16143">
            <w:pPr>
              <w:rPr>
                <w:rFonts w:asciiTheme="majorBidi" w:hAnsiTheme="majorBidi" w:cstheme="majorBidi"/>
              </w:rPr>
            </w:pPr>
            <w:r w:rsidRPr="00D16143">
              <w:rPr>
                <w:rFonts w:asciiTheme="majorBidi" w:hAnsiTheme="majorBidi" w:cstheme="majorBidi"/>
              </w:rPr>
              <w:t>Sixième série de textes soumis par la Commission de rédaction (B6) – deuxième lecture</w:t>
            </w:r>
          </w:p>
        </w:tc>
        <w:tc>
          <w:tcPr>
            <w:tcW w:w="2139" w:type="dxa"/>
          </w:tcPr>
          <w:p w:rsidR="00D16143" w:rsidRPr="00D16143" w:rsidRDefault="00D16143" w:rsidP="00D16143">
            <w:pPr>
              <w:jc w:val="center"/>
              <w:rPr>
                <w:rFonts w:asciiTheme="majorBidi" w:hAnsiTheme="majorBidi" w:cstheme="majorBidi"/>
              </w:rPr>
            </w:pPr>
            <w:r w:rsidRPr="00D16143">
              <w:rPr>
                <w:rFonts w:asciiTheme="majorBidi" w:hAnsiTheme="majorBidi" w:cstheme="majorBidi"/>
              </w:rPr>
              <w:t>269</w:t>
            </w:r>
          </w:p>
        </w:tc>
      </w:tr>
      <w:tr w:rsidR="00D16143" w:rsidTr="00D16143">
        <w:tc>
          <w:tcPr>
            <w:tcW w:w="525" w:type="dxa"/>
          </w:tcPr>
          <w:p w:rsidR="00D16143" w:rsidRPr="00D16143" w:rsidRDefault="00D16143" w:rsidP="00D16143">
            <w:pPr>
              <w:rPr>
                <w:rFonts w:asciiTheme="majorBidi" w:hAnsiTheme="majorBidi" w:cstheme="majorBidi"/>
              </w:rPr>
            </w:pPr>
            <w:r w:rsidRPr="00D16143">
              <w:rPr>
                <w:rFonts w:asciiTheme="majorBidi" w:hAnsiTheme="majorBidi" w:cstheme="majorBidi"/>
              </w:rPr>
              <w:t>8</w:t>
            </w:r>
          </w:p>
        </w:tc>
        <w:tc>
          <w:tcPr>
            <w:tcW w:w="6975" w:type="dxa"/>
          </w:tcPr>
          <w:p w:rsidR="00D16143" w:rsidRPr="00D16143" w:rsidRDefault="00D16143" w:rsidP="00D16143">
            <w:pPr>
              <w:rPr>
                <w:rFonts w:asciiTheme="majorBidi" w:hAnsiTheme="majorBidi" w:cstheme="majorBidi"/>
              </w:rPr>
            </w:pPr>
            <w:r w:rsidRPr="00D16143">
              <w:rPr>
                <w:rFonts w:asciiTheme="majorBidi" w:hAnsiTheme="majorBidi" w:cstheme="majorBidi"/>
              </w:rPr>
              <w:t>Approbation des procès-verbaux – première et deuxième séances plénières</w:t>
            </w:r>
          </w:p>
        </w:tc>
        <w:tc>
          <w:tcPr>
            <w:tcW w:w="2139" w:type="dxa"/>
          </w:tcPr>
          <w:p w:rsidR="00D16143" w:rsidRPr="00D16143" w:rsidRDefault="00D16143" w:rsidP="00D16143">
            <w:pPr>
              <w:jc w:val="center"/>
              <w:rPr>
                <w:rFonts w:asciiTheme="majorBidi" w:hAnsiTheme="majorBidi" w:cstheme="majorBidi"/>
              </w:rPr>
            </w:pPr>
            <w:r w:rsidRPr="00D16143">
              <w:rPr>
                <w:rFonts w:asciiTheme="majorBidi" w:hAnsiTheme="majorBidi" w:cstheme="majorBidi"/>
              </w:rPr>
              <w:t>181, 202</w:t>
            </w:r>
          </w:p>
        </w:tc>
      </w:tr>
      <w:tr w:rsidR="00D16143" w:rsidTr="00D16143">
        <w:tc>
          <w:tcPr>
            <w:tcW w:w="525" w:type="dxa"/>
          </w:tcPr>
          <w:p w:rsidR="00D16143" w:rsidRPr="00D16143" w:rsidRDefault="00D16143" w:rsidP="00D16143">
            <w:pPr>
              <w:rPr>
                <w:rFonts w:asciiTheme="majorBidi" w:hAnsiTheme="majorBidi" w:cstheme="majorBidi"/>
              </w:rPr>
            </w:pPr>
            <w:r w:rsidRPr="00D16143">
              <w:rPr>
                <w:rFonts w:asciiTheme="majorBidi" w:hAnsiTheme="majorBidi" w:cstheme="majorBidi"/>
              </w:rPr>
              <w:t>9</w:t>
            </w:r>
          </w:p>
        </w:tc>
        <w:tc>
          <w:tcPr>
            <w:tcW w:w="6975" w:type="dxa"/>
          </w:tcPr>
          <w:p w:rsidR="00D16143" w:rsidRPr="00D16143" w:rsidRDefault="00D16143" w:rsidP="00D16143">
            <w:pPr>
              <w:rPr>
                <w:rFonts w:asciiTheme="majorBidi" w:hAnsiTheme="majorBidi" w:cstheme="majorBidi"/>
              </w:rPr>
            </w:pPr>
            <w:r w:rsidRPr="00D16143">
              <w:rPr>
                <w:rFonts w:asciiTheme="majorBidi" w:hAnsiTheme="majorBidi" w:cstheme="majorBidi"/>
              </w:rPr>
              <w:t>Organisation des travaux</w:t>
            </w:r>
          </w:p>
        </w:tc>
        <w:tc>
          <w:tcPr>
            <w:tcW w:w="2139" w:type="dxa"/>
          </w:tcPr>
          <w:p w:rsidR="00D16143" w:rsidRPr="00D16143" w:rsidRDefault="00D16143" w:rsidP="00D16143">
            <w:pPr>
              <w:jc w:val="center"/>
              <w:rPr>
                <w:rFonts w:asciiTheme="majorBidi" w:hAnsiTheme="majorBidi" w:cstheme="majorBidi"/>
              </w:rPr>
            </w:pPr>
            <w:r w:rsidRPr="00D16143">
              <w:rPr>
                <w:rFonts w:asciiTheme="majorBidi" w:hAnsiTheme="majorBidi" w:cstheme="majorBidi"/>
              </w:rPr>
              <w:t>–</w:t>
            </w:r>
          </w:p>
        </w:tc>
      </w:tr>
    </w:tbl>
    <w:p w:rsidR="00A047D1" w:rsidRPr="00D154A0" w:rsidRDefault="00A047D1">
      <w:pPr>
        <w:rPr>
          <w:rFonts w:asciiTheme="majorBidi" w:hAnsiTheme="majorBidi" w:cstheme="majorBidi"/>
        </w:rPr>
      </w:pPr>
    </w:p>
    <w:p w:rsidR="00A047D1" w:rsidRPr="007532D6" w:rsidRDefault="00A047D1" w:rsidP="007532D6">
      <w:pPr>
        <w:rPr>
          <w:rFonts w:asciiTheme="majorBidi" w:hAnsiTheme="majorBidi" w:cstheme="majorBidi"/>
        </w:rPr>
      </w:pPr>
      <w:r w:rsidRPr="007532D6">
        <w:rPr>
          <w:rFonts w:asciiTheme="majorBidi" w:hAnsiTheme="majorBidi" w:cstheme="majorBidi"/>
        </w:rPr>
        <w:br w:type="page"/>
      </w:r>
    </w:p>
    <w:p w:rsidR="007532D6" w:rsidRPr="007532D6" w:rsidRDefault="007532D6" w:rsidP="007532D6">
      <w:pPr>
        <w:pStyle w:val="Heading1"/>
      </w:pPr>
      <w:r w:rsidRPr="007532D6">
        <w:lastRenderedPageBreak/>
        <w:t>1</w:t>
      </w:r>
      <w:r w:rsidRPr="007532D6">
        <w:tab/>
        <w:t xml:space="preserve">Rapports des Présidents des Commissions 2, 3, 4, 5 et 6 </w:t>
      </w:r>
    </w:p>
    <w:p w:rsidR="007532D6" w:rsidRPr="007532D6" w:rsidRDefault="007532D6" w:rsidP="001D4213">
      <w:pPr>
        <w:rPr>
          <w:rFonts w:asciiTheme="majorBidi" w:hAnsiTheme="majorBidi" w:cstheme="majorBidi"/>
        </w:rPr>
      </w:pPr>
      <w:r w:rsidRPr="007532D6">
        <w:rPr>
          <w:rFonts w:asciiTheme="majorBidi" w:hAnsiTheme="majorBidi" w:cstheme="majorBidi"/>
        </w:rPr>
        <w:t>1.1</w:t>
      </w:r>
      <w:r w:rsidRPr="007532D6">
        <w:rPr>
          <w:rFonts w:asciiTheme="majorBidi" w:hAnsiTheme="majorBidi" w:cstheme="majorBidi"/>
        </w:rPr>
        <w:tab/>
        <w:t xml:space="preserve">Le </w:t>
      </w:r>
      <w:r w:rsidRPr="007532D6">
        <w:rPr>
          <w:rFonts w:asciiTheme="majorBidi" w:hAnsiTheme="majorBidi" w:cstheme="majorBidi"/>
          <w:b/>
          <w:bCs/>
        </w:rPr>
        <w:t>Président de la Commission 2</w:t>
      </w:r>
      <w:r w:rsidRPr="007532D6">
        <w:rPr>
          <w:rFonts w:asciiTheme="majorBidi" w:hAnsiTheme="majorBidi" w:cstheme="majorBidi"/>
        </w:rPr>
        <w:t xml:space="preserve"> </w:t>
      </w:r>
      <w:r w:rsidRPr="007532D6">
        <w:rPr>
          <w:rFonts w:asciiTheme="majorBidi" w:hAnsiTheme="majorBidi" w:cstheme="majorBidi"/>
          <w:lang w:val="fr-CA"/>
        </w:rPr>
        <w:t xml:space="preserve">indique que, depuis la précédente séance de la commission et de son groupe de travail, le secrétariat a reçu 34 nouveaux originaux de pouvoirs, ce qui porte le nombre total des originaux reçus à la date de la séance en cours à 129, sur 156 </w:t>
      </w:r>
      <w:r w:rsidR="001D4213">
        <w:rPr>
          <w:rFonts w:asciiTheme="majorBidi" w:hAnsiTheme="majorBidi" w:cstheme="majorBidi"/>
          <w:lang w:val="fr-CA"/>
        </w:rPr>
        <w:t>E</w:t>
      </w:r>
      <w:r w:rsidRPr="007532D6">
        <w:rPr>
          <w:rFonts w:asciiTheme="majorBidi" w:hAnsiTheme="majorBidi" w:cstheme="majorBidi"/>
          <w:lang w:val="fr-CA"/>
        </w:rPr>
        <w:t>tats Membres participant à la Conférence à cette date. Le secrétariat a également reçu huit nouvelles copies de pouvoirs et une copie de transfert de pouvoirs. Les délégations concernées ont assuré que les originaux correspondants seraient fournis avant la dernière séance de la commission, qui se tiendra le mardi 17 novembre. Le Président de la Commission 2 invite les délégations qui ne l</w:t>
      </w:r>
      <w:r w:rsidR="001D4213">
        <w:rPr>
          <w:rFonts w:asciiTheme="majorBidi" w:hAnsiTheme="majorBidi" w:cstheme="majorBidi"/>
          <w:lang w:val="fr-CA"/>
        </w:rPr>
        <w:t>'</w:t>
      </w:r>
      <w:r w:rsidRPr="007532D6">
        <w:rPr>
          <w:rFonts w:asciiTheme="majorBidi" w:hAnsiTheme="majorBidi" w:cstheme="majorBidi"/>
          <w:lang w:val="fr-CA"/>
        </w:rPr>
        <w:t xml:space="preserve">ont pas encore fait à déposer les originaux de leurs pouvoirs dès que possible, de préférence avant le lundi 16 novembre à 18 heures. Le </w:t>
      </w:r>
      <w:r w:rsidRPr="007532D6">
        <w:rPr>
          <w:rFonts w:asciiTheme="majorBidi" w:hAnsiTheme="majorBidi" w:cstheme="majorBidi"/>
          <w:b/>
          <w:bCs/>
          <w:lang w:val="fr-CA"/>
        </w:rPr>
        <w:t xml:space="preserve">délégué des </w:t>
      </w:r>
      <w:r w:rsidR="001D4213">
        <w:rPr>
          <w:rFonts w:asciiTheme="majorBidi" w:hAnsiTheme="majorBidi" w:cstheme="majorBidi"/>
          <w:b/>
          <w:bCs/>
          <w:lang w:val="fr-CA"/>
        </w:rPr>
        <w:t>E</w:t>
      </w:r>
      <w:r w:rsidRPr="007532D6">
        <w:rPr>
          <w:rFonts w:asciiTheme="majorBidi" w:hAnsiTheme="majorBidi" w:cstheme="majorBidi"/>
          <w:b/>
          <w:bCs/>
          <w:lang w:val="fr-CA"/>
        </w:rPr>
        <w:t>mirats arabes unis</w:t>
      </w:r>
      <w:r w:rsidRPr="007532D6">
        <w:rPr>
          <w:rFonts w:asciiTheme="majorBidi" w:hAnsiTheme="majorBidi" w:cstheme="majorBidi"/>
          <w:lang w:val="fr-CA"/>
        </w:rPr>
        <w:t xml:space="preserve"> s</w:t>
      </w:r>
      <w:r w:rsidR="001D4213">
        <w:rPr>
          <w:rFonts w:asciiTheme="majorBidi" w:hAnsiTheme="majorBidi" w:cstheme="majorBidi"/>
          <w:lang w:val="fr-CA"/>
        </w:rPr>
        <w:t>'</w:t>
      </w:r>
      <w:r w:rsidRPr="007532D6">
        <w:rPr>
          <w:rFonts w:asciiTheme="majorBidi" w:hAnsiTheme="majorBidi" w:cstheme="majorBidi"/>
          <w:lang w:val="fr-CA"/>
        </w:rPr>
        <w:t>étant enquis de la publication d</w:t>
      </w:r>
      <w:r w:rsidR="001D4213">
        <w:rPr>
          <w:rFonts w:asciiTheme="majorBidi" w:hAnsiTheme="majorBidi" w:cstheme="majorBidi"/>
          <w:lang w:val="fr-CA"/>
        </w:rPr>
        <w:t>'</w:t>
      </w:r>
      <w:r w:rsidRPr="007532D6">
        <w:rPr>
          <w:rFonts w:asciiTheme="majorBidi" w:hAnsiTheme="majorBidi" w:cstheme="majorBidi"/>
          <w:lang w:val="fr-CA"/>
        </w:rPr>
        <w:t>une liste nominative des pays ayant fourni leurs pouvoirs et de ceux qui ne l</w:t>
      </w:r>
      <w:r w:rsidR="001D4213">
        <w:rPr>
          <w:rFonts w:asciiTheme="majorBidi" w:hAnsiTheme="majorBidi" w:cstheme="majorBidi"/>
          <w:lang w:val="fr-CA"/>
        </w:rPr>
        <w:t>'</w:t>
      </w:r>
      <w:r w:rsidRPr="007532D6">
        <w:rPr>
          <w:rFonts w:asciiTheme="majorBidi" w:hAnsiTheme="majorBidi" w:cstheme="majorBidi"/>
          <w:lang w:val="fr-CA"/>
        </w:rPr>
        <w:t>ont pas fait, le Président de la Commission 2 précise que cette liste sera publiée comme d</w:t>
      </w:r>
      <w:r w:rsidR="001D4213">
        <w:rPr>
          <w:rFonts w:asciiTheme="majorBidi" w:hAnsiTheme="majorBidi" w:cstheme="majorBidi"/>
          <w:lang w:val="fr-CA"/>
        </w:rPr>
        <w:t>'</w:t>
      </w:r>
      <w:r w:rsidRPr="007532D6">
        <w:rPr>
          <w:rFonts w:asciiTheme="majorBidi" w:hAnsiTheme="majorBidi" w:cstheme="majorBidi"/>
          <w:lang w:val="fr-CA"/>
        </w:rPr>
        <w:t>habitude à l</w:t>
      </w:r>
      <w:r w:rsidR="001D4213">
        <w:rPr>
          <w:rFonts w:asciiTheme="majorBidi" w:hAnsiTheme="majorBidi" w:cstheme="majorBidi"/>
          <w:lang w:val="fr-CA"/>
        </w:rPr>
        <w:t>'</w:t>
      </w:r>
      <w:r w:rsidRPr="007532D6">
        <w:rPr>
          <w:rFonts w:asciiTheme="majorBidi" w:hAnsiTheme="majorBidi" w:cstheme="majorBidi"/>
          <w:lang w:val="fr-CA"/>
        </w:rPr>
        <w:t>issue de la dernière séance de la commission</w:t>
      </w:r>
      <w:r w:rsidRPr="007532D6">
        <w:rPr>
          <w:rFonts w:asciiTheme="majorBidi" w:hAnsiTheme="majorBidi" w:cstheme="majorBidi"/>
        </w:rPr>
        <w:t>.</w:t>
      </w:r>
    </w:p>
    <w:p w:rsidR="007532D6" w:rsidRPr="007532D6" w:rsidRDefault="007532D6" w:rsidP="007532D6">
      <w:pPr>
        <w:rPr>
          <w:rFonts w:asciiTheme="majorBidi" w:hAnsiTheme="majorBidi" w:cstheme="majorBidi"/>
        </w:rPr>
      </w:pPr>
      <w:r w:rsidRPr="007532D6">
        <w:rPr>
          <w:rFonts w:asciiTheme="majorBidi" w:hAnsiTheme="majorBidi" w:cstheme="majorBidi"/>
        </w:rPr>
        <w:t>1.2</w:t>
      </w:r>
      <w:r w:rsidRPr="007532D6">
        <w:rPr>
          <w:rFonts w:asciiTheme="majorBidi" w:hAnsiTheme="majorBidi" w:cstheme="majorBidi"/>
        </w:rPr>
        <w:tab/>
        <w:t xml:space="preserve">Il est </w:t>
      </w:r>
      <w:r w:rsidRPr="007532D6">
        <w:rPr>
          <w:rFonts w:asciiTheme="majorBidi" w:hAnsiTheme="majorBidi" w:cstheme="majorBidi"/>
          <w:b/>
          <w:bCs/>
        </w:rPr>
        <w:t>pris note</w:t>
      </w:r>
      <w:r w:rsidRPr="007532D6">
        <w:rPr>
          <w:rFonts w:asciiTheme="majorBidi" w:hAnsiTheme="majorBidi" w:cstheme="majorBidi"/>
        </w:rPr>
        <w:t xml:space="preserve"> du rapport oral du Président de la Commission 2.</w:t>
      </w:r>
    </w:p>
    <w:p w:rsidR="007532D6" w:rsidRPr="007532D6" w:rsidRDefault="007532D6" w:rsidP="007532D6">
      <w:pPr>
        <w:rPr>
          <w:rFonts w:asciiTheme="majorBidi" w:hAnsiTheme="majorBidi" w:cstheme="majorBidi"/>
        </w:rPr>
      </w:pPr>
      <w:r w:rsidRPr="007532D6">
        <w:rPr>
          <w:rFonts w:asciiTheme="majorBidi" w:hAnsiTheme="majorBidi" w:cstheme="majorBidi"/>
        </w:rPr>
        <w:t>1.3</w:t>
      </w:r>
      <w:r w:rsidRPr="007532D6">
        <w:rPr>
          <w:rFonts w:asciiTheme="majorBidi" w:hAnsiTheme="majorBidi" w:cstheme="majorBidi"/>
        </w:rPr>
        <w:tab/>
        <w:t xml:space="preserve">Le </w:t>
      </w:r>
      <w:r w:rsidRPr="007532D6">
        <w:rPr>
          <w:rFonts w:asciiTheme="majorBidi" w:hAnsiTheme="majorBidi" w:cstheme="majorBidi"/>
          <w:b/>
          <w:bCs/>
        </w:rPr>
        <w:t>Président de la Commission 3</w:t>
      </w:r>
      <w:r w:rsidRPr="007532D6">
        <w:rPr>
          <w:rFonts w:asciiTheme="majorBidi" w:hAnsiTheme="majorBidi" w:cstheme="majorBidi"/>
        </w:rPr>
        <w:t xml:space="preserve"> </w:t>
      </w:r>
      <w:r w:rsidRPr="007532D6">
        <w:rPr>
          <w:rFonts w:asciiTheme="majorBidi" w:hAnsiTheme="majorBidi" w:cstheme="majorBidi"/>
          <w:lang w:val="fr-CA"/>
        </w:rPr>
        <w:t>indique que la situation financière de la Conférence demeure positive et que la commission poursuit ses travaux tant sur les questions d</w:t>
      </w:r>
      <w:r w:rsidR="001D4213">
        <w:rPr>
          <w:rFonts w:asciiTheme="majorBidi" w:hAnsiTheme="majorBidi" w:cstheme="majorBidi"/>
          <w:lang w:val="fr-CA"/>
        </w:rPr>
        <w:t>'</w:t>
      </w:r>
      <w:r w:rsidRPr="007532D6">
        <w:rPr>
          <w:rFonts w:asciiTheme="majorBidi" w:hAnsiTheme="majorBidi" w:cstheme="majorBidi"/>
          <w:lang w:val="fr-CA"/>
        </w:rPr>
        <w:t>organisation que sur les décisions ayant des incidences financières</w:t>
      </w:r>
      <w:r w:rsidRPr="007532D6">
        <w:rPr>
          <w:rFonts w:asciiTheme="majorBidi" w:hAnsiTheme="majorBidi" w:cstheme="majorBidi"/>
        </w:rPr>
        <w:t>.</w:t>
      </w:r>
    </w:p>
    <w:p w:rsidR="007532D6" w:rsidRPr="007532D6" w:rsidRDefault="007532D6" w:rsidP="007532D6">
      <w:pPr>
        <w:rPr>
          <w:rFonts w:asciiTheme="majorBidi" w:hAnsiTheme="majorBidi" w:cstheme="majorBidi"/>
        </w:rPr>
      </w:pPr>
      <w:r w:rsidRPr="007532D6">
        <w:rPr>
          <w:rFonts w:asciiTheme="majorBidi" w:hAnsiTheme="majorBidi" w:cstheme="majorBidi"/>
        </w:rPr>
        <w:t>1.4</w:t>
      </w:r>
      <w:r w:rsidRPr="007532D6">
        <w:rPr>
          <w:rFonts w:asciiTheme="majorBidi" w:hAnsiTheme="majorBidi" w:cstheme="majorBidi"/>
        </w:rPr>
        <w:tab/>
        <w:t xml:space="preserve">Il est </w:t>
      </w:r>
      <w:r w:rsidRPr="007532D6">
        <w:rPr>
          <w:rFonts w:asciiTheme="majorBidi" w:hAnsiTheme="majorBidi" w:cstheme="majorBidi"/>
          <w:b/>
          <w:bCs/>
        </w:rPr>
        <w:t>pris note</w:t>
      </w:r>
      <w:r w:rsidRPr="007532D6">
        <w:rPr>
          <w:rFonts w:asciiTheme="majorBidi" w:hAnsiTheme="majorBidi" w:cstheme="majorBidi"/>
        </w:rPr>
        <w:t xml:space="preserve"> du rapport oral du Président de la Commission 3. </w:t>
      </w:r>
    </w:p>
    <w:p w:rsidR="007532D6" w:rsidRPr="007532D6" w:rsidRDefault="007532D6" w:rsidP="007532D6">
      <w:pPr>
        <w:rPr>
          <w:rFonts w:asciiTheme="majorBidi" w:hAnsiTheme="majorBidi" w:cstheme="majorBidi"/>
        </w:rPr>
      </w:pPr>
      <w:r w:rsidRPr="007532D6">
        <w:rPr>
          <w:rFonts w:asciiTheme="majorBidi" w:hAnsiTheme="majorBidi" w:cstheme="majorBidi"/>
        </w:rPr>
        <w:t>1.5</w:t>
      </w:r>
      <w:r w:rsidRPr="007532D6">
        <w:rPr>
          <w:rFonts w:asciiTheme="majorBidi" w:hAnsiTheme="majorBidi" w:cstheme="majorBidi"/>
        </w:rPr>
        <w:tab/>
        <w:t xml:space="preserve">Le </w:t>
      </w:r>
      <w:r w:rsidRPr="007532D6">
        <w:rPr>
          <w:rFonts w:asciiTheme="majorBidi" w:hAnsiTheme="majorBidi" w:cstheme="majorBidi"/>
          <w:b/>
          <w:bCs/>
        </w:rPr>
        <w:t>Président de la Commission 4</w:t>
      </w:r>
      <w:r w:rsidRPr="007532D6">
        <w:rPr>
          <w:rFonts w:asciiTheme="majorBidi" w:hAnsiTheme="majorBidi" w:cstheme="majorBidi"/>
        </w:rPr>
        <w:t xml:space="preserve"> </w:t>
      </w:r>
      <w:r w:rsidRPr="007532D6">
        <w:rPr>
          <w:rFonts w:asciiTheme="majorBidi" w:hAnsiTheme="majorBidi" w:cstheme="majorBidi"/>
          <w:lang w:val="fr-CA"/>
        </w:rPr>
        <w:t>dit que cette dernière a achevé l</w:t>
      </w:r>
      <w:r w:rsidR="001D4213">
        <w:rPr>
          <w:rFonts w:asciiTheme="majorBidi" w:hAnsiTheme="majorBidi" w:cstheme="majorBidi"/>
          <w:lang w:val="fr-CA"/>
        </w:rPr>
        <w:t>'</w:t>
      </w:r>
      <w:r w:rsidRPr="007532D6">
        <w:rPr>
          <w:rFonts w:asciiTheme="majorBidi" w:hAnsiTheme="majorBidi" w:cstheme="majorBidi"/>
          <w:lang w:val="fr-CA"/>
        </w:rPr>
        <w:t>examen du point 1.18 de l</w:t>
      </w:r>
      <w:r w:rsidR="001D4213">
        <w:rPr>
          <w:rFonts w:asciiTheme="majorBidi" w:hAnsiTheme="majorBidi" w:cstheme="majorBidi"/>
          <w:lang w:val="fr-CA"/>
        </w:rPr>
        <w:t>'</w:t>
      </w:r>
      <w:r w:rsidRPr="007532D6">
        <w:rPr>
          <w:rFonts w:asciiTheme="majorBidi" w:hAnsiTheme="majorBidi" w:cstheme="majorBidi"/>
          <w:lang w:val="fr-CA"/>
        </w:rPr>
        <w:t>ordre du jour et de la question 9.1.7 au titre du point 9.1 de l</w:t>
      </w:r>
      <w:r w:rsidR="001D4213">
        <w:rPr>
          <w:rFonts w:asciiTheme="majorBidi" w:hAnsiTheme="majorBidi" w:cstheme="majorBidi"/>
          <w:lang w:val="fr-CA"/>
        </w:rPr>
        <w:t>'</w:t>
      </w:r>
      <w:r w:rsidRPr="007532D6">
        <w:rPr>
          <w:rFonts w:asciiTheme="majorBidi" w:hAnsiTheme="majorBidi" w:cstheme="majorBidi"/>
          <w:lang w:val="fr-CA"/>
        </w:rPr>
        <w:t>ordre du jour et en a transmis les résultats à la Commission de rédaction, qui les soumet à la présente séance de la plénière dans le Document 260. Les travaux sur les points 1.4 et 1.16 de l</w:t>
      </w:r>
      <w:r w:rsidR="001D4213">
        <w:rPr>
          <w:rFonts w:asciiTheme="majorBidi" w:hAnsiTheme="majorBidi" w:cstheme="majorBidi"/>
          <w:lang w:val="fr-CA"/>
        </w:rPr>
        <w:t>'</w:t>
      </w:r>
      <w:r w:rsidRPr="007532D6">
        <w:rPr>
          <w:rFonts w:asciiTheme="majorBidi" w:hAnsiTheme="majorBidi" w:cstheme="majorBidi"/>
          <w:lang w:val="fr-CA"/>
        </w:rPr>
        <w:t>ordre du jour pourraient s</w:t>
      </w:r>
      <w:r w:rsidR="001D4213">
        <w:rPr>
          <w:rFonts w:asciiTheme="majorBidi" w:hAnsiTheme="majorBidi" w:cstheme="majorBidi"/>
          <w:lang w:val="fr-CA"/>
        </w:rPr>
        <w:t>'</w:t>
      </w:r>
      <w:r w:rsidRPr="007532D6">
        <w:rPr>
          <w:rFonts w:asciiTheme="majorBidi" w:hAnsiTheme="majorBidi" w:cstheme="majorBidi"/>
          <w:lang w:val="fr-CA"/>
        </w:rPr>
        <w:t>achever au</w:t>
      </w:r>
      <w:r w:rsidR="00187B26">
        <w:rPr>
          <w:rFonts w:asciiTheme="majorBidi" w:hAnsiTheme="majorBidi" w:cstheme="majorBidi"/>
          <w:lang w:val="fr-CA"/>
        </w:rPr>
        <w:t xml:space="preserve"> début de la semaine suivante; </w:t>
      </w:r>
      <w:r w:rsidRPr="007532D6">
        <w:rPr>
          <w:rFonts w:asciiTheme="majorBidi" w:hAnsiTheme="majorBidi" w:cstheme="majorBidi"/>
          <w:lang w:val="fr-CA"/>
        </w:rPr>
        <w:t>les travaux sur les points 1.1, 1.2, 1.3 et 1.5 se poursuivent et des progrès sont enregistrés à cet égard</w:t>
      </w:r>
      <w:r w:rsidRPr="007532D6">
        <w:rPr>
          <w:rFonts w:asciiTheme="majorBidi" w:hAnsiTheme="majorBidi" w:cstheme="majorBidi"/>
        </w:rPr>
        <w:t>.</w:t>
      </w:r>
    </w:p>
    <w:p w:rsidR="007532D6" w:rsidRPr="007532D6" w:rsidRDefault="007532D6" w:rsidP="007532D6">
      <w:pPr>
        <w:rPr>
          <w:rFonts w:asciiTheme="majorBidi" w:hAnsiTheme="majorBidi" w:cstheme="majorBidi"/>
        </w:rPr>
      </w:pPr>
      <w:r w:rsidRPr="007532D6">
        <w:rPr>
          <w:rFonts w:asciiTheme="majorBidi" w:hAnsiTheme="majorBidi" w:cstheme="majorBidi"/>
        </w:rPr>
        <w:t>1.6</w:t>
      </w:r>
      <w:r w:rsidRPr="007532D6">
        <w:rPr>
          <w:rFonts w:asciiTheme="majorBidi" w:hAnsiTheme="majorBidi" w:cstheme="majorBidi"/>
        </w:rPr>
        <w:tab/>
        <w:t xml:space="preserve">Il est </w:t>
      </w:r>
      <w:r w:rsidRPr="007532D6">
        <w:rPr>
          <w:rFonts w:asciiTheme="majorBidi" w:hAnsiTheme="majorBidi" w:cstheme="majorBidi"/>
          <w:b/>
          <w:bCs/>
        </w:rPr>
        <w:t>pris note</w:t>
      </w:r>
      <w:r w:rsidRPr="007532D6">
        <w:rPr>
          <w:rFonts w:asciiTheme="majorBidi" w:hAnsiTheme="majorBidi" w:cstheme="majorBidi"/>
        </w:rPr>
        <w:t xml:space="preserve"> du rapport oral du Président de la Commission 4.</w:t>
      </w:r>
    </w:p>
    <w:p w:rsidR="007532D6" w:rsidRPr="007532D6" w:rsidRDefault="007532D6" w:rsidP="007532D6">
      <w:pPr>
        <w:rPr>
          <w:rFonts w:asciiTheme="majorBidi" w:hAnsiTheme="majorBidi" w:cstheme="majorBidi"/>
        </w:rPr>
      </w:pPr>
      <w:r w:rsidRPr="007532D6">
        <w:rPr>
          <w:rFonts w:asciiTheme="majorBidi" w:hAnsiTheme="majorBidi" w:cstheme="majorBidi"/>
        </w:rPr>
        <w:t>1.7</w:t>
      </w:r>
      <w:r w:rsidRPr="007532D6">
        <w:rPr>
          <w:rFonts w:asciiTheme="majorBidi" w:hAnsiTheme="majorBidi" w:cstheme="majorBidi"/>
        </w:rPr>
        <w:tab/>
        <w:t xml:space="preserve">Le </w:t>
      </w:r>
      <w:r w:rsidRPr="007532D6">
        <w:rPr>
          <w:rFonts w:asciiTheme="majorBidi" w:hAnsiTheme="majorBidi" w:cstheme="majorBidi"/>
          <w:b/>
          <w:bCs/>
        </w:rPr>
        <w:t>Président de la Commission 5</w:t>
      </w:r>
      <w:r w:rsidRPr="007532D6">
        <w:rPr>
          <w:rFonts w:asciiTheme="majorBidi" w:hAnsiTheme="majorBidi" w:cstheme="majorBidi"/>
        </w:rPr>
        <w:t xml:space="preserve"> </w:t>
      </w:r>
      <w:r w:rsidRPr="007532D6">
        <w:rPr>
          <w:rFonts w:asciiTheme="majorBidi" w:hAnsiTheme="majorBidi" w:cstheme="majorBidi"/>
          <w:lang w:val="fr-CA"/>
        </w:rPr>
        <w:t>signale que cette dernière a approuvé au cours de sa cinquième séance les documents relatifs aux points 1.6.1, 1.11 et 1.9.2 de l</w:t>
      </w:r>
      <w:r w:rsidR="001D4213">
        <w:rPr>
          <w:rFonts w:asciiTheme="majorBidi" w:hAnsiTheme="majorBidi" w:cstheme="majorBidi"/>
          <w:lang w:val="fr-CA"/>
        </w:rPr>
        <w:t>'</w:t>
      </w:r>
      <w:r w:rsidRPr="007532D6">
        <w:rPr>
          <w:rFonts w:asciiTheme="majorBidi" w:hAnsiTheme="majorBidi" w:cstheme="majorBidi"/>
          <w:lang w:val="fr-CA"/>
        </w:rPr>
        <w:t>ordre du jour. Celui relatif au point 1.11 est maintenu en Commission 5 dans l</w:t>
      </w:r>
      <w:r w:rsidR="001D4213">
        <w:rPr>
          <w:rFonts w:asciiTheme="majorBidi" w:hAnsiTheme="majorBidi" w:cstheme="majorBidi"/>
          <w:lang w:val="fr-CA"/>
        </w:rPr>
        <w:t>'</w:t>
      </w:r>
      <w:r w:rsidRPr="007532D6">
        <w:rPr>
          <w:rFonts w:asciiTheme="majorBidi" w:hAnsiTheme="majorBidi" w:cstheme="majorBidi"/>
          <w:lang w:val="fr-CA"/>
        </w:rPr>
        <w:t>attente des résultats des travaux concernant les mêmes dispositions du Règlement des radiocommunications menés dans le cadre d</w:t>
      </w:r>
      <w:r w:rsidR="001D4213">
        <w:rPr>
          <w:rFonts w:asciiTheme="majorBidi" w:hAnsiTheme="majorBidi" w:cstheme="majorBidi"/>
          <w:lang w:val="fr-CA"/>
        </w:rPr>
        <w:t>'</w:t>
      </w:r>
      <w:r w:rsidRPr="007532D6">
        <w:rPr>
          <w:rFonts w:asciiTheme="majorBidi" w:hAnsiTheme="majorBidi" w:cstheme="majorBidi"/>
          <w:lang w:val="fr-CA"/>
        </w:rPr>
        <w:t>autres points de l</w:t>
      </w:r>
      <w:r w:rsidR="001D4213">
        <w:rPr>
          <w:rFonts w:asciiTheme="majorBidi" w:hAnsiTheme="majorBidi" w:cstheme="majorBidi"/>
          <w:lang w:val="fr-CA"/>
        </w:rPr>
        <w:t>'</w:t>
      </w:r>
      <w:r w:rsidRPr="007532D6">
        <w:rPr>
          <w:rFonts w:asciiTheme="majorBidi" w:hAnsiTheme="majorBidi" w:cstheme="majorBidi"/>
          <w:lang w:val="fr-CA"/>
        </w:rPr>
        <w:t>ordre du jour, les documents relatifs aux points 1.6.1 et 1.9.2 étant quant à eux soumis à la présente séance de la plénière dans le Document 268. Le Groupe de travail 5A poursuit ses travaux sur les points 1.12 et 1.14 de l</w:t>
      </w:r>
      <w:r w:rsidR="001D4213">
        <w:rPr>
          <w:rFonts w:asciiTheme="majorBidi" w:hAnsiTheme="majorBidi" w:cstheme="majorBidi"/>
          <w:lang w:val="fr-CA"/>
        </w:rPr>
        <w:t>'</w:t>
      </w:r>
      <w:r w:rsidRPr="007532D6">
        <w:rPr>
          <w:rFonts w:asciiTheme="majorBidi" w:hAnsiTheme="majorBidi" w:cstheme="majorBidi"/>
          <w:lang w:val="fr-CA"/>
        </w:rPr>
        <w:t>ordre du jour, le Groupe de travail 5B est toujours à la recherche d</w:t>
      </w:r>
      <w:r w:rsidR="001D4213">
        <w:rPr>
          <w:rFonts w:asciiTheme="majorBidi" w:hAnsiTheme="majorBidi" w:cstheme="majorBidi"/>
          <w:lang w:val="fr-CA"/>
        </w:rPr>
        <w:t>'</w:t>
      </w:r>
      <w:r w:rsidRPr="007532D6">
        <w:rPr>
          <w:rFonts w:asciiTheme="majorBidi" w:hAnsiTheme="majorBidi" w:cstheme="majorBidi"/>
          <w:lang w:val="fr-CA"/>
        </w:rPr>
        <w:t xml:space="preserve">un accord sur les points 1.9.1 et 1.10 et le Groupe de travail 5C poursuit ses travaux dans le cadre de ses sous-groupes qui se réuniront pendant le week-end. En ce qui concerne les stations terriennes en mouvement, un accord est intervenu au niveau du groupe de travail et la commission en sera saisie à sa prochaine séance. </w:t>
      </w:r>
    </w:p>
    <w:p w:rsidR="007532D6" w:rsidRPr="007532D6" w:rsidRDefault="007532D6" w:rsidP="007532D6">
      <w:pPr>
        <w:rPr>
          <w:rFonts w:asciiTheme="majorBidi" w:hAnsiTheme="majorBidi" w:cstheme="majorBidi"/>
        </w:rPr>
      </w:pPr>
      <w:r w:rsidRPr="007532D6">
        <w:rPr>
          <w:rFonts w:asciiTheme="majorBidi" w:hAnsiTheme="majorBidi" w:cstheme="majorBidi"/>
        </w:rPr>
        <w:t>1.8</w:t>
      </w:r>
      <w:r w:rsidRPr="007532D6">
        <w:rPr>
          <w:rFonts w:asciiTheme="majorBidi" w:hAnsiTheme="majorBidi" w:cstheme="majorBidi"/>
        </w:rPr>
        <w:tab/>
        <w:t xml:space="preserve">Il est </w:t>
      </w:r>
      <w:r w:rsidRPr="007532D6">
        <w:rPr>
          <w:rFonts w:asciiTheme="majorBidi" w:hAnsiTheme="majorBidi" w:cstheme="majorBidi"/>
          <w:b/>
          <w:bCs/>
        </w:rPr>
        <w:t>pris note</w:t>
      </w:r>
      <w:r w:rsidRPr="007532D6">
        <w:rPr>
          <w:rFonts w:asciiTheme="majorBidi" w:hAnsiTheme="majorBidi" w:cstheme="majorBidi"/>
        </w:rPr>
        <w:t xml:space="preserve"> du rapport oral du Président de la Commission 5.</w:t>
      </w:r>
    </w:p>
    <w:p w:rsidR="007532D6" w:rsidRPr="007532D6" w:rsidRDefault="007532D6" w:rsidP="007532D6">
      <w:pPr>
        <w:rPr>
          <w:rFonts w:asciiTheme="majorBidi" w:hAnsiTheme="majorBidi" w:cstheme="majorBidi"/>
        </w:rPr>
      </w:pPr>
      <w:r w:rsidRPr="007532D6">
        <w:rPr>
          <w:rFonts w:asciiTheme="majorBidi" w:hAnsiTheme="majorBidi" w:cstheme="majorBidi"/>
        </w:rPr>
        <w:t>1.9</w:t>
      </w:r>
      <w:r w:rsidRPr="007532D6">
        <w:rPr>
          <w:rFonts w:asciiTheme="majorBidi" w:hAnsiTheme="majorBidi" w:cstheme="majorBidi"/>
        </w:rPr>
        <w:tab/>
        <w:t xml:space="preserve">La </w:t>
      </w:r>
      <w:r w:rsidRPr="007532D6">
        <w:rPr>
          <w:rFonts w:asciiTheme="majorBidi" w:hAnsiTheme="majorBidi" w:cstheme="majorBidi"/>
          <w:b/>
          <w:bCs/>
        </w:rPr>
        <w:t>Présidente de la Commission 6</w:t>
      </w:r>
      <w:r w:rsidRPr="007532D6">
        <w:rPr>
          <w:rFonts w:asciiTheme="majorBidi" w:hAnsiTheme="majorBidi" w:cstheme="majorBidi"/>
        </w:rPr>
        <w:t xml:space="preserve"> </w:t>
      </w:r>
      <w:r w:rsidRPr="007532D6">
        <w:rPr>
          <w:rFonts w:asciiTheme="majorBidi" w:hAnsiTheme="majorBidi" w:cstheme="majorBidi"/>
          <w:lang w:val="fr-CA"/>
        </w:rPr>
        <w:t>signale que cette dernière a déjà approuvé huit documents et que ses travaux continuent de bien progresser, s</w:t>
      </w:r>
      <w:r w:rsidR="001D4213">
        <w:rPr>
          <w:rFonts w:asciiTheme="majorBidi" w:hAnsiTheme="majorBidi" w:cstheme="majorBidi"/>
          <w:lang w:val="fr-CA"/>
        </w:rPr>
        <w:t>'</w:t>
      </w:r>
      <w:r w:rsidRPr="007532D6">
        <w:rPr>
          <w:rFonts w:asciiTheme="majorBidi" w:hAnsiTheme="majorBidi" w:cstheme="majorBidi"/>
          <w:lang w:val="fr-CA"/>
        </w:rPr>
        <w:t>agissant en particulier des points de l</w:t>
      </w:r>
      <w:r w:rsidR="001D4213">
        <w:rPr>
          <w:rFonts w:asciiTheme="majorBidi" w:hAnsiTheme="majorBidi" w:cstheme="majorBidi"/>
          <w:lang w:val="fr-CA"/>
        </w:rPr>
        <w:t>'</w:t>
      </w:r>
      <w:r w:rsidRPr="007532D6">
        <w:rPr>
          <w:rFonts w:asciiTheme="majorBidi" w:hAnsiTheme="majorBidi" w:cstheme="majorBidi"/>
          <w:lang w:val="fr-CA"/>
        </w:rPr>
        <w:t>ordre du jour relatifs aux questions d</w:t>
      </w:r>
      <w:r w:rsidR="001D4213">
        <w:rPr>
          <w:rFonts w:asciiTheme="majorBidi" w:hAnsiTheme="majorBidi" w:cstheme="majorBidi"/>
          <w:lang w:val="fr-CA"/>
        </w:rPr>
        <w:t>'</w:t>
      </w:r>
      <w:r w:rsidRPr="007532D6">
        <w:rPr>
          <w:rFonts w:asciiTheme="majorBidi" w:hAnsiTheme="majorBidi" w:cstheme="majorBidi"/>
          <w:lang w:val="fr-CA"/>
        </w:rPr>
        <w:t>ordre général confiés au Groupe de travail 6A. Certains de ces textes sont soumis à la présente séance de la plénière dans le Document 269. La commission continue de recevoir des propositions d</w:t>
      </w:r>
      <w:r w:rsidR="001D4213">
        <w:rPr>
          <w:rFonts w:asciiTheme="majorBidi" w:hAnsiTheme="majorBidi" w:cstheme="majorBidi"/>
          <w:lang w:val="fr-CA"/>
        </w:rPr>
        <w:t>'</w:t>
      </w:r>
      <w:r w:rsidRPr="007532D6">
        <w:rPr>
          <w:rFonts w:asciiTheme="majorBidi" w:hAnsiTheme="majorBidi" w:cstheme="majorBidi"/>
          <w:lang w:val="fr-CA"/>
        </w:rPr>
        <w:t>ajout et de suppression de noms de pays dans les renvois en attendant l</w:t>
      </w:r>
      <w:r w:rsidR="001D4213">
        <w:rPr>
          <w:rFonts w:asciiTheme="majorBidi" w:hAnsiTheme="majorBidi" w:cstheme="majorBidi"/>
          <w:lang w:val="fr-CA"/>
        </w:rPr>
        <w:t>'</w:t>
      </w:r>
      <w:r w:rsidRPr="007532D6">
        <w:rPr>
          <w:rFonts w:asciiTheme="majorBidi" w:hAnsiTheme="majorBidi" w:cstheme="majorBidi"/>
          <w:lang w:val="fr-CA"/>
        </w:rPr>
        <w:t>expiration des délais fixés à cet égard. Le Groupe de travail 6B, chargé de l</w:t>
      </w:r>
      <w:r w:rsidR="001D4213">
        <w:rPr>
          <w:rFonts w:asciiTheme="majorBidi" w:hAnsiTheme="majorBidi" w:cstheme="majorBidi"/>
          <w:lang w:val="fr-CA"/>
        </w:rPr>
        <w:t>'</w:t>
      </w:r>
      <w:r w:rsidRPr="007532D6">
        <w:rPr>
          <w:rFonts w:asciiTheme="majorBidi" w:hAnsiTheme="majorBidi" w:cstheme="majorBidi"/>
          <w:lang w:val="fr-CA"/>
        </w:rPr>
        <w:t>ordre du jour de la CMR–19, attend pour le début de la semaine suivante les résultats des travaux de ses sous-groupes de rédaction qui se réuniront pendant le week-end</w:t>
      </w:r>
      <w:r w:rsidRPr="007532D6">
        <w:rPr>
          <w:rFonts w:asciiTheme="majorBidi" w:hAnsiTheme="majorBidi" w:cstheme="majorBidi"/>
        </w:rPr>
        <w:t>.</w:t>
      </w:r>
    </w:p>
    <w:p w:rsidR="007532D6" w:rsidRPr="007532D6" w:rsidRDefault="007532D6" w:rsidP="007532D6">
      <w:pPr>
        <w:rPr>
          <w:rFonts w:asciiTheme="majorBidi" w:hAnsiTheme="majorBidi" w:cstheme="majorBidi"/>
        </w:rPr>
      </w:pPr>
      <w:r w:rsidRPr="007532D6">
        <w:rPr>
          <w:rFonts w:asciiTheme="majorBidi" w:hAnsiTheme="majorBidi" w:cstheme="majorBidi"/>
        </w:rPr>
        <w:lastRenderedPageBreak/>
        <w:t>1.10</w:t>
      </w:r>
      <w:r w:rsidRPr="007532D6">
        <w:rPr>
          <w:rFonts w:asciiTheme="majorBidi" w:hAnsiTheme="majorBidi" w:cstheme="majorBidi"/>
        </w:rPr>
        <w:tab/>
      </w:r>
      <w:r w:rsidRPr="007532D6">
        <w:rPr>
          <w:rFonts w:asciiTheme="majorBidi" w:hAnsiTheme="majorBidi" w:cstheme="majorBidi"/>
          <w:lang w:val="fr-CA"/>
        </w:rPr>
        <w:t xml:space="preserve">Le </w:t>
      </w:r>
      <w:r w:rsidRPr="007532D6">
        <w:rPr>
          <w:rFonts w:asciiTheme="majorBidi" w:hAnsiTheme="majorBidi" w:cstheme="majorBidi"/>
          <w:b/>
          <w:bCs/>
          <w:lang w:val="fr-CA"/>
        </w:rPr>
        <w:t>Président</w:t>
      </w:r>
      <w:r w:rsidRPr="007532D6">
        <w:rPr>
          <w:rFonts w:asciiTheme="majorBidi" w:hAnsiTheme="majorBidi" w:cstheme="majorBidi"/>
          <w:lang w:val="fr-CA"/>
        </w:rPr>
        <w:t xml:space="preserve"> engage la Commission 6 à faire tout son possible pour limiter autant que faire se peut le nombre de questions dont la CMR–19 aura à s</w:t>
      </w:r>
      <w:r w:rsidR="001D4213">
        <w:rPr>
          <w:rFonts w:asciiTheme="majorBidi" w:hAnsiTheme="majorBidi" w:cstheme="majorBidi"/>
          <w:lang w:val="fr-CA"/>
        </w:rPr>
        <w:t>'</w:t>
      </w:r>
      <w:r w:rsidRPr="007532D6">
        <w:rPr>
          <w:rFonts w:asciiTheme="majorBidi" w:hAnsiTheme="majorBidi" w:cstheme="majorBidi"/>
          <w:lang w:val="fr-CA"/>
        </w:rPr>
        <w:t>occuper, afin de ne pas trop alourdir sa charge de travail par des questions dont le règlement pourrait être confié au BR</w:t>
      </w:r>
      <w:r w:rsidRPr="007532D6">
        <w:rPr>
          <w:rFonts w:asciiTheme="majorBidi" w:hAnsiTheme="majorBidi" w:cstheme="majorBidi"/>
        </w:rPr>
        <w:t>.</w:t>
      </w:r>
    </w:p>
    <w:p w:rsidR="007532D6" w:rsidRPr="007532D6" w:rsidRDefault="007532D6" w:rsidP="007532D6">
      <w:pPr>
        <w:rPr>
          <w:rFonts w:asciiTheme="majorBidi" w:hAnsiTheme="majorBidi" w:cstheme="majorBidi"/>
        </w:rPr>
      </w:pPr>
      <w:r w:rsidRPr="007532D6">
        <w:rPr>
          <w:rFonts w:asciiTheme="majorBidi" w:hAnsiTheme="majorBidi" w:cstheme="majorBidi"/>
        </w:rPr>
        <w:t>1.11</w:t>
      </w:r>
      <w:r w:rsidRPr="007532D6">
        <w:rPr>
          <w:rFonts w:asciiTheme="majorBidi" w:hAnsiTheme="majorBidi" w:cstheme="majorBidi"/>
        </w:rPr>
        <w:tab/>
        <w:t xml:space="preserve">Il est </w:t>
      </w:r>
      <w:r w:rsidRPr="007532D6">
        <w:rPr>
          <w:rFonts w:asciiTheme="majorBidi" w:hAnsiTheme="majorBidi" w:cstheme="majorBidi"/>
          <w:b/>
          <w:bCs/>
        </w:rPr>
        <w:t>pris note</w:t>
      </w:r>
      <w:r w:rsidRPr="007532D6">
        <w:rPr>
          <w:rFonts w:asciiTheme="majorBidi" w:hAnsiTheme="majorBidi" w:cstheme="majorBidi"/>
        </w:rPr>
        <w:t xml:space="preserve"> du rapport oral de la Présidente de la Commission 6</w:t>
      </w:r>
      <w:r w:rsidRPr="007532D6">
        <w:rPr>
          <w:rFonts w:asciiTheme="majorBidi" w:hAnsiTheme="majorBidi" w:cstheme="majorBidi"/>
          <w:lang w:val="fr-CA"/>
        </w:rPr>
        <w:t>, compte tenu des observations du Président</w:t>
      </w:r>
      <w:r w:rsidRPr="007532D6">
        <w:rPr>
          <w:rFonts w:asciiTheme="majorBidi" w:hAnsiTheme="majorBidi" w:cstheme="majorBidi"/>
        </w:rPr>
        <w:t>.</w:t>
      </w:r>
    </w:p>
    <w:p w:rsidR="007532D6" w:rsidRPr="007532D6" w:rsidRDefault="007532D6" w:rsidP="007532D6">
      <w:pPr>
        <w:pStyle w:val="Heading1"/>
      </w:pPr>
      <w:r>
        <w:t>2</w:t>
      </w:r>
      <w:r w:rsidRPr="007532D6">
        <w:tab/>
        <w:t>Quatrième série de textes soumis par la Commission de rédaction en première lecture (B4) (Document 260)</w:t>
      </w:r>
    </w:p>
    <w:p w:rsidR="007532D6" w:rsidRPr="007532D6" w:rsidRDefault="007532D6" w:rsidP="007532D6">
      <w:pPr>
        <w:rPr>
          <w:rFonts w:asciiTheme="majorBidi" w:hAnsiTheme="majorBidi" w:cstheme="majorBidi"/>
        </w:rPr>
      </w:pPr>
      <w:r>
        <w:rPr>
          <w:rFonts w:asciiTheme="majorBidi" w:hAnsiTheme="majorBidi" w:cstheme="majorBidi"/>
        </w:rPr>
        <w:t>2.1</w:t>
      </w:r>
      <w:r w:rsidRPr="007532D6">
        <w:rPr>
          <w:rFonts w:asciiTheme="majorBidi" w:hAnsiTheme="majorBidi" w:cstheme="majorBidi"/>
        </w:rPr>
        <w:tab/>
        <w:t xml:space="preserve">Le </w:t>
      </w:r>
      <w:r w:rsidRPr="007532D6">
        <w:rPr>
          <w:rFonts w:asciiTheme="majorBidi" w:hAnsiTheme="majorBidi" w:cstheme="majorBidi"/>
          <w:b/>
          <w:bCs/>
        </w:rPr>
        <w:t xml:space="preserve">Président de la Commission de rédaction </w:t>
      </w:r>
      <w:r w:rsidRPr="007532D6">
        <w:rPr>
          <w:rFonts w:asciiTheme="majorBidi" w:hAnsiTheme="majorBidi" w:cstheme="majorBidi"/>
        </w:rPr>
        <w:t>précise que le Document 260 contient des textes émanant de la Commission 4.</w:t>
      </w:r>
    </w:p>
    <w:p w:rsidR="007532D6" w:rsidRPr="007532D6" w:rsidRDefault="007532D6" w:rsidP="007532D6">
      <w:pPr>
        <w:pStyle w:val="Headingb"/>
      </w:pPr>
      <w:r w:rsidRPr="007532D6">
        <w:t xml:space="preserve">Article 5 (MOD Tableau 66-81 GHz, ADD 5.A118); MOD Résolution 647 (Rév.CMR-12); ADD Résolution COM4/3 (CMR-15) </w:t>
      </w:r>
      <w:r>
        <w:t>–</w:t>
      </w:r>
      <w:r w:rsidRPr="007532D6">
        <w:t xml:space="preserve"> </w:t>
      </w:r>
      <w:r>
        <w:t>E</w:t>
      </w:r>
      <w:r w:rsidRPr="007532D6">
        <w:t xml:space="preserve">tudes techniques relatives à la coexistence entre le service de radiolocalisation et les services d'amateur, d'amateur par satellite et de radioastronomie dans la bande de fréquences 76-81 GHz; SUP Résolution 644 (Rév.CMR-12); SUP Résolution 654 (CMR-12) </w:t>
      </w:r>
    </w:p>
    <w:p w:rsidR="007532D6" w:rsidRPr="007532D6" w:rsidRDefault="007532D6" w:rsidP="007532D6">
      <w:pPr>
        <w:rPr>
          <w:rFonts w:asciiTheme="majorBidi" w:hAnsiTheme="majorBidi" w:cstheme="majorBidi"/>
        </w:rPr>
      </w:pPr>
      <w:r>
        <w:rPr>
          <w:rFonts w:asciiTheme="majorBidi" w:hAnsiTheme="majorBidi" w:cstheme="majorBidi"/>
        </w:rPr>
        <w:t>2.2</w:t>
      </w:r>
      <w:r w:rsidRPr="007532D6">
        <w:rPr>
          <w:rFonts w:asciiTheme="majorBidi" w:hAnsiTheme="majorBidi" w:cstheme="majorBidi"/>
        </w:rPr>
        <w:tab/>
      </w:r>
      <w:r w:rsidRPr="007532D6">
        <w:rPr>
          <w:rFonts w:asciiTheme="majorBidi" w:hAnsiTheme="majorBidi" w:cstheme="majorBidi"/>
          <w:b/>
          <w:bCs/>
        </w:rPr>
        <w:t>Approuvés</w:t>
      </w:r>
      <w:r w:rsidRPr="007532D6">
        <w:rPr>
          <w:rFonts w:asciiTheme="majorBidi" w:hAnsiTheme="majorBidi" w:cstheme="majorBidi"/>
        </w:rPr>
        <w:t>.</w:t>
      </w:r>
    </w:p>
    <w:p w:rsidR="007532D6" w:rsidRPr="007532D6" w:rsidRDefault="007532D6" w:rsidP="007532D6">
      <w:pPr>
        <w:rPr>
          <w:rFonts w:asciiTheme="majorBidi" w:hAnsiTheme="majorBidi" w:cstheme="majorBidi"/>
        </w:rPr>
      </w:pPr>
      <w:r>
        <w:rPr>
          <w:rFonts w:asciiTheme="majorBidi" w:hAnsiTheme="majorBidi" w:cstheme="majorBidi"/>
        </w:rPr>
        <w:t>2.3</w:t>
      </w:r>
      <w:r w:rsidRPr="007532D6">
        <w:rPr>
          <w:rFonts w:asciiTheme="majorBidi" w:hAnsiTheme="majorBidi" w:cstheme="majorBidi"/>
        </w:rPr>
        <w:tab/>
        <w:t xml:space="preserve">La quatrième série de textes soumis par la Commission de rédaction en première lecture (B4) (Document 260) est </w:t>
      </w:r>
      <w:r w:rsidRPr="007532D6">
        <w:rPr>
          <w:rFonts w:asciiTheme="majorBidi" w:hAnsiTheme="majorBidi" w:cstheme="majorBidi"/>
          <w:b/>
          <w:bCs/>
        </w:rPr>
        <w:t>approuvée</w:t>
      </w:r>
      <w:r w:rsidRPr="007532D6">
        <w:rPr>
          <w:rFonts w:asciiTheme="majorBidi" w:hAnsiTheme="majorBidi" w:cstheme="majorBidi"/>
        </w:rPr>
        <w:t>.</w:t>
      </w:r>
    </w:p>
    <w:p w:rsidR="007532D6" w:rsidRPr="007532D6" w:rsidRDefault="007532D6" w:rsidP="007532D6">
      <w:pPr>
        <w:pStyle w:val="Heading1"/>
      </w:pPr>
      <w:r w:rsidRPr="007532D6">
        <w:t>3</w:t>
      </w:r>
      <w:r w:rsidRPr="007532D6">
        <w:tab/>
        <w:t xml:space="preserve">Quatrième série de textes soumis par la Commission de rédaction (B4) </w:t>
      </w:r>
      <w:r>
        <w:t>–</w:t>
      </w:r>
      <w:r w:rsidRPr="007532D6">
        <w:t xml:space="preserve"> deuxième lecture (Document 260)</w:t>
      </w:r>
    </w:p>
    <w:p w:rsidR="007532D6" w:rsidRPr="007532D6" w:rsidRDefault="00BF1076" w:rsidP="007532D6">
      <w:pPr>
        <w:rPr>
          <w:rFonts w:asciiTheme="majorBidi" w:hAnsiTheme="majorBidi" w:cstheme="majorBidi"/>
        </w:rPr>
      </w:pPr>
      <w:r>
        <w:rPr>
          <w:rFonts w:asciiTheme="majorBidi" w:hAnsiTheme="majorBidi" w:cstheme="majorBidi"/>
        </w:rPr>
        <w:t>3.1</w:t>
      </w:r>
      <w:r w:rsidR="007532D6" w:rsidRPr="007532D6">
        <w:rPr>
          <w:rFonts w:asciiTheme="majorBidi" w:hAnsiTheme="majorBidi" w:cstheme="majorBidi"/>
        </w:rPr>
        <w:tab/>
        <w:t>La quatrième série de textes soumis par la Commission de rédaction (B4) (Document</w:t>
      </w:r>
      <w:r w:rsidR="007532D6">
        <w:rPr>
          <w:rFonts w:asciiTheme="majorBidi" w:hAnsiTheme="majorBidi" w:cstheme="majorBidi"/>
        </w:rPr>
        <w:t> </w:t>
      </w:r>
      <w:r w:rsidR="007532D6" w:rsidRPr="007532D6">
        <w:rPr>
          <w:rFonts w:asciiTheme="majorBidi" w:hAnsiTheme="majorBidi" w:cstheme="majorBidi"/>
        </w:rPr>
        <w:t xml:space="preserve">260) est </w:t>
      </w:r>
      <w:r w:rsidR="007532D6" w:rsidRPr="007532D6">
        <w:rPr>
          <w:rFonts w:asciiTheme="majorBidi" w:hAnsiTheme="majorBidi" w:cstheme="majorBidi"/>
          <w:b/>
          <w:bCs/>
        </w:rPr>
        <w:t>approuvée</w:t>
      </w:r>
      <w:r w:rsidR="007532D6" w:rsidRPr="007532D6">
        <w:rPr>
          <w:rFonts w:asciiTheme="majorBidi" w:hAnsiTheme="majorBidi" w:cstheme="majorBidi"/>
        </w:rPr>
        <w:t xml:space="preserve"> en deuxième lecture.</w:t>
      </w:r>
    </w:p>
    <w:p w:rsidR="007532D6" w:rsidRPr="007532D6" w:rsidRDefault="007532D6" w:rsidP="007532D6">
      <w:pPr>
        <w:pStyle w:val="Heading1"/>
      </w:pPr>
      <w:r w:rsidRPr="007532D6">
        <w:t>4</w:t>
      </w:r>
      <w:r w:rsidRPr="007532D6">
        <w:tab/>
        <w:t xml:space="preserve">Cinquième série de textes soumis par la Commission de rédaction en première lecture (B5) (Document 268) </w:t>
      </w:r>
    </w:p>
    <w:p w:rsidR="007532D6" w:rsidRPr="007532D6" w:rsidRDefault="007532D6" w:rsidP="007532D6">
      <w:pPr>
        <w:rPr>
          <w:rFonts w:asciiTheme="majorBidi" w:hAnsiTheme="majorBidi" w:cstheme="majorBidi"/>
        </w:rPr>
      </w:pPr>
      <w:r>
        <w:rPr>
          <w:rFonts w:asciiTheme="majorBidi" w:hAnsiTheme="majorBidi" w:cstheme="majorBidi"/>
        </w:rPr>
        <w:t>4.1</w:t>
      </w:r>
      <w:r w:rsidRPr="007532D6">
        <w:rPr>
          <w:rFonts w:asciiTheme="majorBidi" w:hAnsiTheme="majorBidi" w:cstheme="majorBidi"/>
        </w:rPr>
        <w:tab/>
        <w:t xml:space="preserve">Le </w:t>
      </w:r>
      <w:r w:rsidRPr="007532D6">
        <w:rPr>
          <w:rFonts w:asciiTheme="majorBidi" w:hAnsiTheme="majorBidi" w:cstheme="majorBidi"/>
          <w:b/>
          <w:bCs/>
        </w:rPr>
        <w:t>Président de la Commission de rédaction</w:t>
      </w:r>
      <w:r w:rsidRPr="007532D6">
        <w:rPr>
          <w:rFonts w:asciiTheme="majorBidi" w:hAnsiTheme="majorBidi" w:cstheme="majorBidi"/>
        </w:rPr>
        <w:t xml:space="preserve"> indique que les textes repris dans le Document 268 proviennent de la Commission 5.</w:t>
      </w:r>
    </w:p>
    <w:p w:rsidR="007532D6" w:rsidRPr="007532D6" w:rsidRDefault="007532D6" w:rsidP="001D4213">
      <w:pPr>
        <w:pStyle w:val="Headingb"/>
      </w:pPr>
      <w:r w:rsidRPr="007532D6">
        <w:t>Article 5 (MOD Tableau 7 250-8 500 MHz, ADD 5.A192, ADD 5.B192, MOD Tableau 11,7</w:t>
      </w:r>
      <w:r w:rsidR="001D4213">
        <w:noBreakHyphen/>
      </w:r>
      <w:r w:rsidRPr="007532D6">
        <w:t>14</w:t>
      </w:r>
      <w:r>
        <w:t> </w:t>
      </w:r>
      <w:r w:rsidRPr="007532D6">
        <w:t>GHz)</w:t>
      </w:r>
    </w:p>
    <w:p w:rsidR="007532D6" w:rsidRPr="007532D6" w:rsidRDefault="007532D6" w:rsidP="007532D6">
      <w:pPr>
        <w:rPr>
          <w:rFonts w:asciiTheme="majorBidi" w:hAnsiTheme="majorBidi" w:cstheme="majorBidi"/>
        </w:rPr>
      </w:pPr>
      <w:r>
        <w:rPr>
          <w:rFonts w:asciiTheme="majorBidi" w:hAnsiTheme="majorBidi" w:cstheme="majorBidi"/>
        </w:rPr>
        <w:t>4.2</w:t>
      </w:r>
      <w:r w:rsidRPr="007532D6">
        <w:rPr>
          <w:rFonts w:asciiTheme="majorBidi" w:hAnsiTheme="majorBidi" w:cstheme="majorBidi"/>
        </w:rPr>
        <w:tab/>
      </w:r>
      <w:r w:rsidRPr="007532D6">
        <w:rPr>
          <w:rFonts w:asciiTheme="majorBidi" w:hAnsiTheme="majorBidi" w:cstheme="majorBidi"/>
          <w:b/>
          <w:bCs/>
        </w:rPr>
        <w:t>Approuvés</w:t>
      </w:r>
      <w:r w:rsidRPr="007532D6">
        <w:rPr>
          <w:rFonts w:asciiTheme="majorBidi" w:hAnsiTheme="majorBidi" w:cstheme="majorBidi"/>
        </w:rPr>
        <w:t>.</w:t>
      </w:r>
    </w:p>
    <w:p w:rsidR="007532D6" w:rsidRPr="007532D6" w:rsidRDefault="007532D6" w:rsidP="007532D6">
      <w:pPr>
        <w:pStyle w:val="Headingb"/>
      </w:pPr>
      <w:r w:rsidRPr="007532D6">
        <w:t>Article 5 (ADD 5.A161)</w:t>
      </w:r>
    </w:p>
    <w:p w:rsidR="007532D6" w:rsidRPr="007532D6" w:rsidRDefault="007532D6" w:rsidP="007532D6">
      <w:pPr>
        <w:rPr>
          <w:rFonts w:asciiTheme="majorBidi" w:hAnsiTheme="majorBidi" w:cstheme="majorBidi"/>
        </w:rPr>
      </w:pPr>
      <w:r>
        <w:rPr>
          <w:rFonts w:asciiTheme="majorBidi" w:hAnsiTheme="majorBidi" w:cstheme="majorBidi"/>
        </w:rPr>
        <w:t>4.3</w:t>
      </w:r>
      <w:r w:rsidRPr="007532D6">
        <w:rPr>
          <w:rFonts w:asciiTheme="majorBidi" w:hAnsiTheme="majorBidi" w:cstheme="majorBidi"/>
        </w:rPr>
        <w:tab/>
        <w:t xml:space="preserve">Le </w:t>
      </w:r>
      <w:r w:rsidRPr="007532D6">
        <w:rPr>
          <w:rFonts w:asciiTheme="majorBidi" w:hAnsiTheme="majorBidi" w:cstheme="majorBidi"/>
          <w:b/>
          <w:bCs/>
        </w:rPr>
        <w:t xml:space="preserve">délégué de l'Arabie saoudite </w:t>
      </w:r>
      <w:r w:rsidRPr="007532D6">
        <w:rPr>
          <w:rFonts w:asciiTheme="majorBidi" w:hAnsiTheme="majorBidi" w:cstheme="majorBidi"/>
        </w:rPr>
        <w:t>fait valoir</w:t>
      </w:r>
      <w:r w:rsidRPr="007532D6">
        <w:rPr>
          <w:rFonts w:asciiTheme="majorBidi" w:hAnsiTheme="majorBidi" w:cstheme="majorBidi"/>
          <w:b/>
          <w:bCs/>
        </w:rPr>
        <w:t xml:space="preserve"> </w:t>
      </w:r>
      <w:r w:rsidRPr="007532D6">
        <w:rPr>
          <w:rFonts w:asciiTheme="majorBidi" w:hAnsiTheme="majorBidi" w:cstheme="majorBidi"/>
        </w:rPr>
        <w:t>qu'il a déjà signalé dans le cadre de la Commission 5 une erreur dans la version arabe de ce renvoi relative à la formulation de la date du</w:t>
      </w:r>
      <w:r>
        <w:rPr>
          <w:rFonts w:asciiTheme="majorBidi" w:hAnsiTheme="majorBidi" w:cstheme="majorBidi"/>
        </w:rPr>
        <w:t> </w:t>
      </w:r>
      <w:r w:rsidRPr="007532D6">
        <w:rPr>
          <w:rFonts w:asciiTheme="majorBidi" w:hAnsiTheme="majorBidi" w:cstheme="majorBidi"/>
        </w:rPr>
        <w:t>27 novembre 2015.</w:t>
      </w:r>
    </w:p>
    <w:p w:rsidR="007532D6" w:rsidRPr="007532D6" w:rsidRDefault="007532D6" w:rsidP="007532D6">
      <w:pPr>
        <w:rPr>
          <w:rFonts w:asciiTheme="majorBidi" w:hAnsiTheme="majorBidi" w:cstheme="majorBidi"/>
        </w:rPr>
      </w:pPr>
      <w:r>
        <w:rPr>
          <w:rFonts w:asciiTheme="majorBidi" w:hAnsiTheme="majorBidi" w:cstheme="majorBidi"/>
        </w:rPr>
        <w:t>4.4</w:t>
      </w:r>
      <w:r w:rsidRPr="007532D6">
        <w:rPr>
          <w:rFonts w:asciiTheme="majorBidi" w:hAnsiTheme="majorBidi" w:cstheme="majorBidi"/>
        </w:rPr>
        <w:tab/>
        <w:t xml:space="preserve">Compte tenu de cette observation, l'ADD 5.A161 est </w:t>
      </w:r>
      <w:r w:rsidRPr="007532D6">
        <w:rPr>
          <w:rFonts w:asciiTheme="majorBidi" w:hAnsiTheme="majorBidi" w:cstheme="majorBidi"/>
          <w:b/>
          <w:bCs/>
        </w:rPr>
        <w:t>approuvé</w:t>
      </w:r>
      <w:r w:rsidRPr="007532D6">
        <w:rPr>
          <w:rFonts w:asciiTheme="majorBidi" w:hAnsiTheme="majorBidi" w:cstheme="majorBidi"/>
        </w:rPr>
        <w:t>.</w:t>
      </w:r>
    </w:p>
    <w:p w:rsidR="007532D6" w:rsidRPr="007532D6" w:rsidRDefault="007532D6" w:rsidP="007532D6">
      <w:pPr>
        <w:pStyle w:val="Headingb"/>
      </w:pPr>
      <w:r w:rsidRPr="007532D6">
        <w:t>Article 5 (ADD 5.X161)</w:t>
      </w:r>
    </w:p>
    <w:p w:rsidR="007532D6" w:rsidRPr="007532D6" w:rsidRDefault="007532D6" w:rsidP="007532D6">
      <w:pPr>
        <w:rPr>
          <w:rFonts w:asciiTheme="majorBidi" w:hAnsiTheme="majorBidi" w:cstheme="majorBidi"/>
        </w:rPr>
      </w:pPr>
      <w:r>
        <w:rPr>
          <w:rFonts w:asciiTheme="majorBidi" w:hAnsiTheme="majorBidi" w:cstheme="majorBidi"/>
        </w:rPr>
        <w:t>4.5</w:t>
      </w:r>
      <w:r w:rsidRPr="007532D6">
        <w:rPr>
          <w:rFonts w:asciiTheme="majorBidi" w:hAnsiTheme="majorBidi" w:cstheme="majorBidi"/>
        </w:rPr>
        <w:tab/>
      </w:r>
      <w:r w:rsidRPr="007532D6">
        <w:rPr>
          <w:rFonts w:asciiTheme="majorBidi" w:hAnsiTheme="majorBidi" w:cstheme="majorBidi"/>
          <w:b/>
          <w:bCs/>
        </w:rPr>
        <w:t>Approuvé</w:t>
      </w:r>
      <w:r w:rsidRPr="007532D6">
        <w:rPr>
          <w:rFonts w:asciiTheme="majorBidi" w:hAnsiTheme="majorBidi" w:cstheme="majorBidi"/>
        </w:rPr>
        <w:t>.</w:t>
      </w:r>
    </w:p>
    <w:p w:rsidR="007532D6" w:rsidRPr="007532D6" w:rsidRDefault="007532D6" w:rsidP="007532D6">
      <w:pPr>
        <w:pStyle w:val="Headingb"/>
      </w:pPr>
      <w:r w:rsidRPr="007532D6">
        <w:t>Article 5 (ADD 5.B161)</w:t>
      </w:r>
    </w:p>
    <w:p w:rsidR="007532D6" w:rsidRPr="007532D6" w:rsidRDefault="007532D6" w:rsidP="007532D6">
      <w:pPr>
        <w:rPr>
          <w:rFonts w:asciiTheme="majorBidi" w:hAnsiTheme="majorBidi" w:cstheme="majorBidi"/>
        </w:rPr>
      </w:pPr>
      <w:r>
        <w:rPr>
          <w:rFonts w:asciiTheme="majorBidi" w:hAnsiTheme="majorBidi" w:cstheme="majorBidi"/>
        </w:rPr>
        <w:t>4.6</w:t>
      </w:r>
      <w:r w:rsidRPr="007532D6">
        <w:rPr>
          <w:rFonts w:asciiTheme="majorBidi" w:hAnsiTheme="majorBidi" w:cstheme="majorBidi"/>
        </w:rPr>
        <w:tab/>
        <w:t xml:space="preserve">Le </w:t>
      </w:r>
      <w:r w:rsidRPr="007532D6">
        <w:rPr>
          <w:rFonts w:asciiTheme="majorBidi" w:hAnsiTheme="majorBidi" w:cstheme="majorBidi"/>
          <w:b/>
          <w:bCs/>
        </w:rPr>
        <w:t>délégué de l'Arabie saoudite</w:t>
      </w:r>
      <w:r w:rsidRPr="007532D6">
        <w:rPr>
          <w:rFonts w:asciiTheme="majorBidi" w:hAnsiTheme="majorBidi" w:cstheme="majorBidi"/>
        </w:rPr>
        <w:t xml:space="preserve"> réitère son observation concernant dans la version arabe du texte la formulation relative à la date du 27 novembre 2015.</w:t>
      </w:r>
    </w:p>
    <w:p w:rsidR="007532D6" w:rsidRPr="007532D6" w:rsidRDefault="007532D6" w:rsidP="007532D6">
      <w:pPr>
        <w:rPr>
          <w:rFonts w:asciiTheme="majorBidi" w:hAnsiTheme="majorBidi" w:cstheme="majorBidi"/>
        </w:rPr>
      </w:pPr>
      <w:r>
        <w:rPr>
          <w:rFonts w:asciiTheme="majorBidi" w:hAnsiTheme="majorBidi" w:cstheme="majorBidi"/>
        </w:rPr>
        <w:lastRenderedPageBreak/>
        <w:t>4.7</w:t>
      </w:r>
      <w:r w:rsidRPr="007532D6">
        <w:rPr>
          <w:rFonts w:asciiTheme="majorBidi" w:hAnsiTheme="majorBidi" w:cstheme="majorBidi"/>
        </w:rPr>
        <w:tab/>
        <w:t xml:space="preserve">Compte tenu de cette observation, l'ADD 5.B161 est </w:t>
      </w:r>
      <w:r w:rsidRPr="007532D6">
        <w:rPr>
          <w:rFonts w:asciiTheme="majorBidi" w:hAnsiTheme="majorBidi" w:cstheme="majorBidi"/>
          <w:b/>
          <w:bCs/>
        </w:rPr>
        <w:t>approuvé</w:t>
      </w:r>
      <w:r w:rsidRPr="007532D6">
        <w:rPr>
          <w:rFonts w:asciiTheme="majorBidi" w:hAnsiTheme="majorBidi" w:cstheme="majorBidi"/>
        </w:rPr>
        <w:t>.</w:t>
      </w:r>
    </w:p>
    <w:p w:rsidR="007532D6" w:rsidRPr="00836E73" w:rsidRDefault="007532D6" w:rsidP="007532D6">
      <w:pPr>
        <w:pStyle w:val="Headingb"/>
        <w:rPr>
          <w:lang w:val="en-US"/>
        </w:rPr>
      </w:pPr>
      <w:r w:rsidRPr="00836E73">
        <w:rPr>
          <w:lang w:val="en-US"/>
        </w:rPr>
        <w:t>Article 5 (ADD 5.B161A, ADD 5.C161, MOD 5.501A)</w:t>
      </w:r>
    </w:p>
    <w:p w:rsidR="007532D6" w:rsidRPr="007532D6" w:rsidRDefault="00BF1076" w:rsidP="007532D6">
      <w:pPr>
        <w:rPr>
          <w:rFonts w:asciiTheme="majorBidi" w:hAnsiTheme="majorBidi" w:cstheme="majorBidi"/>
          <w:b/>
          <w:bCs/>
        </w:rPr>
      </w:pPr>
      <w:r>
        <w:rPr>
          <w:rFonts w:asciiTheme="majorBidi" w:hAnsiTheme="majorBidi" w:cstheme="majorBidi"/>
        </w:rPr>
        <w:t>4.8</w:t>
      </w:r>
      <w:r w:rsidR="007532D6" w:rsidRPr="007532D6">
        <w:rPr>
          <w:rFonts w:asciiTheme="majorBidi" w:hAnsiTheme="majorBidi" w:cstheme="majorBidi"/>
        </w:rPr>
        <w:tab/>
      </w:r>
      <w:r w:rsidR="007532D6" w:rsidRPr="007532D6">
        <w:rPr>
          <w:rFonts w:asciiTheme="majorBidi" w:hAnsiTheme="majorBidi" w:cstheme="majorBidi"/>
          <w:b/>
          <w:bCs/>
        </w:rPr>
        <w:t>Approuvés.</w:t>
      </w:r>
    </w:p>
    <w:p w:rsidR="007532D6" w:rsidRPr="007532D6" w:rsidRDefault="007532D6" w:rsidP="007532D6">
      <w:pPr>
        <w:rPr>
          <w:rFonts w:asciiTheme="majorBidi" w:hAnsiTheme="majorBidi" w:cstheme="majorBidi"/>
        </w:rPr>
      </w:pPr>
      <w:r w:rsidRPr="007532D6">
        <w:rPr>
          <w:rFonts w:asciiTheme="majorBidi" w:hAnsiTheme="majorBidi" w:cstheme="majorBidi"/>
        </w:rPr>
        <w:t>4.9</w:t>
      </w:r>
      <w:r w:rsidRPr="007532D6">
        <w:rPr>
          <w:rFonts w:asciiTheme="majorBidi" w:hAnsiTheme="majorBidi" w:cstheme="majorBidi"/>
        </w:rPr>
        <w:tab/>
        <w:t xml:space="preserve">La cinquième série de textes soumis par la Commission de rédaction en première lecture (B5) (Document 268) est </w:t>
      </w:r>
      <w:r w:rsidRPr="007532D6">
        <w:rPr>
          <w:rFonts w:asciiTheme="majorBidi" w:hAnsiTheme="majorBidi" w:cstheme="majorBidi"/>
          <w:b/>
          <w:bCs/>
        </w:rPr>
        <w:t>approuvée</w:t>
      </w:r>
      <w:r w:rsidRPr="007532D6">
        <w:rPr>
          <w:rFonts w:asciiTheme="majorBidi" w:hAnsiTheme="majorBidi" w:cstheme="majorBidi"/>
        </w:rPr>
        <w:t>, étant entendu que la Commission de rédaction veillera à l'alignement de la version arabe des ADD 5.A161 et ADD 5.B161.</w:t>
      </w:r>
    </w:p>
    <w:p w:rsidR="007532D6" w:rsidRPr="007532D6" w:rsidRDefault="00BF1076" w:rsidP="007532D6">
      <w:pPr>
        <w:pStyle w:val="Heading1"/>
      </w:pPr>
      <w:r>
        <w:t>5</w:t>
      </w:r>
      <w:r w:rsidR="007532D6" w:rsidRPr="007532D6">
        <w:tab/>
        <w:t xml:space="preserve">Cinquième série de textes soumis par la Commission de rédaction (B5) </w:t>
      </w:r>
      <w:r w:rsidR="007532D6">
        <w:t>–</w:t>
      </w:r>
      <w:r w:rsidR="007532D6" w:rsidRPr="007532D6">
        <w:t xml:space="preserve"> deuxième lecture (Document 268)</w:t>
      </w:r>
    </w:p>
    <w:p w:rsidR="007532D6" w:rsidRPr="007532D6" w:rsidRDefault="00BF1076" w:rsidP="007532D6">
      <w:pPr>
        <w:rPr>
          <w:rFonts w:asciiTheme="majorBidi" w:hAnsiTheme="majorBidi" w:cstheme="majorBidi"/>
        </w:rPr>
      </w:pPr>
      <w:r>
        <w:rPr>
          <w:rFonts w:asciiTheme="majorBidi" w:hAnsiTheme="majorBidi" w:cstheme="majorBidi"/>
        </w:rPr>
        <w:t>5.1</w:t>
      </w:r>
      <w:r w:rsidR="007532D6" w:rsidRPr="007532D6">
        <w:rPr>
          <w:rFonts w:asciiTheme="majorBidi" w:hAnsiTheme="majorBidi" w:cstheme="majorBidi"/>
        </w:rPr>
        <w:tab/>
        <w:t>La cinquième série de textes soumis par la Commission de rédaction (B5) (Document</w:t>
      </w:r>
      <w:r w:rsidR="007532D6">
        <w:rPr>
          <w:rFonts w:asciiTheme="majorBidi" w:hAnsiTheme="majorBidi" w:cstheme="majorBidi"/>
        </w:rPr>
        <w:t> </w:t>
      </w:r>
      <w:r w:rsidR="007532D6" w:rsidRPr="007532D6">
        <w:rPr>
          <w:rFonts w:asciiTheme="majorBidi" w:hAnsiTheme="majorBidi" w:cstheme="majorBidi"/>
        </w:rPr>
        <w:t xml:space="preserve">268) est </w:t>
      </w:r>
      <w:r w:rsidR="007532D6" w:rsidRPr="007532D6">
        <w:rPr>
          <w:rFonts w:asciiTheme="majorBidi" w:hAnsiTheme="majorBidi" w:cstheme="majorBidi"/>
          <w:b/>
          <w:bCs/>
        </w:rPr>
        <w:t>approuvée</w:t>
      </w:r>
      <w:r w:rsidR="007532D6" w:rsidRPr="005B0072">
        <w:rPr>
          <w:rFonts w:asciiTheme="majorBidi" w:hAnsiTheme="majorBidi" w:cstheme="majorBidi"/>
        </w:rPr>
        <w:t xml:space="preserve"> e</w:t>
      </w:r>
      <w:r w:rsidR="007532D6" w:rsidRPr="007532D6">
        <w:rPr>
          <w:rFonts w:asciiTheme="majorBidi" w:hAnsiTheme="majorBidi" w:cstheme="majorBidi"/>
        </w:rPr>
        <w:t>n deuxième lecture,  compte tenu de l'alignement qu'effectuera la Commission de rédaction de la version arabe des ADD 5.A161 et ADD 5.B161.</w:t>
      </w:r>
    </w:p>
    <w:p w:rsidR="007532D6" w:rsidRPr="007532D6" w:rsidRDefault="00BF1076" w:rsidP="007532D6">
      <w:pPr>
        <w:pStyle w:val="Heading1"/>
      </w:pPr>
      <w:r>
        <w:t>6</w:t>
      </w:r>
      <w:r w:rsidR="007532D6" w:rsidRPr="007532D6">
        <w:tab/>
        <w:t>Sixième série de textes soumis par la Commission de rédaction en première lecture (B6) (Document 269)</w:t>
      </w:r>
    </w:p>
    <w:p w:rsidR="007532D6" w:rsidRPr="007532D6" w:rsidRDefault="00BF1076" w:rsidP="007532D6">
      <w:pPr>
        <w:rPr>
          <w:rFonts w:asciiTheme="majorBidi" w:hAnsiTheme="majorBidi" w:cstheme="majorBidi"/>
        </w:rPr>
      </w:pPr>
      <w:r>
        <w:rPr>
          <w:rFonts w:asciiTheme="majorBidi" w:hAnsiTheme="majorBidi" w:cstheme="majorBidi"/>
        </w:rPr>
        <w:t>6.1</w:t>
      </w:r>
      <w:r w:rsidR="007532D6" w:rsidRPr="007532D6">
        <w:rPr>
          <w:rFonts w:asciiTheme="majorBidi" w:hAnsiTheme="majorBidi" w:cstheme="majorBidi"/>
        </w:rPr>
        <w:tab/>
        <w:t xml:space="preserve">Le </w:t>
      </w:r>
      <w:r w:rsidR="007532D6" w:rsidRPr="007532D6">
        <w:rPr>
          <w:rFonts w:asciiTheme="majorBidi" w:hAnsiTheme="majorBidi" w:cstheme="majorBidi"/>
          <w:b/>
          <w:bCs/>
        </w:rPr>
        <w:t>Président de la Commission de rédaction</w:t>
      </w:r>
      <w:r w:rsidR="007532D6" w:rsidRPr="007532D6">
        <w:rPr>
          <w:rFonts w:asciiTheme="majorBidi" w:hAnsiTheme="majorBidi" w:cstheme="majorBidi"/>
        </w:rPr>
        <w:t xml:space="preserve"> précise que le Document 269 contient des textes émanant de la Commission 6.</w:t>
      </w:r>
    </w:p>
    <w:p w:rsidR="007532D6" w:rsidRPr="007532D6" w:rsidRDefault="007532D6" w:rsidP="007532D6">
      <w:pPr>
        <w:pStyle w:val="Headingb"/>
      </w:pPr>
      <w:r>
        <w:t>MOD Résolution 18 (Rév.</w:t>
      </w:r>
      <w:r w:rsidRPr="007532D6">
        <w:t>CMR-12)</w:t>
      </w:r>
    </w:p>
    <w:p w:rsidR="007532D6" w:rsidRPr="007532D6" w:rsidRDefault="00BF1076" w:rsidP="007532D6">
      <w:pPr>
        <w:rPr>
          <w:rFonts w:asciiTheme="majorBidi" w:hAnsiTheme="majorBidi" w:cstheme="majorBidi"/>
        </w:rPr>
      </w:pPr>
      <w:r>
        <w:rPr>
          <w:rFonts w:asciiTheme="majorBidi" w:hAnsiTheme="majorBidi" w:cstheme="majorBidi"/>
        </w:rPr>
        <w:t>6.2</w:t>
      </w:r>
      <w:r w:rsidR="007532D6" w:rsidRPr="007532D6">
        <w:rPr>
          <w:rFonts w:asciiTheme="majorBidi" w:hAnsiTheme="majorBidi" w:cstheme="majorBidi"/>
        </w:rPr>
        <w:tab/>
        <w:t xml:space="preserve">Le </w:t>
      </w:r>
      <w:r w:rsidR="007532D6" w:rsidRPr="007532D6">
        <w:rPr>
          <w:rFonts w:asciiTheme="majorBidi" w:hAnsiTheme="majorBidi" w:cstheme="majorBidi"/>
          <w:b/>
          <w:bCs/>
        </w:rPr>
        <w:t xml:space="preserve">délégué de l'Arabie saoudite </w:t>
      </w:r>
      <w:r w:rsidR="007532D6" w:rsidRPr="007532D6">
        <w:rPr>
          <w:rFonts w:asciiTheme="majorBidi" w:hAnsiTheme="majorBidi" w:cstheme="majorBidi"/>
        </w:rPr>
        <w:t>fait observer que dans la version arabe du</w:t>
      </w:r>
      <w:r w:rsidR="007532D6" w:rsidRPr="007532D6">
        <w:rPr>
          <w:rFonts w:asciiTheme="majorBidi" w:hAnsiTheme="majorBidi" w:cstheme="majorBidi"/>
          <w:b/>
          <w:bCs/>
        </w:rPr>
        <w:t xml:space="preserve"> </w:t>
      </w:r>
      <w:r w:rsidR="007532D6" w:rsidRPr="007532D6">
        <w:rPr>
          <w:rFonts w:asciiTheme="majorBidi" w:hAnsiTheme="majorBidi" w:cstheme="majorBidi"/>
          <w:i/>
          <w:iCs/>
        </w:rPr>
        <w:t>décide</w:t>
      </w:r>
      <w:r w:rsidR="007532D6" w:rsidRPr="007532D6">
        <w:rPr>
          <w:rFonts w:asciiTheme="majorBidi" w:hAnsiTheme="majorBidi" w:cstheme="majorBidi"/>
        </w:rPr>
        <w:t>,</w:t>
      </w:r>
      <w:r w:rsidR="007532D6" w:rsidRPr="007532D6">
        <w:rPr>
          <w:rFonts w:asciiTheme="majorBidi" w:hAnsiTheme="majorBidi" w:cstheme="majorBidi"/>
          <w:i/>
          <w:iCs/>
        </w:rPr>
        <w:t xml:space="preserve"> </w:t>
      </w:r>
      <w:r w:rsidR="007532D6" w:rsidRPr="007532D6">
        <w:rPr>
          <w:rFonts w:asciiTheme="majorBidi" w:hAnsiTheme="majorBidi" w:cstheme="majorBidi"/>
        </w:rPr>
        <w:t xml:space="preserve">il est nécessaire d'ajouter les termes "navires" et "aéronefs". La </w:t>
      </w:r>
      <w:r w:rsidR="007532D6" w:rsidRPr="007532D6">
        <w:rPr>
          <w:rFonts w:asciiTheme="majorBidi" w:hAnsiTheme="majorBidi" w:cstheme="majorBidi"/>
          <w:b/>
          <w:bCs/>
        </w:rPr>
        <w:t>Présidente de la Commission 6</w:t>
      </w:r>
      <w:r w:rsidR="007532D6" w:rsidRPr="007532D6">
        <w:rPr>
          <w:rFonts w:asciiTheme="majorBidi" w:hAnsiTheme="majorBidi" w:cstheme="majorBidi"/>
        </w:rPr>
        <w:t xml:space="preserve"> confirme le bien-fondé  de cette adjonction spécifique, déjà traitée dans le cadre de la commission.</w:t>
      </w:r>
    </w:p>
    <w:p w:rsidR="007532D6" w:rsidRPr="007532D6" w:rsidRDefault="00BF1076" w:rsidP="007532D6">
      <w:pPr>
        <w:rPr>
          <w:rFonts w:asciiTheme="majorBidi" w:hAnsiTheme="majorBidi" w:cstheme="majorBidi"/>
        </w:rPr>
      </w:pPr>
      <w:r>
        <w:rPr>
          <w:rFonts w:asciiTheme="majorBidi" w:hAnsiTheme="majorBidi" w:cstheme="majorBidi"/>
        </w:rPr>
        <w:t>6.3</w:t>
      </w:r>
      <w:r w:rsidR="007532D6" w:rsidRPr="007532D6">
        <w:rPr>
          <w:rFonts w:asciiTheme="majorBidi" w:hAnsiTheme="majorBidi" w:cstheme="majorBidi"/>
        </w:rPr>
        <w:tab/>
        <w:t xml:space="preserve">La </w:t>
      </w:r>
      <w:r w:rsidR="007532D6" w:rsidRPr="007532D6">
        <w:rPr>
          <w:rFonts w:asciiTheme="majorBidi" w:hAnsiTheme="majorBidi" w:cstheme="majorBidi"/>
          <w:b/>
          <w:bCs/>
        </w:rPr>
        <w:t xml:space="preserve">déléguée de la Chine </w:t>
      </w:r>
      <w:r w:rsidR="007532D6" w:rsidRPr="007532D6">
        <w:rPr>
          <w:rFonts w:asciiTheme="majorBidi" w:hAnsiTheme="majorBidi" w:cstheme="majorBidi"/>
        </w:rPr>
        <w:t xml:space="preserve">relève que dans la version chinoise du </w:t>
      </w:r>
      <w:r w:rsidR="007532D6" w:rsidRPr="007532D6">
        <w:rPr>
          <w:rFonts w:asciiTheme="majorBidi" w:hAnsiTheme="majorBidi" w:cstheme="majorBidi"/>
          <w:i/>
          <w:iCs/>
        </w:rPr>
        <w:t>décide</w:t>
      </w:r>
      <w:r w:rsidR="007532D6" w:rsidRPr="007532D6">
        <w:rPr>
          <w:rFonts w:asciiTheme="majorBidi" w:hAnsiTheme="majorBidi" w:cstheme="majorBidi"/>
        </w:rPr>
        <w:t>,</w:t>
      </w:r>
      <w:r w:rsidR="007532D6" w:rsidRPr="007532D6">
        <w:rPr>
          <w:rFonts w:asciiTheme="majorBidi" w:hAnsiTheme="majorBidi" w:cstheme="majorBidi"/>
          <w:i/>
          <w:iCs/>
        </w:rPr>
        <w:t xml:space="preserve"> </w:t>
      </w:r>
      <w:r w:rsidR="007532D6" w:rsidRPr="007532D6">
        <w:rPr>
          <w:rFonts w:asciiTheme="majorBidi" w:hAnsiTheme="majorBidi" w:cstheme="majorBidi"/>
        </w:rPr>
        <w:t>le terme "aéronefs" doit être ajouté.</w:t>
      </w:r>
    </w:p>
    <w:p w:rsidR="007532D6" w:rsidRPr="007532D6" w:rsidRDefault="00BF1076" w:rsidP="007532D6">
      <w:pPr>
        <w:rPr>
          <w:rFonts w:asciiTheme="majorBidi" w:hAnsiTheme="majorBidi" w:cstheme="majorBidi"/>
        </w:rPr>
      </w:pPr>
      <w:r>
        <w:rPr>
          <w:rFonts w:asciiTheme="majorBidi" w:hAnsiTheme="majorBidi" w:cstheme="majorBidi"/>
        </w:rPr>
        <w:t>6.4</w:t>
      </w:r>
      <w:r w:rsidR="007532D6" w:rsidRPr="007532D6">
        <w:rPr>
          <w:rFonts w:asciiTheme="majorBidi" w:hAnsiTheme="majorBidi" w:cstheme="majorBidi"/>
        </w:rPr>
        <w:tab/>
        <w:t xml:space="preserve">Le </w:t>
      </w:r>
      <w:r w:rsidR="007532D6" w:rsidRPr="007532D6">
        <w:rPr>
          <w:rFonts w:asciiTheme="majorBidi" w:hAnsiTheme="majorBidi" w:cstheme="majorBidi"/>
          <w:b/>
          <w:bCs/>
        </w:rPr>
        <w:t>délégué de l'Espagne</w:t>
      </w:r>
      <w:r w:rsidR="007532D6" w:rsidRPr="007532D6">
        <w:rPr>
          <w:rFonts w:asciiTheme="majorBidi" w:hAnsiTheme="majorBidi" w:cstheme="majorBidi"/>
        </w:rPr>
        <w:t xml:space="preserve"> annonce qu'il soumettra des modifications d'ordre rédactionnel à la Commission de rédaction.</w:t>
      </w:r>
    </w:p>
    <w:p w:rsidR="007532D6" w:rsidRPr="007532D6" w:rsidRDefault="00BF1076" w:rsidP="007532D6">
      <w:pPr>
        <w:rPr>
          <w:rFonts w:asciiTheme="majorBidi" w:hAnsiTheme="majorBidi" w:cstheme="majorBidi"/>
        </w:rPr>
      </w:pPr>
      <w:r>
        <w:rPr>
          <w:rFonts w:asciiTheme="majorBidi" w:hAnsiTheme="majorBidi" w:cstheme="majorBidi"/>
        </w:rPr>
        <w:t>6.5</w:t>
      </w:r>
      <w:r w:rsidR="007532D6" w:rsidRPr="007532D6">
        <w:rPr>
          <w:rFonts w:asciiTheme="majorBidi" w:hAnsiTheme="majorBidi" w:cstheme="majorBidi"/>
        </w:rPr>
        <w:tab/>
        <w:t xml:space="preserve">Compte tenu de ces observations, le MOD Résolution 18 (Rév.CMR-12) est </w:t>
      </w:r>
      <w:r w:rsidR="007532D6" w:rsidRPr="007532D6">
        <w:rPr>
          <w:rFonts w:asciiTheme="majorBidi" w:hAnsiTheme="majorBidi" w:cstheme="majorBidi"/>
          <w:b/>
          <w:bCs/>
        </w:rPr>
        <w:t>approuvé</w:t>
      </w:r>
      <w:r w:rsidR="007532D6" w:rsidRPr="007532D6">
        <w:rPr>
          <w:rFonts w:asciiTheme="majorBidi" w:hAnsiTheme="majorBidi" w:cstheme="majorBidi"/>
        </w:rPr>
        <w:t>.</w:t>
      </w:r>
    </w:p>
    <w:p w:rsidR="007532D6" w:rsidRPr="007532D6" w:rsidRDefault="007532D6" w:rsidP="007532D6">
      <w:pPr>
        <w:pStyle w:val="Headingb"/>
      </w:pPr>
      <w:r w:rsidRPr="007532D6">
        <w:t>MOD Résolution 28 (Rév.CMR-03)</w:t>
      </w:r>
    </w:p>
    <w:p w:rsidR="007532D6" w:rsidRPr="007532D6" w:rsidRDefault="007532D6" w:rsidP="007532D6">
      <w:pPr>
        <w:rPr>
          <w:rFonts w:asciiTheme="majorBidi" w:hAnsiTheme="majorBidi" w:cstheme="majorBidi"/>
        </w:rPr>
      </w:pPr>
      <w:r w:rsidRPr="007532D6">
        <w:rPr>
          <w:rFonts w:asciiTheme="majorBidi" w:hAnsiTheme="majorBidi" w:cstheme="majorBidi"/>
        </w:rPr>
        <w:t>6.6</w:t>
      </w:r>
      <w:r w:rsidRPr="007532D6">
        <w:rPr>
          <w:rFonts w:asciiTheme="majorBidi" w:hAnsiTheme="majorBidi" w:cstheme="majorBidi"/>
          <w:b/>
          <w:bCs/>
        </w:rPr>
        <w:tab/>
        <w:t>Approuvé</w:t>
      </w:r>
      <w:r w:rsidRPr="007532D6">
        <w:rPr>
          <w:rFonts w:asciiTheme="majorBidi" w:hAnsiTheme="majorBidi" w:cstheme="majorBidi"/>
        </w:rPr>
        <w:t>.</w:t>
      </w:r>
    </w:p>
    <w:p w:rsidR="007532D6" w:rsidRPr="007532D6" w:rsidRDefault="007532D6" w:rsidP="007532D6">
      <w:pPr>
        <w:pStyle w:val="Headingb"/>
      </w:pPr>
      <w:r w:rsidRPr="007532D6">
        <w:t>MOD Résolution 144 (Rév.CMR-07)</w:t>
      </w:r>
    </w:p>
    <w:p w:rsidR="007532D6" w:rsidRPr="007532D6" w:rsidRDefault="00BF1076" w:rsidP="007532D6">
      <w:pPr>
        <w:rPr>
          <w:rFonts w:asciiTheme="majorBidi" w:hAnsiTheme="majorBidi" w:cstheme="majorBidi"/>
        </w:rPr>
      </w:pPr>
      <w:r>
        <w:rPr>
          <w:rFonts w:asciiTheme="majorBidi" w:hAnsiTheme="majorBidi" w:cstheme="majorBidi"/>
        </w:rPr>
        <w:t>6.7</w:t>
      </w:r>
      <w:r w:rsidR="007532D6" w:rsidRPr="007532D6">
        <w:rPr>
          <w:rFonts w:asciiTheme="majorBidi" w:hAnsiTheme="majorBidi" w:cstheme="majorBidi"/>
        </w:rPr>
        <w:tab/>
        <w:t xml:space="preserve">Le </w:t>
      </w:r>
      <w:r w:rsidR="007532D6" w:rsidRPr="007532D6">
        <w:rPr>
          <w:rFonts w:asciiTheme="majorBidi" w:hAnsiTheme="majorBidi" w:cstheme="majorBidi"/>
          <w:b/>
          <w:bCs/>
        </w:rPr>
        <w:t>délégué de l'Ouganda</w:t>
      </w:r>
      <w:r w:rsidR="007532D6" w:rsidRPr="007532D6">
        <w:rPr>
          <w:rFonts w:asciiTheme="majorBidi" w:hAnsiTheme="majorBidi" w:cstheme="majorBidi"/>
        </w:rPr>
        <w:t xml:space="preserve"> rappelle qu'il a été convenu au niveau de la Commission 6 d'ajouter le terme "fréquences" après "bandes" et demande à la Commission de rédaction de veiller à ce que l'expression correcte soit utilisée.</w:t>
      </w:r>
    </w:p>
    <w:p w:rsidR="007532D6" w:rsidRPr="007532D6" w:rsidRDefault="00BF1076" w:rsidP="007532D6">
      <w:pPr>
        <w:rPr>
          <w:rFonts w:asciiTheme="majorBidi" w:hAnsiTheme="majorBidi" w:cstheme="majorBidi"/>
        </w:rPr>
      </w:pPr>
      <w:r>
        <w:rPr>
          <w:rFonts w:asciiTheme="majorBidi" w:hAnsiTheme="majorBidi" w:cstheme="majorBidi"/>
        </w:rPr>
        <w:t>6.8</w:t>
      </w:r>
      <w:r w:rsidR="007532D6" w:rsidRPr="007532D6">
        <w:rPr>
          <w:rFonts w:asciiTheme="majorBidi" w:hAnsiTheme="majorBidi" w:cstheme="majorBidi"/>
        </w:rPr>
        <w:tab/>
        <w:t xml:space="preserve">Le </w:t>
      </w:r>
      <w:r w:rsidR="007532D6" w:rsidRPr="007532D6">
        <w:rPr>
          <w:rFonts w:asciiTheme="majorBidi" w:hAnsiTheme="majorBidi" w:cstheme="majorBidi"/>
          <w:b/>
          <w:bCs/>
        </w:rPr>
        <w:t xml:space="preserve">Président de la Commission de rédaction </w:t>
      </w:r>
      <w:r w:rsidR="007532D6" w:rsidRPr="007532D6">
        <w:rPr>
          <w:rFonts w:asciiTheme="majorBidi" w:hAnsiTheme="majorBidi" w:cstheme="majorBidi"/>
        </w:rPr>
        <w:t>dit qu'effectivement cette question a été examinée et qu'il a été décidé d'ajouter systématiquement  le terme "fréquences" après "bandes". Cette insertion sera automatisée et l'expression "bandes de fréquences"  figurera dans les Actes finals de la Conférence.</w:t>
      </w:r>
    </w:p>
    <w:p w:rsidR="007532D6" w:rsidRPr="007532D6" w:rsidRDefault="00BF1076" w:rsidP="007532D6">
      <w:pPr>
        <w:rPr>
          <w:rFonts w:asciiTheme="majorBidi" w:hAnsiTheme="majorBidi" w:cstheme="majorBidi"/>
        </w:rPr>
      </w:pPr>
      <w:r>
        <w:rPr>
          <w:rFonts w:asciiTheme="majorBidi" w:hAnsiTheme="majorBidi" w:cstheme="majorBidi"/>
        </w:rPr>
        <w:t>6.9</w:t>
      </w:r>
      <w:r w:rsidR="007532D6" w:rsidRPr="007532D6">
        <w:rPr>
          <w:rFonts w:asciiTheme="majorBidi" w:hAnsiTheme="majorBidi" w:cstheme="majorBidi"/>
        </w:rPr>
        <w:tab/>
        <w:t xml:space="preserve">Compte tenu de cette précision, le MOD Résolution 144 (Rév.CMR-07) est </w:t>
      </w:r>
      <w:r w:rsidR="007532D6" w:rsidRPr="007532D6">
        <w:rPr>
          <w:rFonts w:asciiTheme="majorBidi" w:hAnsiTheme="majorBidi" w:cstheme="majorBidi"/>
          <w:b/>
          <w:bCs/>
        </w:rPr>
        <w:t>approuvé</w:t>
      </w:r>
      <w:r w:rsidR="007532D6" w:rsidRPr="007532D6">
        <w:rPr>
          <w:rFonts w:asciiTheme="majorBidi" w:hAnsiTheme="majorBidi" w:cstheme="majorBidi"/>
        </w:rPr>
        <w:t>.</w:t>
      </w:r>
    </w:p>
    <w:p w:rsidR="007532D6" w:rsidRPr="007532D6" w:rsidRDefault="007532D6" w:rsidP="007532D6">
      <w:pPr>
        <w:pStyle w:val="Headingb"/>
      </w:pPr>
      <w:r w:rsidRPr="007532D6">
        <w:t>MOD Résolution 148 (CMR-07)</w:t>
      </w:r>
    </w:p>
    <w:p w:rsidR="007532D6" w:rsidRPr="007532D6" w:rsidRDefault="007532D6" w:rsidP="007532D6">
      <w:pPr>
        <w:rPr>
          <w:rFonts w:asciiTheme="majorBidi" w:hAnsiTheme="majorBidi" w:cstheme="majorBidi"/>
        </w:rPr>
      </w:pPr>
      <w:r w:rsidRPr="007532D6">
        <w:rPr>
          <w:rFonts w:asciiTheme="majorBidi" w:hAnsiTheme="majorBidi" w:cstheme="majorBidi"/>
        </w:rPr>
        <w:t>6.10</w:t>
      </w:r>
      <w:r w:rsidRPr="007532D6">
        <w:rPr>
          <w:rFonts w:asciiTheme="majorBidi" w:hAnsiTheme="majorBidi" w:cstheme="majorBidi"/>
          <w:b/>
          <w:bCs/>
        </w:rPr>
        <w:tab/>
        <w:t>Approuvé</w:t>
      </w:r>
      <w:r w:rsidRPr="007532D6">
        <w:rPr>
          <w:rFonts w:asciiTheme="majorBidi" w:hAnsiTheme="majorBidi" w:cstheme="majorBidi"/>
        </w:rPr>
        <w:t>.</w:t>
      </w:r>
    </w:p>
    <w:p w:rsidR="007532D6" w:rsidRPr="007532D6" w:rsidRDefault="007532D6" w:rsidP="007532D6">
      <w:pPr>
        <w:pStyle w:val="Headingb"/>
      </w:pPr>
      <w:r w:rsidRPr="007532D6">
        <w:lastRenderedPageBreak/>
        <w:t>MOD Résolution 207 (Rév.CMR-03)</w:t>
      </w:r>
    </w:p>
    <w:p w:rsidR="007532D6" w:rsidRPr="007532D6" w:rsidRDefault="00BF1076" w:rsidP="007532D6">
      <w:pPr>
        <w:rPr>
          <w:rFonts w:asciiTheme="majorBidi" w:hAnsiTheme="majorBidi" w:cstheme="majorBidi"/>
        </w:rPr>
      </w:pPr>
      <w:r>
        <w:rPr>
          <w:rFonts w:asciiTheme="majorBidi" w:hAnsiTheme="majorBidi" w:cstheme="majorBidi"/>
        </w:rPr>
        <w:t>6.11</w:t>
      </w:r>
      <w:r w:rsidR="007532D6" w:rsidRPr="007532D6">
        <w:rPr>
          <w:rFonts w:asciiTheme="majorBidi" w:hAnsiTheme="majorBidi" w:cstheme="majorBidi"/>
        </w:rPr>
        <w:tab/>
        <w:t xml:space="preserve">Le </w:t>
      </w:r>
      <w:r w:rsidR="007532D6" w:rsidRPr="007532D6">
        <w:rPr>
          <w:rFonts w:asciiTheme="majorBidi" w:hAnsiTheme="majorBidi" w:cstheme="majorBidi"/>
          <w:b/>
          <w:bCs/>
        </w:rPr>
        <w:t xml:space="preserve">délégué d'Israël </w:t>
      </w:r>
      <w:r w:rsidR="007532D6" w:rsidRPr="007532D6">
        <w:rPr>
          <w:rFonts w:asciiTheme="majorBidi" w:hAnsiTheme="majorBidi" w:cstheme="majorBidi"/>
        </w:rPr>
        <w:t xml:space="preserve">note qu'il convient de modifier le </w:t>
      </w:r>
      <w:r w:rsidR="007532D6" w:rsidRPr="007532D6">
        <w:rPr>
          <w:rFonts w:asciiTheme="majorBidi" w:hAnsiTheme="majorBidi" w:cstheme="majorBidi"/>
          <w:i/>
          <w:iCs/>
        </w:rPr>
        <w:t>considérant j)</w:t>
      </w:r>
      <w:r w:rsidR="007532D6" w:rsidRPr="007532D6">
        <w:rPr>
          <w:rFonts w:asciiTheme="majorBidi" w:hAnsiTheme="majorBidi" w:cstheme="majorBidi"/>
        </w:rPr>
        <w:t xml:space="preserve"> car il ne fait référence qu</w:t>
      </w:r>
      <w:r w:rsidR="001D4213">
        <w:rPr>
          <w:rFonts w:asciiTheme="majorBidi" w:hAnsiTheme="majorBidi" w:cstheme="majorBidi"/>
        </w:rPr>
        <w:t>'</w:t>
      </w:r>
      <w:r w:rsidR="007532D6" w:rsidRPr="007532D6">
        <w:rPr>
          <w:rFonts w:asciiTheme="majorBidi" w:hAnsiTheme="majorBidi" w:cstheme="majorBidi"/>
        </w:rPr>
        <w:t>aux CMR 2000 et 2003.</w:t>
      </w:r>
    </w:p>
    <w:p w:rsidR="007532D6" w:rsidRPr="007532D6" w:rsidRDefault="00BF1076" w:rsidP="007532D6">
      <w:pPr>
        <w:rPr>
          <w:rFonts w:asciiTheme="majorBidi" w:hAnsiTheme="majorBidi" w:cstheme="majorBidi"/>
        </w:rPr>
      </w:pPr>
      <w:r>
        <w:rPr>
          <w:rFonts w:asciiTheme="majorBidi" w:hAnsiTheme="majorBidi" w:cstheme="majorBidi"/>
        </w:rPr>
        <w:t>6.12</w:t>
      </w:r>
      <w:r w:rsidR="007532D6" w:rsidRPr="007532D6">
        <w:rPr>
          <w:rFonts w:asciiTheme="majorBidi" w:hAnsiTheme="majorBidi" w:cstheme="majorBidi"/>
        </w:rPr>
        <w:tab/>
        <w:t xml:space="preserve">La </w:t>
      </w:r>
      <w:r w:rsidR="007532D6" w:rsidRPr="007532D6">
        <w:rPr>
          <w:rFonts w:asciiTheme="majorBidi" w:hAnsiTheme="majorBidi" w:cstheme="majorBidi"/>
          <w:b/>
          <w:bCs/>
        </w:rPr>
        <w:t xml:space="preserve">Présidente de la Commission 6 </w:t>
      </w:r>
      <w:r w:rsidR="007532D6" w:rsidRPr="007532D6">
        <w:rPr>
          <w:rFonts w:asciiTheme="majorBidi" w:hAnsiTheme="majorBidi" w:cstheme="majorBidi"/>
        </w:rPr>
        <w:t xml:space="preserve">propose de modifier comme suit le texte du </w:t>
      </w:r>
      <w:r w:rsidR="007532D6" w:rsidRPr="007532D6">
        <w:rPr>
          <w:rFonts w:asciiTheme="majorBidi" w:hAnsiTheme="majorBidi" w:cstheme="majorBidi"/>
          <w:i/>
          <w:iCs/>
        </w:rPr>
        <w:t>considérant j</w:t>
      </w:r>
      <w:r w:rsidR="007532D6" w:rsidRPr="007532D6">
        <w:rPr>
          <w:rFonts w:asciiTheme="majorBidi" w:hAnsiTheme="majorBidi" w:cstheme="majorBidi"/>
        </w:rPr>
        <w:t>): " que la CMR-2000 et les conférences suivantes..".</w:t>
      </w:r>
    </w:p>
    <w:p w:rsidR="007532D6" w:rsidRPr="007532D6" w:rsidRDefault="00BF1076" w:rsidP="007532D6">
      <w:pPr>
        <w:rPr>
          <w:rFonts w:asciiTheme="majorBidi" w:hAnsiTheme="majorBidi" w:cstheme="majorBidi"/>
        </w:rPr>
      </w:pPr>
      <w:r>
        <w:rPr>
          <w:rFonts w:asciiTheme="majorBidi" w:hAnsiTheme="majorBidi" w:cstheme="majorBidi"/>
        </w:rPr>
        <w:t>6.13</w:t>
      </w:r>
      <w:r w:rsidR="007532D6" w:rsidRPr="007532D6">
        <w:rPr>
          <w:rFonts w:asciiTheme="majorBidi" w:hAnsiTheme="majorBidi" w:cstheme="majorBidi"/>
        </w:rPr>
        <w:tab/>
        <w:t xml:space="preserve">Il en est ainsi </w:t>
      </w:r>
      <w:r w:rsidR="007532D6" w:rsidRPr="007532D6">
        <w:rPr>
          <w:rFonts w:asciiTheme="majorBidi" w:hAnsiTheme="majorBidi" w:cstheme="majorBidi"/>
          <w:b/>
          <w:bCs/>
        </w:rPr>
        <w:t>décidé</w:t>
      </w:r>
      <w:r w:rsidR="007532D6" w:rsidRPr="007532D6">
        <w:rPr>
          <w:rFonts w:asciiTheme="majorBidi" w:hAnsiTheme="majorBidi" w:cstheme="majorBidi"/>
        </w:rPr>
        <w:t>.</w:t>
      </w:r>
    </w:p>
    <w:p w:rsidR="007532D6" w:rsidRPr="007532D6" w:rsidRDefault="00BF1076" w:rsidP="007532D6">
      <w:pPr>
        <w:rPr>
          <w:rFonts w:asciiTheme="majorBidi" w:hAnsiTheme="majorBidi" w:cstheme="majorBidi"/>
        </w:rPr>
      </w:pPr>
      <w:r>
        <w:rPr>
          <w:rFonts w:asciiTheme="majorBidi" w:hAnsiTheme="majorBidi" w:cstheme="majorBidi"/>
        </w:rPr>
        <w:t>6.14</w:t>
      </w:r>
      <w:r w:rsidR="007532D6" w:rsidRPr="007532D6">
        <w:rPr>
          <w:rFonts w:asciiTheme="majorBidi" w:hAnsiTheme="majorBidi" w:cstheme="majorBidi"/>
        </w:rPr>
        <w:tab/>
        <w:t xml:space="preserve">Compte tenu de cette modification, le MOD Résolution 207 (Rév.CMR-03) est </w:t>
      </w:r>
      <w:r w:rsidR="007532D6" w:rsidRPr="007532D6">
        <w:rPr>
          <w:rFonts w:asciiTheme="majorBidi" w:hAnsiTheme="majorBidi" w:cstheme="majorBidi"/>
          <w:b/>
          <w:bCs/>
        </w:rPr>
        <w:t>approuvé</w:t>
      </w:r>
      <w:r w:rsidR="007532D6" w:rsidRPr="007532D6">
        <w:rPr>
          <w:rFonts w:asciiTheme="majorBidi" w:hAnsiTheme="majorBidi" w:cstheme="majorBidi"/>
        </w:rPr>
        <w:t>.</w:t>
      </w:r>
    </w:p>
    <w:p w:rsidR="007532D6" w:rsidRPr="007532D6" w:rsidRDefault="007532D6" w:rsidP="007532D6">
      <w:pPr>
        <w:pStyle w:val="Headingb"/>
      </w:pPr>
      <w:r w:rsidRPr="007532D6">
        <w:t>MOD Résolution 517 (Rév.CMR-07); MOD Résolution 535 (Rév.CMR-03); MOD Résolution</w:t>
      </w:r>
      <w:r>
        <w:t> </w:t>
      </w:r>
      <w:r w:rsidRPr="007532D6">
        <w:t>705 (MOB-87); MOD Recommandation 75 (CMR-03); MOD Recommandation 207 (CMR</w:t>
      </w:r>
      <w:r>
        <w:noBreakHyphen/>
      </w:r>
      <w:r w:rsidRPr="007532D6">
        <w:t>07); SUP Résolution 51 (Rév.CMR-2000); SUP Résolution 58 (CMR-2000); SUP Résolution 73 (Rév.CMR-2000); SUP Résolution 142 (CMR-03); SUP Résolution 900 (CMR</w:t>
      </w:r>
      <w:r>
        <w:noBreakHyphen/>
      </w:r>
      <w:r w:rsidRPr="007532D6">
        <w:t>03)</w:t>
      </w:r>
    </w:p>
    <w:p w:rsidR="007532D6" w:rsidRPr="007532D6" w:rsidRDefault="00BF1076" w:rsidP="007532D6">
      <w:pPr>
        <w:rPr>
          <w:rFonts w:asciiTheme="majorBidi" w:hAnsiTheme="majorBidi" w:cstheme="majorBidi"/>
        </w:rPr>
      </w:pPr>
      <w:r>
        <w:rPr>
          <w:rFonts w:asciiTheme="majorBidi" w:hAnsiTheme="majorBidi" w:cstheme="majorBidi"/>
        </w:rPr>
        <w:t>6.15</w:t>
      </w:r>
      <w:r w:rsidR="007532D6" w:rsidRPr="007532D6">
        <w:rPr>
          <w:rFonts w:asciiTheme="majorBidi" w:hAnsiTheme="majorBidi" w:cstheme="majorBidi"/>
        </w:rPr>
        <w:tab/>
      </w:r>
      <w:r w:rsidR="007532D6" w:rsidRPr="007532D6">
        <w:rPr>
          <w:rFonts w:asciiTheme="majorBidi" w:hAnsiTheme="majorBidi" w:cstheme="majorBidi"/>
          <w:b/>
          <w:bCs/>
        </w:rPr>
        <w:t>Approuvés</w:t>
      </w:r>
      <w:r w:rsidR="007532D6" w:rsidRPr="007532D6">
        <w:rPr>
          <w:rFonts w:asciiTheme="majorBidi" w:hAnsiTheme="majorBidi" w:cstheme="majorBidi"/>
        </w:rPr>
        <w:t>.</w:t>
      </w:r>
    </w:p>
    <w:p w:rsidR="007532D6" w:rsidRPr="007532D6" w:rsidRDefault="00BF1076" w:rsidP="007532D6">
      <w:pPr>
        <w:rPr>
          <w:rFonts w:asciiTheme="majorBidi" w:hAnsiTheme="majorBidi" w:cstheme="majorBidi"/>
        </w:rPr>
      </w:pPr>
      <w:r>
        <w:rPr>
          <w:rFonts w:asciiTheme="majorBidi" w:hAnsiTheme="majorBidi" w:cstheme="majorBidi"/>
        </w:rPr>
        <w:t>6.16</w:t>
      </w:r>
      <w:r w:rsidR="007532D6" w:rsidRPr="007532D6">
        <w:rPr>
          <w:rFonts w:asciiTheme="majorBidi" w:hAnsiTheme="majorBidi" w:cstheme="majorBidi"/>
        </w:rPr>
        <w:tab/>
        <w:t xml:space="preserve">La sixième série de textes soumis par la Commission de rédaction en première lecture (B6) (Document 269), telle que modifiée et compte tenu des alignements qu'effectuera la Commission de rédaction, est </w:t>
      </w:r>
      <w:r w:rsidR="007532D6" w:rsidRPr="007532D6">
        <w:rPr>
          <w:rFonts w:asciiTheme="majorBidi" w:hAnsiTheme="majorBidi" w:cstheme="majorBidi"/>
          <w:b/>
          <w:bCs/>
        </w:rPr>
        <w:t>approuvée</w:t>
      </w:r>
      <w:r w:rsidR="007532D6" w:rsidRPr="007532D6">
        <w:rPr>
          <w:rFonts w:asciiTheme="majorBidi" w:hAnsiTheme="majorBidi" w:cstheme="majorBidi"/>
        </w:rPr>
        <w:t>.</w:t>
      </w:r>
    </w:p>
    <w:p w:rsidR="007532D6" w:rsidRPr="007532D6" w:rsidRDefault="00BF1076" w:rsidP="00DE2585">
      <w:pPr>
        <w:pStyle w:val="Heading1"/>
      </w:pPr>
      <w:r>
        <w:t>7</w:t>
      </w:r>
      <w:r w:rsidR="007532D6" w:rsidRPr="007532D6">
        <w:tab/>
        <w:t xml:space="preserve">Sixième série de textes soumis par la Commission de rédaction (B6) </w:t>
      </w:r>
      <w:r w:rsidR="00DE2585">
        <w:t>–</w:t>
      </w:r>
      <w:r w:rsidR="007532D6" w:rsidRPr="007532D6">
        <w:t xml:space="preserve"> deuxième lecture (Document 269)</w:t>
      </w:r>
    </w:p>
    <w:p w:rsidR="007532D6" w:rsidRPr="007532D6" w:rsidRDefault="00BF1076" w:rsidP="00DE2585">
      <w:pPr>
        <w:rPr>
          <w:rFonts w:asciiTheme="majorBidi" w:hAnsiTheme="majorBidi" w:cstheme="majorBidi"/>
        </w:rPr>
      </w:pPr>
      <w:r>
        <w:rPr>
          <w:rFonts w:asciiTheme="majorBidi" w:hAnsiTheme="majorBidi" w:cstheme="majorBidi"/>
        </w:rPr>
        <w:t>7.1</w:t>
      </w:r>
      <w:r w:rsidR="007532D6" w:rsidRPr="007532D6">
        <w:rPr>
          <w:rFonts w:asciiTheme="majorBidi" w:hAnsiTheme="majorBidi" w:cstheme="majorBidi"/>
        </w:rPr>
        <w:tab/>
        <w:t>La sixième série de textes soumis par la Commission de rédaction (B6) (Document</w:t>
      </w:r>
      <w:r w:rsidR="00DE2585">
        <w:rPr>
          <w:rFonts w:asciiTheme="majorBidi" w:hAnsiTheme="majorBidi" w:cstheme="majorBidi"/>
        </w:rPr>
        <w:t> </w:t>
      </w:r>
      <w:r w:rsidR="007532D6" w:rsidRPr="007532D6">
        <w:rPr>
          <w:rFonts w:asciiTheme="majorBidi" w:hAnsiTheme="majorBidi" w:cstheme="majorBidi"/>
        </w:rPr>
        <w:t xml:space="preserve">269), telle que modifiée en première lecture, et compte tenu des alignements qu'effectuera la Commission de rédaction, est </w:t>
      </w:r>
      <w:r w:rsidR="007532D6" w:rsidRPr="007532D6">
        <w:rPr>
          <w:rFonts w:asciiTheme="majorBidi" w:hAnsiTheme="majorBidi" w:cstheme="majorBidi"/>
          <w:b/>
          <w:bCs/>
        </w:rPr>
        <w:t xml:space="preserve">approuvée </w:t>
      </w:r>
      <w:r w:rsidR="007532D6" w:rsidRPr="007532D6">
        <w:rPr>
          <w:rFonts w:asciiTheme="majorBidi" w:hAnsiTheme="majorBidi" w:cstheme="majorBidi"/>
        </w:rPr>
        <w:t>en deuxième lecture.</w:t>
      </w:r>
    </w:p>
    <w:p w:rsidR="007532D6" w:rsidRPr="007532D6" w:rsidRDefault="00BF1076" w:rsidP="00BF1076">
      <w:pPr>
        <w:pStyle w:val="Heading1"/>
      </w:pPr>
      <w:r>
        <w:t>8</w:t>
      </w:r>
      <w:r w:rsidR="007532D6" w:rsidRPr="007532D6">
        <w:tab/>
        <w:t>Approbation des procès-verbaux – première et deuxième séances plénières (Documents 181, 202)</w:t>
      </w:r>
    </w:p>
    <w:p w:rsidR="007532D6" w:rsidRPr="007532D6" w:rsidRDefault="00BF1076" w:rsidP="007532D6">
      <w:pPr>
        <w:rPr>
          <w:rFonts w:asciiTheme="majorBidi" w:hAnsiTheme="majorBidi" w:cstheme="majorBidi"/>
        </w:rPr>
      </w:pPr>
      <w:r>
        <w:rPr>
          <w:rFonts w:asciiTheme="majorBidi" w:hAnsiTheme="majorBidi" w:cstheme="majorBidi"/>
        </w:rPr>
        <w:t>8.1</w:t>
      </w:r>
      <w:r w:rsidR="007532D6" w:rsidRPr="007532D6">
        <w:rPr>
          <w:rFonts w:asciiTheme="majorBidi" w:hAnsiTheme="majorBidi" w:cstheme="majorBidi"/>
        </w:rPr>
        <w:tab/>
        <w:t xml:space="preserve">Le procès-verbal de la première séance plénière (Document 181) est </w:t>
      </w:r>
      <w:r w:rsidR="007532D6" w:rsidRPr="007532D6">
        <w:rPr>
          <w:rFonts w:asciiTheme="majorBidi" w:hAnsiTheme="majorBidi" w:cstheme="majorBidi"/>
          <w:b/>
          <w:bCs/>
        </w:rPr>
        <w:t>approuvé</w:t>
      </w:r>
      <w:r w:rsidR="007532D6" w:rsidRPr="007532D6">
        <w:rPr>
          <w:rFonts w:asciiTheme="majorBidi" w:hAnsiTheme="majorBidi" w:cstheme="majorBidi"/>
        </w:rPr>
        <w:t>.</w:t>
      </w:r>
    </w:p>
    <w:p w:rsidR="007532D6" w:rsidRPr="007532D6" w:rsidRDefault="00BF1076" w:rsidP="007532D6">
      <w:pPr>
        <w:rPr>
          <w:rFonts w:asciiTheme="majorBidi" w:hAnsiTheme="majorBidi" w:cstheme="majorBidi"/>
        </w:rPr>
      </w:pPr>
      <w:r>
        <w:rPr>
          <w:rFonts w:asciiTheme="majorBidi" w:hAnsiTheme="majorBidi" w:cstheme="majorBidi"/>
        </w:rPr>
        <w:t>8.2</w:t>
      </w:r>
      <w:r w:rsidR="007532D6" w:rsidRPr="007532D6">
        <w:rPr>
          <w:rFonts w:asciiTheme="majorBidi" w:hAnsiTheme="majorBidi" w:cstheme="majorBidi"/>
        </w:rPr>
        <w:tab/>
        <w:t xml:space="preserve">Le procès-verbal de la deuxième séance plénière (Document 202) est </w:t>
      </w:r>
      <w:r w:rsidR="007532D6" w:rsidRPr="007532D6">
        <w:rPr>
          <w:rFonts w:asciiTheme="majorBidi" w:hAnsiTheme="majorBidi" w:cstheme="majorBidi"/>
          <w:b/>
          <w:bCs/>
        </w:rPr>
        <w:t>approuvé</w:t>
      </w:r>
      <w:r w:rsidR="007532D6" w:rsidRPr="007532D6">
        <w:rPr>
          <w:rFonts w:asciiTheme="majorBidi" w:hAnsiTheme="majorBidi" w:cstheme="majorBidi"/>
        </w:rPr>
        <w:t xml:space="preserve">, moyennant l'adjonction, à la demande du </w:t>
      </w:r>
      <w:r w:rsidR="007532D6" w:rsidRPr="007532D6">
        <w:rPr>
          <w:rFonts w:asciiTheme="majorBidi" w:hAnsiTheme="majorBidi" w:cstheme="majorBidi"/>
          <w:b/>
          <w:bCs/>
        </w:rPr>
        <w:t>délégué de la République islamique d'Iran</w:t>
      </w:r>
      <w:r w:rsidR="007532D6" w:rsidRPr="007532D6">
        <w:rPr>
          <w:rFonts w:asciiTheme="majorBidi" w:hAnsiTheme="majorBidi" w:cstheme="majorBidi"/>
        </w:rPr>
        <w:t xml:space="preserve">, des termes "en première lecture" à la fin du point 1.16, le remplacement, à la demande du </w:t>
      </w:r>
      <w:r w:rsidR="007532D6" w:rsidRPr="007532D6">
        <w:rPr>
          <w:rFonts w:asciiTheme="majorBidi" w:hAnsiTheme="majorBidi" w:cstheme="majorBidi"/>
          <w:b/>
          <w:bCs/>
        </w:rPr>
        <w:t>délégué d'Israël</w:t>
      </w:r>
      <w:r w:rsidR="007532D6" w:rsidRPr="007532D6">
        <w:rPr>
          <w:rFonts w:asciiTheme="majorBidi" w:hAnsiTheme="majorBidi" w:cstheme="majorBidi"/>
        </w:rPr>
        <w:t>, des termes "de commissions d'études" par "d'</w:t>
      </w:r>
      <w:r w:rsidR="001D4213">
        <w:rPr>
          <w:rFonts w:asciiTheme="majorBidi" w:hAnsiTheme="majorBidi" w:cstheme="majorBidi"/>
        </w:rPr>
        <w:t>E</w:t>
      </w:r>
      <w:r w:rsidR="007532D6" w:rsidRPr="007532D6">
        <w:rPr>
          <w:rFonts w:asciiTheme="majorBidi" w:hAnsiTheme="majorBidi" w:cstheme="majorBidi"/>
        </w:rPr>
        <w:t xml:space="preserve">tats Membres" au point 1.19, ainsi que le remplacement, à la demande du </w:t>
      </w:r>
      <w:r w:rsidR="007532D6" w:rsidRPr="007532D6">
        <w:rPr>
          <w:rFonts w:asciiTheme="majorBidi" w:hAnsiTheme="majorBidi" w:cstheme="majorBidi"/>
          <w:b/>
          <w:bCs/>
        </w:rPr>
        <w:t>Président de la Commission 5</w:t>
      </w:r>
      <w:r w:rsidR="007532D6" w:rsidRPr="007532D6">
        <w:rPr>
          <w:rFonts w:asciiTheme="majorBidi" w:hAnsiTheme="majorBidi" w:cstheme="majorBidi"/>
        </w:rPr>
        <w:t xml:space="preserve">, dans la version arabe du point 1.2, des termes "au point 1.3 de l'ordre du jour" par "au point 1.13 de l'ordre du jour". La </w:t>
      </w:r>
      <w:r w:rsidR="007532D6" w:rsidRPr="007532D6">
        <w:rPr>
          <w:rFonts w:asciiTheme="majorBidi" w:hAnsiTheme="majorBidi" w:cstheme="majorBidi"/>
          <w:b/>
          <w:bCs/>
        </w:rPr>
        <w:t>déléguée de la République de Corée</w:t>
      </w:r>
      <w:r w:rsidR="007532D6" w:rsidRPr="007532D6">
        <w:rPr>
          <w:rFonts w:asciiTheme="majorBidi" w:hAnsiTheme="majorBidi" w:cstheme="majorBidi"/>
        </w:rPr>
        <w:t xml:space="preserve"> dit qu</w:t>
      </w:r>
      <w:r w:rsidR="001D4213">
        <w:rPr>
          <w:rFonts w:asciiTheme="majorBidi" w:hAnsiTheme="majorBidi" w:cstheme="majorBidi"/>
        </w:rPr>
        <w:t>'</w:t>
      </w:r>
      <w:r w:rsidR="007532D6" w:rsidRPr="007532D6">
        <w:rPr>
          <w:rFonts w:asciiTheme="majorBidi" w:hAnsiTheme="majorBidi" w:cstheme="majorBidi"/>
        </w:rPr>
        <w:t>elle soumettra au secrétariat un texte pour le point 1.10 du Document 202.</w:t>
      </w:r>
    </w:p>
    <w:p w:rsidR="007532D6" w:rsidRPr="007532D6" w:rsidRDefault="00BF1076" w:rsidP="00BF1076">
      <w:pPr>
        <w:pStyle w:val="Heading1"/>
      </w:pPr>
      <w:r>
        <w:t>9</w:t>
      </w:r>
      <w:r w:rsidR="007532D6" w:rsidRPr="007532D6">
        <w:tab/>
        <w:t>Organisation des travaux</w:t>
      </w:r>
    </w:p>
    <w:p w:rsidR="007532D6" w:rsidRDefault="00BF1076" w:rsidP="007532D6">
      <w:pPr>
        <w:rPr>
          <w:rFonts w:asciiTheme="majorBidi" w:hAnsiTheme="majorBidi" w:cstheme="majorBidi"/>
        </w:rPr>
      </w:pPr>
      <w:r>
        <w:rPr>
          <w:rFonts w:asciiTheme="majorBidi" w:hAnsiTheme="majorBidi" w:cstheme="majorBidi"/>
        </w:rPr>
        <w:t>9.1</w:t>
      </w:r>
      <w:r w:rsidR="007532D6" w:rsidRPr="007532D6">
        <w:rPr>
          <w:rFonts w:asciiTheme="majorBidi" w:hAnsiTheme="majorBidi" w:cstheme="majorBidi"/>
        </w:rPr>
        <w:tab/>
        <w:t xml:space="preserve">Le </w:t>
      </w:r>
      <w:r w:rsidR="007532D6" w:rsidRPr="007532D6">
        <w:rPr>
          <w:rFonts w:asciiTheme="majorBidi" w:hAnsiTheme="majorBidi" w:cstheme="majorBidi"/>
          <w:b/>
          <w:bCs/>
        </w:rPr>
        <w:t xml:space="preserve">Secrétaire de la plénière </w:t>
      </w:r>
      <w:r w:rsidR="007532D6" w:rsidRPr="007532D6">
        <w:rPr>
          <w:rFonts w:asciiTheme="majorBidi" w:hAnsiTheme="majorBidi" w:cstheme="majorBidi"/>
        </w:rPr>
        <w:t>rappelle que, conformément à la décision prise lors de la précédente séance plénière, la date limite de soumission des contributions de toute nature a été fixée, comme celle applicable aux demandes de suppression de noms de pays dans les renvois, à ce vendredi 13 novembre, 18 heures (heure locale).</w:t>
      </w:r>
    </w:p>
    <w:p w:rsidR="007532D6" w:rsidRDefault="007532D6" w:rsidP="005B0072">
      <w:pPr>
        <w:keepNext/>
        <w:keepLines/>
        <w:rPr>
          <w:rFonts w:asciiTheme="majorBidi" w:hAnsiTheme="majorBidi" w:cstheme="majorBidi"/>
          <w:b/>
          <w:bCs/>
        </w:rPr>
      </w:pPr>
      <w:r w:rsidRPr="007532D6">
        <w:rPr>
          <w:rFonts w:asciiTheme="majorBidi" w:hAnsiTheme="majorBidi" w:cstheme="majorBidi"/>
          <w:b/>
          <w:bCs/>
        </w:rPr>
        <w:lastRenderedPageBreak/>
        <w:t>La séance est levée à 17</w:t>
      </w:r>
      <w:r w:rsidR="005B0072">
        <w:rPr>
          <w:rFonts w:asciiTheme="majorBidi" w:hAnsiTheme="majorBidi" w:cstheme="majorBidi"/>
          <w:b/>
          <w:bCs/>
        </w:rPr>
        <w:t xml:space="preserve"> </w:t>
      </w:r>
      <w:r w:rsidRPr="007532D6">
        <w:rPr>
          <w:rFonts w:asciiTheme="majorBidi" w:hAnsiTheme="majorBidi" w:cstheme="majorBidi"/>
          <w:b/>
          <w:bCs/>
        </w:rPr>
        <w:t>h</w:t>
      </w:r>
      <w:r w:rsidR="005B0072">
        <w:rPr>
          <w:rFonts w:asciiTheme="majorBidi" w:hAnsiTheme="majorBidi" w:cstheme="majorBidi"/>
          <w:b/>
          <w:bCs/>
        </w:rPr>
        <w:t xml:space="preserve"> </w:t>
      </w:r>
      <w:r w:rsidRPr="007532D6">
        <w:rPr>
          <w:rFonts w:asciiTheme="majorBidi" w:hAnsiTheme="majorBidi" w:cstheme="majorBidi"/>
          <w:b/>
          <w:bCs/>
        </w:rPr>
        <w:t>20</w:t>
      </w:r>
      <w:r w:rsidRPr="005B0072">
        <w:rPr>
          <w:rFonts w:asciiTheme="majorBidi" w:hAnsiTheme="majorBidi" w:cstheme="majorBidi"/>
        </w:rPr>
        <w:t>.</w:t>
      </w:r>
    </w:p>
    <w:p w:rsidR="005B0072" w:rsidRDefault="005B0072" w:rsidP="005B0072">
      <w:pPr>
        <w:keepNext/>
        <w:keepLines/>
        <w:rPr>
          <w:rFonts w:asciiTheme="majorBidi" w:hAnsiTheme="majorBidi" w:cstheme="majorBidi"/>
          <w:b/>
          <w:bCs/>
        </w:rPr>
      </w:pPr>
    </w:p>
    <w:p w:rsidR="005B0072" w:rsidRDefault="005B0072" w:rsidP="005B0072">
      <w:pPr>
        <w:keepNext/>
        <w:keepLines/>
        <w:rPr>
          <w:rFonts w:asciiTheme="majorBidi" w:hAnsiTheme="majorBidi" w:cstheme="majorBidi"/>
          <w:b/>
          <w:bCs/>
        </w:rPr>
      </w:pPr>
    </w:p>
    <w:p w:rsidR="005B0072" w:rsidRDefault="005B0072" w:rsidP="005B0072">
      <w:pPr>
        <w:keepNext/>
        <w:keepLines/>
        <w:rPr>
          <w:rFonts w:asciiTheme="majorBidi" w:hAnsiTheme="majorBidi" w:cstheme="majorBidi"/>
          <w:b/>
          <w:bCs/>
        </w:rPr>
      </w:pPr>
    </w:p>
    <w:p w:rsidR="005B0072" w:rsidRPr="007532D6" w:rsidRDefault="005B0072" w:rsidP="005B0072">
      <w:pPr>
        <w:keepNext/>
        <w:keepLines/>
        <w:rPr>
          <w:rFonts w:asciiTheme="majorBidi" w:hAnsiTheme="majorBidi" w:cstheme="majorBidi"/>
          <w:b/>
          <w:bCs/>
        </w:rPr>
      </w:pPr>
    </w:p>
    <w:p w:rsidR="007532D6" w:rsidRPr="007532D6" w:rsidRDefault="007532D6" w:rsidP="005B0072">
      <w:pPr>
        <w:keepNext/>
        <w:keepLines/>
        <w:rPr>
          <w:rFonts w:asciiTheme="majorBidi" w:hAnsiTheme="majorBidi" w:cstheme="majorBidi"/>
        </w:rPr>
      </w:pPr>
      <w:r w:rsidRPr="007532D6">
        <w:rPr>
          <w:rFonts w:asciiTheme="majorBidi" w:hAnsiTheme="majorBidi" w:cstheme="majorBidi"/>
        </w:rPr>
        <w:t xml:space="preserve">Le Secrétaire général: </w:t>
      </w:r>
      <w:r w:rsidRPr="007532D6">
        <w:rPr>
          <w:rFonts w:asciiTheme="majorBidi" w:hAnsiTheme="majorBidi" w:cstheme="majorBidi"/>
        </w:rPr>
        <w:tab/>
      </w:r>
      <w:r w:rsidRPr="007532D6">
        <w:rPr>
          <w:rFonts w:asciiTheme="majorBidi" w:hAnsiTheme="majorBidi" w:cstheme="majorBidi"/>
        </w:rPr>
        <w:tab/>
      </w:r>
      <w:r w:rsidRPr="007532D6">
        <w:rPr>
          <w:rFonts w:asciiTheme="majorBidi" w:hAnsiTheme="majorBidi" w:cstheme="majorBidi"/>
        </w:rPr>
        <w:tab/>
      </w:r>
      <w:r w:rsidRPr="007532D6">
        <w:rPr>
          <w:rFonts w:asciiTheme="majorBidi" w:hAnsiTheme="majorBidi" w:cstheme="majorBidi"/>
        </w:rPr>
        <w:tab/>
      </w:r>
      <w:r w:rsidRPr="007532D6">
        <w:rPr>
          <w:rFonts w:asciiTheme="majorBidi" w:hAnsiTheme="majorBidi" w:cstheme="majorBidi"/>
        </w:rPr>
        <w:tab/>
      </w:r>
      <w:r w:rsidRPr="007532D6">
        <w:rPr>
          <w:rFonts w:asciiTheme="majorBidi" w:hAnsiTheme="majorBidi" w:cstheme="majorBidi"/>
        </w:rPr>
        <w:tab/>
      </w:r>
      <w:r w:rsidRPr="007532D6">
        <w:rPr>
          <w:rFonts w:asciiTheme="majorBidi" w:hAnsiTheme="majorBidi" w:cstheme="majorBidi"/>
        </w:rPr>
        <w:tab/>
      </w:r>
      <w:r w:rsidR="005B0072">
        <w:rPr>
          <w:rFonts w:asciiTheme="majorBidi" w:hAnsiTheme="majorBidi" w:cstheme="majorBidi"/>
        </w:rPr>
        <w:tab/>
      </w:r>
      <w:r w:rsidRPr="007532D6">
        <w:rPr>
          <w:rFonts w:asciiTheme="majorBidi" w:hAnsiTheme="majorBidi" w:cstheme="majorBidi"/>
        </w:rPr>
        <w:t>Le Président:</w:t>
      </w:r>
    </w:p>
    <w:p w:rsidR="007532D6" w:rsidRPr="007532D6" w:rsidRDefault="007532D6" w:rsidP="005B0072">
      <w:pPr>
        <w:keepNext/>
        <w:keepLines/>
        <w:spacing w:before="0"/>
        <w:rPr>
          <w:rFonts w:asciiTheme="majorBidi" w:hAnsiTheme="majorBidi" w:cstheme="majorBidi"/>
          <w:lang w:val="en-US"/>
        </w:rPr>
      </w:pPr>
      <w:r w:rsidRPr="007532D6">
        <w:rPr>
          <w:rFonts w:asciiTheme="majorBidi" w:hAnsiTheme="majorBidi" w:cstheme="majorBidi"/>
          <w:lang w:val="en-US"/>
        </w:rPr>
        <w:t>H. ZHAO</w:t>
      </w:r>
      <w:r w:rsidRPr="007532D6">
        <w:rPr>
          <w:rFonts w:asciiTheme="majorBidi" w:hAnsiTheme="majorBidi" w:cstheme="majorBidi"/>
          <w:lang w:val="en-US"/>
        </w:rPr>
        <w:tab/>
      </w:r>
      <w:r w:rsidRPr="007532D6">
        <w:rPr>
          <w:rFonts w:asciiTheme="majorBidi" w:hAnsiTheme="majorBidi" w:cstheme="majorBidi"/>
          <w:lang w:val="en-US"/>
        </w:rPr>
        <w:tab/>
      </w:r>
      <w:r w:rsidRPr="007532D6">
        <w:rPr>
          <w:rFonts w:asciiTheme="majorBidi" w:hAnsiTheme="majorBidi" w:cstheme="majorBidi"/>
          <w:lang w:val="en-US"/>
        </w:rPr>
        <w:tab/>
      </w:r>
      <w:r w:rsidRPr="007532D6">
        <w:rPr>
          <w:rFonts w:asciiTheme="majorBidi" w:hAnsiTheme="majorBidi" w:cstheme="majorBidi"/>
          <w:lang w:val="en-US"/>
        </w:rPr>
        <w:tab/>
      </w:r>
      <w:r w:rsidRPr="007532D6">
        <w:rPr>
          <w:rFonts w:asciiTheme="majorBidi" w:hAnsiTheme="majorBidi" w:cstheme="majorBidi"/>
          <w:lang w:val="en-US"/>
        </w:rPr>
        <w:tab/>
      </w:r>
      <w:r w:rsidRPr="007532D6">
        <w:rPr>
          <w:rFonts w:asciiTheme="majorBidi" w:hAnsiTheme="majorBidi" w:cstheme="majorBidi"/>
          <w:lang w:val="en-US"/>
        </w:rPr>
        <w:tab/>
      </w:r>
      <w:r w:rsidRPr="007532D6">
        <w:rPr>
          <w:rFonts w:asciiTheme="majorBidi" w:hAnsiTheme="majorBidi" w:cstheme="majorBidi"/>
          <w:lang w:val="en-US"/>
        </w:rPr>
        <w:tab/>
      </w:r>
      <w:r w:rsidRPr="007532D6">
        <w:rPr>
          <w:rFonts w:asciiTheme="majorBidi" w:hAnsiTheme="majorBidi" w:cstheme="majorBidi"/>
          <w:lang w:val="en-US"/>
        </w:rPr>
        <w:tab/>
      </w:r>
      <w:r w:rsidRPr="007532D6">
        <w:rPr>
          <w:rFonts w:asciiTheme="majorBidi" w:hAnsiTheme="majorBidi" w:cstheme="majorBidi"/>
          <w:lang w:val="en-US"/>
        </w:rPr>
        <w:tab/>
      </w:r>
      <w:r w:rsidR="005B0072">
        <w:rPr>
          <w:rFonts w:asciiTheme="majorBidi" w:hAnsiTheme="majorBidi" w:cstheme="majorBidi"/>
          <w:lang w:val="en-US"/>
        </w:rPr>
        <w:tab/>
      </w:r>
      <w:r w:rsidRPr="007532D6">
        <w:rPr>
          <w:rFonts w:asciiTheme="majorBidi" w:hAnsiTheme="majorBidi" w:cstheme="majorBidi"/>
          <w:lang w:val="en-US"/>
        </w:rPr>
        <w:t>F.Y.N. DAUDU</w:t>
      </w:r>
    </w:p>
    <w:sectPr w:rsidR="007532D6" w:rsidRPr="007532D6">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7D1" w:rsidRDefault="00A047D1">
      <w:r>
        <w:separator/>
      </w:r>
    </w:p>
  </w:endnote>
  <w:endnote w:type="continuationSeparator" w:id="0">
    <w:p w:rsidR="00A047D1" w:rsidRDefault="00A0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B34B68" w:rsidRDefault="00936D25">
    <w:pPr>
      <w:rPr>
        <w:lang w:val="es-ES"/>
      </w:rPr>
    </w:pPr>
    <w:r>
      <w:fldChar w:fldCharType="begin"/>
    </w:r>
    <w:r w:rsidRPr="00B34B68">
      <w:rPr>
        <w:lang w:val="es-ES"/>
      </w:rPr>
      <w:instrText xml:space="preserve"> FILENAME \p  \* MERGEFORMAT </w:instrText>
    </w:r>
    <w:r>
      <w:fldChar w:fldCharType="separate"/>
    </w:r>
    <w:r w:rsidR="003A328D">
      <w:rPr>
        <w:noProof/>
        <w:lang w:val="es-ES"/>
      </w:rPr>
      <w:t>P:\FRA\ITU-R\CONF-R\CMR15\300\303F.docx</w:t>
    </w:r>
    <w:r>
      <w:fldChar w:fldCharType="end"/>
    </w:r>
    <w:r w:rsidRPr="00B34B68">
      <w:rPr>
        <w:lang w:val="es-ES"/>
      </w:rPr>
      <w:tab/>
    </w:r>
    <w:r>
      <w:fldChar w:fldCharType="begin"/>
    </w:r>
    <w:r>
      <w:instrText xml:space="preserve"> SAVEDATE \@ DD.MM.YY </w:instrText>
    </w:r>
    <w:r>
      <w:fldChar w:fldCharType="separate"/>
    </w:r>
    <w:r w:rsidR="003A328D">
      <w:rPr>
        <w:noProof/>
      </w:rPr>
      <w:t>19.11.15</w:t>
    </w:r>
    <w:r>
      <w:fldChar w:fldCharType="end"/>
    </w:r>
    <w:r w:rsidRPr="00B34B68">
      <w:rPr>
        <w:lang w:val="es-ES"/>
      </w:rPr>
      <w:tab/>
    </w:r>
    <w:r>
      <w:fldChar w:fldCharType="begin"/>
    </w:r>
    <w:r>
      <w:instrText xml:space="preserve"> PRINTDATE \@ DD.MM.YY </w:instrText>
    </w:r>
    <w:r>
      <w:fldChar w:fldCharType="separate"/>
    </w:r>
    <w:r w:rsidR="003A328D">
      <w:rPr>
        <w:noProof/>
      </w:rPr>
      <w:t>19.11.15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B34B68" w:rsidRDefault="00936D25">
    <w:pPr>
      <w:pStyle w:val="Footer"/>
      <w:rPr>
        <w:lang w:val="es-ES"/>
      </w:rPr>
    </w:pPr>
    <w:r>
      <w:fldChar w:fldCharType="begin"/>
    </w:r>
    <w:r w:rsidRPr="00B34B68">
      <w:rPr>
        <w:lang w:val="es-ES"/>
      </w:rPr>
      <w:instrText xml:space="preserve"> FILENAME \p  \* MERGEFORMAT </w:instrText>
    </w:r>
    <w:r>
      <w:fldChar w:fldCharType="separate"/>
    </w:r>
    <w:r w:rsidR="003A328D">
      <w:rPr>
        <w:lang w:val="es-ES"/>
      </w:rPr>
      <w:t>P:\FRA\ITU-R\CONF-R\CMR15\300\303F.docx</w:t>
    </w:r>
    <w:r>
      <w:fldChar w:fldCharType="end"/>
    </w:r>
    <w:r w:rsidR="00050EFE" w:rsidRPr="00050EFE">
      <w:rPr>
        <w:lang w:val="es-ES"/>
      </w:rPr>
      <w:t xml:space="preserve"> (390324)</w:t>
    </w:r>
    <w:r w:rsidRPr="00B34B68">
      <w:rPr>
        <w:lang w:val="es-ES"/>
      </w:rPr>
      <w:tab/>
    </w:r>
    <w:r>
      <w:fldChar w:fldCharType="begin"/>
    </w:r>
    <w:r>
      <w:instrText xml:space="preserve"> SAVEDATE \@ DD.MM.YY </w:instrText>
    </w:r>
    <w:r>
      <w:fldChar w:fldCharType="separate"/>
    </w:r>
    <w:r w:rsidR="003A328D">
      <w:t>19.11.15</w:t>
    </w:r>
    <w:r>
      <w:fldChar w:fldCharType="end"/>
    </w:r>
    <w:r w:rsidRPr="00B34B68">
      <w:rPr>
        <w:lang w:val="es-ES"/>
      </w:rPr>
      <w:tab/>
    </w:r>
    <w:r>
      <w:fldChar w:fldCharType="begin"/>
    </w:r>
    <w:r>
      <w:instrText xml:space="preserve"> PRINTDATE \@ DD.MM.YY </w:instrText>
    </w:r>
    <w:r>
      <w:fldChar w:fldCharType="separate"/>
    </w:r>
    <w:r w:rsidR="003A328D">
      <w:t>19.11.15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B34B68" w:rsidRDefault="00936D25">
    <w:pPr>
      <w:pStyle w:val="Footer"/>
      <w:rPr>
        <w:lang w:val="es-ES"/>
      </w:rPr>
    </w:pPr>
    <w:r>
      <w:fldChar w:fldCharType="begin"/>
    </w:r>
    <w:r w:rsidRPr="00B34B68">
      <w:rPr>
        <w:lang w:val="es-ES"/>
      </w:rPr>
      <w:instrText xml:space="preserve"> FILENAME \p  \* MERGEFORMAT </w:instrText>
    </w:r>
    <w:r>
      <w:fldChar w:fldCharType="separate"/>
    </w:r>
    <w:r w:rsidR="003A328D">
      <w:rPr>
        <w:lang w:val="es-ES"/>
      </w:rPr>
      <w:t>P:\FRA\ITU-R\CONF-R\CMR15\300\303F.docx</w:t>
    </w:r>
    <w:r>
      <w:fldChar w:fldCharType="end"/>
    </w:r>
    <w:r w:rsidR="00050EFE" w:rsidRPr="00050EFE">
      <w:rPr>
        <w:lang w:val="es-ES"/>
      </w:rPr>
      <w:t xml:space="preserve"> (390324)</w:t>
    </w:r>
    <w:r w:rsidRPr="00B34B68">
      <w:rPr>
        <w:lang w:val="es-ES"/>
      </w:rPr>
      <w:tab/>
    </w:r>
    <w:r>
      <w:fldChar w:fldCharType="begin"/>
    </w:r>
    <w:r>
      <w:instrText xml:space="preserve"> SAVEDATE \@ DD.MM.YY </w:instrText>
    </w:r>
    <w:r>
      <w:fldChar w:fldCharType="separate"/>
    </w:r>
    <w:r w:rsidR="003A328D">
      <w:t>19.11.15</w:t>
    </w:r>
    <w:r>
      <w:fldChar w:fldCharType="end"/>
    </w:r>
    <w:r w:rsidRPr="00B34B68">
      <w:rPr>
        <w:lang w:val="es-ES"/>
      </w:rPr>
      <w:tab/>
    </w:r>
    <w:r>
      <w:fldChar w:fldCharType="begin"/>
    </w:r>
    <w:r>
      <w:instrText xml:space="preserve"> PRINTDATE \@ DD.MM.YY </w:instrText>
    </w:r>
    <w:r>
      <w:fldChar w:fldCharType="separate"/>
    </w:r>
    <w:r w:rsidR="003A328D">
      <w:t>19.11.15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7D1" w:rsidRDefault="00A047D1">
      <w:r>
        <w:rPr>
          <w:b/>
        </w:rPr>
        <w:t>_______________</w:t>
      </w:r>
    </w:p>
  </w:footnote>
  <w:footnote w:type="continuationSeparator" w:id="0">
    <w:p w:rsidR="00A047D1" w:rsidRDefault="00A04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A328D">
      <w:rPr>
        <w:noProof/>
      </w:rPr>
      <w:t>6</w:t>
    </w:r>
    <w:r>
      <w:fldChar w:fldCharType="end"/>
    </w:r>
  </w:p>
  <w:p w:rsidR="004F1F8E" w:rsidRDefault="004F1F8E" w:rsidP="00836E73">
    <w:pPr>
      <w:pStyle w:val="Header"/>
    </w:pPr>
    <w:r>
      <w:t>CMR1</w:t>
    </w:r>
    <w:r w:rsidR="00CE2C8D">
      <w:t>5</w:t>
    </w:r>
    <w:r>
      <w:t>/</w:t>
    </w:r>
    <w:r w:rsidR="00836E73">
      <w:t>303-</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D1"/>
    <w:rsid w:val="00016648"/>
    <w:rsid w:val="0003522F"/>
    <w:rsid w:val="00050EFE"/>
    <w:rsid w:val="00080E2C"/>
    <w:rsid w:val="000A4755"/>
    <w:rsid w:val="000B2E0C"/>
    <w:rsid w:val="000B3D0C"/>
    <w:rsid w:val="001167B9"/>
    <w:rsid w:val="001267A0"/>
    <w:rsid w:val="00160C64"/>
    <w:rsid w:val="00187B26"/>
    <w:rsid w:val="0019352B"/>
    <w:rsid w:val="001960D0"/>
    <w:rsid w:val="001D4213"/>
    <w:rsid w:val="00232FD2"/>
    <w:rsid w:val="002A4622"/>
    <w:rsid w:val="002B17E5"/>
    <w:rsid w:val="002C0EBF"/>
    <w:rsid w:val="002C5FCD"/>
    <w:rsid w:val="00315AFE"/>
    <w:rsid w:val="003606A6"/>
    <w:rsid w:val="0036650C"/>
    <w:rsid w:val="003A328D"/>
    <w:rsid w:val="003A583E"/>
    <w:rsid w:val="003E112B"/>
    <w:rsid w:val="00416F68"/>
    <w:rsid w:val="00466211"/>
    <w:rsid w:val="004D01FC"/>
    <w:rsid w:val="004E28C3"/>
    <w:rsid w:val="004F1F8E"/>
    <w:rsid w:val="00584FF8"/>
    <w:rsid w:val="00586CF2"/>
    <w:rsid w:val="005B0072"/>
    <w:rsid w:val="005C3768"/>
    <w:rsid w:val="005C6C3F"/>
    <w:rsid w:val="00613635"/>
    <w:rsid w:val="0062093D"/>
    <w:rsid w:val="00637ECF"/>
    <w:rsid w:val="00647B59"/>
    <w:rsid w:val="00654E39"/>
    <w:rsid w:val="00701BAE"/>
    <w:rsid w:val="00730E95"/>
    <w:rsid w:val="007532D6"/>
    <w:rsid w:val="00774362"/>
    <w:rsid w:val="007A04E8"/>
    <w:rsid w:val="00836E73"/>
    <w:rsid w:val="008A3120"/>
    <w:rsid w:val="008C000E"/>
    <w:rsid w:val="008D41BE"/>
    <w:rsid w:val="008D58D3"/>
    <w:rsid w:val="00923064"/>
    <w:rsid w:val="00936D25"/>
    <w:rsid w:val="00941EA5"/>
    <w:rsid w:val="00966C16"/>
    <w:rsid w:val="0098732F"/>
    <w:rsid w:val="009C7E7C"/>
    <w:rsid w:val="00A00473"/>
    <w:rsid w:val="00A03C9B"/>
    <w:rsid w:val="00A047D1"/>
    <w:rsid w:val="00A606C3"/>
    <w:rsid w:val="00A83B09"/>
    <w:rsid w:val="00A84541"/>
    <w:rsid w:val="00AE36A0"/>
    <w:rsid w:val="00B00294"/>
    <w:rsid w:val="00B34B68"/>
    <w:rsid w:val="00B64FD0"/>
    <w:rsid w:val="00B92020"/>
    <w:rsid w:val="00BF1076"/>
    <w:rsid w:val="00BF26E7"/>
    <w:rsid w:val="00C01C69"/>
    <w:rsid w:val="00C814B9"/>
    <w:rsid w:val="00CD516F"/>
    <w:rsid w:val="00CE2C8D"/>
    <w:rsid w:val="00CE6A1C"/>
    <w:rsid w:val="00D119A7"/>
    <w:rsid w:val="00D154A0"/>
    <w:rsid w:val="00D16143"/>
    <w:rsid w:val="00D25FBA"/>
    <w:rsid w:val="00D66EAC"/>
    <w:rsid w:val="00D730DF"/>
    <w:rsid w:val="00D772F0"/>
    <w:rsid w:val="00D77BDC"/>
    <w:rsid w:val="00DC402B"/>
    <w:rsid w:val="00DE0932"/>
    <w:rsid w:val="00DE2585"/>
    <w:rsid w:val="00E01169"/>
    <w:rsid w:val="00E049F1"/>
    <w:rsid w:val="00E37A25"/>
    <w:rsid w:val="00E70A31"/>
    <w:rsid w:val="00E977A2"/>
    <w:rsid w:val="00EA3F38"/>
    <w:rsid w:val="00EA5AB6"/>
    <w:rsid w:val="00EC7615"/>
    <w:rsid w:val="00ED16AA"/>
    <w:rsid w:val="00EF662E"/>
    <w:rsid w:val="00F148F1"/>
    <w:rsid w:val="00F9722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1D363DA-46A9-4DBD-9E23-7734C498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ffanoc\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PF_WRC15.dotm</Template>
  <TotalTime>50</TotalTime>
  <Pages>1</Pages>
  <Words>1993</Words>
  <Characters>10121</Characters>
  <Application>Microsoft Office Word</Application>
  <DocSecurity>0</DocSecurity>
  <Lines>222</Lines>
  <Paragraphs>106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12042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Toffano, Charlotte</dc:creator>
  <cp:keywords/>
  <cp:lastModifiedBy>Brice, Corinne</cp:lastModifiedBy>
  <cp:revision>14</cp:revision>
  <cp:lastPrinted>2015-11-19T14:11:00Z</cp:lastPrinted>
  <dcterms:created xsi:type="dcterms:W3CDTF">2015-11-19T13:13:00Z</dcterms:created>
  <dcterms:modified xsi:type="dcterms:W3CDTF">2015-11-19T14:11:00Z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