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5</w:t>
            </w:r>
          </w:p>
        </w:tc>
        <w:tc>
          <w:tcPr>
            <w:tcW w:w="3120" w:type="dxa"/>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264</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tcPr>
          <w:p w:rsidR="00690C7B" w:rsidRPr="00930FFD" w:rsidRDefault="00690C7B" w:rsidP="00BA5BD0">
            <w:pPr>
              <w:spacing w:before="0"/>
              <w:rPr>
                <w:rFonts w:ascii="Verdana" w:hAnsi="Verdana"/>
                <w:b/>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12 novembre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9B5521" w:rsidRDefault="00690C7B" w:rsidP="00690C7B">
            <w:pPr>
              <w:pStyle w:val="Source"/>
              <w:rPr>
                <w:lang w:val="fr-CH"/>
              </w:rPr>
            </w:pPr>
            <w:bookmarkStart w:id="2" w:name="dsource" w:colFirst="0" w:colLast="0"/>
            <w:r w:rsidRPr="009B5521">
              <w:rPr>
                <w:lang w:val="fr-CH"/>
              </w:rPr>
              <w:t>Pays-Bas (Royaume des)/Suisse (Confédération)</w:t>
            </w:r>
          </w:p>
        </w:tc>
      </w:tr>
      <w:tr w:rsidR="00690C7B" w:rsidRPr="002A6F8F" w:rsidTr="0050008E">
        <w:trPr>
          <w:cantSplit/>
        </w:trPr>
        <w:tc>
          <w:tcPr>
            <w:tcW w:w="10031" w:type="dxa"/>
            <w:gridSpan w:val="2"/>
          </w:tcPr>
          <w:p w:rsidR="00690C7B" w:rsidRPr="009B5521" w:rsidRDefault="009B5521" w:rsidP="00690C7B">
            <w:pPr>
              <w:pStyle w:val="Title1"/>
              <w:rPr>
                <w:lang w:val="fr-CH"/>
              </w:rPr>
            </w:pPr>
            <w:bookmarkStart w:id="3" w:name="dtitle1" w:colFirst="0" w:colLast="0"/>
            <w:bookmarkEnd w:id="2"/>
            <w:r w:rsidRPr="009B5521">
              <w:rPr>
                <w:lang w:val="fr-CH"/>
              </w:rPr>
              <w:t>P</w:t>
            </w:r>
            <w:r>
              <w:rPr>
                <w:lang w:val="fr-CH"/>
              </w:rPr>
              <w:t>ROPOSITIONS POUR LES TRAVAUX DE LA CONFéRENCE</w:t>
            </w:r>
          </w:p>
        </w:tc>
      </w:tr>
      <w:tr w:rsidR="00690C7B" w:rsidRPr="002A6F8F" w:rsidTr="0050008E">
        <w:trPr>
          <w:cantSplit/>
        </w:trPr>
        <w:tc>
          <w:tcPr>
            <w:tcW w:w="10031" w:type="dxa"/>
            <w:gridSpan w:val="2"/>
          </w:tcPr>
          <w:p w:rsidR="00690C7B" w:rsidRPr="009B5521"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9.2 de l'ordre du jour</w:t>
            </w:r>
          </w:p>
        </w:tc>
      </w:tr>
    </w:tbl>
    <w:bookmarkEnd w:id="5"/>
    <w:p w:rsidR="001C0E40" w:rsidRPr="00A27760" w:rsidRDefault="000A68A5" w:rsidP="00FB05A7">
      <w:pPr>
        <w:rPr>
          <w:lang w:val="fr-CA"/>
        </w:rPr>
      </w:pPr>
      <w:r w:rsidRPr="00A27760">
        <w:rPr>
          <w:lang w:val="fr-CA"/>
        </w:rPr>
        <w:t>9</w:t>
      </w:r>
      <w:r w:rsidRPr="00A27760">
        <w:rPr>
          <w:lang w:val="fr-CA"/>
        </w:rPr>
        <w:tab/>
        <w:t xml:space="preserve">examiner et approuver le rapport du Directeur du Bureau des radiocommunications, conformément à l'article 7 de la </w:t>
      </w:r>
      <w:proofErr w:type="gramStart"/>
      <w:r w:rsidRPr="00A27760">
        <w:rPr>
          <w:lang w:val="fr-CA"/>
        </w:rPr>
        <w:t>Convention:</w:t>
      </w:r>
      <w:proofErr w:type="gramEnd"/>
    </w:p>
    <w:p w:rsidR="001C0E40" w:rsidRPr="001E36C8" w:rsidRDefault="000A68A5" w:rsidP="00F611B2">
      <w:pPr>
        <w:rPr>
          <w:lang w:val="fr-CA"/>
        </w:rPr>
      </w:pPr>
      <w:r w:rsidRPr="001E36C8">
        <w:rPr>
          <w:lang w:val="fr-CA"/>
        </w:rPr>
        <w:t>9.2</w:t>
      </w:r>
      <w:r w:rsidRPr="001E36C8">
        <w:rPr>
          <w:lang w:val="fr-CA"/>
        </w:rPr>
        <w:tab/>
        <w:t xml:space="preserve">sur les difficultés rencontrées ou les incohérences constatées dans l'application du Règlement des </w:t>
      </w:r>
      <w:proofErr w:type="gramStart"/>
      <w:r w:rsidRPr="001E36C8">
        <w:rPr>
          <w:lang w:val="fr-CA"/>
        </w:rPr>
        <w:t>radiocommunications;</w:t>
      </w:r>
      <w:proofErr w:type="gramEnd"/>
      <w:r w:rsidRPr="001E36C8">
        <w:rPr>
          <w:lang w:val="fr-CA"/>
        </w:rPr>
        <w:t xml:space="preserve"> et</w:t>
      </w:r>
    </w:p>
    <w:p w:rsidR="009B5521" w:rsidRPr="00CB10F6" w:rsidRDefault="009B5521" w:rsidP="009B5521">
      <w:pPr>
        <w:pStyle w:val="headingb0"/>
        <w:spacing w:line="240" w:lineRule="auto"/>
        <w:rPr>
          <w:rFonts w:asciiTheme="majorBidi" w:hAnsiTheme="majorBidi" w:cstheme="majorBidi"/>
          <w:lang w:val="fr-CH"/>
        </w:rPr>
      </w:pPr>
      <w:r w:rsidRPr="00CB10F6">
        <w:rPr>
          <w:rFonts w:asciiTheme="majorBidi" w:hAnsiTheme="majorBidi" w:cstheme="majorBidi"/>
          <w:lang w:val="fr-CH"/>
        </w:rPr>
        <w:t xml:space="preserve">Considérations générales </w:t>
      </w:r>
    </w:p>
    <w:p w:rsidR="009B5521" w:rsidRPr="00CB10F6" w:rsidRDefault="009B5521" w:rsidP="0086549F">
      <w:pPr>
        <w:rPr>
          <w:lang w:val="fr-CH"/>
        </w:rPr>
      </w:pPr>
      <w:r>
        <w:rPr>
          <w:lang w:val="fr-CH"/>
        </w:rPr>
        <w:t xml:space="preserve">Au § </w:t>
      </w:r>
      <w:r w:rsidRPr="00CB10F6">
        <w:rPr>
          <w:lang w:val="fr-CH"/>
        </w:rPr>
        <w:t>3.2.1.4</w:t>
      </w:r>
      <w:r>
        <w:rPr>
          <w:lang w:val="fr-CH"/>
        </w:rPr>
        <w:t xml:space="preserve"> du rapport du Directeur </w:t>
      </w:r>
      <w:r w:rsidRPr="00CB10F6">
        <w:rPr>
          <w:lang w:val="fr-CH"/>
        </w:rPr>
        <w:t>(</w:t>
      </w:r>
      <w:r w:rsidRPr="00CB10F6">
        <w:rPr>
          <w:szCs w:val="24"/>
          <w:lang w:val="fr-CH"/>
        </w:rPr>
        <w:t>Document CMR15/4(Add.2)),</w:t>
      </w:r>
      <w:r w:rsidRPr="00CB10F6">
        <w:rPr>
          <w:lang w:val="fr-CH"/>
        </w:rPr>
        <w:t xml:space="preserve"> </w:t>
      </w:r>
      <w:r w:rsidR="00B274D5">
        <w:rPr>
          <w:lang w:val="fr-CH"/>
        </w:rPr>
        <w:t>sous l'intitulé</w:t>
      </w:r>
      <w:r w:rsidRPr="00CB10F6">
        <w:rPr>
          <w:lang w:val="fr-CH"/>
        </w:rPr>
        <w:t xml:space="preserve"> </w:t>
      </w:r>
      <w:r>
        <w:rPr>
          <w:lang w:val="fr-CH"/>
        </w:rPr>
        <w:t>«</w:t>
      </w:r>
      <w:r w:rsidRPr="00CB10F6">
        <w:rPr>
          <w:color w:val="000000"/>
          <w:lang w:val="fr-CH"/>
        </w:rPr>
        <w:t>Lanceurs de satellites</w:t>
      </w:r>
      <w:r w:rsidR="00B274D5">
        <w:rPr>
          <w:color w:val="000000"/>
          <w:lang w:val="fr-CH"/>
        </w:rPr>
        <w:t xml:space="preserve"> et </w:t>
      </w:r>
      <w:r w:rsidRPr="00CB10F6">
        <w:rPr>
          <w:color w:val="000000"/>
          <w:lang w:val="fr-CH"/>
        </w:rPr>
        <w:t>vols suborbitaux</w:t>
      </w:r>
      <w:r w:rsidRPr="00CB10F6">
        <w:rPr>
          <w:lang w:val="fr-CH"/>
        </w:rPr>
        <w:t xml:space="preserve"> </w:t>
      </w:r>
      <w:r>
        <w:rPr>
          <w:lang w:val="fr-CH"/>
        </w:rPr>
        <w:t>(</w:t>
      </w:r>
      <w:r w:rsidR="0086549F">
        <w:rPr>
          <w:lang w:val="fr-CH"/>
        </w:rPr>
        <w:t>Document CMR12/4</w:t>
      </w:r>
      <w:r>
        <w:rPr>
          <w:lang w:val="fr-CH"/>
        </w:rPr>
        <w:t>(Add.2), § 3.3.9)»</w:t>
      </w:r>
      <w:r w:rsidRPr="00CB10F6">
        <w:rPr>
          <w:szCs w:val="24"/>
          <w:lang w:val="fr-CH"/>
        </w:rPr>
        <w:t xml:space="preserve">, </w:t>
      </w:r>
      <w:r>
        <w:rPr>
          <w:szCs w:val="24"/>
          <w:lang w:val="fr-CH"/>
        </w:rPr>
        <w:t xml:space="preserve">le </w:t>
      </w:r>
      <w:r w:rsidRPr="00CB10F6">
        <w:rPr>
          <w:color w:val="000000"/>
          <w:lang w:val="fr-CH"/>
        </w:rPr>
        <w:t>Directeur du Bureau des radiocommunications</w:t>
      </w:r>
      <w:r w:rsidRPr="00CB10F6">
        <w:rPr>
          <w:lang w:val="fr-CH"/>
        </w:rPr>
        <w:t xml:space="preserve"> </w:t>
      </w:r>
      <w:r>
        <w:rPr>
          <w:lang w:val="fr-CH"/>
        </w:rPr>
        <w:t>rappelle que</w:t>
      </w:r>
      <w:r w:rsidRPr="00CB10F6">
        <w:rPr>
          <w:lang w:val="fr-CH"/>
        </w:rPr>
        <w:t xml:space="preserve"> </w:t>
      </w:r>
      <w:r w:rsidRPr="00CB10F6">
        <w:rPr>
          <w:color w:val="000000"/>
          <w:lang w:val="fr-CH"/>
        </w:rPr>
        <w:t>certaines administrations ont appliqué la procédure de l'Article 9 du Règlement des radiocommunications et inscrit dans le Fichier de référence international des assignations de fréquence pour des lanceurs de satellites</w:t>
      </w:r>
      <w:r>
        <w:rPr>
          <w:color w:val="000000"/>
          <w:lang w:val="fr-CH"/>
        </w:rPr>
        <w:t xml:space="preserve"> et des</w:t>
      </w:r>
      <w:r w:rsidRPr="00CB10F6">
        <w:rPr>
          <w:color w:val="000000"/>
          <w:lang w:val="fr-CH"/>
        </w:rPr>
        <w:t xml:space="preserve"> vols suborbitaux</w:t>
      </w:r>
      <w:r>
        <w:rPr>
          <w:color w:val="000000"/>
          <w:lang w:val="fr-CH"/>
        </w:rPr>
        <w:t>.</w:t>
      </w:r>
      <w:r w:rsidRPr="00CB10F6">
        <w:rPr>
          <w:color w:val="000000"/>
          <w:lang w:val="fr-CH"/>
        </w:rPr>
        <w:t xml:space="preserve"> Le Bureau constate qu'en plus de ces lanceurs de satellites</w:t>
      </w:r>
      <w:r>
        <w:rPr>
          <w:color w:val="000000"/>
          <w:lang w:val="fr-CH"/>
        </w:rPr>
        <w:t>,</w:t>
      </w:r>
      <w:r w:rsidRPr="00CB10F6">
        <w:rPr>
          <w:color w:val="000000"/>
          <w:lang w:val="fr-CH"/>
        </w:rPr>
        <w:t xml:space="preserve"> de plus en plus d'activités et de projets faisant appel à des véhicules conçus pour des vols suborbitaux sont en cours</w:t>
      </w:r>
      <w:r w:rsidR="00B274D5">
        <w:rPr>
          <w:color w:val="000000"/>
          <w:lang w:val="fr-CH"/>
        </w:rPr>
        <w:t xml:space="preserve"> de mise oeuvre</w:t>
      </w:r>
      <w:r w:rsidRPr="00CB10F6">
        <w:rPr>
          <w:color w:val="000000"/>
          <w:lang w:val="fr-CH"/>
        </w:rPr>
        <w:t>. Ces objets ne sont pas appelés à rester longtemps dans l'espace extra-atmosphérique. En effet, la durée d'un vol varie de quelques minutes ou quelques heures à quelques jours avant le retour au sol.</w:t>
      </w:r>
    </w:p>
    <w:p w:rsidR="009B5521" w:rsidRDefault="009B5521" w:rsidP="009B5521">
      <w:pPr>
        <w:rPr>
          <w:color w:val="000000"/>
          <w:lang w:val="fr-CH"/>
        </w:rPr>
      </w:pPr>
      <w:r>
        <w:rPr>
          <w:szCs w:val="24"/>
          <w:lang w:val="fr-CH"/>
        </w:rPr>
        <w:t xml:space="preserve">Dans ce rapport, le </w:t>
      </w:r>
      <w:r w:rsidRPr="00CB10F6">
        <w:rPr>
          <w:color w:val="000000"/>
          <w:lang w:val="fr-CH"/>
        </w:rPr>
        <w:t>Directeur du Bureau des radiocommunications</w:t>
      </w:r>
      <w:r>
        <w:rPr>
          <w:color w:val="000000"/>
          <w:lang w:val="fr-CH"/>
        </w:rPr>
        <w:t xml:space="preserve"> suggère ce qui suit</w:t>
      </w:r>
      <w:r w:rsidR="0086549F">
        <w:rPr>
          <w:szCs w:val="24"/>
          <w:lang w:val="fr-CH"/>
        </w:rPr>
        <w:t>:</w:t>
      </w:r>
      <w:r>
        <w:rPr>
          <w:szCs w:val="24"/>
          <w:lang w:val="fr-CH"/>
        </w:rPr>
        <w:t xml:space="preserve"> «</w:t>
      </w:r>
      <w:r w:rsidRPr="00CB10F6">
        <w:rPr>
          <w:color w:val="000000"/>
          <w:lang w:val="fr-CH"/>
        </w:rPr>
        <w:t>A cet égard, la Conférence voudra peut-être examiner la pertinence des définitions existantes, des attributions aux services et des procédures à appliquer, ainsi que des renseignements à fournir concernant ces stations ou véhicules, et les revoir en conséquence, et encourager les administrations à inscrire les assignations de fréquence utilisées par ces stations</w:t>
      </w:r>
      <w:r w:rsidR="00F17FA0">
        <w:rPr>
          <w:color w:val="000000"/>
          <w:lang w:val="fr-CH"/>
        </w:rPr>
        <w:t>»</w:t>
      </w:r>
      <w:r>
        <w:rPr>
          <w:color w:val="000000"/>
          <w:lang w:val="fr-CH"/>
        </w:rPr>
        <w:t>.</w:t>
      </w:r>
    </w:p>
    <w:p w:rsidR="009B5521" w:rsidRPr="00CB10F6" w:rsidRDefault="009B5521" w:rsidP="009B5521">
      <w:pPr>
        <w:rPr>
          <w:lang w:val="fr-CH"/>
        </w:rPr>
      </w:pPr>
      <w:r w:rsidRPr="00CB10F6">
        <w:rPr>
          <w:lang w:val="fr-CH"/>
        </w:rPr>
        <w:t>La présente contribution propose</w:t>
      </w:r>
      <w:r>
        <w:rPr>
          <w:lang w:val="fr-CH"/>
        </w:rPr>
        <w:t xml:space="preserve"> </w:t>
      </w:r>
      <w:r w:rsidRPr="00CB10F6">
        <w:rPr>
          <w:lang w:val="fr-CH"/>
        </w:rPr>
        <w:t>des mesures visant à donner suite à la question soulevée par le Directeur du Bureau des radiocommunications.</w:t>
      </w:r>
    </w:p>
    <w:p w:rsidR="009B5521" w:rsidRPr="003B3273" w:rsidRDefault="009B5521" w:rsidP="009B5521">
      <w:pPr>
        <w:rPr>
          <w:lang w:val="fr-CH"/>
        </w:rPr>
      </w:pPr>
      <w:r w:rsidRPr="003B3273">
        <w:rPr>
          <w:lang w:val="fr-CH"/>
        </w:rPr>
        <w:t>L</w:t>
      </w:r>
      <w:r w:rsidR="003071A7">
        <w:rPr>
          <w:lang w:val="fr-CH"/>
        </w:rPr>
        <w:t>'</w:t>
      </w:r>
      <w:r w:rsidRPr="003B3273">
        <w:rPr>
          <w:lang w:val="fr-CH"/>
        </w:rPr>
        <w:t>Assemblée des radiocommunications</w:t>
      </w:r>
      <w:r>
        <w:rPr>
          <w:lang w:val="fr-CH"/>
        </w:rPr>
        <w:t xml:space="preserve"> </w:t>
      </w:r>
      <w:r w:rsidRPr="003B3273">
        <w:rPr>
          <w:lang w:val="fr-CH"/>
        </w:rPr>
        <w:t>(AR-15) tenue récemment a adopté une nouvelle Q</w:t>
      </w:r>
      <w:r w:rsidR="00F270FD">
        <w:rPr>
          <w:lang w:val="fr-CH"/>
        </w:rPr>
        <w:t>uestion </w:t>
      </w:r>
      <w:r>
        <w:rPr>
          <w:lang w:val="fr-CH"/>
        </w:rPr>
        <w:t>UIT-R 259/5 intitulée «</w:t>
      </w:r>
      <w:r w:rsidRPr="003B3273">
        <w:rPr>
          <w:color w:val="000000"/>
          <w:lang w:val="fr-CH"/>
        </w:rPr>
        <w:t>Aspects opérationnels et réglementaires applicables aux avions évoluant dans la haute atmosphère</w:t>
      </w:r>
      <w:r>
        <w:rPr>
          <w:color w:val="000000"/>
          <w:lang w:val="fr-CH"/>
        </w:rPr>
        <w:t xml:space="preserve">». Les résultats des études menées au titre de cette Question devraient figurer </w:t>
      </w:r>
      <w:r w:rsidR="00B274D5">
        <w:rPr>
          <w:color w:val="000000"/>
          <w:lang w:val="fr-CH"/>
        </w:rPr>
        <w:t>dans des Recommandations et/ou R</w:t>
      </w:r>
      <w:r>
        <w:rPr>
          <w:color w:val="000000"/>
          <w:lang w:val="fr-CH"/>
        </w:rPr>
        <w:t>apports de l</w:t>
      </w:r>
      <w:r w:rsidR="003071A7">
        <w:rPr>
          <w:color w:val="000000"/>
          <w:lang w:val="fr-CH"/>
        </w:rPr>
        <w:t>'</w:t>
      </w:r>
      <w:r>
        <w:rPr>
          <w:color w:val="000000"/>
          <w:lang w:val="fr-CH"/>
        </w:rPr>
        <w:t>UIT-R.</w:t>
      </w:r>
    </w:p>
    <w:p w:rsidR="009B5521" w:rsidRPr="003B3273" w:rsidRDefault="009B5521" w:rsidP="00B274D5">
      <w:pPr>
        <w:rPr>
          <w:lang w:val="fr-CH"/>
        </w:rPr>
      </w:pPr>
      <w:r w:rsidRPr="003B3273">
        <w:rPr>
          <w:lang w:val="fr-CH"/>
        </w:rPr>
        <w:lastRenderedPageBreak/>
        <w:t>Dans la présente contribution, il est proposé d</w:t>
      </w:r>
      <w:r w:rsidR="003071A7">
        <w:rPr>
          <w:lang w:val="fr-CH"/>
        </w:rPr>
        <w:t>'</w:t>
      </w:r>
      <w:r w:rsidRPr="003B3273">
        <w:rPr>
          <w:lang w:val="fr-CH"/>
        </w:rPr>
        <w:t xml:space="preserve">adopter une </w:t>
      </w:r>
      <w:r>
        <w:rPr>
          <w:lang w:val="fr-CH"/>
        </w:rPr>
        <w:t>R</w:t>
      </w:r>
      <w:r w:rsidR="00B274D5">
        <w:rPr>
          <w:lang w:val="fr-CH"/>
        </w:rPr>
        <w:t>ésolution de la CMR-</w:t>
      </w:r>
      <w:r w:rsidRPr="003B3273">
        <w:rPr>
          <w:lang w:val="fr-CH"/>
        </w:rPr>
        <w:t>15 par laquelle l</w:t>
      </w:r>
      <w:r w:rsidR="003071A7">
        <w:rPr>
          <w:lang w:val="fr-CH"/>
        </w:rPr>
        <w:t>'</w:t>
      </w:r>
      <w:r w:rsidRPr="003B3273">
        <w:rPr>
          <w:lang w:val="fr-CH"/>
        </w:rPr>
        <w:t>UIT serait invité</w:t>
      </w:r>
      <w:r w:rsidR="00F270FD">
        <w:rPr>
          <w:lang w:val="fr-CH"/>
        </w:rPr>
        <w:t>e</w:t>
      </w:r>
      <w:r>
        <w:rPr>
          <w:lang w:val="fr-CH"/>
        </w:rPr>
        <w:t xml:space="preserve"> </w:t>
      </w:r>
      <w:r w:rsidRPr="003B3273">
        <w:rPr>
          <w:lang w:val="fr-CH"/>
        </w:rPr>
        <w:t xml:space="preserve">à procéder </w:t>
      </w:r>
      <w:r w:rsidR="00F270FD">
        <w:rPr>
          <w:lang w:val="fr-CH"/>
        </w:rPr>
        <w:t xml:space="preserve">à </w:t>
      </w:r>
      <w:r w:rsidRPr="003B3273">
        <w:rPr>
          <w:lang w:val="fr-CH"/>
        </w:rPr>
        <w:t>des études</w:t>
      </w:r>
      <w:r w:rsidR="00B274D5">
        <w:rPr>
          <w:lang w:val="fr-CH"/>
        </w:rPr>
        <w:t xml:space="preserve"> en vue d</w:t>
      </w:r>
      <w:r w:rsidR="003071A7">
        <w:rPr>
          <w:lang w:val="fr-CH"/>
        </w:rPr>
        <w:t>'</w:t>
      </w:r>
      <w:r w:rsidR="00B274D5">
        <w:rPr>
          <w:lang w:val="fr-CH"/>
        </w:rPr>
        <w:t>adopter une nouvelle R</w:t>
      </w:r>
      <w:r w:rsidRPr="003B3273">
        <w:rPr>
          <w:lang w:val="fr-CH"/>
        </w:rPr>
        <w:t>ecommandation</w:t>
      </w:r>
      <w:r>
        <w:rPr>
          <w:lang w:val="fr-CH"/>
        </w:rPr>
        <w:t xml:space="preserve"> ou un</w:t>
      </w:r>
      <w:r w:rsidR="00B274D5">
        <w:rPr>
          <w:lang w:val="fr-CH"/>
        </w:rPr>
        <w:t xml:space="preserve"> nouveau Rapport UIT-</w:t>
      </w:r>
      <w:r w:rsidRPr="003B3273">
        <w:rPr>
          <w:lang w:val="fr-CH"/>
        </w:rPr>
        <w:t>R</w:t>
      </w:r>
      <w:r w:rsidR="00B274D5">
        <w:rPr>
          <w:lang w:val="fr-CH"/>
        </w:rPr>
        <w:t>,</w:t>
      </w:r>
      <w:r w:rsidRPr="003B3273">
        <w:rPr>
          <w:lang w:val="fr-CH"/>
        </w:rPr>
        <w:t xml:space="preserve"> </w:t>
      </w:r>
      <w:r w:rsidR="00B274D5">
        <w:rPr>
          <w:lang w:val="fr-CH"/>
        </w:rPr>
        <w:t>afin</w:t>
      </w:r>
      <w:r w:rsidRPr="003B3273">
        <w:rPr>
          <w:lang w:val="fr-CH"/>
        </w:rPr>
        <w:t xml:space="preserve"> </w:t>
      </w:r>
      <w:r w:rsidR="00B274D5">
        <w:rPr>
          <w:lang w:val="fr-CH"/>
        </w:rPr>
        <w:t>d'</w:t>
      </w:r>
      <w:r w:rsidRPr="003B3273">
        <w:rPr>
          <w:lang w:val="fr-CH"/>
        </w:rPr>
        <w:t xml:space="preserve">aider les administrations qui projettent de </w:t>
      </w:r>
      <w:r>
        <w:rPr>
          <w:lang w:val="fr-CH"/>
        </w:rPr>
        <w:t>mener à bien</w:t>
      </w:r>
      <w:r w:rsidRPr="003B3273">
        <w:rPr>
          <w:lang w:val="fr-CH"/>
        </w:rPr>
        <w:t xml:space="preserve"> des activités </w:t>
      </w:r>
      <w:r w:rsidR="00B274D5">
        <w:rPr>
          <w:lang w:val="fr-CH"/>
        </w:rPr>
        <w:t>dans le domaine</w:t>
      </w:r>
      <w:r>
        <w:rPr>
          <w:lang w:val="fr-CH"/>
        </w:rPr>
        <w:t xml:space="preserve"> des vols suborbitaux.</w:t>
      </w:r>
    </w:p>
    <w:p w:rsidR="00452FF3" w:rsidRDefault="000A68A5" w:rsidP="009B5521">
      <w:pPr>
        <w:pStyle w:val="Proposal"/>
      </w:pPr>
      <w:r>
        <w:t>ADD</w:t>
      </w:r>
      <w:r>
        <w:tab/>
        <w:t>HOL/SUI/264/1</w:t>
      </w:r>
    </w:p>
    <w:p w:rsidR="00452FF3" w:rsidRDefault="000A68A5" w:rsidP="009B5521">
      <w:pPr>
        <w:pStyle w:val="ResNo"/>
      </w:pPr>
      <w:r>
        <w:t>Projet de nouvelle Résolution [HOL/SUI-Space planes intended to perform suborbital flights]</w:t>
      </w:r>
      <w:r w:rsidR="00F270FD">
        <w:t xml:space="preserve"> (CMR-15)</w:t>
      </w:r>
    </w:p>
    <w:p w:rsidR="00452FF3" w:rsidRDefault="009B5521" w:rsidP="009B5521">
      <w:pPr>
        <w:pStyle w:val="Restitle"/>
        <w:rPr>
          <w:rFonts w:asciiTheme="majorBidi" w:hAnsiTheme="majorBidi" w:cstheme="majorBidi"/>
          <w:bCs/>
          <w:szCs w:val="28"/>
          <w:lang w:val="fr-CH"/>
        </w:rPr>
      </w:pPr>
      <w:r w:rsidRPr="00343EDB">
        <w:rPr>
          <w:rFonts w:asciiTheme="majorBidi" w:hAnsiTheme="majorBidi" w:cstheme="majorBidi"/>
          <w:bCs/>
          <w:szCs w:val="28"/>
          <w:lang w:val="fr-CH"/>
        </w:rPr>
        <w:t>Avions spatiaux de</w:t>
      </w:r>
      <w:r>
        <w:rPr>
          <w:rFonts w:asciiTheme="majorBidi" w:hAnsiTheme="majorBidi" w:cstheme="majorBidi"/>
          <w:bCs/>
          <w:szCs w:val="28"/>
          <w:lang w:val="fr-CH"/>
        </w:rPr>
        <w:t>stinés à effectuer des vols sub</w:t>
      </w:r>
      <w:r w:rsidRPr="00343EDB">
        <w:rPr>
          <w:rFonts w:asciiTheme="majorBidi" w:hAnsiTheme="majorBidi" w:cstheme="majorBidi"/>
          <w:bCs/>
          <w:szCs w:val="28"/>
          <w:lang w:val="fr-CH"/>
        </w:rPr>
        <w:t>orbitaux</w:t>
      </w:r>
    </w:p>
    <w:p w:rsidR="009B5521" w:rsidRPr="00343EDB" w:rsidRDefault="009B5521" w:rsidP="009B5521">
      <w:pPr>
        <w:pStyle w:val="Normalaftertitle"/>
        <w:rPr>
          <w:lang w:val="fr-CH"/>
        </w:rPr>
      </w:pPr>
      <w:r w:rsidRPr="00343EDB">
        <w:rPr>
          <w:lang w:val="fr-CH"/>
        </w:rPr>
        <w:t>La Conférence mondiale des radiocommunications (</w:t>
      </w:r>
      <w:r>
        <w:rPr>
          <w:lang w:val="fr-CH"/>
        </w:rPr>
        <w:t>Genève</w:t>
      </w:r>
      <w:r w:rsidRPr="00343EDB">
        <w:rPr>
          <w:lang w:val="fr-CH"/>
        </w:rPr>
        <w:t>, 2015),</w:t>
      </w:r>
    </w:p>
    <w:p w:rsidR="009B5521" w:rsidRPr="00343EDB" w:rsidRDefault="00B274D5" w:rsidP="003071A7">
      <w:pPr>
        <w:pStyle w:val="Call"/>
        <w:rPr>
          <w:lang w:val="fr-CH"/>
        </w:rPr>
      </w:pPr>
      <w:proofErr w:type="gramStart"/>
      <w:r w:rsidRPr="003071A7">
        <w:t>considérant</w:t>
      </w:r>
      <w:proofErr w:type="gramEnd"/>
    </w:p>
    <w:p w:rsidR="009B5521" w:rsidRPr="00343EDB" w:rsidRDefault="009B5521" w:rsidP="009B5521">
      <w:pPr>
        <w:rPr>
          <w:rFonts w:asciiTheme="majorBidi" w:hAnsiTheme="majorBidi" w:cstheme="majorBidi"/>
          <w:lang w:val="fr-CH"/>
        </w:rPr>
      </w:pPr>
      <w:r w:rsidRPr="00343EDB">
        <w:rPr>
          <w:rFonts w:asciiTheme="majorBidi" w:hAnsiTheme="majorBidi" w:cstheme="majorBidi"/>
          <w:i/>
          <w:lang w:val="fr-CH"/>
        </w:rPr>
        <w:t>a)</w:t>
      </w:r>
      <w:r w:rsidRPr="00343EDB">
        <w:rPr>
          <w:rFonts w:asciiTheme="majorBidi" w:hAnsiTheme="majorBidi" w:cstheme="majorBidi"/>
          <w:lang w:val="fr-CH"/>
        </w:rPr>
        <w:tab/>
      </w:r>
      <w:r w:rsidRPr="00343EDB">
        <w:rPr>
          <w:color w:val="000000"/>
          <w:lang w:val="fr-CH"/>
        </w:rPr>
        <w:t xml:space="preserve">que le spectre des fréquences radioélectriques est une ressource </w:t>
      </w:r>
      <w:proofErr w:type="gramStart"/>
      <w:r w:rsidRPr="00343EDB">
        <w:rPr>
          <w:color w:val="000000"/>
          <w:lang w:val="fr-CH"/>
        </w:rPr>
        <w:t>limitée;</w:t>
      </w:r>
      <w:proofErr w:type="gramEnd"/>
    </w:p>
    <w:p w:rsidR="009B5521" w:rsidRPr="00343EDB" w:rsidRDefault="009B5521" w:rsidP="009B5521">
      <w:pPr>
        <w:rPr>
          <w:rFonts w:asciiTheme="majorBidi" w:hAnsiTheme="majorBidi" w:cstheme="majorBidi"/>
          <w:lang w:val="fr-CH"/>
        </w:rPr>
      </w:pPr>
      <w:r w:rsidRPr="00343EDB">
        <w:rPr>
          <w:rFonts w:asciiTheme="majorBidi" w:hAnsiTheme="majorBidi" w:cstheme="majorBidi"/>
          <w:i/>
          <w:lang w:val="fr-CH"/>
        </w:rPr>
        <w:t>b)</w:t>
      </w:r>
      <w:r w:rsidRPr="00343EDB">
        <w:rPr>
          <w:rFonts w:asciiTheme="majorBidi" w:hAnsiTheme="majorBidi" w:cstheme="majorBidi"/>
          <w:lang w:val="fr-CH"/>
        </w:rPr>
        <w:tab/>
      </w:r>
      <w:r w:rsidRPr="00343EDB">
        <w:rPr>
          <w:color w:val="000000"/>
          <w:lang w:val="fr-CH"/>
        </w:rPr>
        <w:t xml:space="preserve">que </w:t>
      </w:r>
      <w:r>
        <w:rPr>
          <w:color w:val="000000"/>
          <w:lang w:val="fr-CH"/>
        </w:rPr>
        <w:t>l</w:t>
      </w:r>
      <w:r w:rsidR="003071A7">
        <w:rPr>
          <w:color w:val="000000"/>
          <w:lang w:val="fr-CH"/>
        </w:rPr>
        <w:t>'</w:t>
      </w:r>
      <w:r>
        <w:rPr>
          <w:color w:val="000000"/>
          <w:lang w:val="fr-CH"/>
        </w:rPr>
        <w:t xml:space="preserve">on met </w:t>
      </w:r>
      <w:r w:rsidRPr="00343EDB">
        <w:rPr>
          <w:color w:val="000000"/>
          <w:lang w:val="fr-CH"/>
        </w:rPr>
        <w:t>actuellement</w:t>
      </w:r>
      <w:r>
        <w:rPr>
          <w:color w:val="000000"/>
          <w:lang w:val="fr-CH"/>
        </w:rPr>
        <w:t xml:space="preserve"> </w:t>
      </w:r>
      <w:r w:rsidRPr="00343EDB">
        <w:rPr>
          <w:color w:val="000000"/>
          <w:lang w:val="fr-CH"/>
        </w:rPr>
        <w:t xml:space="preserve">au point des aéronefs, couramment appelés avions spatiaux, qui peuvent voler à </w:t>
      </w:r>
      <w:r>
        <w:rPr>
          <w:color w:val="000000"/>
          <w:lang w:val="fr-CH"/>
        </w:rPr>
        <w:t xml:space="preserve">une </w:t>
      </w:r>
      <w:r w:rsidRPr="00343EDB">
        <w:rPr>
          <w:color w:val="000000"/>
          <w:lang w:val="fr-CH"/>
        </w:rPr>
        <w:t>altitude</w:t>
      </w:r>
      <w:r>
        <w:rPr>
          <w:color w:val="000000"/>
          <w:lang w:val="fr-CH"/>
        </w:rPr>
        <w:t xml:space="preserve"> </w:t>
      </w:r>
      <w:r w:rsidRPr="00343EDB">
        <w:rPr>
          <w:color w:val="000000"/>
          <w:lang w:val="fr-CH"/>
        </w:rPr>
        <w:t xml:space="preserve">de plus de 100 </w:t>
      </w:r>
      <w:proofErr w:type="gramStart"/>
      <w:r w:rsidRPr="00343EDB">
        <w:rPr>
          <w:color w:val="000000"/>
          <w:lang w:val="fr-CH"/>
        </w:rPr>
        <w:t>km;</w:t>
      </w:r>
      <w:proofErr w:type="gramEnd"/>
    </w:p>
    <w:p w:rsidR="009B5521" w:rsidRPr="00773A56" w:rsidRDefault="009B5521" w:rsidP="009B5521">
      <w:pPr>
        <w:rPr>
          <w:rFonts w:asciiTheme="majorBidi" w:hAnsiTheme="majorBidi" w:cstheme="majorBidi"/>
          <w:lang w:val="fr-CH"/>
        </w:rPr>
      </w:pPr>
      <w:r w:rsidRPr="00773A56">
        <w:rPr>
          <w:rFonts w:asciiTheme="majorBidi" w:hAnsiTheme="majorBidi" w:cstheme="majorBidi"/>
          <w:i/>
          <w:lang w:val="fr-CH"/>
        </w:rPr>
        <w:t>c)</w:t>
      </w:r>
      <w:r w:rsidRPr="00773A56">
        <w:rPr>
          <w:rFonts w:asciiTheme="majorBidi" w:hAnsiTheme="majorBidi" w:cstheme="majorBidi"/>
          <w:lang w:val="fr-CH"/>
        </w:rPr>
        <w:tab/>
      </w:r>
      <w:r w:rsidRPr="00773A56">
        <w:rPr>
          <w:color w:val="000000"/>
          <w:lang w:val="fr-CH"/>
        </w:rPr>
        <w:t xml:space="preserve">que certains des aéronefs </w:t>
      </w:r>
      <w:r>
        <w:rPr>
          <w:color w:val="000000"/>
          <w:lang w:val="fr-CH"/>
        </w:rPr>
        <w:t>visés</w:t>
      </w:r>
      <w:r w:rsidRPr="00773A56">
        <w:rPr>
          <w:color w:val="000000"/>
          <w:lang w:val="fr-CH"/>
        </w:rPr>
        <w:t xml:space="preserve"> au point </w:t>
      </w:r>
      <w:r w:rsidRPr="00F270FD">
        <w:rPr>
          <w:i/>
          <w:iCs/>
          <w:color w:val="000000"/>
          <w:lang w:val="fr-CH"/>
        </w:rPr>
        <w:t>b)</w:t>
      </w:r>
      <w:r w:rsidRPr="00773A56">
        <w:rPr>
          <w:color w:val="000000"/>
          <w:lang w:val="fr-CH"/>
        </w:rPr>
        <w:t xml:space="preserve"> du </w:t>
      </w:r>
      <w:r w:rsidRPr="00F270FD">
        <w:rPr>
          <w:i/>
          <w:iCs/>
          <w:color w:val="000000"/>
          <w:lang w:val="fr-CH"/>
        </w:rPr>
        <w:t>considérant</w:t>
      </w:r>
      <w:r w:rsidRPr="00773A56">
        <w:rPr>
          <w:color w:val="000000"/>
          <w:lang w:val="fr-CH"/>
        </w:rPr>
        <w:t xml:space="preserve"> utilisent des trajectoires non </w:t>
      </w:r>
      <w:proofErr w:type="gramStart"/>
      <w:r w:rsidRPr="00773A56">
        <w:rPr>
          <w:color w:val="000000"/>
          <w:lang w:val="fr-CH"/>
        </w:rPr>
        <w:t>orbitales</w:t>
      </w:r>
      <w:r w:rsidRPr="00773A56">
        <w:rPr>
          <w:rFonts w:asciiTheme="majorBidi" w:hAnsiTheme="majorBidi" w:cstheme="majorBidi"/>
          <w:lang w:val="fr-CH"/>
        </w:rPr>
        <w:t>;</w:t>
      </w:r>
      <w:proofErr w:type="gramEnd"/>
    </w:p>
    <w:p w:rsidR="009B5521" w:rsidRPr="00773A56" w:rsidRDefault="009B5521" w:rsidP="009B5521">
      <w:pPr>
        <w:rPr>
          <w:rFonts w:asciiTheme="majorBidi" w:hAnsiTheme="majorBidi" w:cstheme="majorBidi"/>
          <w:szCs w:val="24"/>
          <w:lang w:val="fr-CH"/>
        </w:rPr>
      </w:pPr>
      <w:r w:rsidRPr="00773A56">
        <w:rPr>
          <w:rFonts w:asciiTheme="majorBidi" w:hAnsiTheme="majorBidi" w:cstheme="majorBidi"/>
          <w:i/>
          <w:lang w:val="fr-CH"/>
        </w:rPr>
        <w:t>d)</w:t>
      </w:r>
      <w:r w:rsidRPr="00773A56">
        <w:rPr>
          <w:rFonts w:asciiTheme="majorBidi" w:hAnsiTheme="majorBidi" w:cstheme="majorBidi"/>
          <w:lang w:val="fr-CH"/>
        </w:rPr>
        <w:tab/>
      </w:r>
      <w:r w:rsidRPr="00773A56">
        <w:rPr>
          <w:color w:val="000000"/>
          <w:lang w:val="fr-CH"/>
        </w:rPr>
        <w:t xml:space="preserve">que l'on considère habituellement que la limite entre l'atmosphère terrestre et l'espace se trouve à 100 km au-dessus de la surface de la </w:t>
      </w:r>
      <w:proofErr w:type="gramStart"/>
      <w:r w:rsidRPr="00773A56">
        <w:rPr>
          <w:color w:val="000000"/>
          <w:lang w:val="fr-CH"/>
        </w:rPr>
        <w:t>Terre</w:t>
      </w:r>
      <w:r w:rsidR="00B274D5">
        <w:rPr>
          <w:rFonts w:asciiTheme="majorBidi" w:hAnsiTheme="majorBidi" w:cstheme="majorBidi"/>
          <w:szCs w:val="24"/>
          <w:lang w:val="fr-CH"/>
        </w:rPr>
        <w:t>;</w:t>
      </w:r>
      <w:proofErr w:type="gramEnd"/>
    </w:p>
    <w:p w:rsidR="009B5521" w:rsidRPr="00773A56" w:rsidRDefault="009B5521" w:rsidP="003071A7">
      <w:pPr>
        <w:rPr>
          <w:lang w:val="fr-CH"/>
        </w:rPr>
      </w:pPr>
      <w:r w:rsidRPr="00773A56">
        <w:rPr>
          <w:i/>
          <w:iCs/>
          <w:lang w:val="fr-CH"/>
        </w:rPr>
        <w:t>e)</w:t>
      </w:r>
      <w:r w:rsidRPr="00773A56">
        <w:rPr>
          <w:lang w:val="fr-CH"/>
        </w:rPr>
        <w:tab/>
      </w:r>
      <w:r>
        <w:rPr>
          <w:lang w:val="fr-CH"/>
        </w:rPr>
        <w:t xml:space="preserve">les </w:t>
      </w:r>
      <w:r w:rsidRPr="00773A56">
        <w:rPr>
          <w:lang w:val="fr-CH"/>
        </w:rPr>
        <w:t xml:space="preserve">technologies de </w:t>
      </w:r>
      <w:bookmarkStart w:id="6" w:name="_GoBack"/>
      <w:bookmarkEnd w:id="6"/>
      <w:r w:rsidRPr="00773A56">
        <w:rPr>
          <w:lang w:val="fr-CH"/>
        </w:rPr>
        <w:t>propulsion dites hybrides</w:t>
      </w:r>
      <w:r>
        <w:rPr>
          <w:lang w:val="fr-CH"/>
        </w:rPr>
        <w:t xml:space="preserve"> </w:t>
      </w:r>
      <w:r w:rsidR="00B274D5">
        <w:rPr>
          <w:lang w:val="fr-CH"/>
        </w:rPr>
        <w:t>consistent à utiliser pour le lancement d'un</w:t>
      </w:r>
      <w:r w:rsidRPr="00773A56">
        <w:rPr>
          <w:lang w:val="fr-CH"/>
        </w:rPr>
        <w:t xml:space="preserve"> </w:t>
      </w:r>
      <w:r>
        <w:rPr>
          <w:lang w:val="fr-CH"/>
        </w:rPr>
        <w:t>engin</w:t>
      </w:r>
      <w:r w:rsidRPr="00773A56">
        <w:rPr>
          <w:lang w:val="fr-CH"/>
        </w:rPr>
        <w:t xml:space="preserve"> spatial</w:t>
      </w:r>
      <w:r w:rsidR="00B274D5">
        <w:rPr>
          <w:lang w:val="fr-CH"/>
        </w:rPr>
        <w:t xml:space="preserve"> dans l'espace extra-atmosphérique</w:t>
      </w:r>
      <w:r w:rsidRPr="00773A56">
        <w:rPr>
          <w:lang w:val="fr-CH"/>
        </w:rPr>
        <w:t xml:space="preserve"> un avion à réaction ou des moteurs</w:t>
      </w:r>
      <w:r w:rsidR="00B274D5">
        <w:rPr>
          <w:lang w:val="fr-CH"/>
        </w:rPr>
        <w:noBreakHyphen/>
      </w:r>
      <w:r w:rsidRPr="00773A56">
        <w:rPr>
          <w:lang w:val="fr-CH"/>
        </w:rPr>
        <w:t>fusées hybrides</w:t>
      </w:r>
      <w:r>
        <w:rPr>
          <w:lang w:val="fr-CH"/>
        </w:rPr>
        <w:t xml:space="preserve"> qui</w:t>
      </w:r>
      <w:r w:rsidRPr="00773A56">
        <w:rPr>
          <w:lang w:val="fr-CH"/>
        </w:rPr>
        <w:t>, après largage</w:t>
      </w:r>
      <w:r w:rsidR="00B274D5">
        <w:rPr>
          <w:lang w:val="fr-CH"/>
        </w:rPr>
        <w:t xml:space="preserve"> de l'engin spatial, s'éloigne</w:t>
      </w:r>
      <w:r>
        <w:rPr>
          <w:lang w:val="fr-CH"/>
        </w:rPr>
        <w:t xml:space="preserve"> et regagne la</w:t>
      </w:r>
      <w:r w:rsidRPr="00773A56">
        <w:rPr>
          <w:lang w:val="fr-CH"/>
        </w:rPr>
        <w:t xml:space="preserve"> Terre comme un vol spatial suborbital</w:t>
      </w:r>
      <w:r w:rsidR="00B274D5">
        <w:rPr>
          <w:lang w:val="fr-CH"/>
        </w:rPr>
        <w:t>,</w:t>
      </w:r>
    </w:p>
    <w:p w:rsidR="009B5521" w:rsidRPr="00427598" w:rsidRDefault="003071A7" w:rsidP="009B5521">
      <w:pPr>
        <w:pStyle w:val="Call"/>
        <w:rPr>
          <w:lang w:val="fr-CH"/>
        </w:rPr>
      </w:pPr>
      <w:proofErr w:type="gramStart"/>
      <w:r>
        <w:rPr>
          <w:lang w:val="fr-CH"/>
        </w:rPr>
        <w:t>reconnaissant</w:t>
      </w:r>
      <w:proofErr w:type="gramEnd"/>
    </w:p>
    <w:p w:rsidR="009B5521" w:rsidRDefault="009B5521" w:rsidP="009B5521">
      <w:pPr>
        <w:rPr>
          <w:color w:val="000000"/>
          <w:lang w:val="fr-CH"/>
        </w:rPr>
      </w:pPr>
      <w:r>
        <w:rPr>
          <w:rFonts w:asciiTheme="majorBidi" w:hAnsiTheme="majorBidi" w:cstheme="majorBidi"/>
          <w:lang w:val="fr-CH"/>
        </w:rPr>
        <w:t xml:space="preserve">que, </w:t>
      </w:r>
      <w:r>
        <w:rPr>
          <w:color w:val="000000"/>
          <w:lang w:val="fr-CH"/>
        </w:rPr>
        <w:t>c</w:t>
      </w:r>
      <w:r w:rsidRPr="00427598">
        <w:rPr>
          <w:color w:val="000000"/>
          <w:lang w:val="fr-CH"/>
        </w:rPr>
        <w:t xml:space="preserve">ompte tenu de </w:t>
      </w:r>
      <w:r>
        <w:rPr>
          <w:color w:val="000000"/>
          <w:lang w:val="fr-CH"/>
        </w:rPr>
        <w:t>la</w:t>
      </w:r>
      <w:r w:rsidRPr="00427598">
        <w:rPr>
          <w:color w:val="000000"/>
          <w:lang w:val="fr-CH"/>
        </w:rPr>
        <w:t xml:space="preserve"> description technique, des paramètres d'exploitation ainsi que des besoins de spectre, il se peut que ces nouveaux projets ne cadrent pas avec la description réglementaire actuelle des services aéronautiques ou des services spatiaux et avec les procédures </w:t>
      </w:r>
      <w:r>
        <w:rPr>
          <w:color w:val="000000"/>
          <w:lang w:val="fr-CH"/>
        </w:rPr>
        <w:t xml:space="preserve">associées </w:t>
      </w:r>
      <w:r w:rsidRPr="00427598">
        <w:rPr>
          <w:color w:val="000000"/>
          <w:lang w:val="fr-CH"/>
        </w:rPr>
        <w:t>relatives à la reconnaissance internationale de l'utilisation des assignations de fréquence concernées</w:t>
      </w:r>
      <w:r>
        <w:rPr>
          <w:color w:val="000000"/>
          <w:lang w:val="fr-CH"/>
        </w:rPr>
        <w:t>,</w:t>
      </w:r>
    </w:p>
    <w:p w:rsidR="009B5521" w:rsidRPr="0058033F" w:rsidRDefault="009B5521" w:rsidP="009B5521">
      <w:pPr>
        <w:pStyle w:val="Call"/>
      </w:pPr>
      <w:proofErr w:type="gramStart"/>
      <w:r w:rsidRPr="0058033F">
        <w:t>not</w:t>
      </w:r>
      <w:r>
        <w:t>ant</w:t>
      </w:r>
      <w:proofErr w:type="gramEnd"/>
    </w:p>
    <w:p w:rsidR="009B5521" w:rsidRPr="00427598" w:rsidRDefault="009B5521" w:rsidP="009B5521">
      <w:pPr>
        <w:rPr>
          <w:lang w:val="fr-CH"/>
        </w:rPr>
      </w:pPr>
      <w:proofErr w:type="gramStart"/>
      <w:r w:rsidRPr="00427598">
        <w:rPr>
          <w:lang w:val="fr-CH"/>
        </w:rPr>
        <w:t>la</w:t>
      </w:r>
      <w:proofErr w:type="gramEnd"/>
      <w:r w:rsidRPr="00427598">
        <w:rPr>
          <w:lang w:val="fr-CH"/>
        </w:rPr>
        <w:t xml:space="preserve"> Question UIT</w:t>
      </w:r>
      <w:r w:rsidRPr="00427598">
        <w:rPr>
          <w:lang w:val="fr-CH"/>
        </w:rPr>
        <w:noBreakHyphen/>
        <w:t>R 259/5</w:t>
      </w:r>
      <w:r w:rsidR="00694AED">
        <w:rPr>
          <w:lang w:val="fr-CH"/>
        </w:rPr>
        <w:t>,</w:t>
      </w:r>
      <w:r w:rsidRPr="00427598">
        <w:rPr>
          <w:lang w:val="fr-CH"/>
        </w:rPr>
        <w:t xml:space="preserve"> </w:t>
      </w:r>
      <w:r w:rsidR="00694AED">
        <w:rPr>
          <w:lang w:val="fr-CH"/>
        </w:rPr>
        <w:t>intitulée «</w:t>
      </w:r>
      <w:r w:rsidRPr="003B3273">
        <w:rPr>
          <w:color w:val="000000"/>
          <w:lang w:val="fr-CH"/>
        </w:rPr>
        <w:t>Aspects opérationnels et réglementaires applicables aux avions évoluant dans la haute atmosphère</w:t>
      </w:r>
      <w:r>
        <w:rPr>
          <w:color w:val="000000"/>
          <w:lang w:val="fr-CH"/>
        </w:rPr>
        <w:t>»,</w:t>
      </w:r>
    </w:p>
    <w:p w:rsidR="009B5521" w:rsidRPr="00427598" w:rsidRDefault="009B5521" w:rsidP="00F270FD">
      <w:pPr>
        <w:pStyle w:val="Call"/>
        <w:rPr>
          <w:lang w:val="fr-CH"/>
        </w:rPr>
      </w:pPr>
      <w:proofErr w:type="gramStart"/>
      <w:r w:rsidRPr="00427598">
        <w:rPr>
          <w:lang w:val="fr-CH"/>
        </w:rPr>
        <w:t>décide</w:t>
      </w:r>
      <w:proofErr w:type="gramEnd"/>
      <w:r w:rsidRPr="00427598">
        <w:rPr>
          <w:lang w:val="fr-CH"/>
        </w:rPr>
        <w:t xml:space="preserve"> d</w:t>
      </w:r>
      <w:r w:rsidR="003071A7">
        <w:rPr>
          <w:lang w:val="fr-CH"/>
        </w:rPr>
        <w:t>'</w:t>
      </w:r>
      <w:r w:rsidRPr="00427598">
        <w:rPr>
          <w:lang w:val="fr-CH"/>
        </w:rPr>
        <w:t xml:space="preserve">inviter </w:t>
      </w:r>
      <w:r w:rsidR="00F270FD">
        <w:rPr>
          <w:lang w:val="fr-CH"/>
        </w:rPr>
        <w:t>l'UIT-R</w:t>
      </w:r>
    </w:p>
    <w:p w:rsidR="009B5521" w:rsidRPr="00427598" w:rsidRDefault="009B5521" w:rsidP="003071A7">
      <w:pPr>
        <w:rPr>
          <w:lang w:val="fr-CH"/>
        </w:rPr>
      </w:pPr>
      <w:r w:rsidRPr="00427598">
        <w:rPr>
          <w:lang w:val="fr-CH"/>
        </w:rPr>
        <w:t>1</w:t>
      </w:r>
      <w:r w:rsidRPr="00427598">
        <w:rPr>
          <w:lang w:val="fr-CH"/>
        </w:rPr>
        <w:tab/>
        <w:t>à procéder à des études pour mettre en évidence les dispositions techniques, opérationnelles et réglementaires</w:t>
      </w:r>
      <w:r w:rsidR="00694AED">
        <w:rPr>
          <w:lang w:val="fr-CH"/>
        </w:rPr>
        <w:t xml:space="preserve"> qui pourraient être nécessaires</w:t>
      </w:r>
      <w:r w:rsidRPr="00427598">
        <w:rPr>
          <w:lang w:val="fr-CH"/>
        </w:rPr>
        <w:t xml:space="preserve">, </w:t>
      </w:r>
      <w:r>
        <w:rPr>
          <w:lang w:val="fr-CH"/>
        </w:rPr>
        <w:t>y compris</w:t>
      </w:r>
      <w:r w:rsidRPr="00427598">
        <w:rPr>
          <w:lang w:val="fr-CH"/>
        </w:rPr>
        <w:t xml:space="preserve"> le partage des fréquences entre </w:t>
      </w:r>
      <w:r>
        <w:rPr>
          <w:lang w:val="fr-CH"/>
        </w:rPr>
        <w:t xml:space="preserve">différents services de radiocommunication, en ce qui concerne les avions spatiaux destinés à effectuer des vols suborbitaux, </w:t>
      </w:r>
      <w:r w:rsidR="00694AED">
        <w:rPr>
          <w:lang w:val="fr-CH"/>
        </w:rPr>
        <w:t>pour</w:t>
      </w:r>
      <w:r>
        <w:rPr>
          <w:lang w:val="fr-CH"/>
        </w:rPr>
        <w:t xml:space="preserve"> contribuer à éviter les brouillages préjudiciables entre services de radiocommunication et </w:t>
      </w:r>
      <w:r w:rsidR="00694AED">
        <w:rPr>
          <w:lang w:val="fr-CH"/>
        </w:rPr>
        <w:t>permettre</w:t>
      </w:r>
      <w:r>
        <w:rPr>
          <w:lang w:val="fr-CH"/>
        </w:rPr>
        <w:t xml:space="preserve"> l</w:t>
      </w:r>
      <w:r w:rsidR="003071A7">
        <w:rPr>
          <w:lang w:val="fr-CH"/>
        </w:rPr>
        <w:t>'</w:t>
      </w:r>
      <w:r>
        <w:rPr>
          <w:lang w:val="fr-CH"/>
        </w:rPr>
        <w:t>utilisation appropriée des ressources spectre/orbites</w:t>
      </w:r>
      <w:r w:rsidRPr="00427598">
        <w:rPr>
          <w:lang w:val="fr-CH"/>
        </w:rPr>
        <w:t>;</w:t>
      </w:r>
    </w:p>
    <w:p w:rsidR="009B5521" w:rsidRPr="00427598" w:rsidRDefault="00160E3A" w:rsidP="009B5521">
      <w:pPr>
        <w:rPr>
          <w:rFonts w:asciiTheme="majorBidi" w:hAnsiTheme="majorBidi" w:cstheme="majorBidi"/>
          <w:lang w:val="fr-CH"/>
        </w:rPr>
      </w:pPr>
      <w:r>
        <w:rPr>
          <w:rFonts w:asciiTheme="majorBidi" w:hAnsiTheme="majorBidi" w:cstheme="majorBidi"/>
          <w:lang w:val="fr-CH"/>
        </w:rPr>
        <w:t>2</w:t>
      </w:r>
      <w:r w:rsidR="009B5521" w:rsidRPr="00427598">
        <w:rPr>
          <w:rFonts w:asciiTheme="majorBidi" w:hAnsiTheme="majorBidi" w:cstheme="majorBidi"/>
          <w:lang w:val="fr-CH"/>
        </w:rPr>
        <w:tab/>
        <w:t xml:space="preserve">à </w:t>
      </w:r>
      <w:r w:rsidR="009B5521" w:rsidRPr="00427598">
        <w:rPr>
          <w:color w:val="000000"/>
          <w:lang w:val="fr-CH"/>
        </w:rPr>
        <w:t>mener des études afin d'identifier les besoins de fréquences additionnels</w:t>
      </w:r>
      <w:r w:rsidR="009B5521">
        <w:rPr>
          <w:color w:val="000000"/>
          <w:lang w:val="fr-CH"/>
        </w:rPr>
        <w:t xml:space="preserve"> qui pourraient être </w:t>
      </w:r>
      <w:r w:rsidR="009B5521" w:rsidRPr="00427598">
        <w:rPr>
          <w:color w:val="000000"/>
          <w:lang w:val="fr-CH"/>
        </w:rPr>
        <w:t>nécessaires</w:t>
      </w:r>
      <w:r w:rsidR="009B5521">
        <w:rPr>
          <w:color w:val="000000"/>
          <w:lang w:val="fr-CH"/>
        </w:rPr>
        <w:t xml:space="preserve"> au avions spatiaux destinés à effectuer des vols suborbitaux, compte tenu du point 1 du </w:t>
      </w:r>
      <w:proofErr w:type="gramStart"/>
      <w:r w:rsidR="009B5521" w:rsidRPr="00F270FD">
        <w:rPr>
          <w:i/>
          <w:iCs/>
          <w:color w:val="000000"/>
          <w:lang w:val="fr-CH"/>
        </w:rPr>
        <w:t>décide</w:t>
      </w:r>
      <w:r w:rsidR="009B5521" w:rsidRPr="00427598">
        <w:rPr>
          <w:rFonts w:asciiTheme="majorBidi" w:hAnsiTheme="majorBidi" w:cstheme="majorBidi"/>
          <w:lang w:val="fr-CH"/>
        </w:rPr>
        <w:t>;</w:t>
      </w:r>
      <w:proofErr w:type="gramEnd"/>
    </w:p>
    <w:p w:rsidR="009B5521" w:rsidRPr="00D25AB1" w:rsidRDefault="009B5521" w:rsidP="004F122F">
      <w:pPr>
        <w:rPr>
          <w:rFonts w:asciiTheme="majorBidi" w:hAnsiTheme="majorBidi" w:cstheme="majorBidi"/>
          <w:lang w:val="fr-CH"/>
        </w:rPr>
      </w:pPr>
      <w:r w:rsidRPr="00D25AB1">
        <w:rPr>
          <w:rFonts w:asciiTheme="majorBidi" w:hAnsiTheme="majorBidi" w:cstheme="majorBidi"/>
          <w:lang w:val="fr-CH"/>
        </w:rPr>
        <w:lastRenderedPageBreak/>
        <w:t>3</w:t>
      </w:r>
      <w:r w:rsidRPr="00D25AB1">
        <w:rPr>
          <w:rFonts w:asciiTheme="majorBidi" w:hAnsiTheme="majorBidi" w:cstheme="majorBidi"/>
          <w:lang w:val="fr-CH"/>
        </w:rPr>
        <w:tab/>
      </w:r>
      <w:r w:rsidRPr="00D25AB1">
        <w:rPr>
          <w:color w:val="000000"/>
          <w:lang w:val="fr-CH"/>
        </w:rPr>
        <w:t>à terminer d'urgence les études, afin</w:t>
      </w:r>
      <w:r>
        <w:rPr>
          <w:color w:val="000000"/>
          <w:lang w:val="fr-CH"/>
        </w:rPr>
        <w:t xml:space="preserve"> </w:t>
      </w:r>
      <w:r w:rsidRPr="00D25AB1">
        <w:rPr>
          <w:color w:val="000000"/>
          <w:lang w:val="fr-CH"/>
        </w:rPr>
        <w:t>d</w:t>
      </w:r>
      <w:r w:rsidR="003071A7">
        <w:rPr>
          <w:color w:val="000000"/>
          <w:lang w:val="fr-CH"/>
        </w:rPr>
        <w:t>'</w:t>
      </w:r>
      <w:r w:rsidRPr="00D25AB1">
        <w:rPr>
          <w:color w:val="000000"/>
          <w:lang w:val="fr-CH"/>
        </w:rPr>
        <w:t xml:space="preserve">élaborer une </w:t>
      </w:r>
      <w:r w:rsidR="004F122F">
        <w:rPr>
          <w:color w:val="000000"/>
          <w:lang w:val="fr-CH"/>
        </w:rPr>
        <w:t>ou</w:t>
      </w:r>
      <w:r w:rsidRPr="00D25AB1">
        <w:rPr>
          <w:color w:val="000000"/>
          <w:lang w:val="fr-CH"/>
        </w:rPr>
        <w:t xml:space="preserve"> plusieurs Recommandations UIT</w:t>
      </w:r>
      <w:r w:rsidR="004F122F">
        <w:rPr>
          <w:color w:val="000000"/>
          <w:lang w:val="fr-CH"/>
        </w:rPr>
        <w:noBreakHyphen/>
      </w:r>
      <w:r w:rsidRPr="00D25AB1">
        <w:rPr>
          <w:color w:val="000000"/>
          <w:lang w:val="fr-CH"/>
        </w:rPr>
        <w:t>R, au cours du prochain cycle d</w:t>
      </w:r>
      <w:r w:rsidR="003071A7">
        <w:rPr>
          <w:color w:val="000000"/>
          <w:lang w:val="fr-CH"/>
        </w:rPr>
        <w:t>'</w:t>
      </w:r>
      <w:r w:rsidRPr="00D25AB1">
        <w:rPr>
          <w:color w:val="000000"/>
          <w:lang w:val="fr-CH"/>
        </w:rPr>
        <w:t>études de l</w:t>
      </w:r>
      <w:r w:rsidR="003071A7">
        <w:rPr>
          <w:color w:val="000000"/>
          <w:lang w:val="fr-CH"/>
        </w:rPr>
        <w:t>'</w:t>
      </w:r>
      <w:r w:rsidRPr="00D25AB1">
        <w:rPr>
          <w:color w:val="000000"/>
          <w:lang w:val="fr-CH"/>
        </w:rPr>
        <w:t>UIT-R</w:t>
      </w:r>
      <w:r w:rsidR="004F122F">
        <w:rPr>
          <w:rFonts w:asciiTheme="majorBidi" w:hAnsiTheme="majorBidi" w:cstheme="majorBidi"/>
          <w:lang w:val="fr-CH"/>
        </w:rPr>
        <w:t>,</w:t>
      </w:r>
    </w:p>
    <w:p w:rsidR="009B5521" w:rsidRPr="00D25AB1" w:rsidRDefault="009B5521" w:rsidP="00694AED">
      <w:pPr>
        <w:pStyle w:val="Call"/>
        <w:rPr>
          <w:lang w:val="fr-CH"/>
        </w:rPr>
      </w:pPr>
      <w:proofErr w:type="gramStart"/>
      <w:r>
        <w:rPr>
          <w:lang w:val="fr-CH"/>
        </w:rPr>
        <w:t>c</w:t>
      </w:r>
      <w:r w:rsidRPr="00D25AB1">
        <w:rPr>
          <w:lang w:val="fr-CH"/>
        </w:rPr>
        <w:t>harge</w:t>
      </w:r>
      <w:proofErr w:type="gramEnd"/>
      <w:r w:rsidRPr="00D25AB1">
        <w:rPr>
          <w:lang w:val="fr-CH"/>
        </w:rPr>
        <w:t xml:space="preserve"> le Directeur du </w:t>
      </w:r>
      <w:r w:rsidRPr="00694AED">
        <w:t>Bureau</w:t>
      </w:r>
      <w:r w:rsidRPr="00D25AB1">
        <w:rPr>
          <w:lang w:val="fr-CH"/>
        </w:rPr>
        <w:t xml:space="preserve"> des radiocommunications</w:t>
      </w:r>
      <w:r>
        <w:rPr>
          <w:lang w:val="fr-CH"/>
        </w:rPr>
        <w:t xml:space="preserve"> </w:t>
      </w:r>
    </w:p>
    <w:p w:rsidR="009B5521" w:rsidRPr="00D25AB1" w:rsidRDefault="009B5521" w:rsidP="009B5521">
      <w:pPr>
        <w:rPr>
          <w:rFonts w:asciiTheme="majorBidi" w:hAnsiTheme="majorBidi" w:cstheme="majorBidi"/>
          <w:lang w:val="fr-CH"/>
        </w:rPr>
      </w:pPr>
      <w:r w:rsidRPr="00D25AB1">
        <w:rPr>
          <w:rFonts w:asciiTheme="majorBidi" w:hAnsiTheme="majorBidi" w:cstheme="majorBidi"/>
          <w:lang w:val="fr-CH"/>
        </w:rPr>
        <w:t>1</w:t>
      </w:r>
      <w:r w:rsidRPr="00D25AB1">
        <w:rPr>
          <w:rFonts w:asciiTheme="majorBidi" w:hAnsiTheme="majorBidi" w:cstheme="majorBidi"/>
          <w:lang w:val="fr-CH"/>
        </w:rPr>
        <w:tab/>
      </w:r>
      <w:r w:rsidRPr="00D25AB1">
        <w:rPr>
          <w:color w:val="000000"/>
          <w:lang w:val="fr-CH"/>
        </w:rPr>
        <w:t>de porter la présente Résolution à l'attention des commissions d'études de l'UIT-</w:t>
      </w:r>
      <w:proofErr w:type="gramStart"/>
      <w:r w:rsidRPr="00D25AB1">
        <w:rPr>
          <w:color w:val="000000"/>
          <w:lang w:val="fr-CH"/>
        </w:rPr>
        <w:t>R;</w:t>
      </w:r>
      <w:proofErr w:type="gramEnd"/>
    </w:p>
    <w:p w:rsidR="009B5521" w:rsidRPr="00D25AB1" w:rsidRDefault="009B5521" w:rsidP="00A4735F">
      <w:pPr>
        <w:rPr>
          <w:rFonts w:asciiTheme="majorBidi" w:hAnsiTheme="majorBidi" w:cstheme="majorBidi"/>
          <w:iCs/>
          <w:lang w:val="fr-CH"/>
        </w:rPr>
      </w:pPr>
      <w:r w:rsidRPr="00D25AB1">
        <w:rPr>
          <w:rFonts w:asciiTheme="majorBidi" w:hAnsiTheme="majorBidi" w:cstheme="majorBidi"/>
          <w:iCs/>
          <w:lang w:val="fr-CH"/>
        </w:rPr>
        <w:t>2</w:t>
      </w:r>
      <w:r w:rsidRPr="00D25AB1">
        <w:rPr>
          <w:rFonts w:asciiTheme="majorBidi" w:hAnsiTheme="majorBidi" w:cstheme="majorBidi"/>
          <w:iCs/>
          <w:lang w:val="fr-CH"/>
        </w:rPr>
        <w:tab/>
      </w:r>
      <w:r w:rsidRPr="00D25AB1">
        <w:rPr>
          <w:color w:val="000000"/>
          <w:lang w:val="fr-CH"/>
        </w:rPr>
        <w:t>de faire rapport à la prochaine Conférence mondiale des radiocommunications sur les résultats de ces études,</w:t>
      </w:r>
    </w:p>
    <w:p w:rsidR="009B5521" w:rsidRPr="00D25AB1" w:rsidRDefault="009B5521" w:rsidP="003071A7">
      <w:pPr>
        <w:pStyle w:val="Call"/>
        <w:rPr>
          <w:lang w:val="fr-CH"/>
        </w:rPr>
      </w:pPr>
      <w:proofErr w:type="gramStart"/>
      <w:r>
        <w:rPr>
          <w:lang w:val="fr-CH"/>
        </w:rPr>
        <w:t>i</w:t>
      </w:r>
      <w:r w:rsidRPr="00D25AB1">
        <w:rPr>
          <w:lang w:val="fr-CH"/>
        </w:rPr>
        <w:t>nvite</w:t>
      </w:r>
      <w:proofErr w:type="gramEnd"/>
      <w:r w:rsidRPr="00D25AB1">
        <w:rPr>
          <w:lang w:val="fr-CH"/>
        </w:rPr>
        <w:t xml:space="preserve"> les </w:t>
      </w:r>
      <w:r w:rsidRPr="003071A7">
        <w:t>administrations</w:t>
      </w:r>
    </w:p>
    <w:p w:rsidR="009B5521" w:rsidRPr="00D25AB1" w:rsidRDefault="009B5521" w:rsidP="009B5521">
      <w:pPr>
        <w:rPr>
          <w:rFonts w:asciiTheme="majorBidi" w:hAnsiTheme="majorBidi" w:cstheme="majorBidi"/>
          <w:lang w:val="fr-CH"/>
        </w:rPr>
      </w:pPr>
      <w:proofErr w:type="gramStart"/>
      <w:r w:rsidRPr="00D25AB1">
        <w:rPr>
          <w:color w:val="000000"/>
          <w:lang w:val="fr-CH"/>
        </w:rPr>
        <w:t>à</w:t>
      </w:r>
      <w:proofErr w:type="gramEnd"/>
      <w:r w:rsidRPr="00D25AB1">
        <w:rPr>
          <w:color w:val="000000"/>
          <w:lang w:val="fr-CH"/>
        </w:rPr>
        <w:t xml:space="preserve"> participer activement aux études en présentant des contributions à l'UIT-R</w:t>
      </w:r>
      <w:r w:rsidRPr="00D25AB1">
        <w:rPr>
          <w:rFonts w:asciiTheme="majorBidi" w:hAnsiTheme="majorBidi" w:cstheme="majorBidi"/>
          <w:lang w:val="fr-CH"/>
        </w:rPr>
        <w:t>,</w:t>
      </w:r>
    </w:p>
    <w:p w:rsidR="009B5521" w:rsidRPr="00D25AB1" w:rsidRDefault="009B5521" w:rsidP="009B5521">
      <w:pPr>
        <w:pStyle w:val="Call"/>
        <w:rPr>
          <w:rFonts w:asciiTheme="majorBidi" w:hAnsiTheme="majorBidi" w:cstheme="majorBidi"/>
          <w:lang w:val="fr-CH"/>
        </w:rPr>
      </w:pPr>
      <w:proofErr w:type="gramStart"/>
      <w:r>
        <w:rPr>
          <w:rFonts w:asciiTheme="majorBidi" w:hAnsiTheme="majorBidi" w:cstheme="majorBidi"/>
          <w:lang w:val="fr-CH"/>
        </w:rPr>
        <w:t>charge</w:t>
      </w:r>
      <w:proofErr w:type="gramEnd"/>
      <w:r>
        <w:rPr>
          <w:rFonts w:asciiTheme="majorBidi" w:hAnsiTheme="majorBidi" w:cstheme="majorBidi"/>
          <w:lang w:val="fr-CH"/>
        </w:rPr>
        <w:t xml:space="preserve"> le Secrétaire général</w:t>
      </w:r>
    </w:p>
    <w:p w:rsidR="009B5521" w:rsidRPr="00D25AB1" w:rsidRDefault="009B5521" w:rsidP="009B5521">
      <w:pPr>
        <w:rPr>
          <w:lang w:val="fr-CH"/>
        </w:rPr>
      </w:pPr>
      <w:proofErr w:type="gramStart"/>
      <w:r>
        <w:rPr>
          <w:rFonts w:asciiTheme="majorBidi" w:hAnsiTheme="majorBidi" w:cstheme="majorBidi"/>
          <w:lang w:val="fr-CH"/>
        </w:rPr>
        <w:t>de</w:t>
      </w:r>
      <w:proofErr w:type="gramEnd"/>
      <w:r>
        <w:rPr>
          <w:rFonts w:asciiTheme="majorBidi" w:hAnsiTheme="majorBidi" w:cstheme="majorBidi"/>
          <w:lang w:val="fr-CH"/>
        </w:rPr>
        <w:t xml:space="preserve"> porter la présente Résolution à l</w:t>
      </w:r>
      <w:r w:rsidR="003071A7">
        <w:rPr>
          <w:rFonts w:asciiTheme="majorBidi" w:hAnsiTheme="majorBidi" w:cstheme="majorBidi"/>
          <w:lang w:val="fr-CH"/>
        </w:rPr>
        <w:t>'</w:t>
      </w:r>
      <w:r>
        <w:rPr>
          <w:rFonts w:asciiTheme="majorBidi" w:hAnsiTheme="majorBidi" w:cstheme="majorBidi"/>
          <w:lang w:val="fr-CH"/>
        </w:rPr>
        <w:t>attention du</w:t>
      </w:r>
      <w:r w:rsidRPr="00D25AB1">
        <w:rPr>
          <w:rFonts w:asciiTheme="majorBidi" w:hAnsiTheme="majorBidi" w:cstheme="majorBidi"/>
          <w:lang w:val="fr-CH"/>
        </w:rPr>
        <w:t xml:space="preserve"> </w:t>
      </w:r>
      <w:r w:rsidRPr="00D25AB1">
        <w:rPr>
          <w:color w:val="000000"/>
          <w:lang w:val="fr-CH"/>
        </w:rPr>
        <w:t>Comité des utilisations pacifiques de l</w:t>
      </w:r>
      <w:r w:rsidR="003071A7">
        <w:rPr>
          <w:color w:val="000000"/>
          <w:lang w:val="fr-CH"/>
        </w:rPr>
        <w:t>'</w:t>
      </w:r>
      <w:r w:rsidR="006D3546">
        <w:rPr>
          <w:color w:val="000000"/>
          <w:lang w:val="fr-CH"/>
        </w:rPr>
        <w:t>espace extra</w:t>
      </w:r>
      <w:r w:rsidR="006D3546">
        <w:rPr>
          <w:color w:val="000000"/>
          <w:lang w:val="fr-CH"/>
        </w:rPr>
        <w:noBreakHyphen/>
      </w:r>
      <w:r w:rsidRPr="00D25AB1">
        <w:rPr>
          <w:color w:val="000000"/>
          <w:lang w:val="fr-CH"/>
        </w:rPr>
        <w:t>atmosphérique des Nations Unies (COPUOS)</w:t>
      </w:r>
      <w:r>
        <w:rPr>
          <w:color w:val="000000"/>
          <w:lang w:val="fr-CH"/>
        </w:rPr>
        <w:t xml:space="preserve"> et de l</w:t>
      </w:r>
      <w:r w:rsidR="003071A7">
        <w:rPr>
          <w:color w:val="000000"/>
          <w:lang w:val="fr-CH"/>
        </w:rPr>
        <w:t>'</w:t>
      </w:r>
      <w:r>
        <w:rPr>
          <w:color w:val="000000"/>
          <w:lang w:val="fr-CH"/>
        </w:rPr>
        <w:t>Organisation de l</w:t>
      </w:r>
      <w:r w:rsidR="003071A7">
        <w:rPr>
          <w:color w:val="000000"/>
          <w:lang w:val="fr-CH"/>
        </w:rPr>
        <w:t>'</w:t>
      </w:r>
      <w:r>
        <w:rPr>
          <w:color w:val="000000"/>
          <w:lang w:val="fr-CH"/>
        </w:rPr>
        <w:t>aviation civile internationale (OACI) ainsi que des autres organisations internationales et régionales concernées</w:t>
      </w:r>
      <w:r w:rsidR="008B7AB3">
        <w:rPr>
          <w:color w:val="000000"/>
          <w:lang w:val="fr-CH"/>
        </w:rPr>
        <w:t>.</w:t>
      </w:r>
    </w:p>
    <w:p w:rsidR="008B7AB3" w:rsidRDefault="009B5521" w:rsidP="00661B5D">
      <w:pPr>
        <w:pStyle w:val="Reasons"/>
        <w:rPr>
          <w:lang w:val="fr-CH"/>
        </w:rPr>
      </w:pPr>
      <w:proofErr w:type="gramStart"/>
      <w:r w:rsidRPr="00D25AB1">
        <w:rPr>
          <w:b/>
          <w:lang w:val="fr-CH"/>
        </w:rPr>
        <w:t>Motifs:</w:t>
      </w:r>
      <w:proofErr w:type="gramEnd"/>
      <w:r w:rsidRPr="00D25AB1">
        <w:rPr>
          <w:lang w:val="fr-CH"/>
        </w:rPr>
        <w:tab/>
      </w:r>
      <w:r w:rsidR="00661B5D">
        <w:rPr>
          <w:lang w:val="fr-CH"/>
        </w:rPr>
        <w:t>E</w:t>
      </w:r>
      <w:r w:rsidRPr="00D25AB1">
        <w:rPr>
          <w:lang w:val="fr-CH"/>
        </w:rPr>
        <w:t>laborer les méthodes</w:t>
      </w:r>
      <w:r>
        <w:rPr>
          <w:lang w:val="fr-CH"/>
        </w:rPr>
        <w:t xml:space="preserve"> </w:t>
      </w:r>
      <w:r w:rsidRPr="00D25AB1">
        <w:rPr>
          <w:lang w:val="fr-CH"/>
        </w:rPr>
        <w:t>techniques et de partage des fréquences</w:t>
      </w:r>
      <w:r w:rsidR="00694AED">
        <w:rPr>
          <w:lang w:val="fr-CH"/>
        </w:rPr>
        <w:t>,</w:t>
      </w:r>
      <w:r w:rsidRPr="00D25AB1">
        <w:rPr>
          <w:lang w:val="fr-CH"/>
        </w:rPr>
        <w:t xml:space="preserve"> ainsi que des dispositions réglementaires appropriées,</w:t>
      </w:r>
      <w:r>
        <w:rPr>
          <w:lang w:val="fr-CH"/>
        </w:rPr>
        <w:t xml:space="preserve"> en évaluant notamment les </w:t>
      </w:r>
      <w:r w:rsidRPr="00D25AB1">
        <w:rPr>
          <w:lang w:val="fr-CH"/>
        </w:rPr>
        <w:t>besoins de fréquences,</w:t>
      </w:r>
      <w:r>
        <w:rPr>
          <w:lang w:val="fr-CH"/>
        </w:rPr>
        <w:t xml:space="preserve"> qui pourraient </w:t>
      </w:r>
      <w:r w:rsidRPr="00D25AB1">
        <w:rPr>
          <w:lang w:val="fr-CH"/>
        </w:rPr>
        <w:t xml:space="preserve">contribuer au </w:t>
      </w:r>
      <w:r>
        <w:rPr>
          <w:lang w:val="fr-CH"/>
        </w:rPr>
        <w:t xml:space="preserve">bon </w:t>
      </w:r>
      <w:r w:rsidRPr="00D25AB1">
        <w:rPr>
          <w:lang w:val="fr-CH"/>
        </w:rPr>
        <w:t>fonctionnement et à l</w:t>
      </w:r>
      <w:r w:rsidR="003071A7">
        <w:rPr>
          <w:lang w:val="fr-CH"/>
        </w:rPr>
        <w:t>'</w:t>
      </w:r>
      <w:r w:rsidRPr="00D25AB1">
        <w:rPr>
          <w:lang w:val="fr-CH"/>
        </w:rPr>
        <w:t>utilisation appropriée des ressources spectre/orbites</w:t>
      </w:r>
      <w:r w:rsidR="008B7AB3">
        <w:rPr>
          <w:lang w:val="fr-CH"/>
        </w:rPr>
        <w:t>.</w:t>
      </w:r>
    </w:p>
    <w:p w:rsidR="008B7AB3" w:rsidRDefault="008B7AB3" w:rsidP="0032202E">
      <w:pPr>
        <w:pStyle w:val="Reasons"/>
      </w:pPr>
    </w:p>
    <w:p w:rsidR="008B7AB3" w:rsidRPr="008B7AB3" w:rsidRDefault="008B7AB3" w:rsidP="00504B17">
      <w:pPr>
        <w:jc w:val="center"/>
        <w:rPr>
          <w:lang w:val="fr-CH"/>
        </w:rPr>
      </w:pPr>
      <w:r>
        <w:t>______________</w:t>
      </w:r>
    </w:p>
    <w:sectPr w:rsidR="008B7AB3" w:rsidRPr="008B7AB3">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14775" w:rsidRDefault="00936D25">
    <w:pPr>
      <w:rPr>
        <w:lang w:val="es-ES_tradnl"/>
      </w:rPr>
    </w:pPr>
    <w:r>
      <w:fldChar w:fldCharType="begin"/>
    </w:r>
    <w:r w:rsidRPr="00114775">
      <w:rPr>
        <w:lang w:val="es-ES_tradnl"/>
      </w:rPr>
      <w:instrText xml:space="preserve"> FILENAME \p  \* MERGEFORMAT </w:instrText>
    </w:r>
    <w:r>
      <w:fldChar w:fldCharType="separate"/>
    </w:r>
    <w:r w:rsidR="00114775" w:rsidRPr="00114775">
      <w:rPr>
        <w:noProof/>
        <w:lang w:val="es-ES_tradnl"/>
      </w:rPr>
      <w:t>P:\FRA\ITU-R\CONF-R\CMR15\200\264F.docx</w:t>
    </w:r>
    <w:r>
      <w:fldChar w:fldCharType="end"/>
    </w:r>
    <w:r w:rsidRPr="00114775">
      <w:rPr>
        <w:lang w:val="es-ES_tradnl"/>
      </w:rPr>
      <w:tab/>
    </w:r>
    <w:r>
      <w:fldChar w:fldCharType="begin"/>
    </w:r>
    <w:r>
      <w:instrText xml:space="preserve"> SAVEDATE \@ DD.MM.YY </w:instrText>
    </w:r>
    <w:r>
      <w:fldChar w:fldCharType="separate"/>
    </w:r>
    <w:r w:rsidR="00114775">
      <w:rPr>
        <w:noProof/>
      </w:rPr>
      <w:t>13.11.15</w:t>
    </w:r>
    <w:r>
      <w:fldChar w:fldCharType="end"/>
    </w:r>
    <w:r w:rsidRPr="00114775">
      <w:rPr>
        <w:lang w:val="es-ES_tradnl"/>
      </w:rPr>
      <w:tab/>
    </w:r>
    <w:r>
      <w:fldChar w:fldCharType="begin"/>
    </w:r>
    <w:r>
      <w:instrText xml:space="preserve"> PRINTDATE \@ DD.MM.YY </w:instrText>
    </w:r>
    <w:r>
      <w:fldChar w:fldCharType="separate"/>
    </w:r>
    <w:r w:rsidR="00114775">
      <w:rPr>
        <w:noProof/>
      </w:rPr>
      <w:t>13.11.15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A68A5" w:rsidRDefault="00936D25">
    <w:pPr>
      <w:pStyle w:val="Footer"/>
      <w:rPr>
        <w:lang w:val="es-ES_tradnl"/>
      </w:rPr>
    </w:pPr>
    <w:r>
      <w:fldChar w:fldCharType="begin"/>
    </w:r>
    <w:r w:rsidRPr="000A68A5">
      <w:rPr>
        <w:lang w:val="es-ES_tradnl"/>
      </w:rPr>
      <w:instrText xml:space="preserve"> FILENAME \p  \* MERGEFORMAT </w:instrText>
    </w:r>
    <w:r>
      <w:fldChar w:fldCharType="separate"/>
    </w:r>
    <w:r w:rsidR="00114775">
      <w:rPr>
        <w:lang w:val="es-ES_tradnl"/>
      </w:rPr>
      <w:t>P:\FRA\ITU-R\CONF-R\CMR15\200\264F.docx</w:t>
    </w:r>
    <w:r>
      <w:fldChar w:fldCharType="end"/>
    </w:r>
    <w:r w:rsidR="000A68A5" w:rsidRPr="000A68A5">
      <w:rPr>
        <w:lang w:val="es-ES_tradnl"/>
      </w:rPr>
      <w:t xml:space="preserve"> (390115)</w:t>
    </w:r>
    <w:r w:rsidRPr="000A68A5">
      <w:rPr>
        <w:lang w:val="es-ES_tradnl"/>
      </w:rPr>
      <w:tab/>
    </w:r>
    <w:r>
      <w:fldChar w:fldCharType="begin"/>
    </w:r>
    <w:r>
      <w:instrText xml:space="preserve"> SAVEDATE \@ DD.MM.YY </w:instrText>
    </w:r>
    <w:r>
      <w:fldChar w:fldCharType="separate"/>
    </w:r>
    <w:r w:rsidR="00114775">
      <w:t>13.11.15</w:t>
    </w:r>
    <w:r>
      <w:fldChar w:fldCharType="end"/>
    </w:r>
    <w:r w:rsidRPr="000A68A5">
      <w:rPr>
        <w:lang w:val="es-ES_tradnl"/>
      </w:rPr>
      <w:tab/>
    </w:r>
    <w:r>
      <w:fldChar w:fldCharType="begin"/>
    </w:r>
    <w:r>
      <w:instrText xml:space="preserve"> PRINTDATE \@ DD.MM.YY </w:instrText>
    </w:r>
    <w:r>
      <w:fldChar w:fldCharType="separate"/>
    </w:r>
    <w:r w:rsidR="00114775">
      <w:t>13.11.15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0A68A5" w:rsidRDefault="00936D25">
    <w:pPr>
      <w:pStyle w:val="Footer"/>
      <w:rPr>
        <w:lang w:val="es-ES_tradnl"/>
      </w:rPr>
    </w:pPr>
    <w:r>
      <w:fldChar w:fldCharType="begin"/>
    </w:r>
    <w:r w:rsidRPr="000A68A5">
      <w:rPr>
        <w:lang w:val="es-ES_tradnl"/>
      </w:rPr>
      <w:instrText xml:space="preserve"> FILENAME \p  \* MERGEFORMAT </w:instrText>
    </w:r>
    <w:r>
      <w:fldChar w:fldCharType="separate"/>
    </w:r>
    <w:r w:rsidR="00114775">
      <w:rPr>
        <w:lang w:val="es-ES_tradnl"/>
      </w:rPr>
      <w:t>P:\FRA\ITU-R\CONF-R\CMR15\200\264F.docx</w:t>
    </w:r>
    <w:r>
      <w:fldChar w:fldCharType="end"/>
    </w:r>
    <w:r w:rsidR="000A68A5" w:rsidRPr="000A68A5">
      <w:rPr>
        <w:lang w:val="es-ES_tradnl"/>
      </w:rPr>
      <w:t xml:space="preserve"> (390115)</w:t>
    </w:r>
    <w:r w:rsidRPr="000A68A5">
      <w:rPr>
        <w:lang w:val="es-ES_tradnl"/>
      </w:rPr>
      <w:tab/>
    </w:r>
    <w:r>
      <w:fldChar w:fldCharType="begin"/>
    </w:r>
    <w:r>
      <w:instrText xml:space="preserve"> SAVEDATE \@ DD.MM.YY </w:instrText>
    </w:r>
    <w:r>
      <w:fldChar w:fldCharType="separate"/>
    </w:r>
    <w:r w:rsidR="00114775">
      <w:t>13.11.15</w:t>
    </w:r>
    <w:r>
      <w:fldChar w:fldCharType="end"/>
    </w:r>
    <w:r w:rsidRPr="000A68A5">
      <w:rPr>
        <w:lang w:val="es-ES_tradnl"/>
      </w:rPr>
      <w:tab/>
    </w:r>
    <w:r>
      <w:fldChar w:fldCharType="begin"/>
    </w:r>
    <w:r>
      <w:instrText xml:space="preserve"> PRINTDATE \@ DD.MM.YY </w:instrText>
    </w:r>
    <w:r>
      <w:fldChar w:fldCharType="separate"/>
    </w:r>
    <w:r w:rsidR="00114775">
      <w:t>13.11.15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114775">
      <w:rPr>
        <w:noProof/>
      </w:rPr>
      <w:t>3</w:t>
    </w:r>
    <w:r>
      <w:fldChar w:fldCharType="end"/>
    </w:r>
  </w:p>
  <w:p w:rsidR="004F1F8E" w:rsidRDefault="004F1F8E" w:rsidP="002C28A4">
    <w:pPr>
      <w:pStyle w:val="Header"/>
    </w:pPr>
    <w:r>
      <w:t>CMR1</w:t>
    </w:r>
    <w:r w:rsidR="002C28A4">
      <w:t>5</w:t>
    </w:r>
    <w:r>
      <w:t>/</w:t>
    </w:r>
    <w:r w:rsidR="006A4B45">
      <w:t>264-</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3A06"/>
    <w:rsid w:val="0003522F"/>
    <w:rsid w:val="00080E2C"/>
    <w:rsid w:val="000A4755"/>
    <w:rsid w:val="000A68A5"/>
    <w:rsid w:val="000B2E0C"/>
    <w:rsid w:val="000B3D0C"/>
    <w:rsid w:val="00114775"/>
    <w:rsid w:val="001167B9"/>
    <w:rsid w:val="001267A0"/>
    <w:rsid w:val="0015203F"/>
    <w:rsid w:val="00160C64"/>
    <w:rsid w:val="00160E3A"/>
    <w:rsid w:val="0018169B"/>
    <w:rsid w:val="0019352B"/>
    <w:rsid w:val="001960D0"/>
    <w:rsid w:val="001F17E8"/>
    <w:rsid w:val="00204306"/>
    <w:rsid w:val="00232FD2"/>
    <w:rsid w:val="0026554E"/>
    <w:rsid w:val="002A4622"/>
    <w:rsid w:val="002A6F8F"/>
    <w:rsid w:val="002B17E5"/>
    <w:rsid w:val="002C0EBF"/>
    <w:rsid w:val="002C28A4"/>
    <w:rsid w:val="003071A7"/>
    <w:rsid w:val="00315AFE"/>
    <w:rsid w:val="003606A6"/>
    <w:rsid w:val="0036650C"/>
    <w:rsid w:val="00393ACD"/>
    <w:rsid w:val="003A583E"/>
    <w:rsid w:val="003E112B"/>
    <w:rsid w:val="003E1D1C"/>
    <w:rsid w:val="003E7B05"/>
    <w:rsid w:val="00452FF3"/>
    <w:rsid w:val="00466211"/>
    <w:rsid w:val="004834A9"/>
    <w:rsid w:val="004D01FC"/>
    <w:rsid w:val="004E28C3"/>
    <w:rsid w:val="004F122F"/>
    <w:rsid w:val="004F1F8E"/>
    <w:rsid w:val="00504B17"/>
    <w:rsid w:val="00512A32"/>
    <w:rsid w:val="00586CF2"/>
    <w:rsid w:val="005C3768"/>
    <w:rsid w:val="005C6C3F"/>
    <w:rsid w:val="00613635"/>
    <w:rsid w:val="0062093D"/>
    <w:rsid w:val="00637ECF"/>
    <w:rsid w:val="00647B59"/>
    <w:rsid w:val="00661B5D"/>
    <w:rsid w:val="00690C7B"/>
    <w:rsid w:val="00694AED"/>
    <w:rsid w:val="006A4B45"/>
    <w:rsid w:val="006D3546"/>
    <w:rsid w:val="006D4724"/>
    <w:rsid w:val="00701BAE"/>
    <w:rsid w:val="00721F04"/>
    <w:rsid w:val="00730E95"/>
    <w:rsid w:val="007426B9"/>
    <w:rsid w:val="00764342"/>
    <w:rsid w:val="00774362"/>
    <w:rsid w:val="00786598"/>
    <w:rsid w:val="007A04E8"/>
    <w:rsid w:val="00851625"/>
    <w:rsid w:val="00863C0A"/>
    <w:rsid w:val="0086549F"/>
    <w:rsid w:val="008A3120"/>
    <w:rsid w:val="008B7AB3"/>
    <w:rsid w:val="008D41BE"/>
    <w:rsid w:val="008D58D3"/>
    <w:rsid w:val="00923064"/>
    <w:rsid w:val="00930FFD"/>
    <w:rsid w:val="00936D25"/>
    <w:rsid w:val="00941EA5"/>
    <w:rsid w:val="00964700"/>
    <w:rsid w:val="00966C16"/>
    <w:rsid w:val="0098732F"/>
    <w:rsid w:val="009A045F"/>
    <w:rsid w:val="009B5521"/>
    <w:rsid w:val="009C7E7C"/>
    <w:rsid w:val="00A00473"/>
    <w:rsid w:val="00A03C9B"/>
    <w:rsid w:val="00A37105"/>
    <w:rsid w:val="00A4735F"/>
    <w:rsid w:val="00A606C3"/>
    <w:rsid w:val="00A807ED"/>
    <w:rsid w:val="00A83B09"/>
    <w:rsid w:val="00A84541"/>
    <w:rsid w:val="00AE36A0"/>
    <w:rsid w:val="00B00294"/>
    <w:rsid w:val="00B274D5"/>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17FA0"/>
    <w:rsid w:val="00F270FD"/>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6EAF76F-5797-4E6E-8D16-7EEF04E2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b0">
    <w:name w:val="heading_b"/>
    <w:basedOn w:val="Heading3"/>
    <w:next w:val="Normal"/>
    <w:rsid w:val="009B5521"/>
    <w:pPr>
      <w:tabs>
        <w:tab w:val="clear" w:pos="1871"/>
        <w:tab w:val="clear" w:pos="2268"/>
        <w:tab w:val="left" w:pos="794"/>
        <w:tab w:val="left" w:pos="2127"/>
        <w:tab w:val="left" w:pos="2410"/>
        <w:tab w:val="left" w:pos="2921"/>
        <w:tab w:val="left" w:pos="3261"/>
      </w:tabs>
      <w:overflowPunct/>
      <w:autoSpaceDE/>
      <w:autoSpaceDN/>
      <w:adjustRightInd/>
      <w:spacing w:before="160" w:after="160" w:line="259" w:lineRule="auto"/>
      <w:ind w:left="0" w:firstLine="0"/>
      <w:textAlignment w:val="auto"/>
      <w:outlineLvl w:val="9"/>
    </w:pPr>
    <w:rPr>
      <w:rFonts w:asciiTheme="minorHAnsi" w:eastAsiaTheme="minorHAnsi" w:hAnsiTheme="minorHAnsi" w:cstheme="minorBidi"/>
      <w:szCs w:val="22"/>
      <w:lang w:val="en-US" w:eastAsia="fr-FR"/>
    </w:rPr>
  </w:style>
  <w:style w:type="character" w:customStyle="1" w:styleId="CallChar">
    <w:name w:val="Call Char"/>
    <w:link w:val="Call"/>
    <w:locked/>
    <w:rsid w:val="009B5521"/>
    <w:rPr>
      <w:rFonts w:ascii="Times New Roman" w:hAnsi="Times New Roman"/>
      <w:i/>
      <w:sz w:val="24"/>
      <w:lang w:val="fr-FR" w:eastAsia="en-US"/>
    </w:rPr>
  </w:style>
  <w:style w:type="character" w:customStyle="1" w:styleId="NormalaftertitleChar">
    <w:name w:val="Normal after title Char"/>
    <w:link w:val="Normalaftertitle"/>
    <w:locked/>
    <w:rsid w:val="009B5521"/>
    <w:rPr>
      <w:rFonts w:ascii="Times New Roman" w:hAnsi="Times New Roman"/>
      <w:sz w:val="24"/>
      <w:lang w:val="fr-FR" w:eastAsia="en-US"/>
    </w:rPr>
  </w:style>
  <w:style w:type="character" w:customStyle="1" w:styleId="enumlev1Char">
    <w:name w:val="enumlev1 Char"/>
    <w:basedOn w:val="DefaultParagraphFont"/>
    <w:link w:val="enumlev1"/>
    <w:locked/>
    <w:rsid w:val="009B552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R15-WRC15-C-0264!!MSW-F</DPM_x0020_File_x0020_name>
    <DPM_x0020_Author xmlns="32a1a8c5-2265-4ebc-b7a0-2071e2c5c9bb" xsi:nil="false">Documents Proposals Manager (DPM)</DPM_x0020_Author>
    <DPM_x0020_Version xmlns="32a1a8c5-2265-4ebc-b7a0-2071e2c5c9bb" xsi:nil="false">DPM_v5.2015.11.120_prod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5A33A-03D6-4816-8F22-02C578115352}">
  <ds:schemaRefs>
    <ds:schemaRef ds:uri="http://schemas.microsoft.com/office/infopath/2007/PartnerControls"/>
    <ds:schemaRef ds:uri="http://purl.org/dc/terms/"/>
    <ds:schemaRef ds:uri="http://purl.org/dc/elements/1.1/"/>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858</Words>
  <Characters>5242</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R15-WRC15-C-0264!!MSW-F</vt:lpstr>
    </vt:vector>
  </TitlesOfParts>
  <Manager>Secrétariat général - Pool</Manager>
  <Company>Union internationale des télécommunications (UIT)</Company>
  <LinksUpToDate>false</LinksUpToDate>
  <CharactersWithSpaces>6058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R15-WRC15-C-0264!!MSW-F</dc:title>
  <dc:subject>Conférence mondiale des radiocommunications - 2015</dc:subject>
  <dc:creator>Documents Proposals Manager (DPM)</dc:creator>
  <cp:keywords>DPM_v5.2015.11.120_prod</cp:keywords>
  <dc:description/>
  <cp:lastModifiedBy>Royer, Veronique</cp:lastModifiedBy>
  <cp:revision>16</cp:revision>
  <cp:lastPrinted>2015-11-13T07:33:00Z</cp:lastPrinted>
  <dcterms:created xsi:type="dcterms:W3CDTF">2015-11-12T20:37:00Z</dcterms:created>
  <dcterms:modified xsi:type="dcterms:W3CDTF">2015-11-13T07:35:00Z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