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rsidTr="003E1608">
        <w:trPr>
          <w:cantSplit/>
          <w:trHeight w:val="20"/>
        </w:trPr>
        <w:tc>
          <w:tcPr>
            <w:tcW w:w="6619" w:type="dxa"/>
          </w:tcPr>
          <w:p w:rsidR="00461FA7" w:rsidRPr="00584333" w:rsidRDefault="00461FA7" w:rsidP="00673EB8">
            <w:pPr>
              <w:pStyle w:val="LOGO"/>
              <w:framePr w:hSpace="0" w:wrap="auto" w:xAlign="left" w:yAlign="inline"/>
              <w:tabs>
                <w:tab w:val="right" w:pos="528"/>
              </w:tabs>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25409F" w:rsidRDefault="00280E04" w:rsidP="00D44350">
            <w:pPr>
              <w:pStyle w:val="Adress"/>
              <w:framePr w:hSpace="0" w:wrap="auto" w:xAlign="left" w:yAlign="inline"/>
            </w:pPr>
          </w:p>
        </w:tc>
      </w:tr>
      <w:tr w:rsidR="003E1608" w:rsidTr="003E1608">
        <w:trPr>
          <w:cantSplit/>
        </w:trPr>
        <w:tc>
          <w:tcPr>
            <w:tcW w:w="6619" w:type="dxa"/>
          </w:tcPr>
          <w:p w:rsidR="003E1608" w:rsidRPr="00747EFA" w:rsidRDefault="00747EFA" w:rsidP="003E1608">
            <w:pPr>
              <w:pStyle w:val="Committee"/>
              <w:framePr w:hSpace="0" w:wrap="auto" w:hAnchor="text" w:yAlign="inline"/>
              <w:tabs>
                <w:tab w:val="clear" w:pos="2268"/>
                <w:tab w:val="left" w:pos="2448"/>
              </w:tabs>
              <w:bidi/>
              <w:rPr>
                <w:rFonts w:ascii="Verdana Bold" w:hAnsi="Verdana Bold" w:cs="Traditional Arabic"/>
                <w:sz w:val="30"/>
                <w:szCs w:val="30"/>
              </w:rPr>
            </w:pPr>
            <w:r w:rsidRPr="00747EFA">
              <w:rPr>
                <w:rFonts w:ascii="Verdana Bold" w:hAnsi="Verdana Bold" w:cs="Traditional Arabic" w:hint="cs"/>
                <w:bCs/>
                <w:sz w:val="19"/>
                <w:szCs w:val="30"/>
                <w:rtl/>
                <w:lang w:val="en-US" w:bidi="ar-EG"/>
              </w:rPr>
              <w:t xml:space="preserve">اللجنة </w:t>
            </w:r>
            <w:r w:rsidRPr="00747EFA">
              <w:rPr>
                <w:rFonts w:ascii="Verdana Bold" w:hAnsi="Verdana Bold" w:cs="Traditional Arabic"/>
                <w:bCs/>
                <w:sz w:val="19"/>
                <w:szCs w:val="30"/>
                <w:lang w:val="en-US" w:bidi="ar-EG"/>
              </w:rPr>
              <w:t>4</w:t>
            </w:r>
          </w:p>
        </w:tc>
        <w:tc>
          <w:tcPr>
            <w:tcW w:w="3053" w:type="dxa"/>
            <w:vAlign w:val="center"/>
          </w:tcPr>
          <w:p w:rsidR="003E1608" w:rsidRPr="00747EFA" w:rsidRDefault="003E1608" w:rsidP="003E1608">
            <w:pPr>
              <w:pStyle w:val="Adress"/>
              <w:framePr w:hSpace="0" w:wrap="auto" w:xAlign="left" w:yAlign="inline"/>
              <w:rPr>
                <w:rtl/>
              </w:rPr>
            </w:pPr>
            <w:r w:rsidRPr="00747EFA">
              <w:rPr>
                <w:rtl/>
              </w:rPr>
              <w:t xml:space="preserve">الوثيقة </w:t>
            </w:r>
            <w:r w:rsidRPr="00747EFA">
              <w:t>240-</w:t>
            </w:r>
            <w:r w:rsidR="0025409F" w:rsidRPr="00747EFA">
              <w:t>A</w:t>
            </w:r>
          </w:p>
        </w:tc>
      </w:tr>
      <w:tr w:rsidR="00764079" w:rsidTr="003E1608">
        <w:trPr>
          <w:cantSplit/>
        </w:trPr>
        <w:tc>
          <w:tcPr>
            <w:tcW w:w="6619" w:type="dxa"/>
          </w:tcPr>
          <w:p w:rsidR="00764079" w:rsidRPr="00747EFA" w:rsidRDefault="00764079" w:rsidP="00D44350">
            <w:pPr>
              <w:pStyle w:val="Adress"/>
              <w:framePr w:hSpace="0" w:wrap="auto" w:xAlign="left" w:yAlign="inline"/>
              <w:rPr>
                <w:rtl/>
              </w:rPr>
            </w:pPr>
          </w:p>
        </w:tc>
        <w:tc>
          <w:tcPr>
            <w:tcW w:w="3053" w:type="dxa"/>
            <w:vAlign w:val="center"/>
          </w:tcPr>
          <w:p w:rsidR="00764079" w:rsidRPr="00747EFA" w:rsidRDefault="00764079" w:rsidP="00D44350">
            <w:pPr>
              <w:pStyle w:val="Adress"/>
              <w:framePr w:hSpace="0" w:wrap="auto" w:xAlign="left" w:yAlign="inline"/>
              <w:rPr>
                <w:rtl/>
              </w:rPr>
            </w:pPr>
            <w:r w:rsidRPr="00747EFA">
              <w:rPr>
                <w:rFonts w:eastAsia="SimSun"/>
              </w:rPr>
              <w:t>11</w:t>
            </w:r>
            <w:r w:rsidRPr="00747EFA">
              <w:rPr>
                <w:rFonts w:eastAsia="SimSun"/>
                <w:rtl/>
              </w:rPr>
              <w:t xml:space="preserve"> نوفمبر </w:t>
            </w:r>
            <w:r w:rsidRPr="00747EFA">
              <w:rPr>
                <w:rFonts w:eastAsia="SimSun"/>
              </w:rPr>
              <w:t>2015</w:t>
            </w:r>
          </w:p>
        </w:tc>
      </w:tr>
      <w:tr w:rsidR="00764079" w:rsidTr="003E1608">
        <w:trPr>
          <w:cantSplit/>
        </w:trPr>
        <w:tc>
          <w:tcPr>
            <w:tcW w:w="6619" w:type="dxa"/>
          </w:tcPr>
          <w:p w:rsidR="00764079" w:rsidRPr="00747EFA" w:rsidRDefault="00764079" w:rsidP="00D44350">
            <w:pPr>
              <w:pStyle w:val="Adress"/>
              <w:framePr w:hSpace="0" w:wrap="auto" w:xAlign="left" w:yAlign="inline"/>
              <w:rPr>
                <w:rFonts w:eastAsia="SimSun" w:hint="eastAsia"/>
                <w:rtl/>
              </w:rPr>
            </w:pPr>
          </w:p>
        </w:tc>
        <w:tc>
          <w:tcPr>
            <w:tcW w:w="3053" w:type="dxa"/>
            <w:vAlign w:val="center"/>
          </w:tcPr>
          <w:p w:rsidR="00764079" w:rsidRPr="00747EFA" w:rsidRDefault="00764079" w:rsidP="00D44350">
            <w:pPr>
              <w:pStyle w:val="Adress"/>
              <w:framePr w:hSpace="0" w:wrap="auto" w:xAlign="left" w:yAlign="inline"/>
              <w:rPr>
                <w:rFonts w:eastAsia="SimSun" w:hint="eastAsia"/>
              </w:rPr>
            </w:pPr>
            <w:r w:rsidRPr="00747EFA">
              <w:rPr>
                <w:rFonts w:eastAsia="SimSun"/>
                <w:rtl/>
              </w:rPr>
              <w:t>الأصل: بالعربية</w:t>
            </w:r>
          </w:p>
        </w:tc>
      </w:tr>
      <w:tr w:rsidR="00764079" w:rsidTr="003E1608">
        <w:trPr>
          <w:cantSplit/>
        </w:trPr>
        <w:tc>
          <w:tcPr>
            <w:tcW w:w="9672" w:type="dxa"/>
            <w:gridSpan w:val="2"/>
          </w:tcPr>
          <w:p w:rsidR="00764079" w:rsidRPr="0025409F"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673EB8" w:rsidP="00673EB8">
            <w:pPr>
              <w:pStyle w:val="Source"/>
              <w:rPr>
                <w:rtl/>
              </w:rPr>
            </w:pPr>
            <w:r w:rsidRPr="008204AC">
              <w:rPr>
                <w:rtl/>
              </w:rPr>
              <w:t>مقترحات مقدمة من</w:t>
            </w:r>
            <w:r>
              <w:rPr>
                <w:rFonts w:hint="cs"/>
                <w:rtl/>
              </w:rPr>
              <w:t xml:space="preserve"> الجمهورية العربية السورية</w:t>
            </w:r>
          </w:p>
        </w:tc>
      </w:tr>
      <w:tr w:rsidR="00764079" w:rsidTr="003E1608">
        <w:trPr>
          <w:cantSplit/>
        </w:trPr>
        <w:tc>
          <w:tcPr>
            <w:tcW w:w="9672" w:type="dxa"/>
            <w:gridSpan w:val="2"/>
          </w:tcPr>
          <w:p w:rsidR="00764079" w:rsidRPr="00BD6EF3" w:rsidRDefault="00673EB8" w:rsidP="00D44350">
            <w:pPr>
              <w:pStyle w:val="Title1"/>
              <w:spacing w:before="240"/>
              <w:rPr>
                <w:rtl/>
              </w:rPr>
            </w:pPr>
            <w:r>
              <w:rPr>
                <w:rFonts w:hint="cs"/>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D44350">
            <w:pPr>
              <w:pStyle w:val="Agendaitem"/>
              <w:spacing w:before="240" w:line="192" w:lineRule="auto"/>
            </w:pPr>
            <w:r w:rsidRPr="008204AC">
              <w:rPr>
                <w:rtl/>
              </w:rPr>
              <w:t xml:space="preserve">البنـد </w:t>
            </w:r>
            <w:r w:rsidR="0025409F" w:rsidRPr="00431196">
              <w:rPr>
                <w:rFonts w:eastAsia="SimSun"/>
              </w:rPr>
              <w:t>1.1</w:t>
            </w:r>
            <w:r w:rsidRPr="008204AC">
              <w:rPr>
                <w:rtl/>
              </w:rPr>
              <w:t xml:space="preserve"> من جدول الأعمال</w:t>
            </w:r>
          </w:p>
        </w:tc>
      </w:tr>
    </w:tbl>
    <w:p w:rsidR="001D597A" w:rsidRPr="00431196" w:rsidRDefault="0025409F" w:rsidP="00747EFA">
      <w:pPr>
        <w:pStyle w:val="Normalaftertitle"/>
        <w:rPr>
          <w:rFonts w:eastAsia="SimSun"/>
          <w:rtl/>
        </w:rPr>
      </w:pPr>
      <w:r w:rsidRPr="00431196">
        <w:rPr>
          <w:rFonts w:eastAsia="SimSun"/>
        </w:rPr>
        <w:t>1.1</w:t>
      </w:r>
      <w:r w:rsidRPr="00431196">
        <w:rPr>
          <w:rFonts w:eastAsia="SimSun" w:hint="cs"/>
          <w:rtl/>
        </w:rPr>
        <w:tab/>
      </w:r>
      <w:r w:rsidRPr="00431196">
        <w:rPr>
          <w:rFonts w:eastAsia="SimSun" w:hint="cs"/>
          <w:rtl/>
          <w:lang w:bidi="ar-SY"/>
        </w:rPr>
        <w:t xml:space="preserve">النظر في منح توزيعات إضافية </w:t>
      </w:r>
      <w:r w:rsidRPr="00431196">
        <w:rPr>
          <w:rFonts w:eastAsia="SimSun" w:hint="cs"/>
          <w:rtl/>
        </w:rPr>
        <w:t xml:space="preserve">من الطيف </w:t>
      </w:r>
      <w:r w:rsidRPr="00431196">
        <w:rPr>
          <w:rFonts w:eastAsia="SimSun" w:hint="cs"/>
          <w:rtl/>
          <w:lang w:bidi="ar-SY"/>
        </w:rPr>
        <w:t>للخدمة المتنقلة على أساس أولي وتحديد نطاقات تردد إضافية للاتصالات المتنقلة الدولية</w:t>
      </w:r>
      <w:r w:rsidRPr="00431196">
        <w:rPr>
          <w:rFonts w:eastAsia="SimSun" w:hint="cs"/>
          <w:rtl/>
        </w:rPr>
        <w:t xml:space="preserve"> </w:t>
      </w:r>
      <w:r w:rsidRPr="00431196">
        <w:rPr>
          <w:rFonts w:eastAsia="SimSun"/>
        </w:rPr>
        <w:t>(IMT)</w:t>
      </w:r>
      <w:r w:rsidRPr="00431196">
        <w:rPr>
          <w:rFonts w:eastAsia="SimSun" w:hint="cs"/>
          <w:rtl/>
          <w:lang w:bidi="ar-SY"/>
        </w:rPr>
        <w:t xml:space="preserve"> والأحكام التنظيمية ذات الصلة لتسهيل تطوير تطبيقات الاتصالات المتنقلة عريضة النطاق للأرض وفقاً للقرار</w:t>
      </w:r>
      <w:r w:rsidRPr="00431196">
        <w:rPr>
          <w:rFonts w:eastAsia="SimSun" w:hint="eastAsia"/>
          <w:rtl/>
          <w:lang w:bidi="ar-SY"/>
        </w:rPr>
        <w:t> </w:t>
      </w:r>
      <w:r w:rsidRPr="00431196">
        <w:rPr>
          <w:rFonts w:eastAsia="SimSun"/>
          <w:b/>
          <w:bCs/>
        </w:rPr>
        <w:t>233</w:t>
      </w:r>
      <w:r w:rsidRPr="00431196">
        <w:rPr>
          <w:rFonts w:eastAsia="SimSun"/>
          <w:b/>
          <w:bCs/>
          <w:lang w:bidi="ar-SY"/>
        </w:rPr>
        <w:t> (WRC</w:t>
      </w:r>
      <w:r w:rsidRPr="00431196">
        <w:rPr>
          <w:rFonts w:eastAsia="SimSun"/>
          <w:b/>
          <w:bCs/>
          <w:lang w:bidi="ar-SY"/>
        </w:rPr>
        <w:noBreakHyphen/>
        <w:t>12)</w:t>
      </w:r>
      <w:r w:rsidRPr="00431196">
        <w:rPr>
          <w:rFonts w:eastAsia="SimSun" w:hint="cs"/>
          <w:rtl/>
        </w:rPr>
        <w:t>؛</w:t>
      </w:r>
    </w:p>
    <w:p w:rsidR="00673EB8" w:rsidRPr="00005620" w:rsidRDefault="00673EB8" w:rsidP="00673EB8">
      <w:pPr>
        <w:pStyle w:val="Headingb"/>
        <w:rPr>
          <w:rtl/>
        </w:rPr>
      </w:pPr>
      <w:r w:rsidRPr="00005620">
        <w:rPr>
          <w:rFonts w:hint="cs"/>
          <w:rtl/>
        </w:rPr>
        <w:t>مقدمة</w:t>
      </w:r>
    </w:p>
    <w:p w:rsidR="00673EB8" w:rsidRPr="001B401B" w:rsidRDefault="0025409F" w:rsidP="0025409F">
      <w:pPr>
        <w:spacing w:line="187" w:lineRule="auto"/>
      </w:pPr>
      <w:r w:rsidRPr="001B401B">
        <w:rPr>
          <w:rFonts w:hint="cs"/>
          <w:rtl/>
          <w:lang w:bidi="ar-OM"/>
        </w:rPr>
        <w:t>استناداً للقرار</w:t>
      </w:r>
      <w:r w:rsidR="00673EB8" w:rsidRPr="001B401B">
        <w:rPr>
          <w:rtl/>
          <w:lang w:bidi="ar-SY"/>
        </w:rPr>
        <w:t> </w:t>
      </w:r>
      <w:r w:rsidR="00673EB8" w:rsidRPr="001B401B">
        <w:t>233 (WRC</w:t>
      </w:r>
      <w:r w:rsidR="00673EB8" w:rsidRPr="001B401B">
        <w:noBreakHyphen/>
        <w:t>12)</w:t>
      </w:r>
      <w:bookmarkStart w:id="0" w:name="_Toc327956638"/>
      <w:r w:rsidR="00673EB8" w:rsidRPr="001B401B">
        <w:rPr>
          <w:rtl/>
        </w:rPr>
        <w:t xml:space="preserve"> </w:t>
      </w:r>
      <w:r w:rsidRPr="001B401B">
        <w:rPr>
          <w:rFonts w:hint="cs"/>
          <w:rtl/>
        </w:rPr>
        <w:t xml:space="preserve">الذي يدعو </w:t>
      </w:r>
      <w:r w:rsidR="00673EB8" w:rsidRPr="001B401B">
        <w:rPr>
          <w:rtl/>
        </w:rPr>
        <w:t xml:space="preserve">إلى إجراء </w:t>
      </w:r>
      <w:r w:rsidR="00673EB8" w:rsidRPr="001B401B">
        <w:rPr>
          <w:rtl/>
          <w:lang w:bidi="ar-SY"/>
        </w:rPr>
        <w:t>دراسات بشأن الأمور المتعلقة بالترددات الخاصة بالاتصالات المتنقلة الدولية وغيرها من التطبيقات المتنقلة عريضة النطاق للأرض</w:t>
      </w:r>
      <w:bookmarkEnd w:id="0"/>
      <w:r w:rsidR="00673EB8" w:rsidRPr="001B401B">
        <w:rPr>
          <w:rtl/>
          <w:lang w:bidi="ar-SY"/>
        </w:rPr>
        <w:t xml:space="preserve">، حيث </w:t>
      </w:r>
      <w:r w:rsidR="00673EB8" w:rsidRPr="001B401B">
        <w:rPr>
          <w:rtl/>
        </w:rPr>
        <w:t xml:space="preserve">تساهم الاتصالات المتنقلة بصورة إيجابية في التنمية الاقتصادية والاجتماعية للبلدان المتقدمة والنامية، بما في ذلك الاتصالات المتنقلة العريضة النطاق، وتتمعّن العديد من الإدارات في دراسة مجموعة كبيرة من التطبيقات والأنظمة لسد الفجوة الرقمية مستخدمةً لذلك، </w:t>
      </w:r>
      <w:r w:rsidR="00673EB8" w:rsidRPr="001B401B">
        <w:rPr>
          <w:i/>
          <w:iCs/>
          <w:rtl/>
        </w:rPr>
        <w:t>ضمن وسائل أخرى</w:t>
      </w:r>
      <w:r w:rsidR="00673EB8" w:rsidRPr="001B401B">
        <w:rPr>
          <w:rtl/>
        </w:rPr>
        <w:t>، الاتصالات المتنقلة الدولية وغيرها من تطبيقات النطاق العريض المتنقل للأرض.</w:t>
      </w:r>
    </w:p>
    <w:p w:rsidR="00673EB8" w:rsidRDefault="00673EB8" w:rsidP="00673EB8">
      <w:pPr>
        <w:spacing w:line="187" w:lineRule="auto"/>
      </w:pPr>
      <w:r w:rsidRPr="00005620">
        <w:rPr>
          <w:rFonts w:hint="cs"/>
          <w:rtl/>
        </w:rPr>
        <w:t>وأُجريت الدراسات بشأن الاحتياجات المستقبلية من الطيف ونطاقات التردد المحتملة المرشحة للاتصالات المتنقلة الدولية وغيرها من تطبيقات النطاق العريض المتنقل للأرض</w:t>
      </w:r>
      <w:r w:rsidR="001B401B">
        <w:rPr>
          <w:rFonts w:hint="cs"/>
          <w:rtl/>
        </w:rPr>
        <w:t>،</w:t>
      </w:r>
      <w:r w:rsidRPr="00005620">
        <w:rPr>
          <w:rFonts w:hint="cs"/>
          <w:rtl/>
        </w:rPr>
        <w:t xml:space="preserve"> حيث اقترحت الإدارات بموجب الفقرة </w:t>
      </w:r>
      <w:r w:rsidRPr="00005620">
        <w:t>2</w:t>
      </w:r>
      <w:r w:rsidRPr="00005620">
        <w:rPr>
          <w:rFonts w:hint="cs"/>
          <w:rtl/>
        </w:rPr>
        <w:t xml:space="preserve"> من </w:t>
      </w:r>
      <w:r w:rsidRPr="00005620">
        <w:rPr>
          <w:rFonts w:hint="cs"/>
          <w:i/>
          <w:iCs/>
          <w:rtl/>
        </w:rPr>
        <w:t>يقرر أن يدعو قطاع الاتصالات الراديوية</w:t>
      </w:r>
      <w:r w:rsidRPr="00005620">
        <w:rPr>
          <w:rFonts w:hint="cs"/>
          <w:rtl/>
        </w:rPr>
        <w:t xml:space="preserve"> من القرار </w:t>
      </w:r>
      <w:r w:rsidRPr="00302A6B">
        <w:t>233 (WRC</w:t>
      </w:r>
      <w:r w:rsidRPr="00302A6B">
        <w:noBreakHyphen/>
        <w:t>12)</w:t>
      </w:r>
      <w:r w:rsidRPr="00005620">
        <w:rPr>
          <w:rFonts w:hint="cs"/>
          <w:rtl/>
        </w:rPr>
        <w:t xml:space="preserve">، دراسة نطاقات التردد التالية: </w:t>
      </w:r>
      <w:r w:rsidRPr="00005620">
        <w:t>MHz 698/694</w:t>
      </w:r>
      <w:r w:rsidRPr="00005620">
        <w:noBreakHyphen/>
        <w:t>470</w:t>
      </w:r>
      <w:r w:rsidRPr="00005620">
        <w:rPr>
          <w:rFonts w:hint="cs"/>
          <w:rtl/>
          <w:lang w:bidi="ar-SY"/>
        </w:rPr>
        <w:t xml:space="preserve"> و</w:t>
      </w:r>
      <w:r w:rsidRPr="00005620">
        <w:t>MHz 1 525</w:t>
      </w:r>
      <w:r w:rsidRPr="00005620">
        <w:noBreakHyphen/>
        <w:t>1 300</w:t>
      </w:r>
      <w:r w:rsidRPr="00005620">
        <w:rPr>
          <w:rFonts w:hint="cs"/>
          <w:rtl/>
          <w:lang w:bidi="ar-SY"/>
        </w:rPr>
        <w:t xml:space="preserve"> و</w:t>
      </w:r>
      <w:r w:rsidRPr="00005620">
        <w:t>MHz 1 710</w:t>
      </w:r>
      <w:r w:rsidRPr="00005620">
        <w:noBreakHyphen/>
        <w:t>1 695</w:t>
      </w:r>
      <w:r w:rsidRPr="00005620">
        <w:rPr>
          <w:rFonts w:hint="cs"/>
          <w:rtl/>
          <w:lang w:bidi="ar-SY"/>
        </w:rPr>
        <w:t xml:space="preserve"> و</w:t>
      </w:r>
      <w:r w:rsidRPr="00005620">
        <w:t>MHz 2 110</w:t>
      </w:r>
      <w:r w:rsidRPr="00005620">
        <w:noBreakHyphen/>
        <w:t>2 025</w:t>
      </w:r>
      <w:r w:rsidRPr="00005620">
        <w:rPr>
          <w:rFonts w:hint="cs"/>
          <w:rtl/>
          <w:lang w:bidi="ar-SY"/>
        </w:rPr>
        <w:t xml:space="preserve"> و</w:t>
      </w:r>
      <w:r w:rsidRPr="00005620">
        <w:t>MHz 2 290</w:t>
      </w:r>
      <w:r w:rsidRPr="00005620">
        <w:noBreakHyphen/>
        <w:t>2 200</w:t>
      </w:r>
      <w:r w:rsidRPr="00005620">
        <w:rPr>
          <w:rFonts w:hint="cs"/>
          <w:rtl/>
          <w:lang w:bidi="ar-SY"/>
        </w:rPr>
        <w:t xml:space="preserve"> و</w:t>
      </w:r>
      <w:r w:rsidRPr="00005620">
        <w:t>MHz 2 900</w:t>
      </w:r>
      <w:r w:rsidRPr="00005620">
        <w:noBreakHyphen/>
        <w:t>2 700</w:t>
      </w:r>
      <w:r w:rsidRPr="00005620">
        <w:rPr>
          <w:rFonts w:hint="cs"/>
          <w:rtl/>
          <w:lang w:bidi="ar-SY"/>
        </w:rPr>
        <w:t xml:space="preserve"> و</w:t>
      </w:r>
      <w:r w:rsidRPr="00005620">
        <w:t>MHz 3 100</w:t>
      </w:r>
      <w:r w:rsidRPr="00005620">
        <w:noBreakHyphen/>
        <w:t>2 900</w:t>
      </w:r>
      <w:r w:rsidRPr="00005620">
        <w:rPr>
          <w:rFonts w:hint="cs"/>
          <w:rtl/>
          <w:lang w:bidi="ar-SY"/>
        </w:rPr>
        <w:t xml:space="preserve"> و</w:t>
      </w:r>
      <w:r w:rsidRPr="00005620">
        <w:t>MHz 3 400</w:t>
      </w:r>
      <w:r w:rsidRPr="00005620">
        <w:noBreakHyphen/>
        <w:t>3 300</w:t>
      </w:r>
      <w:r w:rsidRPr="00005620">
        <w:rPr>
          <w:rFonts w:hint="cs"/>
          <w:rtl/>
          <w:lang w:bidi="ar-SY"/>
        </w:rPr>
        <w:t xml:space="preserve"> و</w:t>
      </w:r>
      <w:r w:rsidRPr="00005620">
        <w:t>MHz 3 600</w:t>
      </w:r>
      <w:r w:rsidRPr="00005620">
        <w:noBreakHyphen/>
        <w:t>3 400</w:t>
      </w:r>
      <w:r w:rsidRPr="00005620">
        <w:rPr>
          <w:rFonts w:hint="cs"/>
          <w:rtl/>
          <w:lang w:bidi="ar-SY"/>
        </w:rPr>
        <w:t xml:space="preserve"> و</w:t>
      </w:r>
      <w:r w:rsidRPr="00005620">
        <w:t>MHz 4 200</w:t>
      </w:r>
      <w:r w:rsidRPr="00005620">
        <w:noBreakHyphen/>
        <w:t>3 600</w:t>
      </w:r>
      <w:r w:rsidRPr="00005620">
        <w:rPr>
          <w:rFonts w:hint="cs"/>
          <w:rtl/>
          <w:lang w:bidi="ar-SY"/>
        </w:rPr>
        <w:t xml:space="preserve"> و</w:t>
      </w:r>
      <w:r w:rsidRPr="00005620">
        <w:t>MHz 4 900</w:t>
      </w:r>
      <w:r w:rsidRPr="00005620">
        <w:noBreakHyphen/>
        <w:t>4 400</w:t>
      </w:r>
      <w:r w:rsidRPr="00005620">
        <w:rPr>
          <w:rFonts w:hint="cs"/>
          <w:rtl/>
          <w:lang w:bidi="ar-SY"/>
        </w:rPr>
        <w:t xml:space="preserve"> و</w:t>
      </w:r>
      <w:r w:rsidRPr="00005620">
        <w:t>MHz 5 000</w:t>
      </w:r>
      <w:r w:rsidRPr="00005620">
        <w:noBreakHyphen/>
        <w:t>4 800</w:t>
      </w:r>
      <w:r w:rsidRPr="00005620">
        <w:rPr>
          <w:rFonts w:hint="cs"/>
          <w:rtl/>
          <w:lang w:bidi="ar-SY"/>
        </w:rPr>
        <w:t xml:space="preserve"> و</w:t>
      </w:r>
      <w:r w:rsidRPr="00005620">
        <w:t>MHz 5 470</w:t>
      </w:r>
      <w:r w:rsidRPr="00005620">
        <w:noBreakHyphen/>
        <w:t>5 350</w:t>
      </w:r>
      <w:r w:rsidRPr="00005620">
        <w:rPr>
          <w:rFonts w:hint="cs"/>
          <w:rtl/>
          <w:lang w:bidi="ar-SY"/>
        </w:rPr>
        <w:t xml:space="preserve"> و</w:t>
      </w:r>
      <w:r w:rsidRPr="00005620">
        <w:t>MHz 5 850</w:t>
      </w:r>
      <w:r w:rsidRPr="00005620">
        <w:noBreakHyphen/>
        <w:t>5 725</w:t>
      </w:r>
      <w:r w:rsidRPr="00005620">
        <w:rPr>
          <w:rFonts w:hint="cs"/>
          <w:rtl/>
          <w:lang w:bidi="ar-SY"/>
        </w:rPr>
        <w:t xml:space="preserve"> و</w:t>
      </w:r>
      <w:r w:rsidRPr="00005620">
        <w:t>MHz 6 425</w:t>
      </w:r>
      <w:r w:rsidRPr="00005620">
        <w:noBreakHyphen/>
        <w:t>5 925</w:t>
      </w:r>
      <w:r w:rsidRPr="00005620">
        <w:rPr>
          <w:rFonts w:hint="cs"/>
          <w:rtl/>
        </w:rPr>
        <w:t>.</w:t>
      </w:r>
    </w:p>
    <w:p w:rsidR="00673EB8" w:rsidRDefault="00673EB8" w:rsidP="0025409F">
      <w:pPr>
        <w:spacing w:line="187" w:lineRule="auto"/>
        <w:rPr>
          <w:rtl/>
          <w:lang w:bidi="ar-OM"/>
        </w:rPr>
      </w:pPr>
      <w:r w:rsidRPr="00005620">
        <w:rPr>
          <w:rFonts w:hint="cs"/>
          <w:rtl/>
          <w:lang w:bidi="ar-OM"/>
        </w:rPr>
        <w:t>وب</w:t>
      </w:r>
      <w:r w:rsidRPr="00005620">
        <w:rPr>
          <w:rtl/>
          <w:lang w:bidi="ar-OM"/>
        </w:rPr>
        <w:t>الاعتماد على دراسات التقاسم والتوافق مع الخدمات التي لديها توزيعات في نطاقات التردد</w:t>
      </w:r>
      <w:r w:rsidRPr="00005620">
        <w:rPr>
          <w:rFonts w:hint="cs"/>
          <w:rtl/>
          <w:lang w:bidi="ar-OM"/>
        </w:rPr>
        <w:t xml:space="preserve"> المرشحة </w:t>
      </w:r>
      <w:r w:rsidRPr="00005620">
        <w:rPr>
          <w:rtl/>
          <w:lang w:bidi="ar-OM"/>
        </w:rPr>
        <w:t>وفي النطاقات المجاورة، مع مراعاة الاستعمالات الحالية والمخططة لهذه النطاقات من جانب الخدمات القائمة إضافة إلى توفير</w:t>
      </w:r>
      <w:r w:rsidRPr="00005620">
        <w:rPr>
          <w:rFonts w:hint="cs"/>
          <w:rtl/>
          <w:lang w:bidi="ar-OM"/>
        </w:rPr>
        <w:t xml:space="preserve"> </w:t>
      </w:r>
      <w:r w:rsidRPr="00005620">
        <w:rPr>
          <w:rtl/>
          <w:lang w:bidi="ar-OM"/>
        </w:rPr>
        <w:t>الحماية اللازمة له</w:t>
      </w:r>
      <w:r w:rsidRPr="00005620">
        <w:rPr>
          <w:rFonts w:hint="cs"/>
          <w:rtl/>
          <w:lang w:bidi="ar-OM"/>
        </w:rPr>
        <w:t xml:space="preserve">ا، فإن </w:t>
      </w:r>
      <w:r w:rsidR="0025409F">
        <w:rPr>
          <w:rFonts w:hint="cs"/>
          <w:rtl/>
          <w:lang w:bidi="ar-OM"/>
        </w:rPr>
        <w:t>إدارة الجمهورية العربية السورية</w:t>
      </w:r>
      <w:r w:rsidRPr="00005620">
        <w:rPr>
          <w:rFonts w:hint="cs"/>
          <w:rtl/>
          <w:lang w:bidi="ar-OM"/>
        </w:rPr>
        <w:t xml:space="preserve"> تقترح عدم التعديل على</w:t>
      </w:r>
      <w:r w:rsidRPr="00005620">
        <w:rPr>
          <w:rtl/>
          <w:lang w:bidi="ar-OM"/>
        </w:rPr>
        <w:t xml:space="preserve"> </w:t>
      </w:r>
      <w:r w:rsidRPr="00005620">
        <w:rPr>
          <w:rFonts w:hint="cs"/>
          <w:rtl/>
          <w:lang w:bidi="ar-OM"/>
        </w:rPr>
        <w:t>لوائح</w:t>
      </w:r>
      <w:r w:rsidRPr="00005620">
        <w:rPr>
          <w:rtl/>
          <w:lang w:bidi="ar-OM"/>
        </w:rPr>
        <w:t xml:space="preserve"> </w:t>
      </w:r>
      <w:r w:rsidRPr="00005620">
        <w:rPr>
          <w:rFonts w:hint="cs"/>
          <w:rtl/>
          <w:lang w:bidi="ar-OM"/>
        </w:rPr>
        <w:t xml:space="preserve">الراديو على النطاق </w:t>
      </w:r>
      <w:r w:rsidRPr="00005620">
        <w:t>MHz</w:t>
      </w:r>
      <w:r>
        <w:t> </w:t>
      </w:r>
      <w:r w:rsidRPr="00005620">
        <w:t>698/694-470</w:t>
      </w:r>
      <w:r w:rsidRPr="00005620">
        <w:rPr>
          <w:rFonts w:hint="cs"/>
          <w:rtl/>
          <w:lang w:bidi="ar-OM"/>
        </w:rPr>
        <w:t>.</w:t>
      </w:r>
    </w:p>
    <w:p w:rsidR="00673EB8" w:rsidRPr="00F25F7E" w:rsidRDefault="00D968B8" w:rsidP="00673EB8">
      <w:pPr>
        <w:pStyle w:val="Headingb"/>
        <w:keepNext w:val="0"/>
        <w:spacing w:before="120" w:line="187" w:lineRule="auto"/>
        <w:rPr>
          <w:rtl/>
        </w:rPr>
      </w:pPr>
      <w:r>
        <w:rPr>
          <w:rFonts w:hint="cs"/>
          <w:rtl/>
        </w:rPr>
        <w:lastRenderedPageBreak/>
        <w:t>المقترح</w:t>
      </w:r>
    </w:p>
    <w:p w:rsidR="009F37C9" w:rsidRDefault="0025409F" w:rsidP="008A6056">
      <w:pPr>
        <w:pStyle w:val="ArtNo"/>
        <w:rPr>
          <w:rtl/>
        </w:rPr>
      </w:pPr>
      <w:r>
        <w:rPr>
          <w:rtl/>
        </w:rPr>
        <w:t xml:space="preserve">المـادة </w:t>
      </w:r>
      <w:r w:rsidRPr="008462AD">
        <w:rPr>
          <w:rStyle w:val="href"/>
        </w:rPr>
        <w:t>5</w:t>
      </w:r>
    </w:p>
    <w:p w:rsidR="009F37C9" w:rsidRPr="007031A9" w:rsidRDefault="0025409F" w:rsidP="009F37C9">
      <w:pPr>
        <w:pStyle w:val="Arttitle"/>
        <w:rPr>
          <w:b w:val="0"/>
          <w:rtl/>
        </w:rPr>
      </w:pPr>
      <w:bookmarkStart w:id="1" w:name="_Toc331055733"/>
      <w:r w:rsidRPr="007031A9">
        <w:rPr>
          <w:b w:val="0"/>
          <w:rtl/>
        </w:rPr>
        <w:t>توزيع نطاقات التردد</w:t>
      </w:r>
      <w:bookmarkEnd w:id="1"/>
    </w:p>
    <w:p w:rsidR="009F37C9" w:rsidRDefault="0025409F" w:rsidP="00B7446F">
      <w:pPr>
        <w:pStyle w:val="Section1"/>
      </w:pPr>
      <w:r w:rsidRPr="007031A9">
        <w:rPr>
          <w:rtl/>
        </w:rPr>
        <w:t xml:space="preserve">القسم </w:t>
      </w:r>
      <w:r w:rsidRPr="007031A9">
        <w:t>IV</w:t>
      </w:r>
      <w:r w:rsidRPr="007031A9">
        <w:rPr>
          <w:rtl/>
        </w:rPr>
        <w:t xml:space="preserve"> </w:t>
      </w:r>
      <w:r>
        <w:rPr>
          <w:rFonts w:hint="cs"/>
          <w:rtl/>
        </w:rPr>
        <w:t xml:space="preserve"> </w:t>
      </w:r>
      <w:r w:rsidRPr="007031A9">
        <w:rPr>
          <w:rtl/>
        </w:rPr>
        <w:t>-</w:t>
      </w:r>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 xml:space="preserve">(انظر </w:t>
      </w:r>
      <w:r w:rsidRPr="003801F3">
        <w:rPr>
          <w:rFonts w:ascii="Times New Roman"/>
          <w:b w:val="0"/>
          <w:bCs w:val="0"/>
          <w:sz w:val="22"/>
          <w:szCs w:val="30"/>
          <w:rtl/>
        </w:rPr>
        <w:t>الرقم</w:t>
      </w:r>
      <w:r w:rsidRPr="00E25FCC">
        <w:rPr>
          <w:sz w:val="22"/>
          <w:szCs w:val="30"/>
          <w:rtl/>
        </w:rPr>
        <w:t xml:space="preserve"> </w:t>
      </w:r>
      <w:r w:rsidRPr="00E25FCC">
        <w:rPr>
          <w:sz w:val="22"/>
          <w:szCs w:val="30"/>
        </w:rPr>
        <w:t>1.2</w:t>
      </w:r>
      <w:r w:rsidRPr="003801F3">
        <w:rPr>
          <w:b w:val="0"/>
          <w:bCs w:val="0"/>
          <w:sz w:val="22"/>
          <w:szCs w:val="30"/>
          <w:rtl/>
        </w:rPr>
        <w:t>)</w:t>
      </w:r>
    </w:p>
    <w:p w:rsidR="004C28B1" w:rsidRDefault="0025409F">
      <w:pPr>
        <w:pStyle w:val="Proposal"/>
      </w:pPr>
      <w:r>
        <w:rPr>
          <w:u w:val="single"/>
        </w:rPr>
        <w:t>NOC</w:t>
      </w:r>
      <w:r>
        <w:tab/>
        <w:t>SYR/240/1</w:t>
      </w:r>
      <w:r>
        <w:rPr>
          <w:vanish/>
          <w:color w:val="7F7F7F" w:themeColor="text1" w:themeTint="80"/>
          <w:vertAlign w:val="superscript"/>
        </w:rPr>
        <w:t>#17952</w:t>
      </w:r>
    </w:p>
    <w:p w:rsidR="009F37C9" w:rsidRPr="00DA01D2" w:rsidRDefault="0025409F" w:rsidP="00314618">
      <w:pPr>
        <w:pStyle w:val="Tabletitle"/>
        <w:rPr>
          <w:szCs w:val="20"/>
          <w:rtl/>
        </w:rPr>
      </w:pPr>
      <w:r w:rsidRPr="00DA01D2">
        <w:t>MHz 890-460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8"/>
        <w:gridCol w:w="3067"/>
        <w:gridCol w:w="2936"/>
      </w:tblGrid>
      <w:tr w:rsidR="0059443D" w:rsidRPr="00E741AA" w:rsidTr="00FE7E6B">
        <w:trPr>
          <w:tblHeader/>
        </w:trPr>
        <w:tc>
          <w:tcPr>
            <w:tcW w:w="5000" w:type="pct"/>
            <w:gridSpan w:val="3"/>
            <w:tcBorders>
              <w:top w:val="single" w:sz="4" w:space="0" w:color="auto"/>
              <w:left w:val="single" w:sz="4" w:space="0" w:color="auto"/>
              <w:bottom w:val="nil"/>
              <w:right w:val="single" w:sz="4" w:space="0" w:color="auto"/>
            </w:tcBorders>
          </w:tcPr>
          <w:p w:rsidR="0059443D" w:rsidRPr="00E741AA" w:rsidRDefault="0025409F" w:rsidP="003B2BBE">
            <w:pPr>
              <w:pStyle w:val="Tablehead"/>
              <w:spacing w:before="40" w:after="40"/>
              <w:ind w:left="227" w:right="57" w:hanging="170"/>
            </w:pPr>
            <w:r w:rsidRPr="00E741AA">
              <w:rPr>
                <w:rtl/>
              </w:rPr>
              <w:t>التوزيع على الخدمات</w:t>
            </w:r>
          </w:p>
        </w:tc>
      </w:tr>
      <w:tr w:rsidR="0059443D" w:rsidRPr="00E741AA" w:rsidTr="009A78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tblHeader/>
        </w:trPr>
        <w:tc>
          <w:tcPr>
            <w:tcW w:w="1884" w:type="pct"/>
            <w:tcBorders>
              <w:top w:val="single" w:sz="6" w:space="0" w:color="auto"/>
              <w:left w:val="single" w:sz="6" w:space="0" w:color="auto"/>
              <w:bottom w:val="single" w:sz="4" w:space="0" w:color="auto"/>
              <w:right w:val="single" w:sz="6" w:space="0" w:color="auto"/>
            </w:tcBorders>
          </w:tcPr>
          <w:p w:rsidR="0059443D" w:rsidRPr="00E741AA" w:rsidRDefault="0025409F" w:rsidP="003B2BBE">
            <w:pPr>
              <w:pStyle w:val="Tablehead"/>
              <w:spacing w:before="40" w:after="40"/>
              <w:ind w:left="227" w:right="57" w:hanging="170"/>
            </w:pPr>
            <w:r w:rsidRPr="00E741AA">
              <w:rPr>
                <w:rtl/>
              </w:rPr>
              <w:t xml:space="preserve">الإقليم </w:t>
            </w:r>
            <w:r w:rsidRPr="00E741AA">
              <w:t>1</w:t>
            </w:r>
          </w:p>
        </w:tc>
        <w:tc>
          <w:tcPr>
            <w:tcW w:w="1592" w:type="pct"/>
            <w:tcBorders>
              <w:top w:val="single" w:sz="6" w:space="0" w:color="auto"/>
              <w:left w:val="single" w:sz="6" w:space="0" w:color="auto"/>
              <w:bottom w:val="single" w:sz="4" w:space="0" w:color="auto"/>
              <w:right w:val="single" w:sz="6" w:space="0" w:color="auto"/>
            </w:tcBorders>
          </w:tcPr>
          <w:p w:rsidR="0059443D" w:rsidRPr="00E741AA" w:rsidRDefault="0025409F" w:rsidP="003B2BBE">
            <w:pPr>
              <w:pStyle w:val="Tablehead"/>
              <w:spacing w:before="40" w:after="40"/>
              <w:ind w:left="227" w:right="57" w:hanging="170"/>
            </w:pPr>
            <w:r w:rsidRPr="00E741AA">
              <w:rPr>
                <w:rtl/>
              </w:rPr>
              <w:t xml:space="preserve">الإقليم </w:t>
            </w:r>
            <w:r w:rsidRPr="00E741AA">
              <w:t>2</w:t>
            </w:r>
          </w:p>
        </w:tc>
        <w:tc>
          <w:tcPr>
            <w:tcW w:w="1524" w:type="pct"/>
            <w:tcBorders>
              <w:top w:val="single" w:sz="6" w:space="0" w:color="auto"/>
              <w:left w:val="single" w:sz="6" w:space="0" w:color="auto"/>
              <w:bottom w:val="single" w:sz="4" w:space="0" w:color="auto"/>
              <w:right w:val="single" w:sz="6" w:space="0" w:color="auto"/>
            </w:tcBorders>
          </w:tcPr>
          <w:p w:rsidR="0059443D" w:rsidRPr="00E741AA" w:rsidRDefault="0025409F" w:rsidP="003B2BBE">
            <w:pPr>
              <w:pStyle w:val="Tablehead"/>
              <w:spacing w:before="40" w:after="40"/>
              <w:ind w:left="227" w:right="57" w:hanging="170"/>
            </w:pPr>
            <w:r w:rsidRPr="00E741AA">
              <w:rPr>
                <w:rtl/>
              </w:rPr>
              <w:t xml:space="preserve">الإقليم </w:t>
            </w:r>
            <w:r w:rsidRPr="00E741AA">
              <w:t>3</w:t>
            </w:r>
          </w:p>
        </w:tc>
      </w:tr>
      <w:tr w:rsidR="0059443D" w:rsidRPr="00E741AA" w:rsidTr="00F25F7E">
        <w:tc>
          <w:tcPr>
            <w:tcW w:w="1884" w:type="pct"/>
            <w:tcBorders>
              <w:top w:val="single" w:sz="4" w:space="0" w:color="auto"/>
              <w:left w:val="single" w:sz="4" w:space="0" w:color="auto"/>
              <w:bottom w:val="single" w:sz="4" w:space="0" w:color="auto"/>
              <w:right w:val="nil"/>
            </w:tcBorders>
          </w:tcPr>
          <w:p w:rsidR="0059443D" w:rsidRPr="00E741AA" w:rsidRDefault="0025409F" w:rsidP="003B2BBE">
            <w:pPr>
              <w:pStyle w:val="TabletextS5"/>
              <w:spacing w:before="40" w:after="40" w:line="260" w:lineRule="exact"/>
              <w:ind w:left="227" w:right="57"/>
            </w:pPr>
            <w:r w:rsidRPr="005117C1">
              <w:rPr>
                <w:rStyle w:val="Tablefreq"/>
              </w:rPr>
              <w:t>470-460</w:t>
            </w:r>
          </w:p>
        </w:tc>
        <w:tc>
          <w:tcPr>
            <w:tcW w:w="3116" w:type="pct"/>
            <w:gridSpan w:val="2"/>
            <w:tcBorders>
              <w:top w:val="single" w:sz="4" w:space="0" w:color="auto"/>
              <w:left w:val="nil"/>
              <w:bottom w:val="single" w:sz="4" w:space="0" w:color="auto"/>
            </w:tcBorders>
          </w:tcPr>
          <w:p w:rsidR="0059443D" w:rsidRPr="00D03310" w:rsidRDefault="0025409F" w:rsidP="003B2BBE">
            <w:pPr>
              <w:pStyle w:val="TabletextS5"/>
              <w:spacing w:before="40" w:after="40" w:line="260" w:lineRule="exact"/>
              <w:ind w:right="57" w:firstLine="45"/>
              <w:rPr>
                <w:b/>
                <w:bCs/>
              </w:rPr>
            </w:pPr>
            <w:r w:rsidRPr="00D03310">
              <w:rPr>
                <w:b/>
                <w:bCs/>
                <w:rtl/>
              </w:rPr>
              <w:t>ثابتة</w:t>
            </w:r>
          </w:p>
          <w:p w:rsidR="0059443D" w:rsidRPr="00E741AA" w:rsidRDefault="0025409F" w:rsidP="003B2BBE">
            <w:pPr>
              <w:pStyle w:val="TabletextS5"/>
              <w:spacing w:before="40" w:after="40" w:line="260" w:lineRule="exact"/>
              <w:ind w:right="57" w:firstLine="45"/>
            </w:pPr>
            <w:r w:rsidRPr="00E741AA">
              <w:rPr>
                <w:b/>
                <w:bCs/>
                <w:rtl/>
              </w:rPr>
              <w:t>متنقلة</w:t>
            </w:r>
            <w:r w:rsidRPr="00E741AA">
              <w:rPr>
                <w:rtl/>
              </w:rPr>
              <w:t xml:space="preserve"> </w:t>
            </w:r>
            <w:r w:rsidRPr="00E741AA">
              <w:t xml:space="preserve">286AA.5 </w:t>
            </w:r>
          </w:p>
          <w:p w:rsidR="0059443D" w:rsidRPr="00E741AA" w:rsidRDefault="0025409F" w:rsidP="003B2BBE">
            <w:pPr>
              <w:pStyle w:val="TabletextS5"/>
              <w:spacing w:before="40" w:after="40" w:line="260" w:lineRule="exact"/>
              <w:ind w:right="57" w:firstLine="45"/>
            </w:pPr>
            <w:r w:rsidRPr="00E741AA">
              <w:rPr>
                <w:rtl/>
              </w:rPr>
              <w:t>أرصاد جوية ساتلية (فضاء-أرض)</w:t>
            </w:r>
          </w:p>
          <w:p w:rsidR="0059443D" w:rsidRPr="005067D2" w:rsidRDefault="0025409F" w:rsidP="003B2BBE">
            <w:pPr>
              <w:pStyle w:val="TabletextS5"/>
              <w:spacing w:before="40" w:after="40" w:line="260" w:lineRule="exact"/>
              <w:ind w:right="57" w:firstLine="45"/>
              <w:rPr>
                <w:rStyle w:val="Artref"/>
                <w:b w:val="0"/>
                <w:bCs w:val="0"/>
                <w:rtl/>
              </w:rPr>
            </w:pPr>
            <w:r w:rsidRPr="005067D2">
              <w:rPr>
                <w:rStyle w:val="Artref"/>
                <w:b w:val="0"/>
                <w:bCs w:val="0"/>
              </w:rPr>
              <w:t>290.5  289.5  288.5  287.5</w:t>
            </w:r>
          </w:p>
        </w:tc>
      </w:tr>
      <w:tr w:rsidR="00D00653" w:rsidRPr="00E741AA" w:rsidTr="00CF3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429"/>
        </w:trPr>
        <w:tc>
          <w:tcPr>
            <w:tcW w:w="1884" w:type="pct"/>
            <w:vMerge w:val="restart"/>
            <w:tcBorders>
              <w:top w:val="single" w:sz="4" w:space="0" w:color="auto"/>
              <w:left w:val="single" w:sz="4" w:space="0" w:color="auto"/>
              <w:right w:val="single" w:sz="4" w:space="0" w:color="auto"/>
            </w:tcBorders>
          </w:tcPr>
          <w:p w:rsidR="00D00653" w:rsidRPr="005117C1" w:rsidRDefault="00D00653" w:rsidP="003B2BBE">
            <w:pPr>
              <w:pStyle w:val="TabletextS5"/>
              <w:spacing w:before="40" w:after="40" w:line="260" w:lineRule="exact"/>
              <w:ind w:left="227" w:right="57"/>
              <w:rPr>
                <w:rStyle w:val="Tablefreq"/>
                <w:rtl/>
              </w:rPr>
            </w:pPr>
            <w:r w:rsidRPr="005117C1">
              <w:rPr>
                <w:rStyle w:val="Tablefreq"/>
              </w:rPr>
              <w:t>790-470</w:t>
            </w:r>
          </w:p>
          <w:p w:rsidR="00D00653" w:rsidRDefault="00D00653" w:rsidP="003B2BBE">
            <w:pPr>
              <w:pStyle w:val="TabletextS5"/>
              <w:spacing w:before="40" w:after="40" w:line="260" w:lineRule="exact"/>
              <w:ind w:left="227" w:right="57"/>
              <w:rPr>
                <w:b/>
                <w:bCs/>
                <w:color w:val="000000"/>
                <w:rtl/>
              </w:rPr>
            </w:pPr>
            <w:r w:rsidRPr="00673737">
              <w:rPr>
                <w:b/>
                <w:bCs/>
                <w:rtl/>
              </w:rPr>
              <w:t>إذاعية</w:t>
            </w:r>
          </w:p>
          <w:p w:rsidR="00D00653" w:rsidRDefault="00D00653" w:rsidP="003B2BBE">
            <w:pPr>
              <w:pStyle w:val="TabletextS5"/>
              <w:spacing w:before="40" w:after="40" w:line="260" w:lineRule="exact"/>
              <w:ind w:left="227" w:right="57"/>
              <w:rPr>
                <w:b/>
                <w:bCs/>
                <w:color w:val="000000"/>
                <w:rtl/>
              </w:rPr>
            </w:pPr>
          </w:p>
          <w:p w:rsidR="00D00653" w:rsidRDefault="00D00653" w:rsidP="003B2BBE">
            <w:pPr>
              <w:pStyle w:val="TabletextS5"/>
              <w:spacing w:before="40" w:after="40" w:line="260" w:lineRule="exact"/>
              <w:ind w:left="227" w:right="57"/>
              <w:rPr>
                <w:b/>
                <w:bCs/>
                <w:color w:val="000000"/>
                <w:rtl/>
              </w:rPr>
            </w:pPr>
          </w:p>
          <w:p w:rsidR="00D00653" w:rsidRDefault="00D00653" w:rsidP="003B2BBE">
            <w:pPr>
              <w:pStyle w:val="TabletextS5"/>
              <w:spacing w:before="40" w:after="40" w:line="260" w:lineRule="exact"/>
              <w:ind w:left="227" w:right="57"/>
              <w:rPr>
                <w:b/>
                <w:bCs/>
                <w:color w:val="000000"/>
                <w:rtl/>
              </w:rPr>
            </w:pPr>
          </w:p>
          <w:p w:rsidR="00D00653" w:rsidRDefault="00D00653" w:rsidP="003B2BBE">
            <w:pPr>
              <w:pStyle w:val="TabletextS5"/>
              <w:spacing w:before="40" w:after="40" w:line="260" w:lineRule="exact"/>
              <w:ind w:left="227" w:right="57"/>
              <w:rPr>
                <w:b/>
                <w:bCs/>
                <w:color w:val="000000"/>
                <w:rtl/>
              </w:rPr>
            </w:pPr>
          </w:p>
          <w:p w:rsidR="00D00653" w:rsidRDefault="00D00653" w:rsidP="003B2BBE">
            <w:pPr>
              <w:pStyle w:val="TabletextS5"/>
              <w:spacing w:before="40" w:after="40" w:line="260" w:lineRule="exact"/>
              <w:ind w:left="227" w:right="57"/>
              <w:rPr>
                <w:b/>
                <w:bCs/>
                <w:color w:val="000000"/>
                <w:rtl/>
              </w:rPr>
            </w:pPr>
          </w:p>
          <w:p w:rsidR="00D00653" w:rsidRDefault="00D00653" w:rsidP="003B2BBE">
            <w:pPr>
              <w:pStyle w:val="TabletextS5"/>
              <w:spacing w:before="40" w:after="40" w:line="260" w:lineRule="exact"/>
              <w:ind w:left="227" w:right="57"/>
              <w:rPr>
                <w:b/>
                <w:bCs/>
                <w:color w:val="000000"/>
                <w:rtl/>
              </w:rPr>
            </w:pPr>
          </w:p>
          <w:p w:rsidR="00D00653" w:rsidRDefault="00D00653" w:rsidP="003B2BBE">
            <w:pPr>
              <w:pStyle w:val="TabletextS5"/>
              <w:spacing w:before="40" w:after="40" w:line="260" w:lineRule="exact"/>
              <w:ind w:left="227" w:right="57"/>
              <w:rPr>
                <w:b/>
                <w:bCs/>
                <w:color w:val="000000"/>
                <w:rtl/>
              </w:rPr>
            </w:pPr>
          </w:p>
          <w:p w:rsidR="00D00653" w:rsidRDefault="00D00653" w:rsidP="003B2BBE">
            <w:pPr>
              <w:pStyle w:val="TabletextS5"/>
              <w:spacing w:before="40" w:after="40" w:line="260" w:lineRule="exact"/>
              <w:ind w:left="227" w:right="57"/>
              <w:rPr>
                <w:b/>
                <w:bCs/>
                <w:color w:val="000000"/>
                <w:rtl/>
              </w:rPr>
            </w:pPr>
          </w:p>
          <w:p w:rsidR="00D00653" w:rsidRDefault="00D00653" w:rsidP="003B2BBE">
            <w:pPr>
              <w:pStyle w:val="TabletextS5"/>
              <w:spacing w:before="40" w:after="40" w:line="260" w:lineRule="exact"/>
              <w:ind w:left="227" w:right="57"/>
              <w:rPr>
                <w:b/>
                <w:bCs/>
                <w:color w:val="000000"/>
                <w:rtl/>
              </w:rPr>
            </w:pPr>
          </w:p>
          <w:p w:rsidR="00D00653" w:rsidRDefault="00D00653" w:rsidP="003B2BBE">
            <w:pPr>
              <w:pStyle w:val="TabletextS5"/>
              <w:spacing w:before="40" w:after="40" w:line="260" w:lineRule="exact"/>
              <w:ind w:left="227" w:right="57"/>
              <w:rPr>
                <w:b/>
                <w:bCs/>
                <w:color w:val="000000"/>
                <w:rtl/>
              </w:rPr>
            </w:pPr>
          </w:p>
          <w:p w:rsidR="00D00653" w:rsidRDefault="00D00653" w:rsidP="003B2BBE">
            <w:pPr>
              <w:pStyle w:val="TabletextS5"/>
              <w:spacing w:before="40" w:after="40" w:line="260" w:lineRule="exact"/>
              <w:ind w:left="227" w:right="57"/>
              <w:rPr>
                <w:b/>
                <w:bCs/>
                <w:color w:val="000000"/>
                <w:rtl/>
              </w:rPr>
            </w:pPr>
          </w:p>
          <w:p w:rsidR="00D00653" w:rsidRDefault="00D00653" w:rsidP="003B2BBE">
            <w:pPr>
              <w:pStyle w:val="TabletextS5"/>
              <w:spacing w:before="40" w:after="40" w:line="260" w:lineRule="exact"/>
              <w:ind w:left="227" w:right="57"/>
              <w:rPr>
                <w:b/>
                <w:bCs/>
                <w:color w:val="000000"/>
                <w:rtl/>
              </w:rPr>
            </w:pPr>
          </w:p>
          <w:p w:rsidR="00D00653" w:rsidRDefault="00D00653" w:rsidP="003B2BBE">
            <w:pPr>
              <w:pStyle w:val="TabletextS5"/>
              <w:spacing w:before="40" w:after="40" w:line="260" w:lineRule="exact"/>
              <w:ind w:left="227" w:right="57"/>
              <w:rPr>
                <w:b/>
                <w:bCs/>
                <w:color w:val="000000"/>
                <w:rtl/>
              </w:rPr>
            </w:pPr>
          </w:p>
          <w:p w:rsidR="00D00653" w:rsidRDefault="00D00653" w:rsidP="003B2BBE">
            <w:pPr>
              <w:pStyle w:val="TabletextS5"/>
              <w:spacing w:before="40" w:after="40" w:line="260" w:lineRule="exact"/>
              <w:ind w:left="227" w:right="57"/>
              <w:rPr>
                <w:b/>
                <w:bCs/>
                <w:color w:val="000000"/>
                <w:rtl/>
              </w:rPr>
            </w:pPr>
          </w:p>
          <w:p w:rsidR="00D00653" w:rsidRDefault="00D00653" w:rsidP="003B2BBE">
            <w:pPr>
              <w:pStyle w:val="TabletextS5"/>
              <w:spacing w:before="40" w:after="40" w:line="260" w:lineRule="exact"/>
              <w:ind w:left="227" w:right="57"/>
              <w:rPr>
                <w:b/>
                <w:bCs/>
                <w:color w:val="000000"/>
                <w:rtl/>
              </w:rPr>
            </w:pPr>
          </w:p>
          <w:p w:rsidR="00D00653" w:rsidRDefault="00D00653" w:rsidP="003B2BBE">
            <w:pPr>
              <w:pStyle w:val="TabletextS5"/>
              <w:spacing w:before="40" w:after="40" w:line="260" w:lineRule="exact"/>
              <w:ind w:left="227" w:right="57"/>
              <w:rPr>
                <w:b/>
                <w:bCs/>
                <w:color w:val="000000"/>
                <w:rtl/>
              </w:rPr>
            </w:pPr>
          </w:p>
          <w:p w:rsidR="00D00653" w:rsidRDefault="00D00653" w:rsidP="003B2BBE">
            <w:pPr>
              <w:pStyle w:val="TabletextS5"/>
              <w:spacing w:before="40" w:after="40" w:line="260" w:lineRule="exact"/>
              <w:ind w:left="227" w:right="57"/>
              <w:rPr>
                <w:b/>
                <w:bCs/>
                <w:color w:val="000000"/>
                <w:rtl/>
              </w:rPr>
            </w:pPr>
          </w:p>
          <w:p w:rsidR="00D00653" w:rsidRDefault="00D00653" w:rsidP="003B2BBE">
            <w:pPr>
              <w:pStyle w:val="TabletextS5"/>
              <w:spacing w:before="40" w:after="40" w:line="260" w:lineRule="exact"/>
              <w:ind w:left="227" w:right="57"/>
              <w:rPr>
                <w:b/>
                <w:bCs/>
                <w:color w:val="000000"/>
                <w:rtl/>
              </w:rPr>
            </w:pPr>
          </w:p>
          <w:p w:rsidR="00D00653" w:rsidRPr="00E741AA" w:rsidRDefault="00D00653" w:rsidP="00D00653">
            <w:pPr>
              <w:pStyle w:val="TabletextS5"/>
              <w:spacing w:before="40" w:after="40" w:line="260" w:lineRule="exact"/>
              <w:ind w:left="227" w:right="57"/>
              <w:rPr>
                <w:color w:val="000000"/>
                <w:rtl/>
              </w:rPr>
            </w:pPr>
            <w:r w:rsidRPr="00200828">
              <w:t>149.5</w:t>
            </w:r>
            <w:r w:rsidRPr="00200828">
              <w:rPr>
                <w:rtl/>
              </w:rPr>
              <w:t xml:space="preserve">  </w:t>
            </w:r>
            <w:r w:rsidRPr="00200828">
              <w:t>291A.5</w:t>
            </w:r>
            <w:r w:rsidRPr="00200828">
              <w:rPr>
                <w:rtl/>
              </w:rPr>
              <w:t xml:space="preserve">  </w:t>
            </w:r>
            <w:r w:rsidRPr="00200828">
              <w:t>294.5</w:t>
            </w:r>
            <w:r w:rsidRPr="00200828">
              <w:rPr>
                <w:rtl/>
              </w:rPr>
              <w:t xml:space="preserve">  </w:t>
            </w:r>
            <w:r w:rsidRPr="00200828">
              <w:t>296.5</w:t>
            </w:r>
            <w:r>
              <w:rPr>
                <w:color w:val="000000"/>
              </w:rPr>
              <w:t xml:space="preserve">  </w:t>
            </w:r>
            <w:r w:rsidRPr="00200828">
              <w:rPr>
                <w:rFonts w:hint="cs"/>
                <w:rtl/>
              </w:rPr>
              <w:t xml:space="preserve">  </w:t>
            </w:r>
            <w:r w:rsidRPr="00200828">
              <w:t>300.5</w:t>
            </w:r>
            <w:r>
              <w:rPr>
                <w:rtl/>
              </w:rPr>
              <w:t xml:space="preserve"> </w:t>
            </w:r>
            <w:r w:rsidRPr="00200828">
              <w:rPr>
                <w:rtl/>
              </w:rPr>
              <w:t xml:space="preserve">  </w:t>
            </w:r>
            <w:r>
              <w:br/>
            </w:r>
            <w:r w:rsidRPr="00200828">
              <w:t>304.5</w:t>
            </w:r>
            <w:r w:rsidRPr="00200828">
              <w:rPr>
                <w:rtl/>
              </w:rPr>
              <w:t xml:space="preserve">  </w:t>
            </w:r>
            <w:r w:rsidRPr="00200828">
              <w:t>306.5</w:t>
            </w:r>
            <w:r w:rsidRPr="00200828">
              <w:rPr>
                <w:rFonts w:hint="cs"/>
                <w:rtl/>
              </w:rPr>
              <w:t xml:space="preserve">  </w:t>
            </w:r>
            <w:r w:rsidRPr="00200828">
              <w:t>311A.5</w:t>
            </w:r>
            <w:r w:rsidRPr="00200828">
              <w:rPr>
                <w:rtl/>
              </w:rPr>
              <w:t xml:space="preserve">  </w:t>
            </w:r>
            <w:r>
              <w:t xml:space="preserve"> </w:t>
            </w:r>
            <w:r w:rsidRPr="00200828">
              <w:t>312.5</w:t>
            </w:r>
            <w:r w:rsidRPr="00095370">
              <w:rPr>
                <w:rFonts w:hint="cs"/>
                <w:rtl/>
              </w:rPr>
              <w:t xml:space="preserve"> </w:t>
            </w:r>
            <w:r w:rsidRPr="00AB5CBA">
              <w:t>312A.5</w:t>
            </w:r>
          </w:p>
        </w:tc>
        <w:tc>
          <w:tcPr>
            <w:tcW w:w="1592" w:type="pct"/>
            <w:tcBorders>
              <w:top w:val="single" w:sz="4" w:space="0" w:color="auto"/>
              <w:left w:val="single" w:sz="4" w:space="0" w:color="auto"/>
              <w:bottom w:val="single" w:sz="4" w:space="0" w:color="auto"/>
              <w:right w:val="single" w:sz="4" w:space="0" w:color="auto"/>
            </w:tcBorders>
          </w:tcPr>
          <w:p w:rsidR="00D00653" w:rsidRPr="005117C1" w:rsidRDefault="00D00653" w:rsidP="003B2BBE">
            <w:pPr>
              <w:pStyle w:val="TabletextS5"/>
              <w:spacing w:before="40" w:after="40" w:line="260" w:lineRule="exact"/>
              <w:ind w:left="340" w:right="57"/>
              <w:rPr>
                <w:rStyle w:val="Tablefreq"/>
                <w:rtl/>
              </w:rPr>
            </w:pPr>
            <w:r w:rsidRPr="005117C1">
              <w:rPr>
                <w:rStyle w:val="Tablefreq"/>
                <w:noProof/>
              </w:rPr>
              <w:t>512-470</w:t>
            </w:r>
          </w:p>
          <w:p w:rsidR="00D00653" w:rsidRPr="005375CE" w:rsidRDefault="00D00653" w:rsidP="003B2BBE">
            <w:pPr>
              <w:pStyle w:val="TabletextS5"/>
              <w:spacing w:before="40" w:after="40" w:line="260" w:lineRule="exact"/>
              <w:ind w:left="340" w:right="57"/>
              <w:rPr>
                <w:b/>
                <w:bCs/>
                <w:rtl/>
              </w:rPr>
            </w:pPr>
            <w:r w:rsidRPr="005375CE">
              <w:rPr>
                <w:b/>
                <w:bCs/>
                <w:rtl/>
              </w:rPr>
              <w:t>إذاعية</w:t>
            </w:r>
          </w:p>
          <w:p w:rsidR="00D00653" w:rsidRPr="00E741AA" w:rsidRDefault="00D00653" w:rsidP="003B2BBE">
            <w:pPr>
              <w:pStyle w:val="TabletextS5"/>
              <w:spacing w:before="40" w:after="40" w:line="260" w:lineRule="exact"/>
              <w:ind w:left="340" w:right="57"/>
              <w:rPr>
                <w:b/>
                <w:bCs/>
                <w:rtl/>
              </w:rPr>
            </w:pPr>
            <w:r w:rsidRPr="00200828">
              <w:rPr>
                <w:rtl/>
              </w:rPr>
              <w:t>ثابتة</w:t>
            </w:r>
          </w:p>
          <w:p w:rsidR="00D00653" w:rsidRPr="005067D2" w:rsidRDefault="00D00653" w:rsidP="00366BFB">
            <w:pPr>
              <w:pStyle w:val="TabletextS5"/>
              <w:spacing w:before="40" w:after="40" w:line="260" w:lineRule="exact"/>
              <w:ind w:left="340" w:right="57"/>
              <w:rPr>
                <w:rStyle w:val="Artref"/>
                <w:b w:val="0"/>
                <w:bCs w:val="0"/>
              </w:rPr>
            </w:pPr>
            <w:r w:rsidRPr="00200828">
              <w:rPr>
                <w:rtl/>
              </w:rPr>
              <w:t>متنقلة</w:t>
            </w:r>
            <w:r>
              <w:rPr>
                <w:rFonts w:hint="cs"/>
                <w:rtl/>
              </w:rPr>
              <w:br/>
            </w:r>
            <w:r w:rsidRPr="005067D2">
              <w:rPr>
                <w:rStyle w:val="Artref"/>
                <w:b w:val="0"/>
                <w:bCs w:val="0"/>
              </w:rPr>
              <w:t>293.5   292.5</w:t>
            </w:r>
          </w:p>
        </w:tc>
        <w:tc>
          <w:tcPr>
            <w:tcW w:w="1524" w:type="pct"/>
            <w:vMerge w:val="restart"/>
            <w:tcBorders>
              <w:top w:val="single" w:sz="4" w:space="0" w:color="auto"/>
              <w:left w:val="single" w:sz="4" w:space="0" w:color="auto"/>
              <w:bottom w:val="single" w:sz="4" w:space="0" w:color="auto"/>
              <w:right w:val="single" w:sz="4" w:space="0" w:color="auto"/>
            </w:tcBorders>
          </w:tcPr>
          <w:p w:rsidR="00D00653" w:rsidRPr="005117C1" w:rsidRDefault="00D00653" w:rsidP="003B2BBE">
            <w:pPr>
              <w:pStyle w:val="TabletextS5"/>
              <w:spacing w:before="40" w:after="40" w:line="260" w:lineRule="exact"/>
              <w:ind w:left="227" w:right="57"/>
              <w:rPr>
                <w:rStyle w:val="Tablefreq"/>
                <w:rtl/>
              </w:rPr>
            </w:pPr>
            <w:r w:rsidRPr="005117C1">
              <w:rPr>
                <w:rStyle w:val="Tablefreq"/>
              </w:rPr>
              <w:t>585-470</w:t>
            </w:r>
          </w:p>
          <w:p w:rsidR="00D00653" w:rsidRPr="00E741AA" w:rsidRDefault="00D00653" w:rsidP="003B2BBE">
            <w:pPr>
              <w:pStyle w:val="TabletextS5"/>
              <w:spacing w:before="40" w:after="40" w:line="260" w:lineRule="exact"/>
              <w:ind w:left="227" w:right="57"/>
              <w:rPr>
                <w:b/>
                <w:bCs/>
                <w:rtl/>
              </w:rPr>
            </w:pPr>
            <w:r w:rsidRPr="00E741AA">
              <w:rPr>
                <w:b/>
                <w:bCs/>
                <w:rtl/>
              </w:rPr>
              <w:t>ثابتة</w:t>
            </w:r>
          </w:p>
          <w:p w:rsidR="00D00653" w:rsidRPr="00E741AA" w:rsidRDefault="00D00653" w:rsidP="003B2BBE">
            <w:pPr>
              <w:pStyle w:val="TabletextS5"/>
              <w:spacing w:before="40" w:after="40" w:line="260" w:lineRule="exact"/>
              <w:ind w:left="227" w:right="57"/>
              <w:rPr>
                <w:b/>
                <w:bCs/>
                <w:rtl/>
              </w:rPr>
            </w:pPr>
            <w:r w:rsidRPr="00E741AA">
              <w:rPr>
                <w:b/>
                <w:bCs/>
                <w:rtl/>
              </w:rPr>
              <w:t>متنقلة</w:t>
            </w:r>
          </w:p>
          <w:p w:rsidR="00D00653" w:rsidRPr="00E741AA" w:rsidRDefault="00D00653" w:rsidP="003B2BBE">
            <w:pPr>
              <w:pStyle w:val="TabletextS5"/>
              <w:spacing w:before="40" w:after="40" w:line="260" w:lineRule="exact"/>
              <w:ind w:left="227" w:right="57"/>
              <w:rPr>
                <w:color w:val="000000"/>
              </w:rPr>
            </w:pPr>
            <w:r w:rsidRPr="00E741AA">
              <w:rPr>
                <w:b/>
                <w:bCs/>
                <w:rtl/>
              </w:rPr>
              <w:t>إذاعية</w:t>
            </w:r>
          </w:p>
          <w:p w:rsidR="00D00653" w:rsidRPr="00E741AA" w:rsidRDefault="00D00653" w:rsidP="003B2BBE">
            <w:pPr>
              <w:pStyle w:val="TabletextS5"/>
              <w:spacing w:before="40" w:after="40" w:line="260" w:lineRule="exact"/>
              <w:ind w:left="227" w:right="57"/>
              <w:rPr>
                <w:color w:val="000000"/>
              </w:rPr>
            </w:pPr>
          </w:p>
          <w:p w:rsidR="00D00653" w:rsidRPr="005067D2" w:rsidRDefault="00D00653" w:rsidP="003B2BBE">
            <w:pPr>
              <w:pStyle w:val="TabletextS5"/>
              <w:spacing w:before="40" w:after="40" w:line="260" w:lineRule="exact"/>
              <w:ind w:left="227" w:right="57"/>
              <w:rPr>
                <w:rStyle w:val="Artref"/>
                <w:b w:val="0"/>
                <w:bCs w:val="0"/>
              </w:rPr>
            </w:pPr>
            <w:r w:rsidRPr="005067D2">
              <w:rPr>
                <w:rStyle w:val="Artref"/>
                <w:b w:val="0"/>
                <w:bCs w:val="0"/>
              </w:rPr>
              <w:t>298.5   291.5</w:t>
            </w:r>
          </w:p>
        </w:tc>
      </w:tr>
      <w:tr w:rsidR="00D00653" w:rsidRPr="00E741AA" w:rsidTr="00CF3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90"/>
        </w:trPr>
        <w:tc>
          <w:tcPr>
            <w:tcW w:w="1884" w:type="pct"/>
            <w:vMerge/>
            <w:tcBorders>
              <w:left w:val="single" w:sz="4" w:space="0" w:color="auto"/>
              <w:right w:val="single" w:sz="4" w:space="0" w:color="auto"/>
            </w:tcBorders>
          </w:tcPr>
          <w:p w:rsidR="00D00653" w:rsidRPr="005117C1" w:rsidRDefault="00D00653" w:rsidP="003B2BBE">
            <w:pPr>
              <w:spacing w:before="40" w:after="40" w:line="260" w:lineRule="exact"/>
              <w:ind w:left="227" w:right="57" w:hanging="170"/>
              <w:rPr>
                <w:rStyle w:val="Tablefreq"/>
              </w:rPr>
            </w:pPr>
          </w:p>
        </w:tc>
        <w:tc>
          <w:tcPr>
            <w:tcW w:w="1592" w:type="pct"/>
            <w:vMerge w:val="restart"/>
            <w:tcBorders>
              <w:top w:val="single" w:sz="4" w:space="0" w:color="auto"/>
              <w:left w:val="single" w:sz="4" w:space="0" w:color="auto"/>
              <w:right w:val="single" w:sz="6" w:space="0" w:color="auto"/>
            </w:tcBorders>
          </w:tcPr>
          <w:p w:rsidR="00D00653" w:rsidRPr="00FA3B95" w:rsidRDefault="00D00653" w:rsidP="003B2BBE">
            <w:pPr>
              <w:pStyle w:val="TabletextS5"/>
              <w:spacing w:before="40" w:after="40" w:line="260" w:lineRule="exact"/>
              <w:ind w:left="340" w:right="57"/>
              <w:rPr>
                <w:rStyle w:val="Tablefreq"/>
              </w:rPr>
            </w:pPr>
            <w:r w:rsidRPr="00FA3B95">
              <w:rPr>
                <w:rStyle w:val="Tablefreq"/>
              </w:rPr>
              <w:t>608-512</w:t>
            </w:r>
          </w:p>
          <w:p w:rsidR="00D00653" w:rsidRPr="00E741AA" w:rsidRDefault="00D00653" w:rsidP="003B2BBE">
            <w:pPr>
              <w:pStyle w:val="TabletextS5"/>
              <w:spacing w:before="40" w:after="40" w:line="260" w:lineRule="exact"/>
              <w:ind w:left="340" w:right="57"/>
              <w:rPr>
                <w:color w:val="000000"/>
              </w:rPr>
            </w:pPr>
            <w:r w:rsidRPr="00E741AA">
              <w:rPr>
                <w:b/>
                <w:bCs/>
                <w:rtl/>
              </w:rPr>
              <w:t>إذاعية</w:t>
            </w:r>
          </w:p>
          <w:p w:rsidR="00D00653" w:rsidRPr="00747EFA" w:rsidRDefault="00D00653" w:rsidP="003B2BBE">
            <w:pPr>
              <w:pStyle w:val="TabletextS5"/>
              <w:spacing w:before="40" w:after="40" w:line="260" w:lineRule="exact"/>
              <w:ind w:left="340" w:right="57"/>
              <w:rPr>
                <w:rStyle w:val="Tablefreq"/>
                <w:b w:val="0"/>
                <w:bCs w:val="0"/>
              </w:rPr>
            </w:pPr>
            <w:r w:rsidRPr="00747EFA">
              <w:rPr>
                <w:rStyle w:val="Artref"/>
                <w:b w:val="0"/>
                <w:bCs w:val="0"/>
              </w:rPr>
              <w:t>297</w:t>
            </w:r>
            <w:r w:rsidRPr="00747EFA">
              <w:t>.5</w:t>
            </w:r>
          </w:p>
        </w:tc>
        <w:tc>
          <w:tcPr>
            <w:tcW w:w="1524" w:type="pct"/>
            <w:vMerge/>
            <w:tcBorders>
              <w:top w:val="single" w:sz="4" w:space="0" w:color="auto"/>
              <w:left w:val="single" w:sz="6" w:space="0" w:color="auto"/>
              <w:bottom w:val="single" w:sz="4" w:space="0" w:color="auto"/>
              <w:right w:val="single" w:sz="6" w:space="0" w:color="auto"/>
            </w:tcBorders>
          </w:tcPr>
          <w:p w:rsidR="00D00653" w:rsidRPr="005117C1" w:rsidRDefault="00D00653" w:rsidP="003B2BBE">
            <w:pPr>
              <w:pStyle w:val="IndexHeading"/>
              <w:tabs>
                <w:tab w:val="left" w:pos="1171"/>
              </w:tabs>
              <w:spacing w:before="40" w:after="40" w:line="260" w:lineRule="exact"/>
              <w:ind w:left="227" w:right="57" w:hanging="170"/>
              <w:jc w:val="left"/>
              <w:rPr>
                <w:rStyle w:val="Tablefreq"/>
              </w:rPr>
            </w:pPr>
          </w:p>
        </w:tc>
      </w:tr>
      <w:tr w:rsidR="00D00653" w:rsidRPr="00E741AA" w:rsidTr="00CF3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52"/>
        </w:trPr>
        <w:tc>
          <w:tcPr>
            <w:tcW w:w="1884" w:type="pct"/>
            <w:vMerge/>
            <w:tcBorders>
              <w:left w:val="single" w:sz="4" w:space="0" w:color="auto"/>
              <w:right w:val="single" w:sz="4" w:space="0" w:color="auto"/>
            </w:tcBorders>
          </w:tcPr>
          <w:p w:rsidR="00D00653" w:rsidRPr="005117C1" w:rsidRDefault="00D00653" w:rsidP="003B2BBE">
            <w:pPr>
              <w:spacing w:before="40" w:after="40" w:line="260" w:lineRule="exact"/>
              <w:ind w:left="227" w:right="57" w:hanging="170"/>
              <w:rPr>
                <w:rStyle w:val="Tablefreq"/>
              </w:rPr>
            </w:pPr>
          </w:p>
        </w:tc>
        <w:tc>
          <w:tcPr>
            <w:tcW w:w="1592" w:type="pct"/>
            <w:vMerge/>
            <w:tcBorders>
              <w:left w:val="single" w:sz="4" w:space="0" w:color="auto"/>
              <w:bottom w:val="single" w:sz="4" w:space="0" w:color="auto"/>
              <w:right w:val="single" w:sz="6" w:space="0" w:color="auto"/>
            </w:tcBorders>
          </w:tcPr>
          <w:p w:rsidR="00D00653" w:rsidRPr="00FA3B95" w:rsidRDefault="00D00653" w:rsidP="003B2BBE">
            <w:pPr>
              <w:overflowPunct w:val="0"/>
              <w:autoSpaceDE w:val="0"/>
              <w:autoSpaceDN w:val="0"/>
              <w:adjustRightInd w:val="0"/>
              <w:spacing w:before="40" w:after="40" w:line="260" w:lineRule="exact"/>
              <w:ind w:left="340" w:right="57" w:hanging="170"/>
              <w:jc w:val="left"/>
              <w:textAlignment w:val="baseline"/>
              <w:rPr>
                <w:rStyle w:val="Tablefreq"/>
              </w:rPr>
            </w:pPr>
          </w:p>
        </w:tc>
        <w:tc>
          <w:tcPr>
            <w:tcW w:w="1524" w:type="pct"/>
            <w:vMerge w:val="restart"/>
            <w:tcBorders>
              <w:top w:val="single" w:sz="4" w:space="0" w:color="auto"/>
              <w:left w:val="single" w:sz="6" w:space="0" w:color="auto"/>
              <w:right w:val="single" w:sz="6" w:space="0" w:color="auto"/>
            </w:tcBorders>
          </w:tcPr>
          <w:p w:rsidR="00D00653" w:rsidRPr="00FA3B95" w:rsidRDefault="00D00653" w:rsidP="003B2BBE">
            <w:pPr>
              <w:pStyle w:val="TabletextS5"/>
              <w:spacing w:before="40" w:after="40" w:line="260" w:lineRule="exact"/>
              <w:ind w:left="227" w:right="57"/>
              <w:rPr>
                <w:rStyle w:val="Tablefreq"/>
              </w:rPr>
            </w:pPr>
            <w:r w:rsidRPr="00FA3B95">
              <w:rPr>
                <w:rStyle w:val="Tablefreq"/>
              </w:rPr>
              <w:t>610-585</w:t>
            </w:r>
          </w:p>
          <w:p w:rsidR="00D00653" w:rsidRPr="00E741AA" w:rsidRDefault="00D00653" w:rsidP="003B2BBE">
            <w:pPr>
              <w:pStyle w:val="TabletextS5"/>
              <w:spacing w:before="40" w:after="40" w:line="260" w:lineRule="exact"/>
              <w:ind w:left="227" w:right="57"/>
              <w:rPr>
                <w:color w:val="000000"/>
              </w:rPr>
            </w:pPr>
            <w:r w:rsidRPr="00E741AA">
              <w:rPr>
                <w:b/>
                <w:bCs/>
                <w:rtl/>
              </w:rPr>
              <w:t>ثابتة</w:t>
            </w:r>
          </w:p>
          <w:p w:rsidR="00D00653" w:rsidRPr="00E741AA" w:rsidRDefault="00D00653" w:rsidP="003B2BBE">
            <w:pPr>
              <w:pStyle w:val="TabletextS5"/>
              <w:spacing w:before="40" w:after="40" w:line="260" w:lineRule="exact"/>
              <w:ind w:left="227" w:right="57"/>
              <w:rPr>
                <w:color w:val="000000"/>
              </w:rPr>
            </w:pPr>
            <w:r w:rsidRPr="00E741AA">
              <w:rPr>
                <w:b/>
                <w:bCs/>
                <w:rtl/>
              </w:rPr>
              <w:t>متنقلة</w:t>
            </w:r>
          </w:p>
          <w:p w:rsidR="00D00653" w:rsidRPr="00E741AA" w:rsidRDefault="00D00653" w:rsidP="003B2BBE">
            <w:pPr>
              <w:pStyle w:val="TabletextS5"/>
              <w:spacing w:before="40" w:after="40" w:line="260" w:lineRule="exact"/>
              <w:ind w:left="227" w:right="57"/>
              <w:rPr>
                <w:color w:val="000000"/>
              </w:rPr>
            </w:pPr>
            <w:r w:rsidRPr="00E741AA">
              <w:rPr>
                <w:b/>
                <w:bCs/>
                <w:rtl/>
              </w:rPr>
              <w:t>إذاعية</w:t>
            </w:r>
          </w:p>
          <w:p w:rsidR="00D00653" w:rsidRPr="00E741AA" w:rsidRDefault="00D00653" w:rsidP="003B2BBE">
            <w:pPr>
              <w:pStyle w:val="TabletextS5"/>
              <w:spacing w:before="40" w:after="40" w:line="260" w:lineRule="exact"/>
              <w:ind w:left="227" w:right="57"/>
              <w:rPr>
                <w:color w:val="000000"/>
              </w:rPr>
            </w:pPr>
            <w:r w:rsidRPr="00E741AA">
              <w:rPr>
                <w:b/>
                <w:bCs/>
                <w:rtl/>
              </w:rPr>
              <w:t>ملاحة راديوية</w:t>
            </w:r>
          </w:p>
          <w:p w:rsidR="00D00653" w:rsidRPr="005067D2" w:rsidRDefault="00D00653" w:rsidP="003B2BBE">
            <w:pPr>
              <w:pStyle w:val="TabletextS5"/>
              <w:spacing w:before="40" w:after="40" w:line="260" w:lineRule="exact"/>
              <w:ind w:left="227" w:right="57"/>
              <w:rPr>
                <w:rStyle w:val="Artref"/>
                <w:b w:val="0"/>
                <w:bCs w:val="0"/>
              </w:rPr>
            </w:pPr>
            <w:r w:rsidRPr="005067D2">
              <w:rPr>
                <w:rStyle w:val="Artref"/>
                <w:b w:val="0"/>
                <w:bCs w:val="0"/>
              </w:rPr>
              <w:t>307.5  306.5  305.5  149.5</w:t>
            </w:r>
          </w:p>
        </w:tc>
      </w:tr>
      <w:tr w:rsidR="00D00653" w:rsidRPr="00E741AA" w:rsidTr="00CF3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90"/>
        </w:trPr>
        <w:tc>
          <w:tcPr>
            <w:tcW w:w="1884" w:type="pct"/>
            <w:vMerge/>
            <w:tcBorders>
              <w:left w:val="single" w:sz="4" w:space="0" w:color="auto"/>
              <w:right w:val="single" w:sz="4" w:space="0" w:color="auto"/>
            </w:tcBorders>
          </w:tcPr>
          <w:p w:rsidR="00D00653" w:rsidRPr="005117C1" w:rsidRDefault="00D00653" w:rsidP="003B2BBE">
            <w:pPr>
              <w:spacing w:before="40" w:after="40" w:line="260" w:lineRule="exact"/>
              <w:ind w:left="227" w:right="57" w:hanging="170"/>
              <w:rPr>
                <w:rStyle w:val="Tablefreq"/>
              </w:rPr>
            </w:pPr>
          </w:p>
        </w:tc>
        <w:tc>
          <w:tcPr>
            <w:tcW w:w="1592" w:type="pct"/>
            <w:vMerge w:val="restart"/>
            <w:tcBorders>
              <w:top w:val="single" w:sz="4" w:space="0" w:color="auto"/>
              <w:left w:val="single" w:sz="4" w:space="0" w:color="auto"/>
              <w:right w:val="single" w:sz="6" w:space="0" w:color="auto"/>
            </w:tcBorders>
          </w:tcPr>
          <w:p w:rsidR="00D00653" w:rsidRPr="00FA3B95" w:rsidRDefault="00D00653" w:rsidP="003B2BBE">
            <w:pPr>
              <w:pStyle w:val="TabletextS5"/>
              <w:spacing w:before="40" w:after="40" w:line="260" w:lineRule="exact"/>
              <w:ind w:left="340" w:right="57"/>
              <w:rPr>
                <w:rStyle w:val="Tablefreq"/>
              </w:rPr>
            </w:pPr>
            <w:r w:rsidRPr="00FA3B95">
              <w:rPr>
                <w:rStyle w:val="Tablefreq"/>
              </w:rPr>
              <w:t>614-608</w:t>
            </w:r>
          </w:p>
          <w:p w:rsidR="00D00653" w:rsidRPr="00E741AA" w:rsidRDefault="00D00653" w:rsidP="003B2BBE">
            <w:pPr>
              <w:pStyle w:val="TabletextS5"/>
              <w:spacing w:before="40" w:after="40" w:line="260" w:lineRule="exact"/>
              <w:ind w:left="340" w:right="57"/>
              <w:rPr>
                <w:color w:val="000000"/>
              </w:rPr>
            </w:pPr>
            <w:r w:rsidRPr="00E741AA">
              <w:rPr>
                <w:b/>
                <w:bCs/>
                <w:rtl/>
              </w:rPr>
              <w:t>فلك راديوي</w:t>
            </w:r>
          </w:p>
          <w:p w:rsidR="00D00653" w:rsidRPr="005117C1" w:rsidRDefault="00D00653" w:rsidP="00EA5991">
            <w:pPr>
              <w:pStyle w:val="TabletextS5"/>
              <w:spacing w:before="40" w:after="40" w:line="260" w:lineRule="exact"/>
              <w:ind w:left="624" w:right="57" w:hanging="284"/>
              <w:rPr>
                <w:rStyle w:val="Tablefreq"/>
              </w:rPr>
            </w:pPr>
            <w:r w:rsidRPr="00E741AA">
              <w:rPr>
                <w:rtl/>
              </w:rPr>
              <w:t>متنقلة ساتلية باستثناء المتنقلة</w:t>
            </w:r>
            <w:r w:rsidRPr="00E741AA">
              <w:rPr>
                <w:color w:val="000000"/>
                <w:rtl/>
              </w:rPr>
              <w:br/>
            </w:r>
            <w:r w:rsidRPr="00E741AA">
              <w:rPr>
                <w:rtl/>
              </w:rPr>
              <w:t xml:space="preserve">الساتلية للطيران </w:t>
            </w:r>
            <w:r>
              <w:rPr>
                <w:rFonts w:hint="cs"/>
                <w:rtl/>
              </w:rPr>
              <w:br/>
            </w:r>
            <w:r w:rsidRPr="00E741AA">
              <w:rPr>
                <w:rtl/>
              </w:rPr>
              <w:t>(أرض-فضاء)</w:t>
            </w:r>
          </w:p>
        </w:tc>
        <w:tc>
          <w:tcPr>
            <w:tcW w:w="1524" w:type="pct"/>
            <w:vMerge/>
            <w:tcBorders>
              <w:top w:val="single" w:sz="4" w:space="0" w:color="auto"/>
              <w:left w:val="single" w:sz="6" w:space="0" w:color="auto"/>
              <w:bottom w:val="single" w:sz="4" w:space="0" w:color="auto"/>
              <w:right w:val="single" w:sz="6" w:space="0" w:color="auto"/>
            </w:tcBorders>
          </w:tcPr>
          <w:p w:rsidR="00D00653" w:rsidRPr="005117C1" w:rsidRDefault="00D00653" w:rsidP="003B2BBE">
            <w:pPr>
              <w:pStyle w:val="IndexHeading"/>
              <w:tabs>
                <w:tab w:val="left" w:pos="1171"/>
              </w:tabs>
              <w:spacing w:before="40" w:after="40" w:line="260" w:lineRule="exact"/>
              <w:ind w:left="227" w:right="57" w:hanging="170"/>
              <w:jc w:val="left"/>
              <w:rPr>
                <w:rStyle w:val="Tablefreq"/>
              </w:rPr>
            </w:pPr>
          </w:p>
        </w:tc>
      </w:tr>
      <w:tr w:rsidR="00D00653" w:rsidRPr="00E741AA" w:rsidTr="00CF3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1884" w:type="pct"/>
            <w:vMerge/>
            <w:tcBorders>
              <w:left w:val="single" w:sz="4" w:space="0" w:color="auto"/>
              <w:right w:val="single" w:sz="4" w:space="0" w:color="auto"/>
            </w:tcBorders>
          </w:tcPr>
          <w:p w:rsidR="00D00653" w:rsidRPr="005117C1" w:rsidRDefault="00D00653" w:rsidP="003B2BBE">
            <w:pPr>
              <w:spacing w:before="40" w:after="40" w:line="260" w:lineRule="exact"/>
              <w:ind w:left="227" w:right="57" w:hanging="170"/>
              <w:rPr>
                <w:rStyle w:val="Tablefreq"/>
              </w:rPr>
            </w:pPr>
          </w:p>
        </w:tc>
        <w:tc>
          <w:tcPr>
            <w:tcW w:w="1592" w:type="pct"/>
            <w:vMerge/>
            <w:tcBorders>
              <w:left w:val="single" w:sz="4" w:space="0" w:color="auto"/>
              <w:bottom w:val="single" w:sz="4" w:space="0" w:color="auto"/>
              <w:right w:val="single" w:sz="6" w:space="0" w:color="auto"/>
            </w:tcBorders>
          </w:tcPr>
          <w:p w:rsidR="00D00653" w:rsidRPr="00FA3B95" w:rsidRDefault="00D00653" w:rsidP="003B2BBE">
            <w:pPr>
              <w:overflowPunct w:val="0"/>
              <w:autoSpaceDE w:val="0"/>
              <w:autoSpaceDN w:val="0"/>
              <w:adjustRightInd w:val="0"/>
              <w:spacing w:before="40" w:after="40" w:line="260" w:lineRule="exact"/>
              <w:ind w:left="340" w:right="57" w:hanging="170"/>
              <w:jc w:val="left"/>
              <w:textAlignment w:val="baseline"/>
              <w:rPr>
                <w:rStyle w:val="Tablefreq"/>
              </w:rPr>
            </w:pPr>
          </w:p>
        </w:tc>
        <w:tc>
          <w:tcPr>
            <w:tcW w:w="1524" w:type="pct"/>
            <w:vMerge w:val="restart"/>
            <w:tcBorders>
              <w:top w:val="single" w:sz="4" w:space="0" w:color="auto"/>
              <w:left w:val="single" w:sz="6" w:space="0" w:color="auto"/>
              <w:bottom w:val="single" w:sz="4" w:space="0" w:color="auto"/>
              <w:right w:val="single" w:sz="6" w:space="0" w:color="auto"/>
            </w:tcBorders>
          </w:tcPr>
          <w:p w:rsidR="00D00653" w:rsidRPr="00FA3B95" w:rsidRDefault="00D00653" w:rsidP="003B2BBE">
            <w:pPr>
              <w:pStyle w:val="TabletextS5"/>
              <w:spacing w:before="40" w:after="40" w:line="260" w:lineRule="exact"/>
              <w:ind w:left="227" w:right="57"/>
              <w:rPr>
                <w:rStyle w:val="Tablefreq"/>
              </w:rPr>
            </w:pPr>
            <w:r w:rsidRPr="00FA3B95">
              <w:rPr>
                <w:rStyle w:val="Tablefreq"/>
              </w:rPr>
              <w:t>890-610</w:t>
            </w:r>
          </w:p>
          <w:p w:rsidR="00D00653" w:rsidRPr="00E741AA" w:rsidRDefault="00D00653" w:rsidP="003B2BBE">
            <w:pPr>
              <w:pStyle w:val="TabletextS5"/>
              <w:spacing w:before="40" w:after="40" w:line="260" w:lineRule="exact"/>
              <w:ind w:left="227" w:right="57"/>
              <w:rPr>
                <w:color w:val="000000"/>
              </w:rPr>
            </w:pPr>
            <w:r w:rsidRPr="00E741AA">
              <w:rPr>
                <w:b/>
                <w:bCs/>
                <w:rtl/>
              </w:rPr>
              <w:t>ثابتة</w:t>
            </w:r>
          </w:p>
          <w:p w:rsidR="00D00653" w:rsidRPr="00E741AA" w:rsidRDefault="00D00653" w:rsidP="003B2BBE">
            <w:pPr>
              <w:pStyle w:val="TabletextS5"/>
              <w:spacing w:before="40" w:after="40" w:line="260" w:lineRule="exact"/>
              <w:ind w:left="227" w:right="57"/>
              <w:rPr>
                <w:color w:val="000000"/>
              </w:rPr>
            </w:pPr>
            <w:r w:rsidRPr="00E741AA">
              <w:rPr>
                <w:b/>
                <w:bCs/>
                <w:rtl/>
              </w:rPr>
              <w:t>متنقلة</w:t>
            </w:r>
            <w:r>
              <w:rPr>
                <w:rFonts w:hint="cs"/>
                <w:b/>
                <w:bCs/>
                <w:rtl/>
              </w:rPr>
              <w:t xml:space="preserve"> </w:t>
            </w:r>
            <w:r w:rsidRPr="00E741AA">
              <w:rPr>
                <w:b/>
                <w:bCs/>
                <w:rtl/>
              </w:rPr>
              <w:t xml:space="preserve"> </w:t>
            </w:r>
            <w:r w:rsidRPr="00F25F7E">
              <w:rPr>
                <w:rStyle w:val="Artref"/>
                <w:b w:val="0"/>
                <w:bCs w:val="0"/>
              </w:rPr>
              <w:t>313A.5</w:t>
            </w:r>
            <w:r w:rsidRPr="00F25F7E">
              <w:rPr>
                <w:rStyle w:val="Artref"/>
                <w:b w:val="0"/>
                <w:bCs w:val="0"/>
                <w:rtl/>
              </w:rPr>
              <w:t xml:space="preserve">  </w:t>
            </w:r>
            <w:r w:rsidRPr="00F25F7E">
              <w:rPr>
                <w:rStyle w:val="Artref"/>
                <w:b w:val="0"/>
                <w:bCs w:val="0"/>
              </w:rPr>
              <w:t>317A.5</w:t>
            </w:r>
            <w:r w:rsidRPr="00875E05">
              <w:rPr>
                <w:rStyle w:val="Artref"/>
              </w:rPr>
              <w:t> </w:t>
            </w:r>
          </w:p>
          <w:p w:rsidR="00D00653" w:rsidRPr="00E741AA" w:rsidRDefault="00D00653" w:rsidP="003B2BBE">
            <w:pPr>
              <w:pStyle w:val="TabletextS5"/>
              <w:spacing w:before="40" w:after="40" w:line="260" w:lineRule="exact"/>
              <w:ind w:left="227" w:right="57"/>
              <w:rPr>
                <w:color w:val="000000"/>
              </w:rPr>
            </w:pPr>
            <w:r w:rsidRPr="00E741AA">
              <w:rPr>
                <w:b/>
                <w:bCs/>
                <w:rtl/>
              </w:rPr>
              <w:t>إذاعية</w:t>
            </w:r>
          </w:p>
          <w:p w:rsidR="00D00653" w:rsidRDefault="00D00653" w:rsidP="003B2BBE">
            <w:pPr>
              <w:pStyle w:val="TabletextS5"/>
              <w:spacing w:before="40" w:after="40" w:line="260" w:lineRule="exact"/>
              <w:ind w:left="227" w:right="57"/>
              <w:rPr>
                <w:color w:val="000000"/>
                <w:rtl/>
              </w:rPr>
            </w:pPr>
          </w:p>
          <w:p w:rsidR="00D00653" w:rsidRDefault="00D00653" w:rsidP="003B2BBE">
            <w:pPr>
              <w:pStyle w:val="TabletextS5"/>
              <w:spacing w:before="40" w:after="40" w:line="260" w:lineRule="exact"/>
              <w:ind w:left="227" w:right="57"/>
              <w:rPr>
                <w:color w:val="000000"/>
                <w:rtl/>
              </w:rPr>
            </w:pPr>
          </w:p>
          <w:p w:rsidR="00D00653" w:rsidRDefault="00D00653" w:rsidP="003B2BBE">
            <w:pPr>
              <w:pStyle w:val="TabletextS5"/>
              <w:spacing w:before="40" w:after="40" w:line="260" w:lineRule="exact"/>
              <w:ind w:left="227" w:right="57"/>
              <w:rPr>
                <w:color w:val="000000"/>
                <w:rtl/>
              </w:rPr>
            </w:pPr>
          </w:p>
          <w:p w:rsidR="00D00653" w:rsidRDefault="00D00653" w:rsidP="003B2BBE">
            <w:pPr>
              <w:pStyle w:val="TabletextS5"/>
              <w:spacing w:before="40" w:after="40" w:line="260" w:lineRule="exact"/>
              <w:ind w:left="227" w:right="57"/>
              <w:rPr>
                <w:color w:val="000000"/>
                <w:rtl/>
              </w:rPr>
            </w:pPr>
          </w:p>
          <w:p w:rsidR="00D00653" w:rsidRDefault="00D00653" w:rsidP="003B2BBE">
            <w:pPr>
              <w:pStyle w:val="TabletextS5"/>
              <w:spacing w:before="40" w:after="40" w:line="260" w:lineRule="exact"/>
              <w:ind w:left="227" w:right="57"/>
              <w:rPr>
                <w:color w:val="000000"/>
                <w:rtl/>
              </w:rPr>
            </w:pPr>
          </w:p>
          <w:p w:rsidR="00D00653" w:rsidRDefault="00D00653" w:rsidP="003B2BBE">
            <w:pPr>
              <w:pStyle w:val="TabletextS5"/>
              <w:spacing w:before="40" w:after="40" w:line="260" w:lineRule="exact"/>
              <w:ind w:left="227" w:right="57"/>
              <w:rPr>
                <w:color w:val="000000"/>
                <w:rtl/>
              </w:rPr>
            </w:pPr>
          </w:p>
          <w:p w:rsidR="00D00653" w:rsidRDefault="00D00653" w:rsidP="003B2BBE">
            <w:pPr>
              <w:pStyle w:val="TabletextS5"/>
              <w:spacing w:before="40" w:after="40" w:line="260" w:lineRule="exact"/>
              <w:ind w:left="227" w:right="57"/>
              <w:rPr>
                <w:color w:val="000000"/>
                <w:rtl/>
              </w:rPr>
            </w:pPr>
          </w:p>
          <w:p w:rsidR="00D00653" w:rsidRDefault="00D00653" w:rsidP="003B2BBE">
            <w:pPr>
              <w:pStyle w:val="TabletextS5"/>
              <w:spacing w:before="40" w:after="40" w:line="260" w:lineRule="exact"/>
              <w:ind w:left="227" w:right="57"/>
              <w:rPr>
                <w:color w:val="000000"/>
                <w:rtl/>
              </w:rPr>
            </w:pPr>
          </w:p>
          <w:p w:rsidR="00D00653" w:rsidRDefault="00D00653" w:rsidP="003B2BBE">
            <w:pPr>
              <w:pStyle w:val="TabletextS5"/>
              <w:spacing w:before="40" w:after="40" w:line="260" w:lineRule="exact"/>
              <w:ind w:left="227" w:right="57"/>
              <w:rPr>
                <w:color w:val="000000"/>
                <w:rtl/>
              </w:rPr>
            </w:pPr>
          </w:p>
          <w:p w:rsidR="00D00653" w:rsidRDefault="00D00653" w:rsidP="003B2BBE">
            <w:pPr>
              <w:pStyle w:val="TabletextS5"/>
              <w:spacing w:before="40" w:after="40" w:line="260" w:lineRule="exact"/>
              <w:ind w:left="227" w:right="57"/>
              <w:rPr>
                <w:color w:val="000000"/>
                <w:rtl/>
              </w:rPr>
            </w:pPr>
          </w:p>
          <w:p w:rsidR="00D00653" w:rsidRDefault="00D00653" w:rsidP="003B2BBE">
            <w:pPr>
              <w:pStyle w:val="TabletextS5"/>
              <w:spacing w:before="40" w:after="40" w:line="260" w:lineRule="exact"/>
              <w:ind w:left="227" w:right="57"/>
              <w:rPr>
                <w:color w:val="000000"/>
                <w:rtl/>
              </w:rPr>
            </w:pPr>
          </w:p>
          <w:p w:rsidR="00D00653" w:rsidRDefault="00D00653" w:rsidP="003B2BBE">
            <w:pPr>
              <w:pStyle w:val="TabletextS5"/>
              <w:spacing w:before="40" w:after="40" w:line="260" w:lineRule="exact"/>
              <w:ind w:left="227" w:right="57"/>
              <w:rPr>
                <w:color w:val="000000"/>
                <w:rtl/>
              </w:rPr>
            </w:pPr>
          </w:p>
          <w:p w:rsidR="00D00653" w:rsidRDefault="00D00653" w:rsidP="003B2BBE">
            <w:pPr>
              <w:pStyle w:val="TabletextS5"/>
              <w:spacing w:before="40" w:after="40" w:line="260" w:lineRule="exact"/>
              <w:ind w:left="227" w:right="57"/>
              <w:rPr>
                <w:color w:val="000000"/>
                <w:rtl/>
              </w:rPr>
            </w:pPr>
          </w:p>
          <w:p w:rsidR="00D00653" w:rsidRDefault="00D00653" w:rsidP="003B2BBE">
            <w:pPr>
              <w:pStyle w:val="TabletextS5"/>
              <w:spacing w:before="40" w:after="40" w:line="260" w:lineRule="exact"/>
              <w:ind w:left="227" w:right="57"/>
              <w:rPr>
                <w:color w:val="000000"/>
                <w:rtl/>
              </w:rPr>
            </w:pPr>
          </w:p>
          <w:p w:rsidR="00D00653" w:rsidRDefault="00D00653" w:rsidP="003B2BBE">
            <w:pPr>
              <w:pStyle w:val="TabletextS5"/>
              <w:spacing w:before="40" w:after="40" w:line="260" w:lineRule="exact"/>
              <w:ind w:left="227" w:right="57"/>
              <w:rPr>
                <w:color w:val="000000"/>
                <w:rtl/>
              </w:rPr>
            </w:pPr>
          </w:p>
          <w:p w:rsidR="00D00653" w:rsidRDefault="00D00653" w:rsidP="003B2BBE">
            <w:pPr>
              <w:pStyle w:val="TabletextS5"/>
              <w:spacing w:before="40" w:after="40" w:line="260" w:lineRule="exact"/>
              <w:ind w:left="227" w:right="57"/>
              <w:rPr>
                <w:color w:val="000000"/>
                <w:rtl/>
              </w:rPr>
            </w:pPr>
          </w:p>
          <w:p w:rsidR="00D00653" w:rsidRDefault="00D00653" w:rsidP="003B2BBE">
            <w:pPr>
              <w:pStyle w:val="TabletextS5"/>
              <w:spacing w:before="40" w:after="40" w:line="260" w:lineRule="exact"/>
              <w:ind w:left="227" w:right="57"/>
              <w:rPr>
                <w:color w:val="000000"/>
                <w:rtl/>
              </w:rPr>
            </w:pPr>
          </w:p>
          <w:p w:rsidR="00EA5991" w:rsidRDefault="00EA5991" w:rsidP="003B2BBE">
            <w:pPr>
              <w:pStyle w:val="TabletextS5"/>
              <w:spacing w:before="40" w:after="40" w:line="260" w:lineRule="exact"/>
              <w:ind w:left="227" w:right="57"/>
              <w:rPr>
                <w:color w:val="000000"/>
                <w:rtl/>
              </w:rPr>
            </w:pPr>
          </w:p>
          <w:p w:rsidR="00D00653" w:rsidRPr="00E741AA" w:rsidRDefault="00D00653" w:rsidP="003B2BBE">
            <w:pPr>
              <w:pStyle w:val="TabletextS5"/>
              <w:spacing w:before="40" w:after="40" w:line="260" w:lineRule="exact"/>
              <w:ind w:left="227" w:right="57"/>
              <w:rPr>
                <w:color w:val="000000"/>
              </w:rPr>
            </w:pPr>
          </w:p>
          <w:p w:rsidR="00D00653" w:rsidRPr="005067D2" w:rsidRDefault="00D00653" w:rsidP="003B2BBE">
            <w:pPr>
              <w:pStyle w:val="TabletextS5"/>
              <w:spacing w:before="40" w:after="40" w:line="260" w:lineRule="exact"/>
              <w:ind w:left="227" w:right="57"/>
              <w:rPr>
                <w:rStyle w:val="Artref"/>
                <w:b w:val="0"/>
                <w:bCs w:val="0"/>
              </w:rPr>
            </w:pPr>
            <w:r w:rsidRPr="005067D2">
              <w:rPr>
                <w:rStyle w:val="Artref"/>
                <w:b w:val="0"/>
                <w:bCs w:val="0"/>
              </w:rPr>
              <w:t>149.5</w:t>
            </w:r>
            <w:r w:rsidRPr="005067D2">
              <w:rPr>
                <w:rStyle w:val="Artref"/>
                <w:b w:val="0"/>
                <w:bCs w:val="0"/>
                <w:rtl/>
              </w:rPr>
              <w:t xml:space="preserve">  </w:t>
            </w:r>
            <w:r w:rsidRPr="005067D2">
              <w:rPr>
                <w:rStyle w:val="Artref"/>
                <w:b w:val="0"/>
                <w:bCs w:val="0"/>
              </w:rPr>
              <w:t>305.5</w:t>
            </w:r>
            <w:r w:rsidRPr="005067D2">
              <w:rPr>
                <w:rStyle w:val="Artref"/>
                <w:b w:val="0"/>
                <w:bCs w:val="0"/>
                <w:rtl/>
              </w:rPr>
              <w:t xml:space="preserve">  </w:t>
            </w:r>
            <w:r w:rsidRPr="005067D2">
              <w:rPr>
                <w:rStyle w:val="Artref"/>
                <w:b w:val="0"/>
                <w:bCs w:val="0"/>
              </w:rPr>
              <w:t>306.5</w:t>
            </w:r>
            <w:r w:rsidRPr="005067D2">
              <w:rPr>
                <w:rStyle w:val="Artref"/>
                <w:b w:val="0"/>
                <w:bCs w:val="0"/>
                <w:rtl/>
              </w:rPr>
              <w:t xml:space="preserve">  </w:t>
            </w:r>
            <w:r w:rsidRPr="005067D2">
              <w:rPr>
                <w:rStyle w:val="Artref"/>
                <w:b w:val="0"/>
                <w:bCs w:val="0"/>
              </w:rPr>
              <w:t>307.5</w:t>
            </w:r>
            <w:r w:rsidRPr="005067D2">
              <w:rPr>
                <w:rStyle w:val="Artref"/>
                <w:rFonts w:hint="cs"/>
                <w:b w:val="0"/>
                <w:bCs w:val="0"/>
                <w:rtl/>
              </w:rPr>
              <w:t xml:space="preserve">  </w:t>
            </w:r>
            <w:r w:rsidRPr="005067D2">
              <w:rPr>
                <w:rStyle w:val="Artref"/>
                <w:b w:val="0"/>
                <w:bCs w:val="0"/>
                <w:rtl/>
              </w:rPr>
              <w:br/>
            </w:r>
            <w:r w:rsidRPr="005067D2">
              <w:rPr>
                <w:rStyle w:val="Artref"/>
                <w:b w:val="0"/>
                <w:bCs w:val="0"/>
              </w:rPr>
              <w:t>311A.5</w:t>
            </w:r>
            <w:r w:rsidRPr="005067D2">
              <w:rPr>
                <w:rStyle w:val="Artref"/>
                <w:b w:val="0"/>
                <w:bCs w:val="0"/>
                <w:rtl/>
              </w:rPr>
              <w:t xml:space="preserve">  </w:t>
            </w:r>
            <w:r w:rsidRPr="005067D2">
              <w:rPr>
                <w:rStyle w:val="Artref"/>
                <w:b w:val="0"/>
                <w:bCs w:val="0"/>
              </w:rPr>
              <w:t>320.5</w:t>
            </w:r>
          </w:p>
        </w:tc>
      </w:tr>
      <w:tr w:rsidR="00D00653" w:rsidRPr="00E741AA" w:rsidTr="00CF3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236"/>
        </w:trPr>
        <w:tc>
          <w:tcPr>
            <w:tcW w:w="1884" w:type="pct"/>
            <w:vMerge/>
            <w:tcBorders>
              <w:left w:val="single" w:sz="4" w:space="0" w:color="auto"/>
              <w:right w:val="single" w:sz="4" w:space="0" w:color="auto"/>
            </w:tcBorders>
          </w:tcPr>
          <w:p w:rsidR="00D00653" w:rsidRPr="005117C1" w:rsidRDefault="00D00653" w:rsidP="003B2BBE">
            <w:pPr>
              <w:spacing w:before="40" w:after="40" w:line="260" w:lineRule="exact"/>
              <w:ind w:left="227" w:right="57" w:hanging="170"/>
              <w:rPr>
                <w:rStyle w:val="Tablefreq"/>
              </w:rPr>
            </w:pPr>
          </w:p>
        </w:tc>
        <w:tc>
          <w:tcPr>
            <w:tcW w:w="1592" w:type="pct"/>
            <w:tcBorders>
              <w:top w:val="single" w:sz="4" w:space="0" w:color="auto"/>
              <w:left w:val="single" w:sz="4" w:space="0" w:color="auto"/>
              <w:bottom w:val="single" w:sz="6" w:space="0" w:color="auto"/>
              <w:right w:val="single" w:sz="6" w:space="0" w:color="auto"/>
            </w:tcBorders>
          </w:tcPr>
          <w:p w:rsidR="00D00653" w:rsidRPr="00FA3B95" w:rsidRDefault="00D00653" w:rsidP="003B2BBE">
            <w:pPr>
              <w:pStyle w:val="TabletextS5"/>
              <w:spacing w:before="40" w:after="40" w:line="260" w:lineRule="exact"/>
              <w:ind w:left="340" w:right="57"/>
              <w:rPr>
                <w:rStyle w:val="Tablefreq"/>
              </w:rPr>
            </w:pPr>
            <w:r w:rsidRPr="00FA3B95">
              <w:rPr>
                <w:rStyle w:val="Tablefreq"/>
              </w:rPr>
              <w:t>698-614</w:t>
            </w:r>
          </w:p>
          <w:p w:rsidR="00D00653" w:rsidRPr="00E741AA" w:rsidRDefault="00D00653" w:rsidP="003B2BBE">
            <w:pPr>
              <w:pStyle w:val="TabletextS5"/>
              <w:spacing w:before="40" w:after="40" w:line="260" w:lineRule="exact"/>
              <w:ind w:left="340" w:right="57"/>
              <w:rPr>
                <w:color w:val="000000"/>
              </w:rPr>
            </w:pPr>
            <w:r w:rsidRPr="00E741AA">
              <w:rPr>
                <w:b/>
                <w:bCs/>
                <w:rtl/>
              </w:rPr>
              <w:t>إذاعية</w:t>
            </w:r>
          </w:p>
          <w:p w:rsidR="00D00653" w:rsidRPr="00E741AA" w:rsidRDefault="00D00653" w:rsidP="003B2BBE">
            <w:pPr>
              <w:pStyle w:val="TabletextS5"/>
              <w:spacing w:before="40" w:after="40" w:line="260" w:lineRule="exact"/>
              <w:ind w:left="340" w:right="57"/>
              <w:rPr>
                <w:color w:val="000000"/>
              </w:rPr>
            </w:pPr>
            <w:r w:rsidRPr="00E741AA">
              <w:rPr>
                <w:rtl/>
              </w:rPr>
              <w:t>ثابتة</w:t>
            </w:r>
          </w:p>
          <w:p w:rsidR="00D00653" w:rsidRPr="00E741AA" w:rsidRDefault="00D00653" w:rsidP="003B2BBE">
            <w:pPr>
              <w:pStyle w:val="TabletextS5"/>
              <w:spacing w:before="40" w:after="40" w:line="260" w:lineRule="exact"/>
              <w:ind w:left="340" w:right="57"/>
              <w:rPr>
                <w:color w:val="000000"/>
              </w:rPr>
            </w:pPr>
            <w:r w:rsidRPr="00E741AA">
              <w:rPr>
                <w:rtl/>
              </w:rPr>
              <w:t>متنقلة</w:t>
            </w:r>
          </w:p>
          <w:p w:rsidR="00D00653" w:rsidRPr="005067D2" w:rsidRDefault="00D00653" w:rsidP="003B2BBE">
            <w:pPr>
              <w:pStyle w:val="TabletextS5"/>
              <w:spacing w:before="40" w:after="40" w:line="260" w:lineRule="exact"/>
              <w:ind w:left="340" w:right="57"/>
              <w:rPr>
                <w:rStyle w:val="Artref"/>
                <w:b w:val="0"/>
                <w:bCs w:val="0"/>
              </w:rPr>
            </w:pPr>
            <w:r w:rsidRPr="005067D2">
              <w:rPr>
                <w:rStyle w:val="Artref"/>
                <w:b w:val="0"/>
                <w:bCs w:val="0"/>
              </w:rPr>
              <w:t>311A.5  309.5  293.5</w:t>
            </w:r>
          </w:p>
        </w:tc>
        <w:tc>
          <w:tcPr>
            <w:tcW w:w="1524" w:type="pct"/>
            <w:vMerge/>
            <w:tcBorders>
              <w:top w:val="single" w:sz="4" w:space="0" w:color="auto"/>
              <w:left w:val="single" w:sz="6" w:space="0" w:color="auto"/>
              <w:right w:val="single" w:sz="6" w:space="0" w:color="auto"/>
            </w:tcBorders>
          </w:tcPr>
          <w:p w:rsidR="00D00653" w:rsidRPr="005117C1" w:rsidRDefault="00D00653" w:rsidP="003B2BBE">
            <w:pPr>
              <w:pStyle w:val="IndexHeading"/>
              <w:tabs>
                <w:tab w:val="left" w:pos="1171"/>
              </w:tabs>
              <w:spacing w:before="40" w:after="40" w:line="260" w:lineRule="exact"/>
              <w:ind w:left="227" w:right="57" w:hanging="170"/>
              <w:jc w:val="left"/>
              <w:rPr>
                <w:rStyle w:val="Tablefreq"/>
              </w:rPr>
            </w:pPr>
          </w:p>
        </w:tc>
      </w:tr>
      <w:tr w:rsidR="00D00653" w:rsidRPr="00E741AA" w:rsidTr="00CF3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40"/>
        </w:trPr>
        <w:tc>
          <w:tcPr>
            <w:tcW w:w="1884" w:type="pct"/>
            <w:vMerge/>
            <w:tcBorders>
              <w:left w:val="single" w:sz="4" w:space="0" w:color="auto"/>
              <w:bottom w:val="single" w:sz="6" w:space="0" w:color="auto"/>
              <w:right w:val="single" w:sz="4" w:space="0" w:color="auto"/>
            </w:tcBorders>
          </w:tcPr>
          <w:p w:rsidR="00D00653" w:rsidRPr="00027F2F" w:rsidRDefault="00D00653" w:rsidP="003B2BBE">
            <w:pPr>
              <w:pStyle w:val="TabletextS5"/>
              <w:spacing w:before="40" w:after="40" w:line="260" w:lineRule="exact"/>
              <w:ind w:left="227" w:right="57"/>
              <w:rPr>
                <w:rStyle w:val="Tablefreq"/>
                <w:rFonts w:ascii="Times New Roman" w:hint="cs"/>
                <w:b w:val="0"/>
                <w:bCs w:val="0"/>
                <w:color w:val="000000"/>
                <w:rtl/>
              </w:rPr>
            </w:pPr>
          </w:p>
        </w:tc>
        <w:tc>
          <w:tcPr>
            <w:tcW w:w="1592" w:type="pct"/>
            <w:vMerge w:val="restart"/>
            <w:tcBorders>
              <w:top w:val="single" w:sz="6" w:space="0" w:color="auto"/>
              <w:left w:val="single" w:sz="4" w:space="0" w:color="auto"/>
              <w:right w:val="single" w:sz="6" w:space="0" w:color="auto"/>
            </w:tcBorders>
          </w:tcPr>
          <w:p w:rsidR="00D00653" w:rsidRPr="00FA3B95" w:rsidRDefault="00D00653" w:rsidP="003B2BBE">
            <w:pPr>
              <w:pStyle w:val="TabletextS5"/>
              <w:spacing w:before="40" w:after="40" w:line="260" w:lineRule="exact"/>
              <w:ind w:left="340" w:right="57"/>
              <w:rPr>
                <w:rStyle w:val="Tablefreq"/>
              </w:rPr>
            </w:pPr>
            <w:r w:rsidRPr="00FA3B95">
              <w:rPr>
                <w:rStyle w:val="Tablefreq"/>
              </w:rPr>
              <w:t>806-698</w:t>
            </w:r>
          </w:p>
          <w:p w:rsidR="00D00653" w:rsidRDefault="00D00653" w:rsidP="003B2BBE">
            <w:pPr>
              <w:pStyle w:val="TabletextS5"/>
              <w:spacing w:before="40" w:after="40" w:line="260" w:lineRule="exact"/>
              <w:ind w:left="340" w:right="57"/>
              <w:rPr>
                <w:color w:val="000000"/>
                <w:rtl/>
              </w:rPr>
            </w:pPr>
            <w:r w:rsidRPr="00E741AA">
              <w:rPr>
                <w:b/>
                <w:bCs/>
                <w:rtl/>
              </w:rPr>
              <w:t>متنقلة</w:t>
            </w:r>
            <w:r w:rsidRPr="00F25F7E">
              <w:rPr>
                <w:rStyle w:val="Artref"/>
                <w:b w:val="0"/>
                <w:bCs w:val="0"/>
              </w:rPr>
              <w:t xml:space="preserve">317A.5   313B.5  </w:t>
            </w:r>
          </w:p>
          <w:p w:rsidR="00D00653" w:rsidRPr="00E741AA" w:rsidRDefault="00D00653" w:rsidP="003B2BBE">
            <w:pPr>
              <w:pStyle w:val="TabletextS5"/>
              <w:spacing w:before="40" w:after="40" w:line="260" w:lineRule="exact"/>
              <w:ind w:left="340" w:right="57"/>
              <w:rPr>
                <w:color w:val="000000"/>
              </w:rPr>
            </w:pPr>
            <w:r w:rsidRPr="00E741AA">
              <w:rPr>
                <w:b/>
                <w:bCs/>
                <w:rtl/>
              </w:rPr>
              <w:t>إذاعية</w:t>
            </w:r>
          </w:p>
          <w:p w:rsidR="00D00653" w:rsidRDefault="00D00653" w:rsidP="003B2BBE">
            <w:pPr>
              <w:pStyle w:val="TabletextS5"/>
              <w:spacing w:before="40" w:after="40" w:line="260" w:lineRule="exact"/>
              <w:ind w:left="340" w:right="57"/>
              <w:rPr>
                <w:rtl/>
              </w:rPr>
            </w:pPr>
            <w:r w:rsidRPr="00E741AA">
              <w:rPr>
                <w:rtl/>
              </w:rPr>
              <w:t>ثابتة</w:t>
            </w:r>
          </w:p>
          <w:p w:rsidR="00D00653" w:rsidRPr="005067D2" w:rsidRDefault="00D00653" w:rsidP="00D00653">
            <w:pPr>
              <w:pStyle w:val="TabletextS5"/>
              <w:spacing w:before="40" w:after="40" w:line="260" w:lineRule="exact"/>
              <w:ind w:left="340" w:right="57"/>
              <w:rPr>
                <w:rStyle w:val="Artref"/>
                <w:rFonts w:hint="cs"/>
                <w:b w:val="0"/>
                <w:bCs w:val="0"/>
                <w:rtl/>
              </w:rPr>
            </w:pPr>
            <w:r w:rsidRPr="005067D2">
              <w:rPr>
                <w:rStyle w:val="Artref"/>
                <w:b w:val="0"/>
                <w:bCs w:val="0"/>
              </w:rPr>
              <w:t>311A.5  309.5  293.5</w:t>
            </w:r>
          </w:p>
        </w:tc>
        <w:tc>
          <w:tcPr>
            <w:tcW w:w="1524" w:type="pct"/>
            <w:vMerge/>
            <w:tcBorders>
              <w:left w:val="single" w:sz="6" w:space="0" w:color="auto"/>
              <w:right w:val="single" w:sz="6" w:space="0" w:color="auto"/>
            </w:tcBorders>
          </w:tcPr>
          <w:p w:rsidR="00D00653" w:rsidRPr="00E741AA" w:rsidRDefault="00D00653" w:rsidP="003B2BBE">
            <w:pPr>
              <w:spacing w:before="40" w:after="40" w:line="260" w:lineRule="exact"/>
              <w:ind w:left="227" w:right="57" w:hanging="170"/>
              <w:rPr>
                <w:b/>
                <w:bCs/>
              </w:rPr>
            </w:pPr>
          </w:p>
        </w:tc>
      </w:tr>
      <w:tr w:rsidR="0059443D" w:rsidRPr="00E741AA" w:rsidTr="009A78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95"/>
        </w:trPr>
        <w:tc>
          <w:tcPr>
            <w:tcW w:w="1884" w:type="pct"/>
            <w:vMerge w:val="restart"/>
            <w:tcBorders>
              <w:top w:val="single" w:sz="6" w:space="0" w:color="auto"/>
              <w:left w:val="single" w:sz="6" w:space="0" w:color="auto"/>
              <w:right w:val="single" w:sz="6" w:space="0" w:color="auto"/>
            </w:tcBorders>
          </w:tcPr>
          <w:p w:rsidR="00F60A9A" w:rsidRDefault="00F60A9A" w:rsidP="003B2BBE">
            <w:pPr>
              <w:pStyle w:val="TabletextS5"/>
              <w:spacing w:before="40" w:after="40" w:line="260" w:lineRule="exact"/>
              <w:ind w:left="227" w:right="57"/>
              <w:rPr>
                <w:rStyle w:val="Tablefreq"/>
                <w:rtl/>
              </w:rPr>
            </w:pPr>
          </w:p>
          <w:p w:rsidR="0059443D" w:rsidRPr="00FA3B95" w:rsidRDefault="0025409F" w:rsidP="003B2BBE">
            <w:pPr>
              <w:pStyle w:val="TabletextS5"/>
              <w:spacing w:before="40" w:after="40" w:line="260" w:lineRule="exact"/>
              <w:ind w:left="227" w:right="57"/>
              <w:rPr>
                <w:rStyle w:val="Tablefreq"/>
                <w:lang w:bidi="ar-SY"/>
              </w:rPr>
            </w:pPr>
            <w:r w:rsidRPr="00FA3B95">
              <w:rPr>
                <w:rStyle w:val="Tablefreq"/>
              </w:rPr>
              <w:lastRenderedPageBreak/>
              <w:t>862-790</w:t>
            </w:r>
          </w:p>
          <w:p w:rsidR="0059443D" w:rsidRPr="00E741AA" w:rsidRDefault="0025409F" w:rsidP="003B2BBE">
            <w:pPr>
              <w:pStyle w:val="TabletextS5"/>
              <w:spacing w:before="40" w:after="40" w:line="260" w:lineRule="exact"/>
              <w:ind w:left="227" w:right="57"/>
              <w:rPr>
                <w:color w:val="000000"/>
                <w:rtl/>
              </w:rPr>
            </w:pPr>
            <w:r w:rsidRPr="00E741AA">
              <w:rPr>
                <w:b/>
                <w:bCs/>
                <w:rtl/>
              </w:rPr>
              <w:t>ثابتة</w:t>
            </w:r>
          </w:p>
          <w:p w:rsidR="0059443D" w:rsidRDefault="0025409F" w:rsidP="00EA5991">
            <w:pPr>
              <w:pStyle w:val="TabletextS5"/>
              <w:spacing w:before="40" w:after="40" w:line="260" w:lineRule="exact"/>
              <w:ind w:left="511" w:right="57" w:hanging="284"/>
              <w:rPr>
                <w:color w:val="000000"/>
                <w:spacing w:val="-4"/>
                <w:rtl/>
              </w:rPr>
            </w:pPr>
            <w:r w:rsidRPr="00E741AA">
              <w:rPr>
                <w:b/>
                <w:bCs/>
                <w:color w:val="000000"/>
                <w:rtl/>
              </w:rPr>
              <w:t>متنقلة</w:t>
            </w:r>
            <w:r w:rsidRPr="00E741AA">
              <w:rPr>
                <w:color w:val="000000"/>
                <w:rtl/>
              </w:rPr>
              <w:t xml:space="preserve"> باستثناء المتنقلة </w:t>
            </w:r>
            <w:r w:rsidRPr="00E741AA">
              <w:rPr>
                <w:color w:val="000000"/>
                <w:rtl/>
              </w:rPr>
              <w:br/>
            </w:r>
            <w:r w:rsidRPr="00372895">
              <w:rPr>
                <w:color w:val="000000"/>
                <w:spacing w:val="-4"/>
                <w:rtl/>
              </w:rPr>
              <w:t xml:space="preserve">للطيران </w:t>
            </w:r>
            <w:r w:rsidRPr="00372895">
              <w:rPr>
                <w:color w:val="000000"/>
                <w:spacing w:val="-4"/>
              </w:rPr>
              <w:t>317A.5</w:t>
            </w:r>
            <w:r>
              <w:rPr>
                <w:color w:val="000000"/>
                <w:spacing w:val="-4"/>
              </w:rPr>
              <w:t> </w:t>
            </w:r>
            <w:r>
              <w:rPr>
                <w:color w:val="000000"/>
                <w:spacing w:val="-4"/>
                <w:lang w:val="fr-CH"/>
              </w:rPr>
              <w:t xml:space="preserve">  </w:t>
            </w:r>
            <w:r w:rsidRPr="00372895">
              <w:rPr>
                <w:color w:val="000000"/>
                <w:spacing w:val="-4"/>
              </w:rPr>
              <w:t xml:space="preserve"> 316B.5</w:t>
            </w:r>
            <w:r>
              <w:rPr>
                <w:color w:val="000000"/>
                <w:spacing w:val="-4"/>
              </w:rPr>
              <w:t> </w:t>
            </w:r>
          </w:p>
          <w:p w:rsidR="0059443D" w:rsidRPr="004338AA" w:rsidRDefault="0025409F" w:rsidP="003B2BBE">
            <w:pPr>
              <w:pStyle w:val="TabletextS5"/>
              <w:spacing w:before="40" w:after="40" w:line="260" w:lineRule="exact"/>
              <w:ind w:left="227" w:right="57"/>
              <w:rPr>
                <w:color w:val="000000"/>
              </w:rPr>
            </w:pPr>
            <w:r w:rsidRPr="00E741AA">
              <w:rPr>
                <w:b/>
                <w:bCs/>
                <w:rtl/>
              </w:rPr>
              <w:t>إذاعية</w:t>
            </w:r>
          </w:p>
          <w:p w:rsidR="0059443D" w:rsidRPr="005067D2" w:rsidRDefault="0025409F" w:rsidP="003B2BBE">
            <w:pPr>
              <w:pStyle w:val="TabletextS5"/>
              <w:spacing w:before="40" w:after="40" w:line="260" w:lineRule="exact"/>
              <w:ind w:left="227" w:right="57"/>
              <w:rPr>
                <w:rStyle w:val="Artref"/>
                <w:b w:val="0"/>
                <w:bCs w:val="0"/>
              </w:rPr>
            </w:pPr>
            <w:r w:rsidRPr="005067D2">
              <w:rPr>
                <w:rStyle w:val="Artref"/>
                <w:b w:val="0"/>
                <w:bCs w:val="0"/>
              </w:rPr>
              <w:t>312.5</w:t>
            </w:r>
            <w:r w:rsidRPr="005067D2">
              <w:rPr>
                <w:rStyle w:val="Artref"/>
                <w:b w:val="0"/>
                <w:bCs w:val="0"/>
                <w:rtl/>
              </w:rPr>
              <w:t xml:space="preserve">  </w:t>
            </w:r>
            <w:r w:rsidRPr="005067D2">
              <w:rPr>
                <w:rStyle w:val="Artref"/>
                <w:b w:val="0"/>
                <w:bCs w:val="0"/>
              </w:rPr>
              <w:t>314.5</w:t>
            </w:r>
            <w:r w:rsidRPr="005067D2">
              <w:rPr>
                <w:rStyle w:val="Artref"/>
                <w:b w:val="0"/>
                <w:bCs w:val="0"/>
                <w:rtl/>
              </w:rPr>
              <w:t xml:space="preserve">  </w:t>
            </w:r>
            <w:r w:rsidRPr="005067D2">
              <w:rPr>
                <w:rStyle w:val="Artref"/>
                <w:b w:val="0"/>
                <w:bCs w:val="0"/>
              </w:rPr>
              <w:t>315.5</w:t>
            </w:r>
            <w:r w:rsidRPr="005067D2">
              <w:rPr>
                <w:rStyle w:val="Artref"/>
                <w:b w:val="0"/>
                <w:bCs w:val="0"/>
                <w:rtl/>
              </w:rPr>
              <w:t xml:space="preserve">  </w:t>
            </w:r>
            <w:r w:rsidRPr="005067D2">
              <w:rPr>
                <w:rStyle w:val="Artref"/>
                <w:b w:val="0"/>
                <w:bCs w:val="0"/>
              </w:rPr>
              <w:t>316.5</w:t>
            </w:r>
          </w:p>
          <w:p w:rsidR="0059443D" w:rsidRPr="00FA3B95" w:rsidRDefault="0025409F" w:rsidP="003B2BBE">
            <w:pPr>
              <w:pStyle w:val="TabletextS5"/>
              <w:spacing w:before="40" w:after="40" w:line="260" w:lineRule="exact"/>
              <w:ind w:left="227" w:right="57"/>
              <w:rPr>
                <w:rStyle w:val="Tablefreq"/>
                <w:lang w:bidi="ar-SY"/>
              </w:rPr>
            </w:pPr>
            <w:r w:rsidRPr="005067D2">
              <w:rPr>
                <w:rStyle w:val="Artref"/>
                <w:b w:val="0"/>
                <w:bCs w:val="0"/>
              </w:rPr>
              <w:t>319.5  316A.5</w:t>
            </w:r>
          </w:p>
        </w:tc>
        <w:tc>
          <w:tcPr>
            <w:tcW w:w="1592" w:type="pct"/>
            <w:vMerge/>
            <w:tcBorders>
              <w:left w:val="single" w:sz="6" w:space="0" w:color="auto"/>
              <w:bottom w:val="single" w:sz="6" w:space="0" w:color="auto"/>
              <w:right w:val="single" w:sz="6" w:space="0" w:color="auto"/>
            </w:tcBorders>
          </w:tcPr>
          <w:p w:rsidR="0059443D" w:rsidRPr="00E741AA" w:rsidRDefault="00EA5991" w:rsidP="003B2BBE">
            <w:pPr>
              <w:overflowPunct w:val="0"/>
              <w:autoSpaceDE w:val="0"/>
              <w:autoSpaceDN w:val="0"/>
              <w:adjustRightInd w:val="0"/>
              <w:spacing w:before="40" w:after="40" w:line="260" w:lineRule="exact"/>
              <w:ind w:left="340" w:right="57" w:hanging="170"/>
              <w:jc w:val="left"/>
              <w:textAlignment w:val="baseline"/>
              <w:rPr>
                <w:b/>
                <w:bCs/>
              </w:rPr>
            </w:pPr>
          </w:p>
        </w:tc>
        <w:tc>
          <w:tcPr>
            <w:tcW w:w="1524" w:type="pct"/>
            <w:vMerge/>
            <w:tcBorders>
              <w:left w:val="single" w:sz="6" w:space="0" w:color="auto"/>
              <w:right w:val="single" w:sz="6" w:space="0" w:color="auto"/>
            </w:tcBorders>
          </w:tcPr>
          <w:p w:rsidR="0059443D" w:rsidRPr="00E741AA" w:rsidRDefault="00EA5991" w:rsidP="003B2BBE">
            <w:pPr>
              <w:spacing w:before="40" w:after="40" w:line="260" w:lineRule="exact"/>
              <w:ind w:left="227" w:right="57" w:hanging="170"/>
              <w:rPr>
                <w:b/>
                <w:bCs/>
              </w:rPr>
            </w:pPr>
          </w:p>
        </w:tc>
      </w:tr>
      <w:tr w:rsidR="0059443D" w:rsidRPr="00E741AA" w:rsidTr="009A78EE">
        <w:tblPrEx>
          <w:tblBorders>
            <w:top w:val="none" w:sz="0"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val="1268"/>
        </w:trPr>
        <w:tc>
          <w:tcPr>
            <w:tcW w:w="1884" w:type="pct"/>
            <w:vMerge/>
            <w:tcBorders>
              <w:left w:val="single" w:sz="6" w:space="0" w:color="auto"/>
              <w:bottom w:val="single" w:sz="4" w:space="0" w:color="auto"/>
              <w:right w:val="single" w:sz="6" w:space="0" w:color="auto"/>
            </w:tcBorders>
          </w:tcPr>
          <w:p w:rsidR="0059443D" w:rsidRPr="00E741AA" w:rsidRDefault="00EA5991" w:rsidP="003B2BBE">
            <w:pPr>
              <w:spacing w:before="40" w:after="40" w:line="260" w:lineRule="exact"/>
              <w:ind w:left="227" w:right="57" w:hanging="170"/>
              <w:rPr>
                <w:rStyle w:val="Tablefreq"/>
                <w:color w:val="000000"/>
                <w:rtl/>
              </w:rPr>
            </w:pPr>
          </w:p>
        </w:tc>
        <w:tc>
          <w:tcPr>
            <w:tcW w:w="1592" w:type="pct"/>
            <w:vMerge w:val="restart"/>
            <w:tcBorders>
              <w:left w:val="single" w:sz="6" w:space="0" w:color="auto"/>
              <w:right w:val="single" w:sz="6" w:space="0" w:color="auto"/>
            </w:tcBorders>
          </w:tcPr>
          <w:p w:rsidR="0059443D" w:rsidRPr="00AB5CBA" w:rsidRDefault="0025409F" w:rsidP="003B2BBE">
            <w:pPr>
              <w:pStyle w:val="TabletextS5"/>
              <w:spacing w:before="40" w:after="40" w:line="260" w:lineRule="exact"/>
              <w:ind w:left="340" w:right="57"/>
              <w:rPr>
                <w:rStyle w:val="Tablefreq"/>
              </w:rPr>
            </w:pPr>
            <w:r w:rsidRPr="00AB5CBA">
              <w:rPr>
                <w:rStyle w:val="Tablefreq"/>
              </w:rPr>
              <w:t>890-806</w:t>
            </w:r>
          </w:p>
          <w:p w:rsidR="0059443D" w:rsidRPr="00200828" w:rsidRDefault="0025409F" w:rsidP="003B2BBE">
            <w:pPr>
              <w:pStyle w:val="TabletextS5"/>
              <w:spacing w:before="40" w:after="40" w:line="260" w:lineRule="exact"/>
              <w:ind w:left="340" w:right="57"/>
              <w:rPr>
                <w:b/>
                <w:bCs/>
                <w:rtl/>
              </w:rPr>
            </w:pPr>
            <w:r w:rsidRPr="00200828">
              <w:rPr>
                <w:b/>
                <w:bCs/>
                <w:rtl/>
              </w:rPr>
              <w:t>ثابتة</w:t>
            </w:r>
          </w:p>
          <w:p w:rsidR="0059443D" w:rsidRPr="00200828" w:rsidRDefault="0025409F" w:rsidP="003B2BBE">
            <w:pPr>
              <w:pStyle w:val="TabletextS5"/>
              <w:spacing w:before="40" w:after="40" w:line="260" w:lineRule="exact"/>
              <w:ind w:left="340" w:right="57"/>
              <w:rPr>
                <w:rtl/>
              </w:rPr>
            </w:pPr>
            <w:r w:rsidRPr="00200828">
              <w:rPr>
                <w:b/>
                <w:bCs/>
                <w:rtl/>
              </w:rPr>
              <w:t>متنقلة</w:t>
            </w:r>
            <w:r w:rsidRPr="00E741AA">
              <w:rPr>
                <w:rtl/>
              </w:rPr>
              <w:t xml:space="preserve"> </w:t>
            </w:r>
            <w:r w:rsidRPr="00F25F7E">
              <w:rPr>
                <w:rStyle w:val="Artref"/>
                <w:b w:val="0"/>
                <w:bCs w:val="0"/>
              </w:rPr>
              <w:t>317A.5</w:t>
            </w:r>
            <w:r w:rsidRPr="00F25F7E">
              <w:rPr>
                <w:b/>
                <w:bCs/>
              </w:rPr>
              <w:t xml:space="preserve">   </w:t>
            </w:r>
          </w:p>
          <w:p w:rsidR="0059443D" w:rsidRPr="00200828" w:rsidRDefault="0025409F" w:rsidP="003B2BBE">
            <w:pPr>
              <w:pStyle w:val="TabletextS5"/>
              <w:spacing w:before="40" w:after="40" w:line="260" w:lineRule="exact"/>
              <w:ind w:left="340" w:right="57"/>
              <w:rPr>
                <w:b/>
                <w:bCs/>
                <w:rtl/>
              </w:rPr>
            </w:pPr>
            <w:r w:rsidRPr="00200828">
              <w:rPr>
                <w:b/>
                <w:bCs/>
                <w:rtl/>
              </w:rPr>
              <w:t>إذاعية</w:t>
            </w:r>
          </w:p>
          <w:p w:rsidR="0059443D" w:rsidRPr="00200828" w:rsidRDefault="00EA5991" w:rsidP="003B2BBE">
            <w:pPr>
              <w:pStyle w:val="TabletextS5"/>
              <w:spacing w:before="40" w:after="40" w:line="260" w:lineRule="exact"/>
              <w:ind w:left="340" w:right="57"/>
              <w:rPr>
                <w:rtl/>
              </w:rPr>
            </w:pPr>
          </w:p>
          <w:p w:rsidR="0059443D" w:rsidRPr="00200828" w:rsidRDefault="00EA5991" w:rsidP="003B2BBE">
            <w:pPr>
              <w:pStyle w:val="TabletextS5"/>
              <w:spacing w:before="40" w:after="40" w:line="260" w:lineRule="exact"/>
              <w:ind w:left="340" w:right="57"/>
              <w:rPr>
                <w:rtl/>
              </w:rPr>
            </w:pPr>
          </w:p>
          <w:p w:rsidR="0059443D" w:rsidRPr="00200828" w:rsidRDefault="00EA5991" w:rsidP="003B2BBE">
            <w:pPr>
              <w:pStyle w:val="TabletextS5"/>
              <w:spacing w:before="40" w:after="40" w:line="260" w:lineRule="exact"/>
              <w:ind w:left="340" w:right="57"/>
              <w:rPr>
                <w:rtl/>
              </w:rPr>
            </w:pPr>
          </w:p>
          <w:p w:rsidR="0059443D" w:rsidRPr="00200828" w:rsidRDefault="00EA5991" w:rsidP="003B2BBE">
            <w:pPr>
              <w:pStyle w:val="TabletextS5"/>
              <w:spacing w:before="40" w:after="40" w:line="260" w:lineRule="exact"/>
              <w:ind w:left="340" w:right="57"/>
              <w:rPr>
                <w:rtl/>
              </w:rPr>
            </w:pPr>
          </w:p>
          <w:p w:rsidR="0059443D" w:rsidRDefault="00EA5991" w:rsidP="003B2BBE">
            <w:pPr>
              <w:pStyle w:val="TabletextS5"/>
              <w:spacing w:before="40" w:after="40" w:line="260" w:lineRule="exact"/>
              <w:ind w:left="340" w:right="57"/>
              <w:rPr>
                <w:rtl/>
              </w:rPr>
            </w:pPr>
          </w:p>
          <w:p w:rsidR="0059443D" w:rsidRDefault="00EA5991" w:rsidP="003B2BBE">
            <w:pPr>
              <w:pStyle w:val="TabletextS5"/>
              <w:spacing w:before="40" w:after="40" w:line="260" w:lineRule="exact"/>
              <w:ind w:left="340" w:right="57"/>
              <w:rPr>
                <w:rtl/>
              </w:rPr>
            </w:pPr>
          </w:p>
          <w:p w:rsidR="00EA5991" w:rsidRDefault="00EA5991" w:rsidP="003B2BBE">
            <w:pPr>
              <w:pStyle w:val="TabletextS5"/>
              <w:spacing w:before="40" w:after="40" w:line="260" w:lineRule="exact"/>
              <w:ind w:left="340" w:right="57"/>
              <w:rPr>
                <w:rtl/>
              </w:rPr>
            </w:pPr>
          </w:p>
          <w:p w:rsidR="00EA5991" w:rsidRDefault="00EA5991" w:rsidP="003B2BBE">
            <w:pPr>
              <w:pStyle w:val="TabletextS5"/>
              <w:spacing w:before="40" w:after="40" w:line="260" w:lineRule="exact"/>
              <w:ind w:left="340" w:right="57"/>
              <w:rPr>
                <w:rtl/>
              </w:rPr>
            </w:pPr>
          </w:p>
          <w:p w:rsidR="0059443D" w:rsidRPr="005067D2" w:rsidRDefault="00EA5991" w:rsidP="00EA5991">
            <w:pPr>
              <w:pStyle w:val="TabletextS5"/>
              <w:spacing w:before="40" w:after="40" w:line="260" w:lineRule="exact"/>
              <w:ind w:left="227" w:right="57"/>
              <w:rPr>
                <w:rStyle w:val="Artref"/>
                <w:rFonts w:hint="cs"/>
                <w:b w:val="0"/>
                <w:bCs w:val="0"/>
                <w:rtl/>
              </w:rPr>
            </w:pPr>
            <w:r>
              <w:rPr>
                <w:rStyle w:val="Artref"/>
                <w:b w:val="0"/>
                <w:bCs w:val="0"/>
                <w:rtl/>
              </w:rPr>
              <w:br/>
            </w:r>
            <w:r w:rsidR="0025409F" w:rsidRPr="005067D2">
              <w:rPr>
                <w:rStyle w:val="Artref"/>
                <w:b w:val="0"/>
                <w:bCs w:val="0"/>
              </w:rPr>
              <w:t>317.5</w:t>
            </w:r>
            <w:r w:rsidR="0025409F" w:rsidRPr="005067D2">
              <w:rPr>
                <w:rStyle w:val="Artref"/>
                <w:rFonts w:hint="cs"/>
                <w:b w:val="0"/>
                <w:bCs w:val="0"/>
                <w:rtl/>
              </w:rPr>
              <w:t xml:space="preserve">  </w:t>
            </w:r>
            <w:r w:rsidR="0025409F" w:rsidRPr="005067D2">
              <w:rPr>
                <w:rStyle w:val="Artref"/>
                <w:b w:val="0"/>
                <w:bCs w:val="0"/>
              </w:rPr>
              <w:t>318.</w:t>
            </w:r>
            <w:bookmarkStart w:id="2" w:name="_GoBack"/>
            <w:bookmarkEnd w:id="2"/>
            <w:r w:rsidR="0025409F" w:rsidRPr="005067D2">
              <w:rPr>
                <w:rStyle w:val="Artref"/>
                <w:b w:val="0"/>
                <w:bCs w:val="0"/>
              </w:rPr>
              <w:t>5</w:t>
            </w:r>
          </w:p>
        </w:tc>
        <w:tc>
          <w:tcPr>
            <w:tcW w:w="1524" w:type="pct"/>
            <w:vMerge/>
            <w:tcBorders>
              <w:left w:val="single" w:sz="6" w:space="0" w:color="auto"/>
              <w:right w:val="single" w:sz="6" w:space="0" w:color="auto"/>
            </w:tcBorders>
          </w:tcPr>
          <w:p w:rsidR="0059443D" w:rsidRPr="00E741AA" w:rsidRDefault="00EA5991" w:rsidP="003B2BBE">
            <w:pPr>
              <w:spacing w:before="40" w:after="40" w:line="260" w:lineRule="exact"/>
              <w:ind w:left="227" w:right="57" w:hanging="170"/>
              <w:rPr>
                <w:color w:val="000000"/>
              </w:rPr>
            </w:pPr>
          </w:p>
        </w:tc>
      </w:tr>
      <w:tr w:rsidR="0059443D" w:rsidRPr="00E741AA" w:rsidTr="009A78EE">
        <w:tblPrEx>
          <w:tblBorders>
            <w:top w:val="none" w:sz="0"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val="1343"/>
        </w:trPr>
        <w:tc>
          <w:tcPr>
            <w:tcW w:w="1884" w:type="pct"/>
            <w:tcBorders>
              <w:top w:val="single" w:sz="4" w:space="0" w:color="auto"/>
              <w:right w:val="single" w:sz="6" w:space="0" w:color="auto"/>
            </w:tcBorders>
          </w:tcPr>
          <w:p w:rsidR="0059443D" w:rsidRPr="00AB5CBA" w:rsidRDefault="0025409F" w:rsidP="003B2BBE">
            <w:pPr>
              <w:pStyle w:val="TabletextS5"/>
              <w:spacing w:before="40" w:after="40" w:line="260" w:lineRule="exact"/>
              <w:ind w:left="227" w:right="57"/>
              <w:rPr>
                <w:rStyle w:val="Tablefreq"/>
                <w:rtl/>
              </w:rPr>
            </w:pPr>
            <w:r w:rsidRPr="00AB5CBA">
              <w:rPr>
                <w:rStyle w:val="Tablefreq"/>
              </w:rPr>
              <w:lastRenderedPageBreak/>
              <w:t>890-862</w:t>
            </w:r>
          </w:p>
          <w:p w:rsidR="0059443D" w:rsidRPr="00200828" w:rsidRDefault="0025409F" w:rsidP="003B2BBE">
            <w:pPr>
              <w:pStyle w:val="TabletextS5"/>
              <w:spacing w:before="40" w:after="40" w:line="260" w:lineRule="exact"/>
              <w:ind w:left="227" w:right="57"/>
              <w:rPr>
                <w:rtl/>
              </w:rPr>
            </w:pPr>
            <w:r w:rsidRPr="00200828">
              <w:rPr>
                <w:rFonts w:hint="cs"/>
                <w:b/>
                <w:bCs/>
                <w:rtl/>
              </w:rPr>
              <w:t>ثابتة</w:t>
            </w:r>
          </w:p>
          <w:p w:rsidR="0059443D" w:rsidRPr="00200828" w:rsidRDefault="0025409F" w:rsidP="00EA5991">
            <w:pPr>
              <w:pStyle w:val="TabletextS5"/>
              <w:spacing w:before="40" w:after="40" w:line="260" w:lineRule="exact"/>
              <w:ind w:left="511" w:right="57" w:hanging="284"/>
              <w:rPr>
                <w:rtl/>
              </w:rPr>
            </w:pPr>
            <w:r w:rsidRPr="00200828">
              <w:rPr>
                <w:rFonts w:hint="cs"/>
                <w:b/>
                <w:bCs/>
                <w:rtl/>
              </w:rPr>
              <w:t>متنقلة</w:t>
            </w:r>
            <w:r w:rsidRPr="00200828">
              <w:rPr>
                <w:rFonts w:hint="cs"/>
                <w:rtl/>
              </w:rPr>
              <w:t xml:space="preserve"> باستثناء المتنقلة</w:t>
            </w:r>
            <w:r w:rsidRPr="00200828">
              <w:rPr>
                <w:rFonts w:hint="cs"/>
                <w:rtl/>
              </w:rPr>
              <w:br/>
              <w:t xml:space="preserve">للطيران </w:t>
            </w:r>
            <w:r w:rsidRPr="00200828">
              <w:t>317A.5</w:t>
            </w:r>
          </w:p>
          <w:p w:rsidR="0059443D" w:rsidRPr="00200828" w:rsidRDefault="0025409F" w:rsidP="003B2BBE">
            <w:pPr>
              <w:pStyle w:val="TabletextS5"/>
              <w:spacing w:before="40" w:after="40" w:line="260" w:lineRule="exact"/>
              <w:ind w:left="227" w:right="57"/>
            </w:pPr>
            <w:r w:rsidRPr="00200828">
              <w:rPr>
                <w:rFonts w:hint="cs"/>
                <w:b/>
                <w:bCs/>
                <w:rtl/>
              </w:rPr>
              <w:t>إذاعية</w:t>
            </w:r>
            <w:r w:rsidRPr="00200828">
              <w:rPr>
                <w:rFonts w:hint="cs"/>
                <w:rtl/>
              </w:rPr>
              <w:t xml:space="preserve"> </w:t>
            </w:r>
            <w:r w:rsidRPr="00200828">
              <w:t>322.5</w:t>
            </w:r>
          </w:p>
          <w:p w:rsidR="0059443D" w:rsidRPr="005067D2" w:rsidRDefault="0025409F" w:rsidP="003B2BBE">
            <w:pPr>
              <w:pStyle w:val="TabletextS5"/>
              <w:spacing w:before="40" w:after="40" w:line="260" w:lineRule="exact"/>
              <w:ind w:left="227" w:right="57"/>
              <w:rPr>
                <w:rStyle w:val="Artref"/>
                <w:b w:val="0"/>
                <w:bCs w:val="0"/>
              </w:rPr>
            </w:pPr>
            <w:r>
              <w:rPr>
                <w:rtl/>
              </w:rPr>
              <w:br/>
            </w:r>
            <w:r w:rsidRPr="005067D2">
              <w:rPr>
                <w:rStyle w:val="Artref"/>
                <w:b w:val="0"/>
                <w:bCs w:val="0"/>
              </w:rPr>
              <w:t>319.5</w:t>
            </w:r>
            <w:r w:rsidRPr="005067D2">
              <w:rPr>
                <w:rStyle w:val="Artref"/>
                <w:rFonts w:hint="cs"/>
                <w:b w:val="0"/>
                <w:bCs w:val="0"/>
                <w:rtl/>
              </w:rPr>
              <w:t xml:space="preserve">  </w:t>
            </w:r>
            <w:r w:rsidRPr="005067D2">
              <w:rPr>
                <w:rStyle w:val="Artref"/>
                <w:b w:val="0"/>
                <w:bCs w:val="0"/>
              </w:rPr>
              <w:t>323.5</w:t>
            </w:r>
          </w:p>
        </w:tc>
        <w:tc>
          <w:tcPr>
            <w:tcW w:w="1592" w:type="pct"/>
            <w:vMerge/>
            <w:tcBorders>
              <w:left w:val="single" w:sz="6" w:space="0" w:color="auto"/>
              <w:right w:val="single" w:sz="6" w:space="0" w:color="auto"/>
            </w:tcBorders>
          </w:tcPr>
          <w:p w:rsidR="0059443D" w:rsidRPr="00FA3B95" w:rsidRDefault="00EA5991" w:rsidP="003B2BBE">
            <w:pPr>
              <w:spacing w:before="40" w:after="40" w:line="260" w:lineRule="exact"/>
              <w:ind w:left="227" w:right="57" w:hanging="170"/>
              <w:rPr>
                <w:rStyle w:val="Tablefreq"/>
              </w:rPr>
            </w:pPr>
          </w:p>
        </w:tc>
        <w:tc>
          <w:tcPr>
            <w:tcW w:w="1524" w:type="pct"/>
            <w:vMerge/>
            <w:tcBorders>
              <w:left w:val="single" w:sz="6" w:space="0" w:color="auto"/>
              <w:right w:val="single" w:sz="6" w:space="0" w:color="auto"/>
            </w:tcBorders>
          </w:tcPr>
          <w:p w:rsidR="0059443D" w:rsidRPr="00E741AA" w:rsidRDefault="00EA5991" w:rsidP="003B2BBE">
            <w:pPr>
              <w:spacing w:before="40" w:after="40" w:line="260" w:lineRule="exact"/>
              <w:ind w:left="227" w:right="57" w:hanging="170"/>
              <w:rPr>
                <w:color w:val="000000"/>
              </w:rPr>
            </w:pPr>
          </w:p>
        </w:tc>
      </w:tr>
    </w:tbl>
    <w:p w:rsidR="00F9173A" w:rsidRPr="00302A6B" w:rsidRDefault="0025409F" w:rsidP="00F9173A">
      <w:pPr>
        <w:pStyle w:val="Reasons"/>
        <w:rPr>
          <w:b w:val="0"/>
          <w:bCs w:val="0"/>
          <w:rtl/>
        </w:rPr>
      </w:pPr>
      <w:r>
        <w:rPr>
          <w:rFonts w:hint="cs"/>
          <w:rtl/>
        </w:rPr>
        <w:t>الأسباب:</w:t>
      </w:r>
      <w:r>
        <w:rPr>
          <w:rtl/>
        </w:rPr>
        <w:tab/>
      </w:r>
      <w:r w:rsidR="00F9173A" w:rsidRPr="00302A6B">
        <w:rPr>
          <w:b w:val="0"/>
          <w:bCs w:val="0"/>
          <w:rtl/>
        </w:rPr>
        <w:t>لا</w:t>
      </w:r>
      <w:r w:rsidR="00F9173A">
        <w:rPr>
          <w:rFonts w:hint="cs"/>
          <w:b w:val="0"/>
          <w:bCs w:val="0"/>
          <w:rtl/>
        </w:rPr>
        <w:t> </w:t>
      </w:r>
      <w:r w:rsidR="00F9173A" w:rsidRPr="00302A6B">
        <w:rPr>
          <w:rFonts w:hint="cs"/>
          <w:b w:val="0"/>
          <w:bCs w:val="0"/>
          <w:rtl/>
        </w:rPr>
        <w:t>تغيير</w:t>
      </w:r>
      <w:r w:rsidR="00F9173A">
        <w:rPr>
          <w:rFonts w:hint="cs"/>
          <w:b w:val="0"/>
          <w:bCs w:val="0"/>
          <w:rtl/>
          <w:lang w:bidi="ar-AE"/>
        </w:rPr>
        <w:t xml:space="preserve"> </w:t>
      </w:r>
      <w:r w:rsidR="00F9173A" w:rsidRPr="00302A6B">
        <w:rPr>
          <w:rFonts w:hint="cs"/>
          <w:b w:val="0"/>
          <w:bCs w:val="0"/>
          <w:rtl/>
          <w:lang w:bidi="ar-AE"/>
        </w:rPr>
        <w:t>بالنسبة</w:t>
      </w:r>
      <w:r w:rsidR="00F9173A">
        <w:rPr>
          <w:rFonts w:hint="cs"/>
          <w:b w:val="0"/>
          <w:bCs w:val="0"/>
          <w:rtl/>
          <w:lang w:bidi="ar-AE"/>
        </w:rPr>
        <w:t xml:space="preserve"> </w:t>
      </w:r>
      <w:r w:rsidR="00F9173A" w:rsidRPr="00302A6B">
        <w:rPr>
          <w:rFonts w:hint="cs"/>
          <w:b w:val="0"/>
          <w:bCs w:val="0"/>
          <w:rtl/>
          <w:lang w:bidi="ar-AE"/>
        </w:rPr>
        <w:t>للنطاق</w:t>
      </w:r>
      <w:r w:rsidR="00F9173A">
        <w:rPr>
          <w:rFonts w:hint="cs"/>
          <w:b w:val="0"/>
          <w:bCs w:val="0"/>
          <w:rtl/>
          <w:lang w:bidi="ar-AE"/>
        </w:rPr>
        <w:t xml:space="preserve"> </w:t>
      </w:r>
      <w:r w:rsidR="00F9173A" w:rsidRPr="00302A6B">
        <w:rPr>
          <w:b w:val="0"/>
          <w:bCs w:val="0"/>
        </w:rPr>
        <w:t>MHz</w:t>
      </w:r>
      <w:r w:rsidR="00F9173A">
        <w:rPr>
          <w:b w:val="0"/>
          <w:bCs w:val="0"/>
        </w:rPr>
        <w:t> 694</w:t>
      </w:r>
      <w:r w:rsidR="00F9173A" w:rsidRPr="00302A6B">
        <w:rPr>
          <w:b w:val="0"/>
          <w:bCs w:val="0"/>
        </w:rPr>
        <w:t>-</w:t>
      </w:r>
      <w:r w:rsidR="00F9173A">
        <w:rPr>
          <w:b w:val="0"/>
          <w:bCs w:val="0"/>
        </w:rPr>
        <w:t>470</w:t>
      </w:r>
      <w:r w:rsidR="00F9173A">
        <w:rPr>
          <w:rFonts w:hint="cs"/>
          <w:b w:val="0"/>
          <w:bCs w:val="0"/>
          <w:rtl/>
          <w:lang w:bidi="ar-EG"/>
        </w:rPr>
        <w:t xml:space="preserve"> </w:t>
      </w:r>
      <w:r w:rsidR="00F9173A" w:rsidRPr="00302A6B">
        <w:rPr>
          <w:rFonts w:hint="cs"/>
          <w:b w:val="0"/>
          <w:bCs w:val="0"/>
          <w:rtl/>
        </w:rPr>
        <w:t>نظراً</w:t>
      </w:r>
      <w:r w:rsidR="00F9173A">
        <w:rPr>
          <w:b w:val="0"/>
          <w:bCs w:val="0"/>
          <w:rtl/>
        </w:rPr>
        <w:t xml:space="preserve"> </w:t>
      </w:r>
      <w:r w:rsidR="00F9173A" w:rsidRPr="00302A6B">
        <w:rPr>
          <w:b w:val="0"/>
          <w:bCs w:val="0"/>
          <w:rtl/>
        </w:rPr>
        <w:t>إلى</w:t>
      </w:r>
      <w:r w:rsidR="00F9173A">
        <w:rPr>
          <w:b w:val="0"/>
          <w:bCs w:val="0"/>
          <w:rtl/>
        </w:rPr>
        <w:t xml:space="preserve"> </w:t>
      </w:r>
      <w:r w:rsidR="00F9173A" w:rsidRPr="00302A6B">
        <w:rPr>
          <w:rFonts w:hint="cs"/>
          <w:b w:val="0"/>
          <w:bCs w:val="0"/>
          <w:rtl/>
          <w:lang w:bidi="ar-OM"/>
        </w:rPr>
        <w:t>أن</w:t>
      </w:r>
      <w:r w:rsidR="00F9173A">
        <w:rPr>
          <w:rFonts w:hint="cs"/>
          <w:b w:val="0"/>
          <w:bCs w:val="0"/>
          <w:rtl/>
          <w:lang w:bidi="ar-OM"/>
        </w:rPr>
        <w:t xml:space="preserve"> </w:t>
      </w:r>
      <w:r w:rsidR="00F9173A" w:rsidRPr="00302A6B">
        <w:rPr>
          <w:rFonts w:hint="cs"/>
          <w:b w:val="0"/>
          <w:bCs w:val="0"/>
          <w:rtl/>
          <w:lang w:bidi="ar-OM"/>
        </w:rPr>
        <w:t>هذا</w:t>
      </w:r>
      <w:r w:rsidR="00F9173A">
        <w:rPr>
          <w:rFonts w:hint="cs"/>
          <w:b w:val="0"/>
          <w:bCs w:val="0"/>
          <w:rtl/>
          <w:lang w:bidi="ar-OM"/>
        </w:rPr>
        <w:t xml:space="preserve"> </w:t>
      </w:r>
      <w:r w:rsidR="00F9173A" w:rsidRPr="00302A6B">
        <w:rPr>
          <w:rFonts w:hint="cs"/>
          <w:b w:val="0"/>
          <w:bCs w:val="0"/>
          <w:rtl/>
          <w:lang w:bidi="ar-OM"/>
        </w:rPr>
        <w:t>النطاق</w:t>
      </w:r>
      <w:r w:rsidR="00F9173A">
        <w:rPr>
          <w:rFonts w:hint="cs"/>
          <w:b w:val="0"/>
          <w:bCs w:val="0"/>
          <w:rtl/>
          <w:lang w:bidi="ar-OM"/>
        </w:rPr>
        <w:t xml:space="preserve"> </w:t>
      </w:r>
      <w:r w:rsidR="00F9173A" w:rsidRPr="00302A6B">
        <w:rPr>
          <w:rFonts w:hint="cs"/>
          <w:b w:val="0"/>
          <w:bCs w:val="0"/>
          <w:rtl/>
          <w:lang w:bidi="ar-OM"/>
        </w:rPr>
        <w:t>يستخدم</w:t>
      </w:r>
      <w:r w:rsidR="00F9173A">
        <w:rPr>
          <w:rFonts w:hint="cs"/>
          <w:b w:val="0"/>
          <w:bCs w:val="0"/>
          <w:rtl/>
          <w:lang w:bidi="ar-OM"/>
        </w:rPr>
        <w:t xml:space="preserve"> </w:t>
      </w:r>
      <w:r w:rsidR="00F9173A" w:rsidRPr="00302A6B">
        <w:rPr>
          <w:rFonts w:hint="cs"/>
          <w:b w:val="0"/>
          <w:bCs w:val="0"/>
          <w:rtl/>
          <w:lang w:bidi="ar-OM"/>
        </w:rPr>
        <w:t>على</w:t>
      </w:r>
      <w:r w:rsidR="00F9173A">
        <w:rPr>
          <w:rFonts w:hint="cs"/>
          <w:b w:val="0"/>
          <w:bCs w:val="0"/>
          <w:rtl/>
          <w:lang w:bidi="ar-OM"/>
        </w:rPr>
        <w:t xml:space="preserve"> </w:t>
      </w:r>
      <w:r w:rsidR="00F9173A" w:rsidRPr="00302A6B">
        <w:rPr>
          <w:rFonts w:hint="cs"/>
          <w:b w:val="0"/>
          <w:bCs w:val="0"/>
          <w:rtl/>
          <w:lang w:bidi="ar-OM"/>
        </w:rPr>
        <w:t>مجال</w:t>
      </w:r>
      <w:r w:rsidR="00F9173A">
        <w:rPr>
          <w:rFonts w:hint="cs"/>
          <w:b w:val="0"/>
          <w:bCs w:val="0"/>
          <w:rtl/>
          <w:lang w:bidi="ar-OM"/>
        </w:rPr>
        <w:t xml:space="preserve"> </w:t>
      </w:r>
      <w:r w:rsidR="00F9173A" w:rsidRPr="00302A6B">
        <w:rPr>
          <w:rFonts w:hint="cs"/>
          <w:b w:val="0"/>
          <w:bCs w:val="0"/>
          <w:rtl/>
          <w:lang w:bidi="ar-OM"/>
        </w:rPr>
        <w:t>واسع</w:t>
      </w:r>
      <w:r w:rsidR="00F9173A">
        <w:rPr>
          <w:rFonts w:hint="cs"/>
          <w:b w:val="0"/>
          <w:bCs w:val="0"/>
          <w:rtl/>
          <w:lang w:bidi="ar-OM"/>
        </w:rPr>
        <w:t xml:space="preserve"> </w:t>
      </w:r>
      <w:r w:rsidR="00F9173A" w:rsidRPr="00302A6B">
        <w:rPr>
          <w:rFonts w:hint="cs"/>
          <w:b w:val="0"/>
          <w:bCs w:val="0"/>
          <w:rtl/>
          <w:lang w:bidi="ar-OM"/>
        </w:rPr>
        <w:t>في</w:t>
      </w:r>
      <w:r w:rsidR="00F9173A">
        <w:rPr>
          <w:rFonts w:hint="cs"/>
          <w:b w:val="0"/>
          <w:bCs w:val="0"/>
          <w:rtl/>
          <w:lang w:bidi="ar-OM"/>
        </w:rPr>
        <w:t xml:space="preserve"> </w:t>
      </w:r>
      <w:r w:rsidR="00F9173A" w:rsidRPr="00302A6B">
        <w:rPr>
          <w:rFonts w:hint="cs"/>
          <w:b w:val="0"/>
          <w:bCs w:val="0"/>
          <w:rtl/>
          <w:lang w:bidi="ar-OM"/>
        </w:rPr>
        <w:t>الخدمات</w:t>
      </w:r>
      <w:r w:rsidR="00F9173A">
        <w:rPr>
          <w:rFonts w:hint="cs"/>
          <w:b w:val="0"/>
          <w:bCs w:val="0"/>
          <w:rtl/>
          <w:lang w:bidi="ar-OM"/>
        </w:rPr>
        <w:t xml:space="preserve"> </w:t>
      </w:r>
      <w:r w:rsidR="00F9173A" w:rsidRPr="00302A6B">
        <w:rPr>
          <w:rFonts w:hint="cs"/>
          <w:b w:val="0"/>
          <w:bCs w:val="0"/>
          <w:rtl/>
          <w:lang w:bidi="ar-OM"/>
        </w:rPr>
        <w:t>الإذاعية،</w:t>
      </w:r>
      <w:r w:rsidR="00F9173A">
        <w:rPr>
          <w:rFonts w:hint="cs"/>
          <w:b w:val="0"/>
          <w:bCs w:val="0"/>
          <w:rtl/>
          <w:lang w:bidi="ar-OM"/>
        </w:rPr>
        <w:t xml:space="preserve"> </w:t>
      </w:r>
      <w:r w:rsidR="00F9173A" w:rsidRPr="00302A6B">
        <w:rPr>
          <w:rFonts w:hint="cs"/>
          <w:b w:val="0"/>
          <w:bCs w:val="0"/>
          <w:rtl/>
          <w:lang w:bidi="ar-OM"/>
        </w:rPr>
        <w:t>ونتائج</w:t>
      </w:r>
      <w:r w:rsidR="00F9173A">
        <w:rPr>
          <w:rFonts w:hint="cs"/>
          <w:b w:val="0"/>
          <w:bCs w:val="0"/>
          <w:rtl/>
          <w:lang w:bidi="ar-OM"/>
        </w:rPr>
        <w:t xml:space="preserve"> </w:t>
      </w:r>
      <w:r w:rsidR="00F9173A" w:rsidRPr="00302A6B">
        <w:rPr>
          <w:rFonts w:hint="cs"/>
          <w:b w:val="0"/>
          <w:bCs w:val="0"/>
          <w:rtl/>
          <w:lang w:bidi="ar-OM"/>
        </w:rPr>
        <w:t>دراسات</w:t>
      </w:r>
      <w:r w:rsidR="00F9173A">
        <w:rPr>
          <w:rFonts w:hint="cs"/>
          <w:b w:val="0"/>
          <w:bCs w:val="0"/>
          <w:rtl/>
          <w:lang w:bidi="ar-OM"/>
        </w:rPr>
        <w:t xml:space="preserve"> </w:t>
      </w:r>
      <w:r w:rsidR="00F9173A" w:rsidRPr="00302A6B">
        <w:rPr>
          <w:rFonts w:hint="cs"/>
          <w:b w:val="0"/>
          <w:bCs w:val="0"/>
          <w:rtl/>
        </w:rPr>
        <w:t>ال</w:t>
      </w:r>
      <w:r w:rsidR="00F9173A" w:rsidRPr="00302A6B">
        <w:rPr>
          <w:b w:val="0"/>
          <w:bCs w:val="0"/>
          <w:rtl/>
        </w:rPr>
        <w:t>تقاسم</w:t>
      </w:r>
      <w:r w:rsidR="00F9173A">
        <w:rPr>
          <w:rFonts w:hint="cs"/>
          <w:b w:val="0"/>
          <w:bCs w:val="0"/>
          <w:rtl/>
        </w:rPr>
        <w:t xml:space="preserve"> </w:t>
      </w:r>
      <w:r w:rsidR="00F9173A" w:rsidRPr="00302A6B">
        <w:rPr>
          <w:rFonts w:hint="cs"/>
          <w:b w:val="0"/>
          <w:bCs w:val="0"/>
          <w:rtl/>
        </w:rPr>
        <w:t>تشير</w:t>
      </w:r>
      <w:r w:rsidR="00F9173A">
        <w:rPr>
          <w:rFonts w:hint="cs"/>
          <w:b w:val="0"/>
          <w:bCs w:val="0"/>
          <w:rtl/>
        </w:rPr>
        <w:t xml:space="preserve"> </w:t>
      </w:r>
      <w:r w:rsidR="00F9173A" w:rsidRPr="00302A6B">
        <w:rPr>
          <w:rFonts w:hint="cs"/>
          <w:b w:val="0"/>
          <w:bCs w:val="0"/>
          <w:rtl/>
        </w:rPr>
        <w:t>إلى</w:t>
      </w:r>
      <w:r w:rsidR="00F9173A">
        <w:rPr>
          <w:rFonts w:hint="cs"/>
          <w:b w:val="0"/>
          <w:bCs w:val="0"/>
          <w:rtl/>
        </w:rPr>
        <w:t xml:space="preserve"> </w:t>
      </w:r>
      <w:r w:rsidR="00F9173A" w:rsidRPr="00302A6B">
        <w:rPr>
          <w:rFonts w:hint="cs"/>
          <w:b w:val="0"/>
          <w:bCs w:val="0"/>
          <w:rtl/>
        </w:rPr>
        <w:t>أن</w:t>
      </w:r>
      <w:r w:rsidR="00F9173A">
        <w:rPr>
          <w:rFonts w:hint="eastAsia"/>
          <w:b w:val="0"/>
          <w:bCs w:val="0"/>
          <w:rtl/>
        </w:rPr>
        <w:t> </w:t>
      </w:r>
      <w:r w:rsidR="00F9173A">
        <w:rPr>
          <w:rFonts w:hint="cs"/>
          <w:b w:val="0"/>
          <w:bCs w:val="0"/>
          <w:rtl/>
        </w:rPr>
        <w:t>التقاسم</w:t>
      </w:r>
      <w:r w:rsidR="00F9173A">
        <w:rPr>
          <w:b w:val="0"/>
          <w:bCs w:val="0"/>
          <w:rtl/>
        </w:rPr>
        <w:t xml:space="preserve"> </w:t>
      </w:r>
      <w:r w:rsidR="00F9173A" w:rsidRPr="00302A6B">
        <w:rPr>
          <w:rFonts w:hint="cs"/>
          <w:b w:val="0"/>
          <w:bCs w:val="0"/>
          <w:rtl/>
        </w:rPr>
        <w:t>سيكون</w:t>
      </w:r>
      <w:r w:rsidR="00F9173A">
        <w:rPr>
          <w:rFonts w:hint="cs"/>
          <w:b w:val="0"/>
          <w:bCs w:val="0"/>
          <w:rtl/>
        </w:rPr>
        <w:t xml:space="preserve"> </w:t>
      </w:r>
      <w:r w:rsidR="00F9173A" w:rsidRPr="00302A6B">
        <w:rPr>
          <w:rFonts w:hint="cs"/>
          <w:b w:val="0"/>
          <w:bCs w:val="0"/>
          <w:rtl/>
        </w:rPr>
        <w:t>صعباً</w:t>
      </w:r>
      <w:r w:rsidR="00F9173A">
        <w:rPr>
          <w:rFonts w:hint="cs"/>
          <w:b w:val="0"/>
          <w:bCs w:val="0"/>
          <w:rtl/>
        </w:rPr>
        <w:t xml:space="preserve"> </w:t>
      </w:r>
      <w:r w:rsidR="00F9173A" w:rsidRPr="00302A6B">
        <w:rPr>
          <w:rFonts w:hint="cs"/>
          <w:b w:val="0"/>
          <w:bCs w:val="0"/>
          <w:rtl/>
        </w:rPr>
        <w:t>جداً</w:t>
      </w:r>
      <w:r w:rsidR="00F9173A">
        <w:rPr>
          <w:rFonts w:hint="cs"/>
          <w:b w:val="0"/>
          <w:bCs w:val="0"/>
          <w:rtl/>
        </w:rPr>
        <w:t xml:space="preserve"> </w:t>
      </w:r>
      <w:r w:rsidR="00F9173A" w:rsidRPr="00302A6B">
        <w:rPr>
          <w:rFonts w:hint="cs"/>
          <w:b w:val="0"/>
          <w:bCs w:val="0"/>
          <w:rtl/>
        </w:rPr>
        <w:t>إذا</w:t>
      </w:r>
      <w:r w:rsidR="00F9173A">
        <w:rPr>
          <w:rFonts w:hint="cs"/>
          <w:b w:val="0"/>
          <w:bCs w:val="0"/>
          <w:rtl/>
        </w:rPr>
        <w:t xml:space="preserve"> </w:t>
      </w:r>
      <w:r w:rsidR="00F9173A" w:rsidRPr="00302A6B">
        <w:rPr>
          <w:rFonts w:hint="cs"/>
          <w:b w:val="0"/>
          <w:bCs w:val="0"/>
          <w:rtl/>
        </w:rPr>
        <w:t>أراد</w:t>
      </w:r>
      <w:r w:rsidR="00F9173A">
        <w:rPr>
          <w:rFonts w:hint="cs"/>
          <w:b w:val="0"/>
          <w:bCs w:val="0"/>
          <w:rtl/>
        </w:rPr>
        <w:t xml:space="preserve"> </w:t>
      </w:r>
      <w:r w:rsidR="00F9173A" w:rsidRPr="00302A6B">
        <w:rPr>
          <w:rFonts w:hint="cs"/>
          <w:b w:val="0"/>
          <w:bCs w:val="0"/>
          <w:rtl/>
        </w:rPr>
        <w:t>بلد</w:t>
      </w:r>
      <w:r w:rsidR="00F9173A">
        <w:rPr>
          <w:rFonts w:hint="cs"/>
          <w:b w:val="0"/>
          <w:bCs w:val="0"/>
          <w:rtl/>
        </w:rPr>
        <w:t xml:space="preserve"> </w:t>
      </w:r>
      <w:r w:rsidR="00F9173A" w:rsidRPr="00302A6B">
        <w:rPr>
          <w:rFonts w:hint="cs"/>
          <w:b w:val="0"/>
          <w:bCs w:val="0"/>
          <w:rtl/>
        </w:rPr>
        <w:t>ما</w:t>
      </w:r>
      <w:r w:rsidR="00F9173A">
        <w:rPr>
          <w:rFonts w:hint="cs"/>
          <w:b w:val="0"/>
          <w:bCs w:val="0"/>
          <w:rtl/>
        </w:rPr>
        <w:t xml:space="preserve"> </w:t>
      </w:r>
      <w:r w:rsidR="00F9173A" w:rsidRPr="00302A6B">
        <w:rPr>
          <w:rFonts w:hint="cs"/>
          <w:b w:val="0"/>
          <w:bCs w:val="0"/>
          <w:rtl/>
        </w:rPr>
        <w:t>ا</w:t>
      </w:r>
      <w:r w:rsidR="00F9173A" w:rsidRPr="00302A6B">
        <w:rPr>
          <w:b w:val="0"/>
          <w:bCs w:val="0"/>
          <w:rtl/>
        </w:rPr>
        <w:t>ستخد</w:t>
      </w:r>
      <w:r w:rsidR="00F9173A" w:rsidRPr="00302A6B">
        <w:rPr>
          <w:rFonts w:hint="cs"/>
          <w:b w:val="0"/>
          <w:bCs w:val="0"/>
          <w:rtl/>
        </w:rPr>
        <w:t>ا</w:t>
      </w:r>
      <w:r w:rsidR="00F9173A" w:rsidRPr="00302A6B">
        <w:rPr>
          <w:b w:val="0"/>
          <w:bCs w:val="0"/>
          <w:rtl/>
        </w:rPr>
        <w:t>م</w:t>
      </w:r>
      <w:r w:rsidR="00F9173A">
        <w:rPr>
          <w:b w:val="0"/>
          <w:bCs w:val="0"/>
          <w:rtl/>
        </w:rPr>
        <w:t xml:space="preserve"> </w:t>
      </w:r>
      <w:r w:rsidR="00F9173A" w:rsidRPr="00302A6B">
        <w:rPr>
          <w:b w:val="0"/>
          <w:bCs w:val="0"/>
          <w:rtl/>
        </w:rPr>
        <w:t>النطاق</w:t>
      </w:r>
      <w:r w:rsidR="00F9173A">
        <w:rPr>
          <w:b w:val="0"/>
          <w:bCs w:val="0"/>
          <w:rtl/>
        </w:rPr>
        <w:t xml:space="preserve"> </w:t>
      </w:r>
      <w:r w:rsidR="00F9173A" w:rsidRPr="00302A6B">
        <w:rPr>
          <w:b w:val="0"/>
          <w:bCs w:val="0"/>
          <w:rtl/>
        </w:rPr>
        <w:t>للإ</w:t>
      </w:r>
      <w:r w:rsidR="00F9173A" w:rsidRPr="00302A6B">
        <w:rPr>
          <w:rFonts w:hint="cs"/>
          <w:b w:val="0"/>
          <w:bCs w:val="0"/>
          <w:rtl/>
        </w:rPr>
        <w:t>ذاعة</w:t>
      </w:r>
      <w:r w:rsidR="00F9173A">
        <w:rPr>
          <w:rFonts w:hint="cs"/>
          <w:b w:val="0"/>
          <w:bCs w:val="0"/>
          <w:rtl/>
        </w:rPr>
        <w:t xml:space="preserve"> </w:t>
      </w:r>
      <w:r w:rsidR="00F9173A" w:rsidRPr="00302A6B">
        <w:rPr>
          <w:b w:val="0"/>
          <w:bCs w:val="0"/>
          <w:rtl/>
        </w:rPr>
        <w:t>ورغب</w:t>
      </w:r>
      <w:r w:rsidR="00F9173A">
        <w:rPr>
          <w:b w:val="0"/>
          <w:bCs w:val="0"/>
          <w:rtl/>
        </w:rPr>
        <w:t xml:space="preserve"> </w:t>
      </w:r>
      <w:r w:rsidR="00F9173A" w:rsidRPr="00302A6B">
        <w:rPr>
          <w:b w:val="0"/>
          <w:bCs w:val="0"/>
          <w:rtl/>
        </w:rPr>
        <w:t>بلد</w:t>
      </w:r>
      <w:r w:rsidR="00F9173A">
        <w:rPr>
          <w:b w:val="0"/>
          <w:bCs w:val="0"/>
          <w:rtl/>
        </w:rPr>
        <w:t xml:space="preserve"> </w:t>
      </w:r>
      <w:r w:rsidR="00F9173A" w:rsidRPr="00302A6B">
        <w:rPr>
          <w:b w:val="0"/>
          <w:bCs w:val="0"/>
          <w:rtl/>
        </w:rPr>
        <w:t>آخر</w:t>
      </w:r>
      <w:r w:rsidR="00F9173A">
        <w:rPr>
          <w:b w:val="0"/>
          <w:bCs w:val="0"/>
          <w:rtl/>
        </w:rPr>
        <w:t xml:space="preserve"> </w:t>
      </w:r>
      <w:r w:rsidR="00F9173A" w:rsidRPr="00302A6B">
        <w:rPr>
          <w:b w:val="0"/>
          <w:bCs w:val="0"/>
          <w:rtl/>
        </w:rPr>
        <w:t>مجاور</w:t>
      </w:r>
      <w:r w:rsidR="00F9173A">
        <w:rPr>
          <w:rFonts w:hint="cs"/>
          <w:b w:val="0"/>
          <w:bCs w:val="0"/>
          <w:rtl/>
        </w:rPr>
        <w:t xml:space="preserve"> </w:t>
      </w:r>
      <w:r w:rsidR="00F9173A" w:rsidRPr="00302A6B">
        <w:rPr>
          <w:b w:val="0"/>
          <w:bCs w:val="0"/>
          <w:rtl/>
        </w:rPr>
        <w:t>له</w:t>
      </w:r>
      <w:r w:rsidR="00F9173A">
        <w:rPr>
          <w:b w:val="0"/>
          <w:bCs w:val="0"/>
          <w:rtl/>
        </w:rPr>
        <w:t xml:space="preserve"> </w:t>
      </w:r>
      <w:r w:rsidR="00F9173A" w:rsidRPr="00302A6B">
        <w:rPr>
          <w:b w:val="0"/>
          <w:bCs w:val="0"/>
          <w:rtl/>
        </w:rPr>
        <w:t>في</w:t>
      </w:r>
      <w:r w:rsidR="00F9173A">
        <w:rPr>
          <w:b w:val="0"/>
          <w:bCs w:val="0"/>
          <w:rtl/>
        </w:rPr>
        <w:t xml:space="preserve"> </w:t>
      </w:r>
      <w:r w:rsidR="00F9173A" w:rsidRPr="00302A6B">
        <w:rPr>
          <w:b w:val="0"/>
          <w:bCs w:val="0"/>
          <w:rtl/>
        </w:rPr>
        <w:t>نشر</w:t>
      </w:r>
      <w:r w:rsidR="00F9173A">
        <w:rPr>
          <w:b w:val="0"/>
          <w:bCs w:val="0"/>
          <w:rtl/>
        </w:rPr>
        <w:t xml:space="preserve"> </w:t>
      </w:r>
      <w:r w:rsidR="00F9173A" w:rsidRPr="00302A6B">
        <w:rPr>
          <w:b w:val="0"/>
          <w:bCs w:val="0"/>
          <w:rtl/>
        </w:rPr>
        <w:t>شب</w:t>
      </w:r>
      <w:r w:rsidR="00F9173A" w:rsidRPr="00302A6B">
        <w:rPr>
          <w:rFonts w:hint="cs"/>
          <w:b w:val="0"/>
          <w:bCs w:val="0"/>
          <w:rtl/>
        </w:rPr>
        <w:t>ك</w:t>
      </w:r>
      <w:r w:rsidR="00F9173A" w:rsidRPr="00302A6B">
        <w:rPr>
          <w:b w:val="0"/>
          <w:bCs w:val="0"/>
          <w:rtl/>
        </w:rPr>
        <w:t>ات</w:t>
      </w:r>
      <w:r w:rsidR="00F9173A">
        <w:rPr>
          <w:b w:val="0"/>
          <w:bCs w:val="0"/>
          <w:rtl/>
        </w:rPr>
        <w:t xml:space="preserve"> </w:t>
      </w:r>
      <w:r w:rsidR="00F9173A" w:rsidRPr="00302A6B">
        <w:rPr>
          <w:b w:val="0"/>
          <w:bCs w:val="0"/>
          <w:rtl/>
        </w:rPr>
        <w:t>للاتصالات</w:t>
      </w:r>
      <w:r w:rsidR="00F9173A">
        <w:rPr>
          <w:b w:val="0"/>
          <w:bCs w:val="0"/>
          <w:rtl/>
        </w:rPr>
        <w:t xml:space="preserve"> </w:t>
      </w:r>
      <w:r w:rsidR="00F9173A" w:rsidRPr="00302A6B">
        <w:rPr>
          <w:b w:val="0"/>
          <w:bCs w:val="0"/>
          <w:rtl/>
        </w:rPr>
        <w:t>المتنقلة</w:t>
      </w:r>
      <w:r w:rsidR="00F9173A">
        <w:rPr>
          <w:b w:val="0"/>
          <w:bCs w:val="0"/>
          <w:rtl/>
        </w:rPr>
        <w:t xml:space="preserve"> </w:t>
      </w:r>
      <w:r w:rsidR="00F9173A" w:rsidRPr="00302A6B">
        <w:rPr>
          <w:b w:val="0"/>
          <w:bCs w:val="0"/>
          <w:rtl/>
        </w:rPr>
        <w:t>الدولية</w:t>
      </w:r>
      <w:r w:rsidR="00F9173A">
        <w:rPr>
          <w:rFonts w:hint="cs"/>
          <w:b w:val="0"/>
          <w:bCs w:val="0"/>
          <w:rtl/>
        </w:rPr>
        <w:t xml:space="preserve">. </w:t>
      </w:r>
      <w:r w:rsidR="00F9173A" w:rsidRPr="00302A6B">
        <w:rPr>
          <w:rFonts w:hint="cs"/>
          <w:b w:val="0"/>
          <w:bCs w:val="0"/>
          <w:rtl/>
          <w:lang w:bidi="ar-OM"/>
        </w:rPr>
        <w:t>و</w:t>
      </w:r>
      <w:r w:rsidR="00F9173A" w:rsidRPr="00302A6B">
        <w:rPr>
          <w:rFonts w:hint="cs"/>
          <w:b w:val="0"/>
          <w:bCs w:val="0"/>
          <w:rtl/>
        </w:rPr>
        <w:t>توزيع</w:t>
      </w:r>
      <w:r w:rsidR="00F9173A">
        <w:rPr>
          <w:rFonts w:hint="cs"/>
          <w:b w:val="0"/>
          <w:bCs w:val="0"/>
          <w:rtl/>
        </w:rPr>
        <w:t xml:space="preserve"> </w:t>
      </w:r>
      <w:r w:rsidR="00F9173A" w:rsidRPr="00302A6B">
        <w:rPr>
          <w:rFonts w:hint="cs"/>
          <w:b w:val="0"/>
          <w:bCs w:val="0"/>
          <w:rtl/>
        </w:rPr>
        <w:t>هذا</w:t>
      </w:r>
      <w:r w:rsidR="00F9173A">
        <w:rPr>
          <w:rFonts w:hint="cs"/>
          <w:b w:val="0"/>
          <w:bCs w:val="0"/>
          <w:rtl/>
        </w:rPr>
        <w:t xml:space="preserve"> </w:t>
      </w:r>
      <w:r w:rsidR="00F9173A" w:rsidRPr="00302A6B">
        <w:rPr>
          <w:rFonts w:hint="cs"/>
          <w:b w:val="0"/>
          <w:bCs w:val="0"/>
          <w:rtl/>
        </w:rPr>
        <w:t>النطاق</w:t>
      </w:r>
      <w:r w:rsidR="00F9173A">
        <w:rPr>
          <w:rFonts w:hint="cs"/>
          <w:b w:val="0"/>
          <w:bCs w:val="0"/>
          <w:rtl/>
        </w:rPr>
        <w:t xml:space="preserve"> </w:t>
      </w:r>
      <w:r w:rsidR="00F9173A" w:rsidRPr="00302A6B">
        <w:rPr>
          <w:rFonts w:hint="cs"/>
          <w:b w:val="0"/>
          <w:bCs w:val="0"/>
          <w:rtl/>
        </w:rPr>
        <w:t>للخدمة</w:t>
      </w:r>
      <w:r w:rsidR="00F9173A">
        <w:rPr>
          <w:rFonts w:hint="cs"/>
          <w:b w:val="0"/>
          <w:bCs w:val="0"/>
          <w:rtl/>
        </w:rPr>
        <w:t xml:space="preserve"> </w:t>
      </w:r>
      <w:r w:rsidR="00F9173A" w:rsidRPr="00302A6B">
        <w:rPr>
          <w:rFonts w:hint="cs"/>
          <w:b w:val="0"/>
          <w:bCs w:val="0"/>
          <w:rtl/>
        </w:rPr>
        <w:t>المتنقلة</w:t>
      </w:r>
      <w:r w:rsidR="00F9173A">
        <w:rPr>
          <w:rFonts w:hint="cs"/>
          <w:b w:val="0"/>
          <w:bCs w:val="0"/>
          <w:rtl/>
        </w:rPr>
        <w:t xml:space="preserve"> </w:t>
      </w:r>
      <w:r w:rsidR="00F9173A" w:rsidRPr="00302A6B">
        <w:rPr>
          <w:rFonts w:hint="cs"/>
          <w:b w:val="0"/>
          <w:bCs w:val="0"/>
          <w:rtl/>
        </w:rPr>
        <w:t>سيتطلب</w:t>
      </w:r>
      <w:r w:rsidR="00F9173A">
        <w:rPr>
          <w:rFonts w:hint="cs"/>
          <w:b w:val="0"/>
          <w:bCs w:val="0"/>
          <w:rtl/>
        </w:rPr>
        <w:t xml:space="preserve"> </w:t>
      </w:r>
      <w:r w:rsidR="00F9173A" w:rsidRPr="00302A6B">
        <w:rPr>
          <w:rFonts w:hint="cs"/>
          <w:b w:val="0"/>
          <w:bCs w:val="0"/>
          <w:rtl/>
        </w:rPr>
        <w:t>النظر</w:t>
      </w:r>
      <w:r w:rsidR="00F9173A">
        <w:rPr>
          <w:rFonts w:hint="cs"/>
          <w:b w:val="0"/>
          <w:bCs w:val="0"/>
          <w:rtl/>
        </w:rPr>
        <w:t xml:space="preserve"> </w:t>
      </w:r>
      <w:r w:rsidR="00F9173A" w:rsidRPr="00302A6B">
        <w:rPr>
          <w:rFonts w:hint="cs"/>
          <w:b w:val="0"/>
          <w:bCs w:val="0"/>
          <w:rtl/>
        </w:rPr>
        <w:t>في</w:t>
      </w:r>
      <w:r w:rsidR="00F9173A">
        <w:rPr>
          <w:rFonts w:hint="cs"/>
          <w:b w:val="0"/>
          <w:bCs w:val="0"/>
          <w:rtl/>
        </w:rPr>
        <w:t xml:space="preserve"> </w:t>
      </w:r>
      <w:r w:rsidR="00F9173A" w:rsidRPr="00302A6B">
        <w:rPr>
          <w:rFonts w:hint="cs"/>
          <w:b w:val="0"/>
          <w:bCs w:val="0"/>
          <w:rtl/>
        </w:rPr>
        <w:t>إعادة</w:t>
      </w:r>
      <w:r w:rsidR="00F9173A">
        <w:rPr>
          <w:rFonts w:hint="cs"/>
          <w:b w:val="0"/>
          <w:bCs w:val="0"/>
          <w:rtl/>
        </w:rPr>
        <w:t xml:space="preserve"> </w:t>
      </w:r>
      <w:r w:rsidR="00F9173A" w:rsidRPr="00302A6B">
        <w:rPr>
          <w:rFonts w:hint="cs"/>
          <w:b w:val="0"/>
          <w:bCs w:val="0"/>
          <w:rtl/>
        </w:rPr>
        <w:t>تخطيط</w:t>
      </w:r>
      <w:r w:rsidR="00F9173A">
        <w:rPr>
          <w:rFonts w:hint="cs"/>
          <w:b w:val="0"/>
          <w:bCs w:val="0"/>
          <w:rtl/>
        </w:rPr>
        <w:t xml:space="preserve"> </w:t>
      </w:r>
      <w:r w:rsidR="00F9173A" w:rsidRPr="00302A6B">
        <w:rPr>
          <w:rFonts w:hint="cs"/>
          <w:b w:val="0"/>
          <w:bCs w:val="0"/>
          <w:rtl/>
        </w:rPr>
        <w:t>القنوات</w:t>
      </w:r>
      <w:r w:rsidR="00F9173A">
        <w:rPr>
          <w:rFonts w:hint="cs"/>
          <w:b w:val="0"/>
          <w:bCs w:val="0"/>
          <w:rtl/>
        </w:rPr>
        <w:t xml:space="preserve"> </w:t>
      </w:r>
      <w:r w:rsidR="00F9173A" w:rsidRPr="00302A6B">
        <w:rPr>
          <w:rFonts w:hint="cs"/>
          <w:b w:val="0"/>
          <w:bCs w:val="0"/>
          <w:rtl/>
        </w:rPr>
        <w:t>الإذاعية</w:t>
      </w:r>
      <w:r w:rsidR="00F9173A">
        <w:rPr>
          <w:rFonts w:hint="cs"/>
          <w:b w:val="0"/>
          <w:bCs w:val="0"/>
          <w:rtl/>
        </w:rPr>
        <w:t xml:space="preserve"> </w:t>
      </w:r>
      <w:r w:rsidR="00F9173A" w:rsidRPr="00302A6B">
        <w:rPr>
          <w:rFonts w:hint="cs"/>
          <w:b w:val="0"/>
          <w:bCs w:val="0"/>
          <w:rtl/>
        </w:rPr>
        <w:t>الأرضية</w:t>
      </w:r>
      <w:r w:rsidR="00F9173A">
        <w:rPr>
          <w:rFonts w:hint="cs"/>
          <w:b w:val="0"/>
          <w:bCs w:val="0"/>
          <w:rtl/>
        </w:rPr>
        <w:t xml:space="preserve"> </w:t>
      </w:r>
      <w:r w:rsidR="00F9173A" w:rsidRPr="00302A6B">
        <w:rPr>
          <w:rFonts w:hint="cs"/>
          <w:b w:val="0"/>
          <w:bCs w:val="0"/>
          <w:rtl/>
        </w:rPr>
        <w:t>والتي</w:t>
      </w:r>
      <w:r w:rsidR="00F9173A">
        <w:rPr>
          <w:rFonts w:hint="cs"/>
          <w:b w:val="0"/>
          <w:bCs w:val="0"/>
          <w:rtl/>
        </w:rPr>
        <w:t xml:space="preserve"> </w:t>
      </w:r>
      <w:r w:rsidR="00F9173A" w:rsidRPr="00302A6B">
        <w:rPr>
          <w:rFonts w:hint="cs"/>
          <w:b w:val="0"/>
          <w:bCs w:val="0"/>
          <w:rtl/>
        </w:rPr>
        <w:t>تتطلب</w:t>
      </w:r>
      <w:r w:rsidR="00F9173A">
        <w:rPr>
          <w:rFonts w:hint="cs"/>
          <w:b w:val="0"/>
          <w:bCs w:val="0"/>
          <w:rtl/>
        </w:rPr>
        <w:t xml:space="preserve"> </w:t>
      </w:r>
      <w:r w:rsidR="00F9173A" w:rsidRPr="00302A6B">
        <w:rPr>
          <w:rFonts w:hint="cs"/>
          <w:b w:val="0"/>
          <w:bCs w:val="0"/>
          <w:rtl/>
        </w:rPr>
        <w:t>وقتاً</w:t>
      </w:r>
      <w:r w:rsidR="00F9173A">
        <w:rPr>
          <w:rFonts w:hint="cs"/>
          <w:b w:val="0"/>
          <w:bCs w:val="0"/>
          <w:rtl/>
        </w:rPr>
        <w:t xml:space="preserve"> </w:t>
      </w:r>
      <w:r w:rsidR="00F9173A" w:rsidRPr="00302A6B">
        <w:rPr>
          <w:rFonts w:hint="cs"/>
          <w:b w:val="0"/>
          <w:bCs w:val="0"/>
          <w:rtl/>
        </w:rPr>
        <w:t>ومجهوداً</w:t>
      </w:r>
      <w:r w:rsidR="00F9173A">
        <w:rPr>
          <w:rFonts w:hint="cs"/>
          <w:b w:val="0"/>
          <w:bCs w:val="0"/>
          <w:rtl/>
        </w:rPr>
        <w:t xml:space="preserve"> </w:t>
      </w:r>
      <w:r w:rsidR="00F9173A" w:rsidRPr="00302A6B">
        <w:rPr>
          <w:rFonts w:hint="cs"/>
          <w:b w:val="0"/>
          <w:bCs w:val="0"/>
          <w:rtl/>
        </w:rPr>
        <w:t>كبيرين للتنسيق فيما بين الدول المتجاورة علاوة</w:t>
      </w:r>
      <w:r w:rsidR="00F9173A">
        <w:rPr>
          <w:rFonts w:hint="cs"/>
          <w:b w:val="0"/>
          <w:bCs w:val="0"/>
          <w:rtl/>
        </w:rPr>
        <w:t>ً</w:t>
      </w:r>
      <w:r w:rsidR="00F9173A" w:rsidRPr="00302A6B">
        <w:rPr>
          <w:rFonts w:hint="cs"/>
          <w:b w:val="0"/>
          <w:bCs w:val="0"/>
          <w:rtl/>
        </w:rPr>
        <w:t xml:space="preserve"> على الاستخدامات الحالية للخدمة الإذاعية وعلى الأخص بعد التحول للبث الأرضي ال</w:t>
      </w:r>
      <w:r w:rsidR="00F9173A">
        <w:rPr>
          <w:rFonts w:hint="cs"/>
          <w:b w:val="0"/>
          <w:bCs w:val="0"/>
          <w:rtl/>
        </w:rPr>
        <w:t>رقمي في معظم دول الإقليم الأول.</w:t>
      </w:r>
    </w:p>
    <w:p w:rsidR="004C28B1" w:rsidRPr="00F9173A" w:rsidRDefault="00F9173A" w:rsidP="00F9173A">
      <w:pPr>
        <w:pStyle w:val="Reasons"/>
        <w:rPr>
          <w:b w:val="0"/>
          <w:bCs w:val="0"/>
          <w:rtl/>
          <w:lang w:bidi="ar-EG"/>
        </w:rPr>
      </w:pPr>
      <w:r w:rsidRPr="00302A6B">
        <w:rPr>
          <w:rFonts w:hint="cs"/>
          <w:b w:val="0"/>
          <w:bCs w:val="0"/>
          <w:rtl/>
        </w:rPr>
        <w:t>كما أن هذا النطاق ضروري ل</w:t>
      </w:r>
      <w:r w:rsidRPr="00302A6B">
        <w:rPr>
          <w:b w:val="0"/>
          <w:bCs w:val="0"/>
          <w:rtl/>
        </w:rPr>
        <w:t>بناء</w:t>
      </w:r>
      <w:r>
        <w:rPr>
          <w:rFonts w:hint="cs"/>
          <w:b w:val="0"/>
          <w:bCs w:val="0"/>
          <w:rtl/>
        </w:rPr>
        <w:t xml:space="preserve"> </w:t>
      </w:r>
      <w:r w:rsidRPr="00302A6B">
        <w:rPr>
          <w:b w:val="0"/>
          <w:bCs w:val="0"/>
          <w:rtl/>
        </w:rPr>
        <w:t>الثقة</w:t>
      </w:r>
      <w:r w:rsidRPr="00302A6B">
        <w:rPr>
          <w:rFonts w:hint="cs"/>
          <w:b w:val="0"/>
          <w:bCs w:val="0"/>
          <w:rtl/>
        </w:rPr>
        <w:t xml:space="preserve"> </w:t>
      </w:r>
      <w:r w:rsidRPr="00302A6B">
        <w:rPr>
          <w:b w:val="0"/>
          <w:bCs w:val="0"/>
          <w:rtl/>
        </w:rPr>
        <w:t>للاستثمار</w:t>
      </w:r>
      <w:r>
        <w:rPr>
          <w:rFonts w:hint="cs"/>
          <w:b w:val="0"/>
          <w:bCs w:val="0"/>
          <w:rtl/>
        </w:rPr>
        <w:t xml:space="preserve"> </w:t>
      </w:r>
      <w:r w:rsidRPr="00302A6B">
        <w:rPr>
          <w:b w:val="0"/>
          <w:bCs w:val="0"/>
          <w:rtl/>
        </w:rPr>
        <w:t>في</w:t>
      </w:r>
      <w:r>
        <w:rPr>
          <w:rFonts w:hint="cs"/>
          <w:b w:val="0"/>
          <w:bCs w:val="0"/>
          <w:rtl/>
        </w:rPr>
        <w:t xml:space="preserve"> </w:t>
      </w:r>
      <w:r w:rsidRPr="00302A6B">
        <w:rPr>
          <w:b w:val="0"/>
          <w:bCs w:val="0"/>
          <w:rtl/>
        </w:rPr>
        <w:t>الخدمة</w:t>
      </w:r>
      <w:r w:rsidRPr="00302A6B">
        <w:rPr>
          <w:b w:val="0"/>
          <w:bCs w:val="0"/>
        </w:rPr>
        <w:t xml:space="preserve"> </w:t>
      </w:r>
      <w:r w:rsidRPr="00302A6B">
        <w:rPr>
          <w:b w:val="0"/>
          <w:bCs w:val="0"/>
          <w:rtl/>
        </w:rPr>
        <w:t>الإذاعية</w:t>
      </w:r>
      <w:r w:rsidRPr="00302A6B">
        <w:rPr>
          <w:rFonts w:hint="cs"/>
          <w:b w:val="0"/>
          <w:bCs w:val="0"/>
          <w:rtl/>
        </w:rPr>
        <w:t xml:space="preserve"> وذلك ل</w:t>
      </w:r>
      <w:r w:rsidRPr="00302A6B">
        <w:rPr>
          <w:b w:val="0"/>
          <w:bCs w:val="0"/>
          <w:rtl/>
        </w:rPr>
        <w:t>تيسير</w:t>
      </w:r>
      <w:r>
        <w:rPr>
          <w:rFonts w:hint="cs"/>
          <w:b w:val="0"/>
          <w:bCs w:val="0"/>
          <w:rtl/>
        </w:rPr>
        <w:t xml:space="preserve"> </w:t>
      </w:r>
      <w:r w:rsidRPr="00302A6B">
        <w:rPr>
          <w:b w:val="0"/>
          <w:bCs w:val="0"/>
          <w:rtl/>
        </w:rPr>
        <w:t>الانتقال</w:t>
      </w:r>
      <w:r>
        <w:rPr>
          <w:rFonts w:hint="cs"/>
          <w:b w:val="0"/>
          <w:bCs w:val="0"/>
          <w:rtl/>
        </w:rPr>
        <w:t xml:space="preserve"> </w:t>
      </w:r>
      <w:r w:rsidRPr="00302A6B">
        <w:rPr>
          <w:b w:val="0"/>
          <w:bCs w:val="0"/>
          <w:rtl/>
        </w:rPr>
        <w:t>خارج</w:t>
      </w:r>
      <w:r>
        <w:rPr>
          <w:rFonts w:hint="cs"/>
          <w:b w:val="0"/>
          <w:bCs w:val="0"/>
          <w:rtl/>
        </w:rPr>
        <w:t xml:space="preserve"> </w:t>
      </w:r>
      <w:r w:rsidRPr="00302A6B">
        <w:rPr>
          <w:b w:val="0"/>
          <w:bCs w:val="0"/>
          <w:rtl/>
        </w:rPr>
        <w:t>النطاق</w:t>
      </w:r>
      <w:r w:rsidRPr="00302A6B">
        <w:rPr>
          <w:rFonts w:hint="cs"/>
          <w:b w:val="0"/>
          <w:bCs w:val="0"/>
          <w:rtl/>
        </w:rPr>
        <w:t xml:space="preserve"> </w:t>
      </w:r>
      <w:r w:rsidRPr="00302A6B">
        <w:rPr>
          <w:b w:val="0"/>
          <w:bCs w:val="0"/>
        </w:rPr>
        <w:t>MHz</w:t>
      </w:r>
      <w:r>
        <w:rPr>
          <w:b w:val="0"/>
          <w:bCs w:val="0"/>
        </w:rPr>
        <w:t> </w:t>
      </w:r>
      <w:r w:rsidRPr="00302A6B">
        <w:rPr>
          <w:b w:val="0"/>
          <w:bCs w:val="0"/>
        </w:rPr>
        <w:t>790-694</w:t>
      </w:r>
      <w:r w:rsidRPr="00302A6B">
        <w:rPr>
          <w:rFonts w:hint="cs"/>
          <w:b w:val="0"/>
          <w:bCs w:val="0"/>
          <w:rtl/>
        </w:rPr>
        <w:t>.</w:t>
      </w:r>
    </w:p>
    <w:p w:rsidR="0025409F" w:rsidRPr="0025409F" w:rsidRDefault="0025409F" w:rsidP="0025409F">
      <w:pPr>
        <w:spacing w:before="600"/>
        <w:jc w:val="center"/>
      </w:pPr>
      <w:r>
        <w:rPr>
          <w:rtl/>
        </w:rPr>
        <w:t>__________</w:t>
      </w:r>
    </w:p>
    <w:sectPr w:rsidR="0025409F" w:rsidRPr="0025409F">
      <w:headerReference w:type="even" r:id="rId13"/>
      <w:headerReference w:type="default" r:id="rId14"/>
      <w:footerReference w:type="default" r:id="rId15"/>
      <w:footerReference w:type="first" r:id="rId16"/>
      <w:pgSz w:w="11909"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20B080403050404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25409F">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4C6696">
      <w:rPr>
        <w:noProof/>
        <w:lang w:val="es-ES"/>
      </w:rPr>
      <w:t>P:\ARA\ITU-R\CONF-R\CMR15\200\240A.docx</w:t>
    </w:r>
    <w:r w:rsidRPr="00CB4300">
      <w:fldChar w:fldCharType="end"/>
    </w:r>
    <w:r w:rsidR="0025409F" w:rsidRPr="004C6696">
      <w:rPr>
        <w:lang w:val="es-ES"/>
      </w:rPr>
      <w:t xml:space="preserve"> </w:t>
    </w:r>
    <w:r w:rsidRPr="00CB4300">
      <w:rPr>
        <w:lang w:val="es-ES"/>
      </w:rPr>
      <w:t xml:space="preserve">  (</w:t>
    </w:r>
    <w:r w:rsidR="0025409F">
      <w:rPr>
        <w:lang w:val="es-ES"/>
      </w:rPr>
      <w:t>390042</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D00653">
      <w:rPr>
        <w:noProof/>
      </w:rPr>
      <w:t>13.11.15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25409F">
      <w:rPr>
        <w:noProof/>
      </w:rPr>
      <w:t>11.11.15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25409F">
    <w:pPr>
      <w:pStyle w:val="Footer"/>
      <w:rPr>
        <w:lang w:val="es-ES"/>
      </w:rPr>
    </w:pPr>
    <w:r>
      <w:fldChar w:fldCharType="begin"/>
    </w:r>
    <w:r w:rsidRPr="00CB4300">
      <w:rPr>
        <w:lang w:val="es-ES"/>
      </w:rPr>
      <w:instrText xml:space="preserve"> FILENAME \p \* MERGEFORMAT </w:instrText>
    </w:r>
    <w:r>
      <w:fldChar w:fldCharType="separate"/>
    </w:r>
    <w:r w:rsidR="004C6696">
      <w:rPr>
        <w:noProof/>
        <w:lang w:val="es-ES"/>
      </w:rPr>
      <w:t>P:\ARA\ITU-R\CONF-R\CMR15\200\240A.docx</w:t>
    </w:r>
    <w:r>
      <w:fldChar w:fldCharType="end"/>
    </w:r>
    <w:r w:rsidRPr="00CB4300">
      <w:rPr>
        <w:lang w:val="es-ES"/>
      </w:rPr>
      <w:t xml:space="preserve">   (</w:t>
    </w:r>
    <w:r w:rsidR="0025409F">
      <w:rPr>
        <w:lang w:val="es-ES"/>
      </w:rPr>
      <w:t>390042</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D00653">
      <w:rPr>
        <w:noProof/>
      </w:rPr>
      <w:t>13.11.15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25409F">
      <w:rPr>
        <w:noProof/>
      </w:rPr>
      <w:t>11.11.15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EA5991">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240-</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98C6B8"/>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F1C0F500"/>
    <w:lvl w:ilvl="0">
      <w:start w:val="1"/>
      <w:numFmt w:val="decimal"/>
      <w:lvlText w:val="%1."/>
      <w:lvlJc w:val="left"/>
      <w:pPr>
        <w:tabs>
          <w:tab w:val="num" w:pos="926"/>
        </w:tabs>
        <w:ind w:left="926" w:hanging="360"/>
      </w:pPr>
    </w:lvl>
  </w:abstractNum>
  <w:abstractNum w:abstractNumId="3">
    <w:nsid w:val="FFFFFF7F"/>
    <w:multiLevelType w:val="singleLevel"/>
    <w:tmpl w:val="97A4D3B2"/>
    <w:lvl w:ilvl="0">
      <w:start w:val="1"/>
      <w:numFmt w:val="decimal"/>
      <w:lvlText w:val="%1."/>
      <w:lvlJc w:val="left"/>
      <w:pPr>
        <w:tabs>
          <w:tab w:val="num" w:pos="643"/>
        </w:tabs>
        <w:ind w:left="643" w:hanging="360"/>
      </w:pPr>
    </w:lvl>
  </w:abstractNum>
  <w:abstractNum w:abstractNumId="4">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75A3F"/>
    <w:rsid w:val="000A1B16"/>
    <w:rsid w:val="000B5404"/>
    <w:rsid w:val="000D1708"/>
    <w:rsid w:val="000E2AFC"/>
    <w:rsid w:val="000E6D30"/>
    <w:rsid w:val="000F05F5"/>
    <w:rsid w:val="000F28EA"/>
    <w:rsid w:val="000F518F"/>
    <w:rsid w:val="0010081C"/>
    <w:rsid w:val="001013E3"/>
    <w:rsid w:val="0010363F"/>
    <w:rsid w:val="001464F2"/>
    <w:rsid w:val="001629EC"/>
    <w:rsid w:val="00167364"/>
    <w:rsid w:val="001903B2"/>
    <w:rsid w:val="001B401B"/>
    <w:rsid w:val="001E190C"/>
    <w:rsid w:val="001E54F6"/>
    <w:rsid w:val="001E5A8C"/>
    <w:rsid w:val="00201A0A"/>
    <w:rsid w:val="002075D4"/>
    <w:rsid w:val="00211B2A"/>
    <w:rsid w:val="002333A0"/>
    <w:rsid w:val="0025409F"/>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909DD"/>
    <w:rsid w:val="004A05E6"/>
    <w:rsid w:val="004A6C66"/>
    <w:rsid w:val="004A7AA0"/>
    <w:rsid w:val="004C11BC"/>
    <w:rsid w:val="004C28B1"/>
    <w:rsid w:val="004C6696"/>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13492"/>
    <w:rsid w:val="006315B5"/>
    <w:rsid w:val="00651343"/>
    <w:rsid w:val="0065562F"/>
    <w:rsid w:val="00673EB8"/>
    <w:rsid w:val="00680A66"/>
    <w:rsid w:val="00681391"/>
    <w:rsid w:val="006A12AC"/>
    <w:rsid w:val="006A2162"/>
    <w:rsid w:val="006B0D94"/>
    <w:rsid w:val="006B4B90"/>
    <w:rsid w:val="006B658C"/>
    <w:rsid w:val="006D2674"/>
    <w:rsid w:val="006E38D0"/>
    <w:rsid w:val="006E465B"/>
    <w:rsid w:val="006F70BF"/>
    <w:rsid w:val="00716B1D"/>
    <w:rsid w:val="007248EC"/>
    <w:rsid w:val="00731150"/>
    <w:rsid w:val="00736DCC"/>
    <w:rsid w:val="00741855"/>
    <w:rsid w:val="00742B73"/>
    <w:rsid w:val="00747EFA"/>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42030"/>
    <w:rsid w:val="00951718"/>
    <w:rsid w:val="00954CCB"/>
    <w:rsid w:val="00960962"/>
    <w:rsid w:val="00972CE0"/>
    <w:rsid w:val="009A3D30"/>
    <w:rsid w:val="009B0BD8"/>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645C"/>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00653"/>
    <w:rsid w:val="00D25120"/>
    <w:rsid w:val="00D419CB"/>
    <w:rsid w:val="00D44350"/>
    <w:rsid w:val="00D44E3F"/>
    <w:rsid w:val="00D525F5"/>
    <w:rsid w:val="00D535D0"/>
    <w:rsid w:val="00D62C78"/>
    <w:rsid w:val="00D81703"/>
    <w:rsid w:val="00D82929"/>
    <w:rsid w:val="00D84214"/>
    <w:rsid w:val="00D943E5"/>
    <w:rsid w:val="00D968B8"/>
    <w:rsid w:val="00DA1AE0"/>
    <w:rsid w:val="00DC29DD"/>
    <w:rsid w:val="00DC7C0E"/>
    <w:rsid w:val="00DF2A6A"/>
    <w:rsid w:val="00DF3B72"/>
    <w:rsid w:val="00E10821"/>
    <w:rsid w:val="00E165ED"/>
    <w:rsid w:val="00E2489D"/>
    <w:rsid w:val="00E25C06"/>
    <w:rsid w:val="00E26520"/>
    <w:rsid w:val="00E343A3"/>
    <w:rsid w:val="00E51BFA"/>
    <w:rsid w:val="00E621A3"/>
    <w:rsid w:val="00E77D29"/>
    <w:rsid w:val="00E833BC"/>
    <w:rsid w:val="00E8580E"/>
    <w:rsid w:val="00EA1B76"/>
    <w:rsid w:val="00EA5991"/>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60A9A"/>
    <w:rsid w:val="00F8654D"/>
    <w:rsid w:val="00F900C9"/>
    <w:rsid w:val="00F9173A"/>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AF0602C-927D-4BB2-9301-1F77CA93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R15-WRC15-C-0240!!MSW-A</DPM_x0020_File_x0020_name>
    <DPM_x0020_Author xmlns="32a1a8c5-2265-4ebc-b7a0-2071e2c5c9bb" xsi:nil="false">Documents Proposals Manager (DPM)</DPM_x0020_Author>
    <DPM_x0020_Version xmlns="32a1a8c5-2265-4ebc-b7a0-2071e2c5c9bb" xsi:nil="false">DPM_v5.2015.11.114_prod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F55B9-249B-4676-AD02-BF75AA974ED1}">
  <ds:schemaRef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32a1a8c5-2265-4ebc-b7a0-2071e2c5c9bb"/>
    <ds:schemaRef ds:uri="996b2e75-67fd-4955-a3b0-5ab9934cb50b"/>
    <ds:schemaRef ds:uri="http://purl.org/dc/dcmitype/"/>
    <ds:schemaRef ds:uri="http://purl.org/dc/terms/"/>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0B0DB130-2F21-400D-90E6-20ACF160E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551</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R15-WRC15-C-0240!!MSW-A</vt:lpstr>
    </vt:vector>
  </TitlesOfParts>
  <Manager>General Secretariat - Pool</Manager>
  <Company>International Telecommunication Union (ITU)</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R15-WRC15-C-0240!!MSW-A</dc:title>
  <dc:creator>Documents Proposals Manager (DPM)</dc:creator>
  <cp:keywords>DPM_v5.2015.11.114_prod</cp:keywords>
  <cp:lastModifiedBy>Ajlouni, Nour</cp:lastModifiedBy>
  <cp:revision>10</cp:revision>
  <cp:lastPrinted>2015-11-11T18:40:00Z</cp:lastPrinted>
  <dcterms:created xsi:type="dcterms:W3CDTF">2015-11-11T18:56:00Z</dcterms:created>
  <dcterms:modified xsi:type="dcterms:W3CDTF">2015-11-13T12:42:00Z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