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F4157" w:rsidRPr="001D7B56">
        <w:trPr>
          <w:cantSplit/>
        </w:trPr>
        <w:tc>
          <w:tcPr>
            <w:tcW w:w="6911" w:type="dxa"/>
          </w:tcPr>
          <w:p w:rsidR="006F4157" w:rsidRPr="001D7B56" w:rsidRDefault="006F4157" w:rsidP="006F4157">
            <w:pPr>
              <w:spacing w:before="400" w:after="48" w:line="240" w:lineRule="atLeast"/>
              <w:rPr>
                <w:rFonts w:ascii="Verdana" w:hAnsi="Verdana"/>
                <w:position w:val="6"/>
                <w:lang w:val="es-ES_tradnl"/>
              </w:rPr>
            </w:pPr>
            <w:r w:rsidRPr="001D7B56">
              <w:rPr>
                <w:rFonts w:ascii="Verdana" w:hAnsi="Verdana" w:cs="Times"/>
                <w:b/>
                <w:position w:val="6"/>
                <w:sz w:val="20"/>
                <w:lang w:val="es-ES_tradnl"/>
              </w:rPr>
              <w:t>Conferencia Mundial de Radiocomunicaciones (CMR-15)</w:t>
            </w:r>
            <w:r w:rsidRPr="001D7B56">
              <w:rPr>
                <w:rFonts w:ascii="Verdana" w:hAnsi="Verdana" w:cs="Times"/>
                <w:b/>
                <w:position w:val="6"/>
                <w:sz w:val="20"/>
                <w:lang w:val="es-ES_tradnl"/>
              </w:rPr>
              <w:br/>
            </w:r>
            <w:r w:rsidRPr="001D7B56">
              <w:rPr>
                <w:rFonts w:ascii="Verdana" w:hAnsi="Verdana"/>
                <w:b/>
                <w:bCs/>
                <w:position w:val="6"/>
                <w:sz w:val="18"/>
                <w:szCs w:val="18"/>
                <w:lang w:val="es-ES_tradnl"/>
              </w:rPr>
              <w:t>Ginebra, 2-27 de noviembre de 2015</w:t>
            </w:r>
          </w:p>
        </w:tc>
        <w:tc>
          <w:tcPr>
            <w:tcW w:w="3120" w:type="dxa"/>
          </w:tcPr>
          <w:p w:rsidR="006F4157" w:rsidRPr="001D7B56" w:rsidRDefault="006F4157" w:rsidP="006F4157">
            <w:pPr>
              <w:spacing w:before="0" w:line="240" w:lineRule="atLeast"/>
              <w:jc w:val="right"/>
              <w:rPr>
                <w:lang w:val="es-ES_tradnl"/>
              </w:rPr>
            </w:pPr>
            <w:bookmarkStart w:id="0" w:name="ditulogo"/>
            <w:bookmarkEnd w:id="0"/>
            <w:r w:rsidRPr="001D7B56">
              <w:rPr>
                <w:noProof/>
                <w:lang w:val="es-ES_tradnl" w:eastAsia="zh-CN"/>
              </w:rPr>
              <w:drawing>
                <wp:inline distT="0" distB="0" distL="0" distR="0" wp14:anchorId="465940EC" wp14:editId="691C76A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F4157" w:rsidRPr="001D7B56">
        <w:trPr>
          <w:cantSplit/>
        </w:trPr>
        <w:tc>
          <w:tcPr>
            <w:tcW w:w="6911" w:type="dxa"/>
            <w:tcBorders>
              <w:bottom w:val="single" w:sz="12" w:space="0" w:color="auto"/>
            </w:tcBorders>
          </w:tcPr>
          <w:p w:rsidR="006F4157" w:rsidRPr="001D7B56" w:rsidRDefault="006F4157" w:rsidP="006F4157">
            <w:pPr>
              <w:spacing w:before="0" w:after="48" w:line="240" w:lineRule="atLeast"/>
              <w:rPr>
                <w:rFonts w:ascii="Verdana" w:hAnsi="Verdana"/>
                <w:b/>
                <w:smallCaps/>
                <w:sz w:val="20"/>
                <w:lang w:val="es-ES_tradnl"/>
              </w:rPr>
            </w:pPr>
            <w:bookmarkStart w:id="1" w:name="dhead"/>
            <w:r w:rsidRPr="001D7B56">
              <w:rPr>
                <w:rFonts w:ascii="Verdana" w:hAnsi="Verdana"/>
                <w:b/>
                <w:smallCaps/>
                <w:sz w:val="20"/>
                <w:lang w:val="es-ES_tradnl"/>
              </w:rPr>
              <w:t>UNIÓN INTERNACIONAL DE TELECOMUNICACIONES</w:t>
            </w:r>
          </w:p>
        </w:tc>
        <w:tc>
          <w:tcPr>
            <w:tcW w:w="3120" w:type="dxa"/>
            <w:tcBorders>
              <w:bottom w:val="single" w:sz="12" w:space="0" w:color="auto"/>
            </w:tcBorders>
          </w:tcPr>
          <w:p w:rsidR="006F4157" w:rsidRPr="001D7B56" w:rsidRDefault="006F4157" w:rsidP="006F4157">
            <w:pPr>
              <w:spacing w:before="0" w:line="240" w:lineRule="atLeast"/>
              <w:rPr>
                <w:rFonts w:ascii="Verdana" w:hAnsi="Verdana"/>
                <w:szCs w:val="24"/>
                <w:lang w:val="es-ES_tradnl"/>
              </w:rPr>
            </w:pPr>
          </w:p>
        </w:tc>
      </w:tr>
      <w:tr w:rsidR="006F4157" w:rsidRPr="001D7B56">
        <w:trPr>
          <w:cantSplit/>
        </w:trPr>
        <w:tc>
          <w:tcPr>
            <w:tcW w:w="6911" w:type="dxa"/>
            <w:tcBorders>
              <w:top w:val="single" w:sz="12" w:space="0" w:color="auto"/>
            </w:tcBorders>
          </w:tcPr>
          <w:p w:rsidR="006F4157" w:rsidRPr="001D7B56" w:rsidRDefault="006F4157" w:rsidP="006F4157">
            <w:pPr>
              <w:spacing w:before="0" w:after="48" w:line="240" w:lineRule="atLeast"/>
              <w:rPr>
                <w:rFonts w:ascii="Verdana" w:hAnsi="Verdana"/>
                <w:b/>
                <w:smallCaps/>
                <w:sz w:val="20"/>
                <w:lang w:val="es-ES_tradnl"/>
              </w:rPr>
            </w:pPr>
          </w:p>
        </w:tc>
        <w:tc>
          <w:tcPr>
            <w:tcW w:w="3120" w:type="dxa"/>
            <w:tcBorders>
              <w:top w:val="single" w:sz="12" w:space="0" w:color="auto"/>
            </w:tcBorders>
          </w:tcPr>
          <w:p w:rsidR="006F4157" w:rsidRPr="001D7B56" w:rsidRDefault="006F4157" w:rsidP="006F4157">
            <w:pPr>
              <w:spacing w:before="0" w:line="240" w:lineRule="atLeast"/>
              <w:rPr>
                <w:rFonts w:ascii="Verdana" w:hAnsi="Verdana"/>
                <w:sz w:val="20"/>
                <w:lang w:val="es-ES_tradnl"/>
              </w:rPr>
            </w:pPr>
          </w:p>
        </w:tc>
      </w:tr>
      <w:tr w:rsidR="006F4157" w:rsidRPr="001D7B56">
        <w:trPr>
          <w:cantSplit/>
          <w:trHeight w:val="23"/>
        </w:trPr>
        <w:tc>
          <w:tcPr>
            <w:tcW w:w="6911" w:type="dxa"/>
            <w:vMerge w:val="restart"/>
          </w:tcPr>
          <w:p w:rsidR="006F4157" w:rsidRPr="001D7B56" w:rsidRDefault="006F4157" w:rsidP="006F4157">
            <w:pPr>
              <w:tabs>
                <w:tab w:val="left" w:pos="851"/>
              </w:tabs>
              <w:spacing w:before="0" w:line="240" w:lineRule="atLeast"/>
              <w:rPr>
                <w:rFonts w:ascii="Verdana" w:hAnsi="Verdana"/>
                <w:sz w:val="20"/>
                <w:lang w:val="es-ES_tradnl"/>
              </w:rPr>
            </w:pPr>
            <w:bookmarkStart w:id="2" w:name="dnum" w:colFirst="1" w:colLast="1"/>
            <w:bookmarkStart w:id="3" w:name="dmeeting" w:colFirst="0" w:colLast="0"/>
            <w:bookmarkEnd w:id="1"/>
            <w:r w:rsidRPr="001D7B56">
              <w:rPr>
                <w:rFonts w:ascii="Verdana" w:hAnsi="Verdana"/>
                <w:b/>
                <w:sz w:val="20"/>
                <w:lang w:val="es-ES_tradnl"/>
              </w:rPr>
              <w:t>SESIÓN PLENARIA</w:t>
            </w:r>
          </w:p>
        </w:tc>
        <w:tc>
          <w:tcPr>
            <w:tcW w:w="3120" w:type="dxa"/>
          </w:tcPr>
          <w:p w:rsidR="006F4157" w:rsidRPr="001D7B56" w:rsidRDefault="006F4157" w:rsidP="006F4157">
            <w:pPr>
              <w:tabs>
                <w:tab w:val="left" w:pos="851"/>
              </w:tabs>
              <w:spacing w:before="0" w:line="240" w:lineRule="atLeast"/>
              <w:rPr>
                <w:rFonts w:ascii="Verdana" w:hAnsi="Verdana"/>
                <w:sz w:val="20"/>
                <w:lang w:val="es-ES_tradnl"/>
              </w:rPr>
            </w:pPr>
            <w:r w:rsidRPr="001D7B56">
              <w:rPr>
                <w:rFonts w:ascii="Verdana" w:hAnsi="Verdana"/>
                <w:b/>
                <w:sz w:val="20"/>
                <w:lang w:val="es-ES_tradnl"/>
              </w:rPr>
              <w:t>Documento 181-S</w:t>
            </w:r>
          </w:p>
        </w:tc>
      </w:tr>
      <w:tr w:rsidR="006F4157" w:rsidRPr="001D7B56">
        <w:trPr>
          <w:cantSplit/>
          <w:trHeight w:val="23"/>
        </w:trPr>
        <w:tc>
          <w:tcPr>
            <w:tcW w:w="6911" w:type="dxa"/>
            <w:vMerge/>
          </w:tcPr>
          <w:p w:rsidR="006F4157" w:rsidRPr="001D7B56" w:rsidRDefault="006F4157" w:rsidP="006F4157">
            <w:pPr>
              <w:tabs>
                <w:tab w:val="left" w:pos="851"/>
              </w:tabs>
              <w:spacing w:line="240" w:lineRule="atLeast"/>
              <w:rPr>
                <w:rFonts w:ascii="Verdana" w:hAnsi="Verdana"/>
                <w:b/>
                <w:sz w:val="20"/>
                <w:lang w:val="es-ES_tradnl"/>
              </w:rPr>
            </w:pPr>
            <w:bookmarkStart w:id="4" w:name="ddate" w:colFirst="1" w:colLast="1"/>
            <w:bookmarkEnd w:id="2"/>
            <w:bookmarkEnd w:id="3"/>
          </w:p>
        </w:tc>
        <w:tc>
          <w:tcPr>
            <w:tcW w:w="3120" w:type="dxa"/>
          </w:tcPr>
          <w:p w:rsidR="006F4157" w:rsidRPr="001D7B56" w:rsidRDefault="006F4157" w:rsidP="006F4157">
            <w:pPr>
              <w:tabs>
                <w:tab w:val="left" w:pos="993"/>
              </w:tabs>
              <w:spacing w:before="0"/>
              <w:rPr>
                <w:rFonts w:ascii="Verdana" w:hAnsi="Verdana"/>
                <w:sz w:val="20"/>
                <w:lang w:val="es-ES_tradnl"/>
              </w:rPr>
            </w:pPr>
            <w:r w:rsidRPr="001D7B56">
              <w:rPr>
                <w:rFonts w:ascii="Verdana" w:hAnsi="Verdana"/>
                <w:b/>
                <w:sz w:val="20"/>
                <w:lang w:val="es-ES_tradnl"/>
              </w:rPr>
              <w:t>5 de noviembre de 2015</w:t>
            </w:r>
          </w:p>
        </w:tc>
      </w:tr>
      <w:tr w:rsidR="006F4157" w:rsidRPr="001D7B56">
        <w:trPr>
          <w:cantSplit/>
          <w:trHeight w:val="23"/>
        </w:trPr>
        <w:tc>
          <w:tcPr>
            <w:tcW w:w="6911" w:type="dxa"/>
            <w:vMerge/>
          </w:tcPr>
          <w:p w:rsidR="006F4157" w:rsidRPr="001D7B56" w:rsidRDefault="006F4157" w:rsidP="006F4157">
            <w:pPr>
              <w:tabs>
                <w:tab w:val="left" w:pos="851"/>
              </w:tabs>
              <w:spacing w:line="240" w:lineRule="atLeast"/>
              <w:rPr>
                <w:rFonts w:ascii="Verdana" w:hAnsi="Verdana"/>
                <w:b/>
                <w:sz w:val="20"/>
                <w:lang w:val="es-ES_tradnl"/>
              </w:rPr>
            </w:pPr>
            <w:bookmarkStart w:id="5" w:name="dorlang" w:colFirst="1" w:colLast="1"/>
            <w:bookmarkEnd w:id="4"/>
          </w:p>
        </w:tc>
        <w:tc>
          <w:tcPr>
            <w:tcW w:w="3120" w:type="dxa"/>
          </w:tcPr>
          <w:p w:rsidR="006F4157" w:rsidRPr="001D7B56" w:rsidRDefault="006F4157" w:rsidP="006F4157">
            <w:pPr>
              <w:tabs>
                <w:tab w:val="left" w:pos="993"/>
              </w:tabs>
              <w:spacing w:before="0" w:after="120"/>
              <w:rPr>
                <w:rFonts w:ascii="Verdana" w:hAnsi="Verdana"/>
                <w:sz w:val="20"/>
                <w:lang w:val="es-ES_tradnl"/>
              </w:rPr>
            </w:pPr>
            <w:r w:rsidRPr="001D7B56">
              <w:rPr>
                <w:rFonts w:ascii="Verdana" w:hAnsi="Verdana"/>
                <w:b/>
                <w:sz w:val="20"/>
                <w:lang w:val="es-ES_tradnl"/>
              </w:rPr>
              <w:t>Original: francés/inglés</w:t>
            </w:r>
          </w:p>
        </w:tc>
      </w:tr>
    </w:tbl>
    <w:tbl>
      <w:tblPr>
        <w:tblW w:w="5221" w:type="pct"/>
        <w:tblLook w:val="0000" w:firstRow="0" w:lastRow="0" w:firstColumn="0" w:lastColumn="0" w:noHBand="0" w:noVBand="0"/>
      </w:tblPr>
      <w:tblGrid>
        <w:gridCol w:w="10065"/>
      </w:tblGrid>
      <w:tr w:rsidR="004F6DC9" w:rsidRPr="001D7B56" w:rsidTr="00260FC9">
        <w:trPr>
          <w:cantSplit/>
        </w:trPr>
        <w:tc>
          <w:tcPr>
            <w:tcW w:w="5000" w:type="pct"/>
          </w:tcPr>
          <w:p w:rsidR="004F6DC9" w:rsidRPr="001D7B56" w:rsidRDefault="006455B6" w:rsidP="000C132E">
            <w:pPr>
              <w:pStyle w:val="Title1"/>
              <w:keepNext/>
              <w:keepLines/>
              <w:tabs>
                <w:tab w:val="clear" w:pos="567"/>
                <w:tab w:val="clear" w:pos="1701"/>
                <w:tab w:val="clear" w:pos="2835"/>
              </w:tabs>
              <w:spacing w:before="720" w:after="280"/>
              <w:rPr>
                <w:bCs/>
                <w:caps w:val="0"/>
                <w:sz w:val="24"/>
                <w:szCs w:val="24"/>
                <w:lang w:val="es-ES_tradnl"/>
              </w:rPr>
            </w:pPr>
            <w:bookmarkStart w:id="6" w:name="dtitle1" w:colFirst="0" w:colLast="0"/>
            <w:bookmarkEnd w:id="5"/>
            <w:r w:rsidRPr="001D7B56">
              <w:rPr>
                <w:bCs/>
                <w:caps w:val="0"/>
                <w:szCs w:val="28"/>
                <w:lang w:val="es-ES_tradnl"/>
              </w:rPr>
              <w:t>ACTAS DE LA PRIMERA SESIÓN PLENARIA</w:t>
            </w:r>
          </w:p>
        </w:tc>
      </w:tr>
      <w:bookmarkEnd w:id="6"/>
      <w:tr w:rsidR="004F6DC9" w:rsidRPr="001D7B56" w:rsidTr="00260FC9">
        <w:trPr>
          <w:cantSplit/>
        </w:trPr>
        <w:tc>
          <w:tcPr>
            <w:tcW w:w="5000" w:type="pct"/>
          </w:tcPr>
          <w:p w:rsidR="004F6DC9" w:rsidRPr="001D7B56" w:rsidRDefault="006455B6" w:rsidP="006455B6">
            <w:pPr>
              <w:pStyle w:val="Normalaftertitle"/>
              <w:keepNext/>
              <w:keepLines/>
              <w:spacing w:before="240"/>
              <w:jc w:val="center"/>
              <w:rPr>
                <w:bCs/>
                <w:szCs w:val="24"/>
                <w:lang w:val="es-ES_tradnl"/>
              </w:rPr>
            </w:pPr>
            <w:r w:rsidRPr="001D7B56">
              <w:rPr>
                <w:bCs/>
                <w:szCs w:val="24"/>
                <w:lang w:val="es-ES_tradnl"/>
              </w:rPr>
              <w:t>Lunes 2 de noviembre de 2015, a las 11.00 horas</w:t>
            </w:r>
            <w:r w:rsidR="004F6DC9" w:rsidRPr="001D7B56">
              <w:rPr>
                <w:bCs/>
                <w:szCs w:val="24"/>
                <w:lang w:val="es-ES_tradnl"/>
              </w:rPr>
              <w:t xml:space="preserve"> </w:t>
            </w:r>
          </w:p>
        </w:tc>
      </w:tr>
      <w:tr w:rsidR="004F6DC9" w:rsidRPr="001D7B56" w:rsidTr="00260FC9">
        <w:trPr>
          <w:cantSplit/>
        </w:trPr>
        <w:tc>
          <w:tcPr>
            <w:tcW w:w="5000" w:type="pct"/>
          </w:tcPr>
          <w:p w:rsidR="004F6DC9" w:rsidRPr="001D7B56" w:rsidRDefault="006455B6" w:rsidP="006455B6">
            <w:pPr>
              <w:jc w:val="center"/>
              <w:rPr>
                <w:szCs w:val="24"/>
                <w:lang w:val="es-ES_tradnl"/>
              </w:rPr>
            </w:pPr>
            <w:r w:rsidRPr="001D7B56">
              <w:rPr>
                <w:b/>
                <w:bCs/>
                <w:szCs w:val="24"/>
                <w:lang w:val="es-ES_tradnl"/>
              </w:rPr>
              <w:t>Presidente</w:t>
            </w:r>
            <w:r w:rsidR="004F6DC9" w:rsidRPr="001D7B56">
              <w:rPr>
                <w:b/>
                <w:bCs/>
                <w:szCs w:val="24"/>
                <w:lang w:val="es-ES_tradnl"/>
              </w:rPr>
              <w:t>:</w:t>
            </w:r>
            <w:r w:rsidR="004F6DC9" w:rsidRPr="001D7B56">
              <w:rPr>
                <w:szCs w:val="24"/>
                <w:lang w:val="es-ES_tradnl"/>
              </w:rPr>
              <w:t xml:space="preserve"> </w:t>
            </w:r>
            <w:r w:rsidRPr="001D7B56">
              <w:rPr>
                <w:szCs w:val="24"/>
                <w:lang w:val="es-ES_tradnl"/>
              </w:rPr>
              <w:t>S</w:t>
            </w:r>
            <w:r w:rsidR="004F6DC9" w:rsidRPr="001D7B56">
              <w:rPr>
                <w:szCs w:val="24"/>
                <w:lang w:val="es-ES_tradnl"/>
              </w:rPr>
              <w:t>r</w:t>
            </w:r>
            <w:r w:rsidRPr="001D7B56">
              <w:rPr>
                <w:szCs w:val="24"/>
                <w:lang w:val="es-ES_tradnl"/>
              </w:rPr>
              <w:t>.</w:t>
            </w:r>
            <w:r w:rsidR="004F6DC9" w:rsidRPr="001D7B56">
              <w:rPr>
                <w:szCs w:val="24"/>
                <w:lang w:val="es-ES_tradnl"/>
              </w:rPr>
              <w:t> H. AL-SHANKITI (</w:t>
            </w:r>
            <w:r w:rsidRPr="001D7B56">
              <w:rPr>
                <w:szCs w:val="24"/>
                <w:lang w:val="es-ES_tradnl"/>
              </w:rPr>
              <w:t>Arabia Saudita) (Decano de los Jefes de Delegación</w:t>
            </w:r>
            <w:r w:rsidR="004F6DC9" w:rsidRPr="001D7B56">
              <w:rPr>
                <w:szCs w:val="24"/>
                <w:lang w:val="es-ES_tradnl"/>
              </w:rPr>
              <w:t>)</w:t>
            </w:r>
          </w:p>
          <w:p w:rsidR="004F6DC9" w:rsidRPr="001D7B56" w:rsidRDefault="004F6DC9" w:rsidP="006455B6">
            <w:pPr>
              <w:jc w:val="center"/>
              <w:rPr>
                <w:szCs w:val="24"/>
                <w:lang w:val="es-ES_tradnl"/>
              </w:rPr>
            </w:pPr>
            <w:r w:rsidRPr="001D7B56">
              <w:rPr>
                <w:szCs w:val="24"/>
                <w:lang w:val="es-ES_tradnl"/>
              </w:rPr>
              <w:t xml:space="preserve"> </w:t>
            </w:r>
            <w:r w:rsidR="006455B6" w:rsidRPr="001D7B56">
              <w:rPr>
                <w:b/>
                <w:bCs/>
                <w:szCs w:val="24"/>
                <w:lang w:val="es-ES_tradnl"/>
              </w:rPr>
              <w:t>Después</w:t>
            </w:r>
            <w:r w:rsidRPr="001D7B56">
              <w:rPr>
                <w:b/>
                <w:bCs/>
                <w:szCs w:val="24"/>
                <w:lang w:val="es-ES_tradnl"/>
              </w:rPr>
              <w:t xml:space="preserve">: </w:t>
            </w:r>
            <w:r w:rsidR="006455B6" w:rsidRPr="001D7B56">
              <w:rPr>
                <w:szCs w:val="24"/>
                <w:lang w:val="es-ES_tradnl"/>
              </w:rPr>
              <w:t>S</w:t>
            </w:r>
            <w:r w:rsidRPr="001D7B56">
              <w:rPr>
                <w:szCs w:val="24"/>
                <w:lang w:val="es-ES_tradnl"/>
              </w:rPr>
              <w:t>r</w:t>
            </w:r>
            <w:r w:rsidR="006455B6" w:rsidRPr="001D7B56">
              <w:rPr>
                <w:szCs w:val="24"/>
                <w:lang w:val="es-ES_tradnl"/>
              </w:rPr>
              <w:t>.</w:t>
            </w:r>
            <w:r w:rsidRPr="001D7B56">
              <w:rPr>
                <w:szCs w:val="24"/>
                <w:lang w:val="es-ES_tradnl"/>
              </w:rPr>
              <w:t> F.Y.N. DAUDU (Nigeria)</w:t>
            </w:r>
          </w:p>
        </w:tc>
      </w:tr>
    </w:tbl>
    <w:p w:rsidR="004F6DC9" w:rsidRPr="001D7B56" w:rsidRDefault="004F6DC9">
      <w:pPr>
        <w:rPr>
          <w:szCs w:val="24"/>
          <w:lang w:val="es-ES_tradnl"/>
        </w:rPr>
      </w:pPr>
    </w:p>
    <w:tbl>
      <w:tblPr>
        <w:tblW w:w="10033" w:type="dxa"/>
        <w:tblLayout w:type="fixed"/>
        <w:tblLook w:val="0000" w:firstRow="0" w:lastRow="0" w:firstColumn="0" w:lastColumn="0" w:noHBand="0" w:noVBand="0"/>
      </w:tblPr>
      <w:tblGrid>
        <w:gridCol w:w="547"/>
        <w:gridCol w:w="6"/>
        <w:gridCol w:w="7265"/>
        <w:gridCol w:w="2215"/>
      </w:tblGrid>
      <w:tr w:rsidR="00FF0F88" w:rsidRPr="001D7B56" w:rsidTr="004F6DC9">
        <w:tc>
          <w:tcPr>
            <w:tcW w:w="547" w:type="dxa"/>
          </w:tcPr>
          <w:p w:rsidR="00FF0F88" w:rsidRPr="001D7B56" w:rsidRDefault="00FF0F88" w:rsidP="003E6F64">
            <w:pPr>
              <w:rPr>
                <w:szCs w:val="24"/>
                <w:lang w:val="es-ES_tradnl"/>
              </w:rPr>
            </w:pPr>
          </w:p>
        </w:tc>
        <w:tc>
          <w:tcPr>
            <w:tcW w:w="7271" w:type="dxa"/>
            <w:gridSpan w:val="2"/>
          </w:tcPr>
          <w:p w:rsidR="00FF0F88" w:rsidRPr="001D7B56" w:rsidRDefault="006455B6" w:rsidP="006455B6">
            <w:pPr>
              <w:rPr>
                <w:b/>
                <w:bCs/>
                <w:szCs w:val="24"/>
                <w:lang w:val="es-ES_tradnl"/>
              </w:rPr>
            </w:pPr>
            <w:r w:rsidRPr="001D7B56">
              <w:rPr>
                <w:b/>
                <w:bCs/>
                <w:szCs w:val="24"/>
                <w:lang w:val="es-ES_tradnl"/>
              </w:rPr>
              <w:t>Asuntos tratados</w:t>
            </w:r>
          </w:p>
        </w:tc>
        <w:tc>
          <w:tcPr>
            <w:tcW w:w="2215" w:type="dxa"/>
          </w:tcPr>
          <w:p w:rsidR="00FF0F88" w:rsidRPr="001D7B56" w:rsidRDefault="00FF0F88" w:rsidP="003E6F64">
            <w:pPr>
              <w:jc w:val="center"/>
              <w:rPr>
                <w:b/>
                <w:bCs/>
                <w:szCs w:val="24"/>
                <w:lang w:val="es-ES_tradnl"/>
              </w:rPr>
            </w:pPr>
            <w:r w:rsidRPr="001D7B56">
              <w:rPr>
                <w:b/>
                <w:bCs/>
                <w:szCs w:val="24"/>
                <w:lang w:val="es-ES_tradnl"/>
              </w:rPr>
              <w:t>Document</w:t>
            </w:r>
            <w:r w:rsidR="006455B6" w:rsidRPr="001D7B56">
              <w:rPr>
                <w:b/>
                <w:bCs/>
                <w:szCs w:val="24"/>
                <w:lang w:val="es-ES_tradnl"/>
              </w:rPr>
              <w:t>o</w:t>
            </w:r>
            <w:r w:rsidRPr="001D7B56">
              <w:rPr>
                <w:b/>
                <w:bCs/>
                <w:szCs w:val="24"/>
                <w:lang w:val="es-ES_tradnl"/>
              </w:rPr>
              <w:t>s</w:t>
            </w:r>
          </w:p>
        </w:tc>
      </w:tr>
      <w:tr w:rsidR="004F6DC9" w:rsidRPr="001D7B56" w:rsidTr="004F6DC9">
        <w:tc>
          <w:tcPr>
            <w:tcW w:w="547" w:type="dxa"/>
          </w:tcPr>
          <w:p w:rsidR="004F6DC9" w:rsidRPr="001D7B56" w:rsidRDefault="004F6DC9" w:rsidP="003E6F64">
            <w:pPr>
              <w:rPr>
                <w:szCs w:val="24"/>
                <w:lang w:val="es-ES_tradnl"/>
              </w:rPr>
            </w:pPr>
            <w:r w:rsidRPr="001D7B56">
              <w:rPr>
                <w:szCs w:val="24"/>
                <w:lang w:val="es-ES_tradnl"/>
              </w:rPr>
              <w:t>1</w:t>
            </w:r>
          </w:p>
        </w:tc>
        <w:tc>
          <w:tcPr>
            <w:tcW w:w="7271" w:type="dxa"/>
            <w:gridSpan w:val="2"/>
          </w:tcPr>
          <w:p w:rsidR="004F6DC9" w:rsidRPr="001D7B56" w:rsidRDefault="006455B6" w:rsidP="003E6F64">
            <w:pPr>
              <w:rPr>
                <w:szCs w:val="24"/>
                <w:lang w:val="es-ES_tradnl"/>
              </w:rPr>
            </w:pPr>
            <w:r w:rsidRPr="001D7B56">
              <w:rPr>
                <w:szCs w:val="24"/>
                <w:lang w:val="es-ES_tradnl"/>
              </w:rPr>
              <w:t>Apertura de la Confere</w:t>
            </w:r>
            <w:r w:rsidR="00B85AA7" w:rsidRPr="001D7B56">
              <w:rPr>
                <w:szCs w:val="24"/>
                <w:lang w:val="es-ES_tradnl"/>
              </w:rPr>
              <w:t>n</w:t>
            </w:r>
            <w:r w:rsidRPr="001D7B56">
              <w:rPr>
                <w:szCs w:val="24"/>
                <w:lang w:val="es-ES_tradnl"/>
              </w:rPr>
              <w:t>cia</w:t>
            </w:r>
          </w:p>
        </w:tc>
        <w:tc>
          <w:tcPr>
            <w:tcW w:w="2215" w:type="dxa"/>
          </w:tcPr>
          <w:p w:rsidR="004F6DC9" w:rsidRPr="001D7B56" w:rsidRDefault="004F6DC9" w:rsidP="003E6F64">
            <w:pPr>
              <w:jc w:val="center"/>
              <w:rPr>
                <w:szCs w:val="24"/>
                <w:lang w:val="es-ES_tradnl"/>
              </w:rPr>
            </w:pPr>
            <w:r w:rsidRPr="001D7B56">
              <w:rPr>
                <w:szCs w:val="24"/>
                <w:lang w:val="es-ES_tradnl"/>
              </w:rPr>
              <w:t>-</w:t>
            </w:r>
          </w:p>
        </w:tc>
      </w:tr>
      <w:tr w:rsidR="004F6DC9" w:rsidRPr="001D7B56" w:rsidTr="004F6DC9">
        <w:tc>
          <w:tcPr>
            <w:tcW w:w="547" w:type="dxa"/>
          </w:tcPr>
          <w:p w:rsidR="004F6DC9" w:rsidRPr="001D7B56" w:rsidRDefault="004F6DC9" w:rsidP="003E6F64">
            <w:pPr>
              <w:rPr>
                <w:szCs w:val="24"/>
                <w:lang w:val="es-ES_tradnl"/>
              </w:rPr>
            </w:pPr>
            <w:r w:rsidRPr="001D7B56">
              <w:rPr>
                <w:szCs w:val="24"/>
                <w:lang w:val="es-ES_tradnl"/>
              </w:rPr>
              <w:t>2</w:t>
            </w:r>
          </w:p>
        </w:tc>
        <w:tc>
          <w:tcPr>
            <w:tcW w:w="7271" w:type="dxa"/>
            <w:gridSpan w:val="2"/>
          </w:tcPr>
          <w:p w:rsidR="004F6DC9" w:rsidRPr="001D7B56" w:rsidRDefault="006455B6" w:rsidP="003E6F64">
            <w:pPr>
              <w:rPr>
                <w:szCs w:val="24"/>
                <w:lang w:val="es-ES_tradnl"/>
              </w:rPr>
            </w:pPr>
            <w:r w:rsidRPr="001D7B56">
              <w:rPr>
                <w:szCs w:val="24"/>
                <w:lang w:val="es-ES_tradnl"/>
              </w:rPr>
              <w:t>Elección del Presidente de la Conferencia</w:t>
            </w:r>
          </w:p>
        </w:tc>
        <w:tc>
          <w:tcPr>
            <w:tcW w:w="2215" w:type="dxa"/>
          </w:tcPr>
          <w:p w:rsidR="004F6DC9" w:rsidRPr="001D7B56" w:rsidRDefault="004F6DC9" w:rsidP="003E6F64">
            <w:pPr>
              <w:jc w:val="center"/>
              <w:rPr>
                <w:szCs w:val="24"/>
                <w:lang w:val="es-ES_tradnl"/>
              </w:rPr>
            </w:pPr>
            <w:r w:rsidRPr="001D7B56">
              <w:rPr>
                <w:szCs w:val="24"/>
                <w:lang w:val="es-ES_tradnl"/>
              </w:rPr>
              <w:t>-</w:t>
            </w:r>
          </w:p>
        </w:tc>
      </w:tr>
      <w:tr w:rsidR="004F6DC9" w:rsidRPr="001D7B56" w:rsidTr="004F6DC9">
        <w:tc>
          <w:tcPr>
            <w:tcW w:w="547" w:type="dxa"/>
          </w:tcPr>
          <w:p w:rsidR="004F6DC9" w:rsidRPr="001D7B56" w:rsidRDefault="004F6DC9" w:rsidP="003E6F64">
            <w:pPr>
              <w:rPr>
                <w:szCs w:val="24"/>
                <w:lang w:val="es-ES_tradnl"/>
              </w:rPr>
            </w:pPr>
            <w:r w:rsidRPr="001D7B56">
              <w:rPr>
                <w:szCs w:val="24"/>
                <w:lang w:val="es-ES_tradnl"/>
              </w:rPr>
              <w:t>3</w:t>
            </w:r>
          </w:p>
        </w:tc>
        <w:tc>
          <w:tcPr>
            <w:tcW w:w="7271" w:type="dxa"/>
            <w:gridSpan w:val="2"/>
          </w:tcPr>
          <w:p w:rsidR="004F6DC9" w:rsidRPr="001D7B56" w:rsidRDefault="006455B6" w:rsidP="003E6F64">
            <w:pPr>
              <w:rPr>
                <w:szCs w:val="24"/>
                <w:lang w:val="es-ES_tradnl"/>
              </w:rPr>
            </w:pPr>
            <w:r w:rsidRPr="001D7B56">
              <w:rPr>
                <w:szCs w:val="24"/>
                <w:lang w:val="es-ES_tradnl"/>
              </w:rPr>
              <w:t>Discurso del Presidente de la Conferencia</w:t>
            </w:r>
          </w:p>
        </w:tc>
        <w:tc>
          <w:tcPr>
            <w:tcW w:w="2215" w:type="dxa"/>
          </w:tcPr>
          <w:p w:rsidR="004F6DC9" w:rsidRPr="001D7B56" w:rsidRDefault="004F6DC9" w:rsidP="003E6F64">
            <w:pPr>
              <w:jc w:val="center"/>
              <w:rPr>
                <w:szCs w:val="24"/>
                <w:lang w:val="es-ES_tradnl"/>
              </w:rPr>
            </w:pPr>
            <w:r w:rsidRPr="001D7B56">
              <w:rPr>
                <w:szCs w:val="24"/>
                <w:lang w:val="es-ES_tradnl"/>
              </w:rPr>
              <w:t>-</w:t>
            </w:r>
          </w:p>
        </w:tc>
      </w:tr>
      <w:tr w:rsidR="004F6DC9" w:rsidRPr="001D7B56" w:rsidTr="004F6DC9">
        <w:tc>
          <w:tcPr>
            <w:tcW w:w="553" w:type="dxa"/>
            <w:gridSpan w:val="2"/>
          </w:tcPr>
          <w:p w:rsidR="004F6DC9" w:rsidRPr="001D7B56" w:rsidRDefault="004F6DC9" w:rsidP="003E6F64">
            <w:pPr>
              <w:tabs>
                <w:tab w:val="left" w:pos="567"/>
              </w:tabs>
              <w:spacing w:beforeLines="20" w:before="48" w:afterLines="20" w:after="48"/>
              <w:ind w:left="567" w:hanging="567"/>
              <w:rPr>
                <w:szCs w:val="24"/>
                <w:lang w:val="es-ES_tradnl"/>
              </w:rPr>
            </w:pPr>
            <w:r w:rsidRPr="001D7B56">
              <w:rPr>
                <w:szCs w:val="24"/>
                <w:lang w:val="es-ES_tradnl"/>
              </w:rPr>
              <w:t>4</w:t>
            </w:r>
          </w:p>
        </w:tc>
        <w:tc>
          <w:tcPr>
            <w:tcW w:w="7265" w:type="dxa"/>
          </w:tcPr>
          <w:p w:rsidR="004F6DC9" w:rsidRPr="001D7B56" w:rsidRDefault="004F6DC9" w:rsidP="006455B6">
            <w:pPr>
              <w:tabs>
                <w:tab w:val="left" w:pos="567"/>
              </w:tabs>
              <w:spacing w:beforeLines="20" w:before="48" w:afterLines="20" w:after="48"/>
              <w:rPr>
                <w:szCs w:val="24"/>
                <w:lang w:val="es-ES_tradnl"/>
              </w:rPr>
            </w:pPr>
            <w:r w:rsidRPr="001D7B56">
              <w:rPr>
                <w:szCs w:val="24"/>
                <w:lang w:val="es-ES_tradnl"/>
              </w:rPr>
              <w:t>Minut</w:t>
            </w:r>
            <w:r w:rsidR="006455B6" w:rsidRPr="001D7B56">
              <w:rPr>
                <w:szCs w:val="24"/>
                <w:lang w:val="es-ES_tradnl"/>
              </w:rPr>
              <w:t>o de silencio en memoria de las víctimas del vuelo</w:t>
            </w:r>
            <w:r w:rsidRPr="001D7B56">
              <w:rPr>
                <w:szCs w:val="24"/>
                <w:lang w:val="es-ES_tradnl"/>
              </w:rPr>
              <w:t xml:space="preserve"> Metrojet 9268</w:t>
            </w:r>
          </w:p>
        </w:tc>
        <w:tc>
          <w:tcPr>
            <w:tcW w:w="2215" w:type="dxa"/>
          </w:tcPr>
          <w:p w:rsidR="004F6DC9" w:rsidRPr="001D7B56" w:rsidRDefault="004F6DC9" w:rsidP="003E6F64">
            <w:pPr>
              <w:spacing w:beforeLines="20" w:before="48" w:afterLines="20" w:after="48"/>
              <w:jc w:val="center"/>
              <w:rPr>
                <w:szCs w:val="24"/>
                <w:lang w:val="es-ES_tradnl"/>
              </w:rPr>
            </w:pPr>
            <w:r w:rsidRPr="001D7B56">
              <w:rPr>
                <w:szCs w:val="24"/>
                <w:lang w:val="es-ES_tradnl"/>
              </w:rPr>
              <w:t>-</w:t>
            </w:r>
          </w:p>
        </w:tc>
      </w:tr>
      <w:tr w:rsidR="004F6DC9" w:rsidRPr="001D7B56" w:rsidTr="004F6DC9">
        <w:tc>
          <w:tcPr>
            <w:tcW w:w="553" w:type="dxa"/>
            <w:gridSpan w:val="2"/>
          </w:tcPr>
          <w:p w:rsidR="004F6DC9" w:rsidRPr="001D7B56" w:rsidRDefault="004F6DC9" w:rsidP="003E6F64">
            <w:pPr>
              <w:tabs>
                <w:tab w:val="left" w:pos="567"/>
              </w:tabs>
              <w:spacing w:beforeLines="20" w:before="48" w:afterLines="20" w:after="48"/>
              <w:ind w:left="567" w:hanging="567"/>
              <w:rPr>
                <w:szCs w:val="24"/>
                <w:lang w:val="es-ES_tradnl"/>
              </w:rPr>
            </w:pPr>
            <w:r w:rsidRPr="001D7B56">
              <w:rPr>
                <w:szCs w:val="24"/>
                <w:lang w:val="es-ES_tradnl"/>
              </w:rPr>
              <w:t>5</w:t>
            </w:r>
          </w:p>
        </w:tc>
        <w:tc>
          <w:tcPr>
            <w:tcW w:w="7265" w:type="dxa"/>
          </w:tcPr>
          <w:p w:rsidR="004F6DC9" w:rsidRPr="001D7B56" w:rsidRDefault="006455B6" w:rsidP="003E6F64">
            <w:pPr>
              <w:tabs>
                <w:tab w:val="left" w:pos="567"/>
              </w:tabs>
              <w:spacing w:beforeLines="20" w:before="48" w:afterLines="20" w:after="48"/>
              <w:rPr>
                <w:szCs w:val="24"/>
                <w:lang w:val="es-ES_tradnl"/>
              </w:rPr>
            </w:pPr>
            <w:r w:rsidRPr="001D7B56">
              <w:rPr>
                <w:szCs w:val="24"/>
                <w:lang w:val="es-ES_tradnl"/>
              </w:rPr>
              <w:t>Elección de los Vicepresidentes de la Conferencia</w:t>
            </w:r>
          </w:p>
        </w:tc>
        <w:tc>
          <w:tcPr>
            <w:tcW w:w="2215" w:type="dxa"/>
          </w:tcPr>
          <w:p w:rsidR="004F6DC9" w:rsidRPr="001D7B56" w:rsidRDefault="004F6DC9" w:rsidP="003E6F64">
            <w:pPr>
              <w:spacing w:beforeLines="20" w:before="48" w:afterLines="20" w:after="48"/>
              <w:jc w:val="center"/>
              <w:rPr>
                <w:szCs w:val="24"/>
                <w:lang w:val="es-ES_tradnl"/>
              </w:rPr>
            </w:pPr>
            <w:r w:rsidRPr="001D7B56">
              <w:rPr>
                <w:szCs w:val="24"/>
                <w:lang w:val="es-ES_tradnl"/>
              </w:rPr>
              <w:t>-</w:t>
            </w:r>
          </w:p>
        </w:tc>
      </w:tr>
      <w:tr w:rsidR="004F6DC9" w:rsidRPr="001D7B56" w:rsidTr="004F6DC9">
        <w:tc>
          <w:tcPr>
            <w:tcW w:w="553" w:type="dxa"/>
            <w:gridSpan w:val="2"/>
          </w:tcPr>
          <w:p w:rsidR="004F6DC9" w:rsidRPr="001D7B56" w:rsidRDefault="004F6DC9" w:rsidP="003E6F64">
            <w:pPr>
              <w:tabs>
                <w:tab w:val="left" w:pos="567"/>
              </w:tabs>
              <w:spacing w:beforeLines="20" w:before="48" w:afterLines="20" w:after="48"/>
              <w:ind w:left="567" w:hanging="567"/>
              <w:rPr>
                <w:szCs w:val="24"/>
                <w:lang w:val="es-ES_tradnl"/>
              </w:rPr>
            </w:pPr>
            <w:r w:rsidRPr="001D7B56">
              <w:rPr>
                <w:szCs w:val="24"/>
                <w:lang w:val="es-ES_tradnl"/>
              </w:rPr>
              <w:t>6</w:t>
            </w:r>
          </w:p>
        </w:tc>
        <w:tc>
          <w:tcPr>
            <w:tcW w:w="7265" w:type="dxa"/>
          </w:tcPr>
          <w:p w:rsidR="004F6DC9" w:rsidRPr="001D7B56" w:rsidRDefault="006455B6" w:rsidP="003E6F64">
            <w:pPr>
              <w:tabs>
                <w:tab w:val="left" w:pos="567"/>
              </w:tabs>
              <w:spacing w:beforeLines="20" w:before="48" w:afterLines="20" w:after="48"/>
              <w:rPr>
                <w:szCs w:val="24"/>
                <w:lang w:val="es-ES_tradnl"/>
              </w:rPr>
            </w:pPr>
            <w:r w:rsidRPr="001D7B56">
              <w:rPr>
                <w:szCs w:val="24"/>
                <w:lang w:val="es-ES_tradnl"/>
              </w:rPr>
              <w:t>Discurso del Secretario General</w:t>
            </w:r>
          </w:p>
        </w:tc>
        <w:tc>
          <w:tcPr>
            <w:tcW w:w="2215" w:type="dxa"/>
          </w:tcPr>
          <w:p w:rsidR="004F6DC9" w:rsidRPr="001D7B56" w:rsidRDefault="004F6DC9" w:rsidP="003E6F64">
            <w:pPr>
              <w:spacing w:beforeLines="20" w:before="48" w:afterLines="20" w:after="48"/>
              <w:jc w:val="center"/>
              <w:rPr>
                <w:szCs w:val="24"/>
                <w:lang w:val="es-ES_tradnl"/>
              </w:rPr>
            </w:pPr>
            <w:r w:rsidRPr="001D7B56">
              <w:rPr>
                <w:szCs w:val="24"/>
                <w:lang w:val="es-ES_tradnl"/>
              </w:rPr>
              <w:t>-</w:t>
            </w:r>
          </w:p>
        </w:tc>
      </w:tr>
      <w:tr w:rsidR="004F6DC9" w:rsidRPr="001D7B56" w:rsidTr="004F6DC9">
        <w:tc>
          <w:tcPr>
            <w:tcW w:w="553" w:type="dxa"/>
            <w:gridSpan w:val="2"/>
          </w:tcPr>
          <w:p w:rsidR="004F6DC9" w:rsidRPr="001D7B56" w:rsidRDefault="004F6DC9" w:rsidP="003E6F64">
            <w:pPr>
              <w:tabs>
                <w:tab w:val="left" w:pos="567"/>
              </w:tabs>
              <w:spacing w:beforeLines="20" w:before="48" w:afterLines="20" w:after="48"/>
              <w:ind w:left="567" w:hanging="567"/>
              <w:rPr>
                <w:szCs w:val="24"/>
                <w:lang w:val="es-ES_tradnl"/>
              </w:rPr>
            </w:pPr>
            <w:r w:rsidRPr="001D7B56">
              <w:rPr>
                <w:szCs w:val="24"/>
                <w:lang w:val="es-ES_tradnl"/>
              </w:rPr>
              <w:t>7</w:t>
            </w:r>
          </w:p>
        </w:tc>
        <w:tc>
          <w:tcPr>
            <w:tcW w:w="7265" w:type="dxa"/>
          </w:tcPr>
          <w:p w:rsidR="004F6DC9" w:rsidRPr="001D7B56" w:rsidRDefault="006455B6" w:rsidP="003E6F64">
            <w:pPr>
              <w:tabs>
                <w:tab w:val="left" w:pos="567"/>
              </w:tabs>
              <w:spacing w:beforeLines="20" w:before="48" w:afterLines="20" w:after="48"/>
              <w:rPr>
                <w:szCs w:val="24"/>
                <w:lang w:val="es-ES_tradnl"/>
              </w:rPr>
            </w:pPr>
            <w:r w:rsidRPr="001D7B56">
              <w:rPr>
                <w:szCs w:val="24"/>
                <w:lang w:val="es-ES_tradnl"/>
              </w:rPr>
              <w:t>Discurso del Director de la Oficina de Radiocomunicaciones</w:t>
            </w:r>
          </w:p>
        </w:tc>
        <w:tc>
          <w:tcPr>
            <w:tcW w:w="2215" w:type="dxa"/>
          </w:tcPr>
          <w:p w:rsidR="004F6DC9" w:rsidRPr="001D7B56" w:rsidRDefault="004F6DC9" w:rsidP="003E6F64">
            <w:pPr>
              <w:spacing w:beforeLines="20" w:before="48" w:afterLines="20" w:after="48"/>
              <w:jc w:val="center"/>
              <w:rPr>
                <w:szCs w:val="24"/>
                <w:lang w:val="es-ES_tradnl"/>
              </w:rPr>
            </w:pPr>
            <w:r w:rsidRPr="001D7B56">
              <w:rPr>
                <w:szCs w:val="24"/>
                <w:lang w:val="es-ES_tradnl"/>
              </w:rPr>
              <w:t>-</w:t>
            </w:r>
          </w:p>
        </w:tc>
      </w:tr>
      <w:tr w:rsidR="004F6DC9" w:rsidRPr="001D7B56" w:rsidTr="004F6DC9">
        <w:tc>
          <w:tcPr>
            <w:tcW w:w="553" w:type="dxa"/>
            <w:gridSpan w:val="2"/>
          </w:tcPr>
          <w:p w:rsidR="004F6DC9" w:rsidRPr="001D7B56" w:rsidRDefault="004F6DC9" w:rsidP="003E6F64">
            <w:pPr>
              <w:tabs>
                <w:tab w:val="left" w:pos="567"/>
              </w:tabs>
              <w:spacing w:beforeLines="20" w:before="48" w:afterLines="20" w:after="48"/>
              <w:ind w:left="567" w:hanging="567"/>
              <w:rPr>
                <w:szCs w:val="24"/>
                <w:lang w:val="es-ES_tradnl"/>
              </w:rPr>
            </w:pPr>
            <w:r w:rsidRPr="001D7B56">
              <w:rPr>
                <w:szCs w:val="24"/>
                <w:lang w:val="es-ES_tradnl"/>
              </w:rPr>
              <w:t>8</w:t>
            </w:r>
          </w:p>
        </w:tc>
        <w:tc>
          <w:tcPr>
            <w:tcW w:w="7265" w:type="dxa"/>
          </w:tcPr>
          <w:p w:rsidR="004F6DC9" w:rsidRPr="001D7B56" w:rsidRDefault="006455B6" w:rsidP="003E6F64">
            <w:pPr>
              <w:tabs>
                <w:tab w:val="left" w:pos="567"/>
              </w:tabs>
              <w:spacing w:beforeLines="20" w:before="48" w:afterLines="20" w:after="48"/>
              <w:rPr>
                <w:szCs w:val="24"/>
                <w:lang w:val="es-ES_tradnl"/>
              </w:rPr>
            </w:pPr>
            <w:r w:rsidRPr="001D7B56">
              <w:rPr>
                <w:szCs w:val="24"/>
                <w:lang w:val="es-ES_tradnl"/>
              </w:rPr>
              <w:t>Estructura de la Conferencia</w:t>
            </w:r>
          </w:p>
        </w:tc>
        <w:tc>
          <w:tcPr>
            <w:tcW w:w="2215" w:type="dxa"/>
          </w:tcPr>
          <w:p w:rsidR="004F6DC9" w:rsidRPr="001D7B56" w:rsidRDefault="004F6DC9" w:rsidP="003E6F64">
            <w:pPr>
              <w:spacing w:beforeLines="20" w:before="48" w:afterLines="20" w:after="48"/>
              <w:jc w:val="center"/>
              <w:rPr>
                <w:szCs w:val="24"/>
                <w:lang w:val="es-ES_tradnl"/>
              </w:rPr>
            </w:pPr>
            <w:r w:rsidRPr="001D7B56">
              <w:rPr>
                <w:szCs w:val="24"/>
                <w:lang w:val="es-ES_tradnl"/>
              </w:rPr>
              <w:t>DT/2</w:t>
            </w:r>
          </w:p>
        </w:tc>
      </w:tr>
      <w:tr w:rsidR="004F6DC9" w:rsidRPr="001D7B56" w:rsidTr="004F6DC9">
        <w:tc>
          <w:tcPr>
            <w:tcW w:w="553" w:type="dxa"/>
            <w:gridSpan w:val="2"/>
          </w:tcPr>
          <w:p w:rsidR="004F6DC9" w:rsidRPr="001D7B56" w:rsidRDefault="004F6DC9" w:rsidP="003E6F64">
            <w:pPr>
              <w:tabs>
                <w:tab w:val="left" w:pos="567"/>
              </w:tabs>
              <w:spacing w:beforeLines="20" w:before="48" w:afterLines="20" w:after="48"/>
              <w:ind w:left="567" w:hanging="567"/>
              <w:rPr>
                <w:szCs w:val="24"/>
                <w:lang w:val="es-ES_tradnl"/>
              </w:rPr>
            </w:pPr>
            <w:r w:rsidRPr="001D7B56">
              <w:rPr>
                <w:szCs w:val="24"/>
                <w:lang w:val="es-ES_tradnl"/>
              </w:rPr>
              <w:t>9</w:t>
            </w:r>
          </w:p>
        </w:tc>
        <w:tc>
          <w:tcPr>
            <w:tcW w:w="7265" w:type="dxa"/>
          </w:tcPr>
          <w:p w:rsidR="004F6DC9" w:rsidRPr="001D7B56" w:rsidRDefault="006455B6" w:rsidP="003E6F64">
            <w:pPr>
              <w:tabs>
                <w:tab w:val="left" w:pos="567"/>
              </w:tabs>
              <w:spacing w:beforeLines="20" w:before="48" w:afterLines="20" w:after="48"/>
              <w:rPr>
                <w:szCs w:val="24"/>
                <w:lang w:val="es-ES_tradnl"/>
              </w:rPr>
            </w:pPr>
            <w:r w:rsidRPr="001D7B56">
              <w:rPr>
                <w:szCs w:val="24"/>
                <w:lang w:val="es-ES_tradnl"/>
              </w:rPr>
              <w:t>Elección de los Presidentes y Vicepresidentes de las Comisiones</w:t>
            </w:r>
          </w:p>
        </w:tc>
        <w:tc>
          <w:tcPr>
            <w:tcW w:w="2215" w:type="dxa"/>
          </w:tcPr>
          <w:p w:rsidR="004F6DC9" w:rsidRPr="001D7B56" w:rsidRDefault="004F6DC9" w:rsidP="003E6F64">
            <w:pPr>
              <w:spacing w:beforeLines="20" w:before="48" w:afterLines="20" w:after="48"/>
              <w:jc w:val="center"/>
              <w:rPr>
                <w:szCs w:val="24"/>
                <w:lang w:val="es-ES_tradnl"/>
              </w:rPr>
            </w:pPr>
            <w:r w:rsidRPr="001D7B56">
              <w:rPr>
                <w:szCs w:val="24"/>
                <w:lang w:val="es-ES_tradnl"/>
              </w:rPr>
              <w:t>-</w:t>
            </w:r>
          </w:p>
        </w:tc>
      </w:tr>
      <w:tr w:rsidR="004F6DC9" w:rsidRPr="001D7B56" w:rsidTr="004F6DC9">
        <w:tc>
          <w:tcPr>
            <w:tcW w:w="553" w:type="dxa"/>
            <w:gridSpan w:val="2"/>
          </w:tcPr>
          <w:p w:rsidR="004F6DC9" w:rsidRPr="001D7B56" w:rsidRDefault="004F6DC9" w:rsidP="003E6F64">
            <w:pPr>
              <w:tabs>
                <w:tab w:val="left" w:pos="567"/>
              </w:tabs>
              <w:spacing w:beforeLines="20" w:before="48" w:afterLines="20" w:after="48"/>
              <w:ind w:left="567" w:hanging="567"/>
              <w:rPr>
                <w:szCs w:val="24"/>
                <w:lang w:val="es-ES_tradnl"/>
              </w:rPr>
            </w:pPr>
            <w:r w:rsidRPr="001D7B56">
              <w:rPr>
                <w:szCs w:val="24"/>
                <w:lang w:val="es-ES_tradnl"/>
              </w:rPr>
              <w:t>10</w:t>
            </w:r>
          </w:p>
        </w:tc>
        <w:tc>
          <w:tcPr>
            <w:tcW w:w="7265" w:type="dxa"/>
          </w:tcPr>
          <w:p w:rsidR="004F6DC9" w:rsidRPr="001D7B56" w:rsidRDefault="006455B6" w:rsidP="003E6F64">
            <w:pPr>
              <w:tabs>
                <w:tab w:val="left" w:pos="567"/>
              </w:tabs>
              <w:spacing w:beforeLines="20" w:before="48" w:afterLines="20" w:after="48"/>
              <w:rPr>
                <w:szCs w:val="24"/>
                <w:lang w:val="es-ES_tradnl"/>
              </w:rPr>
            </w:pPr>
            <w:r w:rsidRPr="001D7B56">
              <w:rPr>
                <w:szCs w:val="24"/>
                <w:lang w:val="es-ES_tradnl"/>
              </w:rPr>
              <w:t>Composición de la Secretaría de la Conferencia</w:t>
            </w:r>
          </w:p>
        </w:tc>
        <w:tc>
          <w:tcPr>
            <w:tcW w:w="2215" w:type="dxa"/>
          </w:tcPr>
          <w:p w:rsidR="004F6DC9" w:rsidRPr="001D7B56" w:rsidRDefault="004F6DC9" w:rsidP="003E6F64">
            <w:pPr>
              <w:spacing w:beforeLines="20" w:before="48" w:afterLines="20" w:after="48"/>
              <w:jc w:val="center"/>
              <w:rPr>
                <w:szCs w:val="24"/>
                <w:lang w:val="es-ES_tradnl"/>
              </w:rPr>
            </w:pPr>
            <w:r w:rsidRPr="001D7B56">
              <w:rPr>
                <w:szCs w:val="24"/>
                <w:lang w:val="es-ES_tradnl"/>
              </w:rPr>
              <w:t>-</w:t>
            </w:r>
          </w:p>
        </w:tc>
      </w:tr>
      <w:tr w:rsidR="004F6DC9" w:rsidRPr="001D7B56" w:rsidTr="004F6DC9">
        <w:tc>
          <w:tcPr>
            <w:tcW w:w="553" w:type="dxa"/>
            <w:gridSpan w:val="2"/>
          </w:tcPr>
          <w:p w:rsidR="004F6DC9" w:rsidRPr="001D7B56" w:rsidRDefault="004F6DC9" w:rsidP="003E6F64">
            <w:pPr>
              <w:tabs>
                <w:tab w:val="left" w:pos="567"/>
              </w:tabs>
              <w:spacing w:beforeLines="20" w:before="48" w:afterLines="20" w:after="48"/>
              <w:ind w:left="567" w:hanging="567"/>
              <w:rPr>
                <w:szCs w:val="24"/>
                <w:lang w:val="es-ES_tradnl"/>
              </w:rPr>
            </w:pPr>
            <w:r w:rsidRPr="001D7B56">
              <w:rPr>
                <w:szCs w:val="24"/>
                <w:lang w:val="es-ES_tradnl"/>
              </w:rPr>
              <w:t>11</w:t>
            </w:r>
          </w:p>
        </w:tc>
        <w:tc>
          <w:tcPr>
            <w:tcW w:w="7265" w:type="dxa"/>
          </w:tcPr>
          <w:p w:rsidR="004F6DC9" w:rsidRPr="001D7B56" w:rsidRDefault="006455B6" w:rsidP="003E6F64">
            <w:pPr>
              <w:tabs>
                <w:tab w:val="left" w:pos="567"/>
              </w:tabs>
              <w:spacing w:beforeLines="20" w:before="48" w:afterLines="20" w:after="48"/>
              <w:rPr>
                <w:szCs w:val="24"/>
                <w:lang w:val="es-ES_tradnl"/>
              </w:rPr>
            </w:pPr>
            <w:r w:rsidRPr="001D7B56">
              <w:rPr>
                <w:szCs w:val="24"/>
                <w:lang w:val="es-ES_tradnl"/>
              </w:rPr>
              <w:t>Invitaciones a la Conferencia</w:t>
            </w:r>
          </w:p>
        </w:tc>
        <w:tc>
          <w:tcPr>
            <w:tcW w:w="2215" w:type="dxa"/>
          </w:tcPr>
          <w:p w:rsidR="004F6DC9" w:rsidRPr="001D7B56" w:rsidRDefault="004F6DC9" w:rsidP="003E6F64">
            <w:pPr>
              <w:spacing w:beforeLines="20" w:before="48" w:afterLines="20" w:after="48"/>
              <w:jc w:val="center"/>
              <w:rPr>
                <w:szCs w:val="24"/>
                <w:lang w:val="es-ES_tradnl"/>
              </w:rPr>
            </w:pPr>
            <w:r w:rsidRPr="001D7B56">
              <w:rPr>
                <w:szCs w:val="24"/>
                <w:lang w:val="es-ES_tradnl"/>
              </w:rPr>
              <w:t>-</w:t>
            </w:r>
          </w:p>
        </w:tc>
      </w:tr>
      <w:tr w:rsidR="004F6DC9" w:rsidRPr="001D7B56" w:rsidTr="004F6DC9">
        <w:tc>
          <w:tcPr>
            <w:tcW w:w="553" w:type="dxa"/>
            <w:gridSpan w:val="2"/>
          </w:tcPr>
          <w:p w:rsidR="004F6DC9" w:rsidRPr="001D7B56" w:rsidRDefault="004F6DC9" w:rsidP="003E6F64">
            <w:pPr>
              <w:tabs>
                <w:tab w:val="left" w:pos="567"/>
              </w:tabs>
              <w:spacing w:beforeLines="20" w:before="48" w:afterLines="20" w:after="48"/>
              <w:ind w:left="567" w:hanging="567"/>
              <w:rPr>
                <w:szCs w:val="24"/>
                <w:lang w:val="es-ES_tradnl"/>
              </w:rPr>
            </w:pPr>
            <w:r w:rsidRPr="001D7B56">
              <w:rPr>
                <w:szCs w:val="24"/>
                <w:lang w:val="es-ES_tradnl"/>
              </w:rPr>
              <w:t>12</w:t>
            </w:r>
          </w:p>
        </w:tc>
        <w:tc>
          <w:tcPr>
            <w:tcW w:w="7265" w:type="dxa"/>
          </w:tcPr>
          <w:p w:rsidR="004F6DC9" w:rsidRPr="001D7B56" w:rsidRDefault="006455B6" w:rsidP="003E6F64">
            <w:pPr>
              <w:tabs>
                <w:tab w:val="left" w:pos="567"/>
              </w:tabs>
              <w:spacing w:beforeLines="20" w:before="48" w:afterLines="20" w:after="48"/>
              <w:rPr>
                <w:szCs w:val="24"/>
                <w:lang w:val="es-ES_tradnl"/>
              </w:rPr>
            </w:pPr>
            <w:r w:rsidRPr="001D7B56">
              <w:rPr>
                <w:szCs w:val="24"/>
                <w:lang w:val="es-ES_tradnl"/>
              </w:rPr>
              <w:t>Solicitudes de participación recibidas de organizaciones internacionales</w:t>
            </w:r>
          </w:p>
        </w:tc>
        <w:tc>
          <w:tcPr>
            <w:tcW w:w="2215" w:type="dxa"/>
          </w:tcPr>
          <w:p w:rsidR="004F6DC9" w:rsidRPr="001D7B56" w:rsidRDefault="004F6DC9" w:rsidP="003E6F64">
            <w:pPr>
              <w:spacing w:beforeLines="20" w:before="48" w:afterLines="20" w:after="48"/>
              <w:jc w:val="center"/>
              <w:rPr>
                <w:szCs w:val="24"/>
                <w:lang w:val="es-ES_tradnl"/>
              </w:rPr>
            </w:pPr>
            <w:r w:rsidRPr="001D7B56">
              <w:rPr>
                <w:szCs w:val="24"/>
                <w:lang w:val="es-ES_tradnl"/>
              </w:rPr>
              <w:t>-</w:t>
            </w:r>
          </w:p>
        </w:tc>
      </w:tr>
      <w:tr w:rsidR="004F6DC9" w:rsidRPr="001D7B56" w:rsidTr="004F6DC9">
        <w:tc>
          <w:tcPr>
            <w:tcW w:w="553" w:type="dxa"/>
            <w:gridSpan w:val="2"/>
          </w:tcPr>
          <w:p w:rsidR="004F6DC9" w:rsidRPr="001D7B56" w:rsidRDefault="004F6DC9" w:rsidP="003E6F64">
            <w:pPr>
              <w:tabs>
                <w:tab w:val="left" w:pos="567"/>
              </w:tabs>
              <w:spacing w:beforeLines="20" w:before="48" w:afterLines="20" w:after="48"/>
              <w:ind w:left="567" w:hanging="567"/>
              <w:rPr>
                <w:szCs w:val="24"/>
                <w:lang w:val="es-ES_tradnl"/>
              </w:rPr>
            </w:pPr>
            <w:r w:rsidRPr="001D7B56">
              <w:rPr>
                <w:szCs w:val="24"/>
                <w:lang w:val="es-ES_tradnl"/>
              </w:rPr>
              <w:t>13</w:t>
            </w:r>
          </w:p>
        </w:tc>
        <w:tc>
          <w:tcPr>
            <w:tcW w:w="7265" w:type="dxa"/>
          </w:tcPr>
          <w:p w:rsidR="004F6DC9" w:rsidRPr="001D7B56" w:rsidRDefault="006455B6" w:rsidP="003E6F64">
            <w:pPr>
              <w:tabs>
                <w:tab w:val="left" w:pos="567"/>
              </w:tabs>
              <w:spacing w:beforeLines="20" w:before="48" w:afterLines="20" w:after="48"/>
              <w:rPr>
                <w:szCs w:val="24"/>
                <w:lang w:val="es-ES_tradnl"/>
              </w:rPr>
            </w:pPr>
            <w:r w:rsidRPr="001D7B56">
              <w:rPr>
                <w:szCs w:val="24"/>
                <w:lang w:val="es-ES_tradnl"/>
              </w:rPr>
              <w:t>Participación de observadores</w:t>
            </w:r>
          </w:p>
        </w:tc>
        <w:tc>
          <w:tcPr>
            <w:tcW w:w="2215" w:type="dxa"/>
          </w:tcPr>
          <w:p w:rsidR="004F6DC9" w:rsidRPr="001D7B56" w:rsidRDefault="004F6DC9" w:rsidP="003E6F64">
            <w:pPr>
              <w:spacing w:beforeLines="20" w:before="48" w:afterLines="20" w:after="48"/>
              <w:jc w:val="center"/>
              <w:rPr>
                <w:szCs w:val="24"/>
                <w:lang w:val="es-ES_tradnl"/>
              </w:rPr>
            </w:pPr>
            <w:r w:rsidRPr="001D7B56">
              <w:rPr>
                <w:szCs w:val="24"/>
                <w:lang w:val="es-ES_tradnl"/>
              </w:rPr>
              <w:t>19</w:t>
            </w:r>
          </w:p>
        </w:tc>
      </w:tr>
      <w:tr w:rsidR="004F6DC9" w:rsidRPr="001D7B56" w:rsidTr="004F6DC9">
        <w:tc>
          <w:tcPr>
            <w:tcW w:w="553" w:type="dxa"/>
            <w:gridSpan w:val="2"/>
          </w:tcPr>
          <w:p w:rsidR="004F6DC9" w:rsidRPr="001D7B56" w:rsidRDefault="004F6DC9" w:rsidP="003E6F64">
            <w:pPr>
              <w:tabs>
                <w:tab w:val="left" w:pos="567"/>
              </w:tabs>
              <w:spacing w:beforeLines="20" w:before="48" w:afterLines="20" w:after="48"/>
              <w:ind w:left="567" w:hanging="567"/>
              <w:rPr>
                <w:szCs w:val="24"/>
                <w:lang w:val="es-ES_tradnl"/>
              </w:rPr>
            </w:pPr>
            <w:r w:rsidRPr="001D7B56">
              <w:rPr>
                <w:szCs w:val="24"/>
                <w:lang w:val="es-ES_tradnl"/>
              </w:rPr>
              <w:t>14</w:t>
            </w:r>
          </w:p>
        </w:tc>
        <w:tc>
          <w:tcPr>
            <w:tcW w:w="7265" w:type="dxa"/>
          </w:tcPr>
          <w:p w:rsidR="004F6DC9" w:rsidRPr="001D7B56" w:rsidRDefault="006455B6" w:rsidP="003E6F64">
            <w:pPr>
              <w:tabs>
                <w:tab w:val="left" w:pos="567"/>
              </w:tabs>
              <w:spacing w:beforeLines="20" w:before="48" w:afterLines="20" w:after="48"/>
              <w:rPr>
                <w:szCs w:val="24"/>
                <w:lang w:val="es-ES_tradnl"/>
              </w:rPr>
            </w:pPr>
            <w:r w:rsidRPr="001D7B56">
              <w:rPr>
                <w:szCs w:val="24"/>
                <w:lang w:val="es-ES_tradnl"/>
              </w:rPr>
              <w:t>Atribución de documentos a las Comisiones</w:t>
            </w:r>
          </w:p>
        </w:tc>
        <w:tc>
          <w:tcPr>
            <w:tcW w:w="2215" w:type="dxa"/>
          </w:tcPr>
          <w:p w:rsidR="004F6DC9" w:rsidRPr="001D7B56" w:rsidRDefault="004F6DC9" w:rsidP="003E6F64">
            <w:pPr>
              <w:spacing w:beforeLines="20" w:before="48" w:afterLines="20" w:after="48"/>
              <w:jc w:val="center"/>
              <w:rPr>
                <w:szCs w:val="24"/>
                <w:lang w:val="es-ES_tradnl"/>
              </w:rPr>
            </w:pPr>
            <w:r w:rsidRPr="001D7B56">
              <w:rPr>
                <w:szCs w:val="24"/>
                <w:lang w:val="es-ES_tradnl"/>
              </w:rPr>
              <w:t>DT/3</w:t>
            </w:r>
          </w:p>
        </w:tc>
      </w:tr>
      <w:tr w:rsidR="004F6DC9" w:rsidRPr="001D7B56" w:rsidTr="004F6DC9">
        <w:tc>
          <w:tcPr>
            <w:tcW w:w="553" w:type="dxa"/>
            <w:gridSpan w:val="2"/>
          </w:tcPr>
          <w:p w:rsidR="004F6DC9" w:rsidRPr="001D7B56" w:rsidRDefault="004F6DC9" w:rsidP="003E6F64">
            <w:pPr>
              <w:tabs>
                <w:tab w:val="left" w:pos="567"/>
              </w:tabs>
              <w:spacing w:beforeLines="20" w:before="48" w:afterLines="20" w:after="48"/>
              <w:ind w:left="567" w:hanging="567"/>
              <w:rPr>
                <w:szCs w:val="24"/>
                <w:lang w:val="es-ES_tradnl"/>
              </w:rPr>
            </w:pPr>
            <w:r w:rsidRPr="001D7B56">
              <w:rPr>
                <w:szCs w:val="24"/>
                <w:lang w:val="es-ES_tradnl"/>
              </w:rPr>
              <w:t>15</w:t>
            </w:r>
          </w:p>
        </w:tc>
        <w:tc>
          <w:tcPr>
            <w:tcW w:w="7265" w:type="dxa"/>
          </w:tcPr>
          <w:p w:rsidR="004F6DC9" w:rsidRPr="001D7B56" w:rsidRDefault="006455B6" w:rsidP="003E6F64">
            <w:pPr>
              <w:tabs>
                <w:tab w:val="left" w:pos="567"/>
              </w:tabs>
              <w:spacing w:beforeLines="20" w:before="48" w:afterLines="20" w:after="48"/>
              <w:rPr>
                <w:szCs w:val="24"/>
                <w:lang w:val="es-ES_tradnl"/>
              </w:rPr>
            </w:pPr>
            <w:r w:rsidRPr="001D7B56">
              <w:rPr>
                <w:szCs w:val="24"/>
                <w:lang w:val="es-ES_tradnl"/>
              </w:rPr>
              <w:t>Informe del Director sobre las actividades del UIT-R</w:t>
            </w:r>
          </w:p>
        </w:tc>
        <w:tc>
          <w:tcPr>
            <w:tcW w:w="2215" w:type="dxa"/>
          </w:tcPr>
          <w:p w:rsidR="004F6DC9" w:rsidRPr="001D7B56" w:rsidRDefault="004F6DC9" w:rsidP="006455B6">
            <w:pPr>
              <w:spacing w:beforeLines="20" w:before="48" w:afterLines="20" w:after="48"/>
              <w:jc w:val="center"/>
              <w:rPr>
                <w:szCs w:val="24"/>
                <w:lang w:val="es-ES_tradnl"/>
              </w:rPr>
            </w:pPr>
            <w:r w:rsidRPr="001D7B56">
              <w:rPr>
                <w:szCs w:val="24"/>
                <w:lang w:val="es-ES_tradnl"/>
              </w:rPr>
              <w:t xml:space="preserve">4 + Add.1 </w:t>
            </w:r>
            <w:r w:rsidR="006455B6" w:rsidRPr="001D7B56">
              <w:rPr>
                <w:szCs w:val="24"/>
                <w:lang w:val="es-ES_tradnl"/>
              </w:rPr>
              <w:t>a</w:t>
            </w:r>
            <w:r w:rsidRPr="001D7B56">
              <w:rPr>
                <w:szCs w:val="24"/>
                <w:lang w:val="es-ES_tradnl"/>
              </w:rPr>
              <w:t xml:space="preserve"> 7, 5</w:t>
            </w:r>
          </w:p>
        </w:tc>
      </w:tr>
      <w:tr w:rsidR="004F6DC9" w:rsidRPr="001D7B56" w:rsidTr="004F6DC9">
        <w:tc>
          <w:tcPr>
            <w:tcW w:w="553" w:type="dxa"/>
            <w:gridSpan w:val="2"/>
          </w:tcPr>
          <w:p w:rsidR="004F6DC9" w:rsidRPr="001D7B56" w:rsidRDefault="004F6DC9" w:rsidP="003E6F64">
            <w:pPr>
              <w:tabs>
                <w:tab w:val="left" w:pos="567"/>
              </w:tabs>
              <w:spacing w:beforeLines="20" w:before="48" w:afterLines="20" w:after="48"/>
              <w:ind w:left="567" w:hanging="567"/>
              <w:rPr>
                <w:szCs w:val="24"/>
                <w:lang w:val="es-ES_tradnl"/>
              </w:rPr>
            </w:pPr>
            <w:r w:rsidRPr="001D7B56">
              <w:rPr>
                <w:szCs w:val="24"/>
                <w:lang w:val="es-ES_tradnl"/>
              </w:rPr>
              <w:t>16</w:t>
            </w:r>
          </w:p>
        </w:tc>
        <w:tc>
          <w:tcPr>
            <w:tcW w:w="7265" w:type="dxa"/>
          </w:tcPr>
          <w:p w:rsidR="004F6DC9" w:rsidRPr="001D7B56" w:rsidRDefault="006455B6" w:rsidP="00372B66">
            <w:pPr>
              <w:tabs>
                <w:tab w:val="left" w:pos="567"/>
              </w:tabs>
              <w:spacing w:beforeLines="20" w:before="48" w:afterLines="20" w:after="48"/>
              <w:rPr>
                <w:szCs w:val="24"/>
                <w:lang w:val="es-ES_tradnl"/>
              </w:rPr>
            </w:pPr>
            <w:r w:rsidRPr="001D7B56">
              <w:rPr>
                <w:szCs w:val="24"/>
                <w:lang w:val="es-ES_tradnl"/>
              </w:rPr>
              <w:t>Fecha en que la Comisión de Credenciales debe presentar sus conclusiones</w:t>
            </w:r>
          </w:p>
        </w:tc>
        <w:tc>
          <w:tcPr>
            <w:tcW w:w="2215" w:type="dxa"/>
          </w:tcPr>
          <w:p w:rsidR="004F6DC9" w:rsidRPr="001D7B56" w:rsidRDefault="004F6DC9" w:rsidP="003E6F64">
            <w:pPr>
              <w:spacing w:beforeLines="20" w:before="48" w:afterLines="20" w:after="48"/>
              <w:jc w:val="center"/>
              <w:rPr>
                <w:szCs w:val="24"/>
                <w:lang w:val="es-ES_tradnl"/>
              </w:rPr>
            </w:pPr>
            <w:r w:rsidRPr="001D7B56">
              <w:rPr>
                <w:szCs w:val="24"/>
                <w:lang w:val="es-ES_tradnl"/>
              </w:rPr>
              <w:t>2</w:t>
            </w:r>
          </w:p>
        </w:tc>
      </w:tr>
      <w:tr w:rsidR="004F6DC9" w:rsidRPr="001D7B56" w:rsidTr="004F6DC9">
        <w:tc>
          <w:tcPr>
            <w:tcW w:w="553" w:type="dxa"/>
            <w:gridSpan w:val="2"/>
          </w:tcPr>
          <w:p w:rsidR="004F6DC9" w:rsidRPr="001D7B56" w:rsidRDefault="00FF0F88" w:rsidP="003E6F64">
            <w:pPr>
              <w:tabs>
                <w:tab w:val="left" w:pos="567"/>
              </w:tabs>
              <w:spacing w:beforeLines="20" w:before="48" w:afterLines="20" w:after="48"/>
              <w:ind w:left="567" w:hanging="567"/>
              <w:rPr>
                <w:szCs w:val="24"/>
                <w:lang w:val="es-ES_tradnl"/>
              </w:rPr>
            </w:pPr>
            <w:r w:rsidRPr="001D7B56">
              <w:rPr>
                <w:szCs w:val="24"/>
                <w:lang w:val="es-ES_tradnl"/>
              </w:rPr>
              <w:t>17</w:t>
            </w:r>
          </w:p>
        </w:tc>
        <w:tc>
          <w:tcPr>
            <w:tcW w:w="7265" w:type="dxa"/>
          </w:tcPr>
          <w:p w:rsidR="004F6DC9" w:rsidRPr="001D7B56" w:rsidRDefault="006455B6" w:rsidP="003E6F64">
            <w:pPr>
              <w:tabs>
                <w:tab w:val="left" w:pos="567"/>
              </w:tabs>
              <w:spacing w:beforeLines="20" w:before="48" w:afterLines="20" w:after="48"/>
              <w:rPr>
                <w:szCs w:val="24"/>
                <w:lang w:val="es-ES_tradnl"/>
              </w:rPr>
            </w:pPr>
            <w:r w:rsidRPr="001D7B56">
              <w:rPr>
                <w:szCs w:val="24"/>
                <w:lang w:val="es-ES_tradnl"/>
              </w:rPr>
              <w:t>Documentación y horario de trabajo de la Conferencia</w:t>
            </w:r>
          </w:p>
        </w:tc>
        <w:tc>
          <w:tcPr>
            <w:tcW w:w="2215" w:type="dxa"/>
          </w:tcPr>
          <w:p w:rsidR="004F6DC9" w:rsidRPr="001D7B56" w:rsidRDefault="004F6DC9" w:rsidP="003E6F64">
            <w:pPr>
              <w:spacing w:beforeLines="20" w:before="48" w:afterLines="20" w:after="48"/>
              <w:jc w:val="center"/>
              <w:rPr>
                <w:szCs w:val="24"/>
                <w:lang w:val="es-ES_tradnl"/>
              </w:rPr>
            </w:pPr>
          </w:p>
        </w:tc>
      </w:tr>
      <w:tr w:rsidR="00FF0F88" w:rsidRPr="001D7B56" w:rsidTr="004F6DC9">
        <w:tc>
          <w:tcPr>
            <w:tcW w:w="553" w:type="dxa"/>
            <w:gridSpan w:val="2"/>
          </w:tcPr>
          <w:p w:rsidR="00FF0F88" w:rsidRPr="001D7B56" w:rsidRDefault="00FF0F88" w:rsidP="003E6F64">
            <w:pPr>
              <w:tabs>
                <w:tab w:val="left" w:pos="567"/>
              </w:tabs>
              <w:spacing w:beforeLines="20" w:before="48" w:afterLines="20" w:after="48"/>
              <w:ind w:left="567" w:hanging="567"/>
              <w:rPr>
                <w:szCs w:val="24"/>
                <w:lang w:val="es-ES_tradnl"/>
              </w:rPr>
            </w:pPr>
            <w:r w:rsidRPr="001D7B56">
              <w:rPr>
                <w:szCs w:val="24"/>
                <w:lang w:val="es-ES_tradnl"/>
              </w:rPr>
              <w:t>18</w:t>
            </w:r>
          </w:p>
        </w:tc>
        <w:tc>
          <w:tcPr>
            <w:tcW w:w="7265" w:type="dxa"/>
          </w:tcPr>
          <w:p w:rsidR="00FF0F88" w:rsidRPr="001D7B56" w:rsidRDefault="006455B6" w:rsidP="003E6F64">
            <w:pPr>
              <w:tabs>
                <w:tab w:val="left" w:pos="567"/>
              </w:tabs>
              <w:spacing w:beforeLines="20" w:before="48" w:afterLines="20" w:after="48"/>
              <w:rPr>
                <w:szCs w:val="24"/>
                <w:lang w:val="es-ES_tradnl"/>
              </w:rPr>
            </w:pPr>
            <w:r w:rsidRPr="001D7B56">
              <w:rPr>
                <w:szCs w:val="24"/>
                <w:lang w:val="es-ES_tradnl"/>
              </w:rPr>
              <w:t>Reglamento general de las Conferencias</w:t>
            </w:r>
          </w:p>
        </w:tc>
        <w:tc>
          <w:tcPr>
            <w:tcW w:w="2215" w:type="dxa"/>
          </w:tcPr>
          <w:p w:rsidR="00FF0F88" w:rsidRPr="001D7B56" w:rsidRDefault="00FF0F88" w:rsidP="003E6F64">
            <w:pPr>
              <w:spacing w:beforeLines="20" w:before="48" w:afterLines="20" w:after="48"/>
              <w:jc w:val="center"/>
              <w:rPr>
                <w:szCs w:val="24"/>
                <w:lang w:val="es-ES_tradnl"/>
              </w:rPr>
            </w:pPr>
            <w:r w:rsidRPr="001D7B56">
              <w:rPr>
                <w:szCs w:val="24"/>
                <w:lang w:val="es-ES_tradnl"/>
              </w:rPr>
              <w:t>18</w:t>
            </w:r>
          </w:p>
        </w:tc>
      </w:tr>
    </w:tbl>
    <w:p w:rsidR="00FF0F88" w:rsidRPr="001D7B56" w:rsidRDefault="00FF0F88" w:rsidP="00FF0F88">
      <w:pPr>
        <w:rPr>
          <w:b/>
          <w:bCs/>
          <w:szCs w:val="24"/>
          <w:lang w:val="es-ES_tradnl"/>
        </w:rPr>
      </w:pPr>
    </w:p>
    <w:p w:rsidR="00FF0F88" w:rsidRPr="001D7B56" w:rsidRDefault="00FF0F88">
      <w:pPr>
        <w:spacing w:before="0"/>
        <w:rPr>
          <w:b/>
          <w:bCs/>
          <w:szCs w:val="24"/>
          <w:lang w:val="es-ES_tradnl"/>
        </w:rPr>
      </w:pPr>
    </w:p>
    <w:p w:rsidR="00FF0F88" w:rsidRPr="001D7B56" w:rsidRDefault="00FF0F88" w:rsidP="006455B6">
      <w:pPr>
        <w:pStyle w:val="Heading1"/>
        <w:rPr>
          <w:lang w:val="es-ES_tradnl"/>
        </w:rPr>
      </w:pPr>
      <w:r w:rsidRPr="001D7B56">
        <w:rPr>
          <w:lang w:val="es-ES_tradnl"/>
        </w:rPr>
        <w:lastRenderedPageBreak/>
        <w:t>1</w:t>
      </w:r>
      <w:r w:rsidRPr="001D7B56">
        <w:rPr>
          <w:lang w:val="es-ES_tradnl"/>
        </w:rPr>
        <w:tab/>
      </w:r>
      <w:r w:rsidR="006455B6" w:rsidRPr="001D7B56">
        <w:rPr>
          <w:lang w:val="es-ES_tradnl"/>
        </w:rPr>
        <w:t>Apertura de la Conferencia</w:t>
      </w:r>
    </w:p>
    <w:p w:rsidR="00FF0F88" w:rsidRPr="001D7B56" w:rsidRDefault="00FF0F88" w:rsidP="006455B6">
      <w:pPr>
        <w:rPr>
          <w:szCs w:val="24"/>
          <w:lang w:val="es-ES_tradnl"/>
        </w:rPr>
      </w:pPr>
      <w:r w:rsidRPr="001D7B56">
        <w:rPr>
          <w:szCs w:val="24"/>
          <w:lang w:val="es-ES_tradnl"/>
        </w:rPr>
        <w:t>1.1</w:t>
      </w:r>
      <w:r w:rsidRPr="001D7B56">
        <w:rPr>
          <w:szCs w:val="24"/>
          <w:lang w:val="es-ES_tradnl"/>
        </w:rPr>
        <w:tab/>
      </w:r>
      <w:r w:rsidR="006455B6" w:rsidRPr="001D7B56">
        <w:rPr>
          <w:szCs w:val="24"/>
          <w:lang w:val="es-ES_tradnl"/>
        </w:rPr>
        <w:t>El</w:t>
      </w:r>
      <w:r w:rsidRPr="001D7B56">
        <w:rPr>
          <w:szCs w:val="24"/>
          <w:lang w:val="es-ES_tradnl"/>
        </w:rPr>
        <w:t xml:space="preserve"> </w:t>
      </w:r>
      <w:r w:rsidRPr="001D7B56">
        <w:rPr>
          <w:b/>
          <w:bCs/>
          <w:szCs w:val="24"/>
          <w:lang w:val="es-ES_tradnl"/>
        </w:rPr>
        <w:t>De</w:t>
      </w:r>
      <w:r w:rsidR="006455B6" w:rsidRPr="001D7B56">
        <w:rPr>
          <w:b/>
          <w:bCs/>
          <w:szCs w:val="24"/>
          <w:lang w:val="es-ES_tradnl"/>
        </w:rPr>
        <w:t>cano de los Jefes de Delegación, S</w:t>
      </w:r>
      <w:r w:rsidRPr="001D7B56">
        <w:rPr>
          <w:b/>
          <w:bCs/>
          <w:szCs w:val="24"/>
          <w:lang w:val="es-ES_tradnl"/>
        </w:rPr>
        <w:t>r</w:t>
      </w:r>
      <w:r w:rsidR="006455B6" w:rsidRPr="001D7B56">
        <w:rPr>
          <w:b/>
          <w:bCs/>
          <w:szCs w:val="24"/>
          <w:lang w:val="es-ES_tradnl"/>
        </w:rPr>
        <w:t>.</w:t>
      </w:r>
      <w:r w:rsidRPr="001D7B56">
        <w:rPr>
          <w:b/>
          <w:bCs/>
          <w:szCs w:val="24"/>
          <w:lang w:val="es-ES_tradnl"/>
        </w:rPr>
        <w:t> H. Al-Shankiti (</w:t>
      </w:r>
      <w:r w:rsidR="006455B6" w:rsidRPr="001D7B56">
        <w:rPr>
          <w:b/>
          <w:bCs/>
          <w:szCs w:val="24"/>
          <w:lang w:val="es-ES_tradnl"/>
        </w:rPr>
        <w:t>Arabia Saudita</w:t>
      </w:r>
      <w:r w:rsidRPr="001D7B56">
        <w:rPr>
          <w:b/>
          <w:bCs/>
          <w:szCs w:val="24"/>
          <w:lang w:val="es-ES_tradnl"/>
        </w:rPr>
        <w:t>)</w:t>
      </w:r>
      <w:r w:rsidRPr="001D7B56">
        <w:rPr>
          <w:szCs w:val="24"/>
          <w:lang w:val="es-ES_tradnl"/>
        </w:rPr>
        <w:t xml:space="preserve"> declar</w:t>
      </w:r>
      <w:r w:rsidR="006455B6" w:rsidRPr="001D7B56">
        <w:rPr>
          <w:szCs w:val="24"/>
          <w:lang w:val="es-ES_tradnl"/>
        </w:rPr>
        <w:t>a abierta la Conferencia Mundial de Radiocomunicaciones (Ginebra, 2015). El orden del día de la Conferencia (Documento</w:t>
      </w:r>
      <w:r w:rsidRPr="001D7B56">
        <w:rPr>
          <w:szCs w:val="24"/>
          <w:lang w:val="es-ES_tradnl"/>
        </w:rPr>
        <w:t xml:space="preserve"> ADM/1) </w:t>
      </w:r>
      <w:r w:rsidR="006455B6" w:rsidRPr="001D7B56">
        <w:rPr>
          <w:szCs w:val="24"/>
          <w:lang w:val="es-ES_tradnl"/>
        </w:rPr>
        <w:t>fue aprobado por la reunión de los Jefes de Delegación</w:t>
      </w:r>
      <w:r w:rsidRPr="001D7B56">
        <w:rPr>
          <w:szCs w:val="24"/>
          <w:lang w:val="es-ES_tradnl"/>
        </w:rPr>
        <w:t>.</w:t>
      </w:r>
    </w:p>
    <w:p w:rsidR="00FF0F88" w:rsidRPr="001D7B56" w:rsidRDefault="00FF0F88" w:rsidP="006455B6">
      <w:pPr>
        <w:pStyle w:val="Heading1"/>
        <w:rPr>
          <w:lang w:val="es-ES_tradnl"/>
        </w:rPr>
      </w:pPr>
      <w:r w:rsidRPr="001D7B56">
        <w:rPr>
          <w:lang w:val="es-ES_tradnl"/>
        </w:rPr>
        <w:t>2</w:t>
      </w:r>
      <w:r w:rsidRPr="001D7B56">
        <w:rPr>
          <w:lang w:val="es-ES_tradnl"/>
        </w:rPr>
        <w:tab/>
        <w:t>Elec</w:t>
      </w:r>
      <w:r w:rsidR="006455B6" w:rsidRPr="001D7B56">
        <w:rPr>
          <w:lang w:val="es-ES_tradnl"/>
        </w:rPr>
        <w:t>ción del Presidente de la Conferencia</w:t>
      </w:r>
    </w:p>
    <w:p w:rsidR="00FF0F88" w:rsidRPr="001D7B56" w:rsidRDefault="00FF0F88" w:rsidP="00DD0B38">
      <w:pPr>
        <w:rPr>
          <w:szCs w:val="24"/>
          <w:lang w:val="es-ES_tradnl"/>
        </w:rPr>
      </w:pPr>
      <w:r w:rsidRPr="001D7B56">
        <w:rPr>
          <w:szCs w:val="24"/>
          <w:lang w:val="es-ES_tradnl"/>
        </w:rPr>
        <w:t>2.1</w:t>
      </w:r>
      <w:r w:rsidRPr="001D7B56">
        <w:rPr>
          <w:szCs w:val="24"/>
          <w:lang w:val="es-ES_tradnl"/>
        </w:rPr>
        <w:tab/>
      </w:r>
      <w:r w:rsidR="006455B6" w:rsidRPr="001D7B56">
        <w:rPr>
          <w:szCs w:val="24"/>
          <w:lang w:val="es-ES_tradnl"/>
        </w:rPr>
        <w:t xml:space="preserve">El </w:t>
      </w:r>
      <w:r w:rsidRPr="001D7B56">
        <w:rPr>
          <w:b/>
          <w:bCs/>
          <w:szCs w:val="24"/>
          <w:lang w:val="es-ES_tradnl"/>
        </w:rPr>
        <w:t>Secretar</w:t>
      </w:r>
      <w:r w:rsidR="006455B6" w:rsidRPr="001D7B56">
        <w:rPr>
          <w:b/>
          <w:bCs/>
          <w:szCs w:val="24"/>
          <w:lang w:val="es-ES_tradnl"/>
        </w:rPr>
        <w:t xml:space="preserve">io </w:t>
      </w:r>
      <w:r w:rsidRPr="001D7B56">
        <w:rPr>
          <w:b/>
          <w:bCs/>
          <w:szCs w:val="24"/>
          <w:lang w:val="es-ES_tradnl"/>
        </w:rPr>
        <w:t>General</w:t>
      </w:r>
      <w:r w:rsidRPr="001D7B56">
        <w:rPr>
          <w:szCs w:val="24"/>
          <w:lang w:val="es-ES_tradnl"/>
        </w:rPr>
        <w:t xml:space="preserve"> an</w:t>
      </w:r>
      <w:r w:rsidR="006455B6" w:rsidRPr="001D7B56">
        <w:rPr>
          <w:szCs w:val="24"/>
          <w:lang w:val="es-ES_tradnl"/>
        </w:rPr>
        <w:t>uncia que, en la reunión de los Jefes de Delegación, se propuso</w:t>
      </w:r>
      <w:r w:rsidR="00DD0B38" w:rsidRPr="001D7B56">
        <w:rPr>
          <w:szCs w:val="24"/>
          <w:lang w:val="es-ES_tradnl"/>
        </w:rPr>
        <w:t xml:space="preserve"> que el Sr.</w:t>
      </w:r>
      <w:r w:rsidRPr="001D7B56">
        <w:rPr>
          <w:szCs w:val="24"/>
          <w:lang w:val="es-ES_tradnl"/>
        </w:rPr>
        <w:t xml:space="preserve"> Festus Yusufu Narai Daudu (Nigeria) </w:t>
      </w:r>
      <w:r w:rsidR="00DD0B38" w:rsidRPr="001D7B56">
        <w:rPr>
          <w:szCs w:val="24"/>
          <w:lang w:val="es-ES_tradnl"/>
        </w:rPr>
        <w:t>asuma las funciones de Presidente de la Conferencia</w:t>
      </w:r>
      <w:r w:rsidRPr="001D7B56">
        <w:rPr>
          <w:szCs w:val="24"/>
          <w:lang w:val="es-ES_tradnl"/>
        </w:rPr>
        <w:t>.</w:t>
      </w:r>
    </w:p>
    <w:p w:rsidR="00FF0F88" w:rsidRPr="001D7B56" w:rsidRDefault="00FF0F88" w:rsidP="00DD0B38">
      <w:pPr>
        <w:rPr>
          <w:szCs w:val="24"/>
          <w:lang w:val="es-ES_tradnl"/>
        </w:rPr>
      </w:pPr>
      <w:r w:rsidRPr="001D7B56">
        <w:rPr>
          <w:szCs w:val="24"/>
          <w:lang w:val="es-ES_tradnl"/>
        </w:rPr>
        <w:t>2.2</w:t>
      </w:r>
      <w:r w:rsidRPr="001D7B56">
        <w:rPr>
          <w:szCs w:val="24"/>
          <w:lang w:val="es-ES_tradnl"/>
        </w:rPr>
        <w:tab/>
      </w:r>
      <w:r w:rsidR="00DD0B38" w:rsidRPr="001D7B56">
        <w:rPr>
          <w:szCs w:val="24"/>
          <w:lang w:val="es-ES_tradnl"/>
        </w:rPr>
        <w:t xml:space="preserve">Se </w:t>
      </w:r>
      <w:r w:rsidRPr="001D7B56">
        <w:rPr>
          <w:b/>
          <w:bCs/>
          <w:szCs w:val="24"/>
          <w:lang w:val="es-ES_tradnl"/>
        </w:rPr>
        <w:t>adopt</w:t>
      </w:r>
      <w:r w:rsidR="00DD0B38" w:rsidRPr="001D7B56">
        <w:rPr>
          <w:b/>
          <w:bCs/>
          <w:szCs w:val="24"/>
          <w:lang w:val="es-ES_tradnl"/>
        </w:rPr>
        <w:t>a</w:t>
      </w:r>
      <w:r w:rsidRPr="001D7B56">
        <w:rPr>
          <w:szCs w:val="24"/>
          <w:lang w:val="es-ES_tradnl"/>
        </w:rPr>
        <w:t xml:space="preserve"> </w:t>
      </w:r>
      <w:r w:rsidR="00DD0B38" w:rsidRPr="001D7B56">
        <w:rPr>
          <w:szCs w:val="24"/>
          <w:lang w:val="es-ES_tradnl"/>
        </w:rPr>
        <w:t>la propuesta por aclamación</w:t>
      </w:r>
      <w:r w:rsidRPr="001D7B56">
        <w:rPr>
          <w:szCs w:val="24"/>
          <w:lang w:val="es-ES_tradnl"/>
        </w:rPr>
        <w:t>.</w:t>
      </w:r>
    </w:p>
    <w:p w:rsidR="00FF0F88" w:rsidRPr="001D7B56" w:rsidRDefault="00FF0F88" w:rsidP="00DD0B38">
      <w:pPr>
        <w:rPr>
          <w:szCs w:val="24"/>
          <w:lang w:val="es-ES_tradnl"/>
        </w:rPr>
      </w:pPr>
      <w:r w:rsidRPr="001D7B56">
        <w:rPr>
          <w:szCs w:val="24"/>
          <w:lang w:val="es-ES_tradnl"/>
        </w:rPr>
        <w:t>2.3</w:t>
      </w:r>
      <w:r w:rsidRPr="001D7B56">
        <w:rPr>
          <w:szCs w:val="24"/>
          <w:lang w:val="es-ES_tradnl"/>
        </w:rPr>
        <w:tab/>
      </w:r>
      <w:r w:rsidR="00DD0B38" w:rsidRPr="001D7B56">
        <w:rPr>
          <w:b/>
          <w:bCs/>
          <w:szCs w:val="24"/>
          <w:lang w:val="es-ES_tradnl"/>
        </w:rPr>
        <w:t>El S</w:t>
      </w:r>
      <w:r w:rsidRPr="001D7B56">
        <w:rPr>
          <w:b/>
          <w:bCs/>
          <w:szCs w:val="24"/>
          <w:lang w:val="es-ES_tradnl"/>
        </w:rPr>
        <w:t>r</w:t>
      </w:r>
      <w:r w:rsidR="00DD0B38" w:rsidRPr="001D7B56">
        <w:rPr>
          <w:b/>
          <w:bCs/>
          <w:szCs w:val="24"/>
          <w:lang w:val="es-ES_tradnl"/>
        </w:rPr>
        <w:t>.</w:t>
      </w:r>
      <w:r w:rsidRPr="001D7B56">
        <w:rPr>
          <w:b/>
          <w:bCs/>
          <w:szCs w:val="24"/>
          <w:lang w:val="es-ES_tradnl"/>
        </w:rPr>
        <w:t xml:space="preserve"> Daudu </w:t>
      </w:r>
      <w:r w:rsidR="00DD0B38" w:rsidRPr="001D7B56">
        <w:rPr>
          <w:b/>
          <w:bCs/>
          <w:szCs w:val="24"/>
          <w:lang w:val="es-ES_tradnl"/>
        </w:rPr>
        <w:t>asume la presidencia</w:t>
      </w:r>
      <w:r w:rsidRPr="001D7B56">
        <w:rPr>
          <w:szCs w:val="24"/>
          <w:lang w:val="es-ES_tradnl"/>
        </w:rPr>
        <w:t>.</w:t>
      </w:r>
    </w:p>
    <w:p w:rsidR="00FF0F88" w:rsidRPr="001D7B56" w:rsidRDefault="00FF0F88" w:rsidP="00DD0B38">
      <w:pPr>
        <w:pStyle w:val="Heading1"/>
        <w:rPr>
          <w:lang w:val="es-ES_tradnl"/>
        </w:rPr>
      </w:pPr>
      <w:r w:rsidRPr="001D7B56">
        <w:rPr>
          <w:lang w:val="es-ES_tradnl"/>
        </w:rPr>
        <w:t xml:space="preserve">3 </w:t>
      </w:r>
      <w:r w:rsidRPr="001D7B56">
        <w:rPr>
          <w:lang w:val="es-ES_tradnl"/>
        </w:rPr>
        <w:tab/>
      </w:r>
      <w:r w:rsidR="00DD0B38" w:rsidRPr="001D7B56">
        <w:rPr>
          <w:lang w:val="es-ES_tradnl"/>
        </w:rPr>
        <w:t>Discurso del Presidente de la Conferencia</w:t>
      </w:r>
    </w:p>
    <w:p w:rsidR="00FF0F88" w:rsidRPr="001D7B56" w:rsidRDefault="00FF0F88" w:rsidP="00DD0B38">
      <w:pPr>
        <w:rPr>
          <w:szCs w:val="24"/>
          <w:lang w:val="es-ES_tradnl"/>
        </w:rPr>
      </w:pPr>
      <w:r w:rsidRPr="001D7B56">
        <w:rPr>
          <w:szCs w:val="24"/>
          <w:lang w:val="es-ES_tradnl"/>
        </w:rPr>
        <w:t>3.1</w:t>
      </w:r>
      <w:r w:rsidRPr="001D7B56">
        <w:rPr>
          <w:szCs w:val="24"/>
          <w:lang w:val="es-ES_tradnl"/>
        </w:rPr>
        <w:tab/>
      </w:r>
      <w:r w:rsidR="00DD0B38" w:rsidRPr="001D7B56">
        <w:rPr>
          <w:szCs w:val="24"/>
          <w:lang w:val="es-ES_tradnl"/>
        </w:rPr>
        <w:t>El</w:t>
      </w:r>
      <w:r w:rsidRPr="001D7B56">
        <w:rPr>
          <w:szCs w:val="24"/>
          <w:lang w:val="es-ES_tradnl"/>
        </w:rPr>
        <w:t xml:space="preserve"> </w:t>
      </w:r>
      <w:r w:rsidR="00DD0B38" w:rsidRPr="001D7B56">
        <w:rPr>
          <w:b/>
          <w:bCs/>
          <w:szCs w:val="24"/>
          <w:lang w:val="es-ES_tradnl"/>
        </w:rPr>
        <w:t>Presidente</w:t>
      </w:r>
      <w:r w:rsidRPr="001D7B56">
        <w:rPr>
          <w:szCs w:val="24"/>
          <w:lang w:val="es-ES_tradnl"/>
        </w:rPr>
        <w:t xml:space="preserve"> </w:t>
      </w:r>
      <w:r w:rsidR="00DD0B38" w:rsidRPr="001D7B56">
        <w:rPr>
          <w:szCs w:val="24"/>
          <w:lang w:val="es-ES_tradnl"/>
        </w:rPr>
        <w:t>pronuncia el discurso que se reproduce en el Anexo</w:t>
      </w:r>
      <w:r w:rsidRPr="001D7B56">
        <w:rPr>
          <w:szCs w:val="24"/>
          <w:lang w:val="es-ES_tradnl"/>
        </w:rPr>
        <w:t xml:space="preserve"> A.</w:t>
      </w:r>
    </w:p>
    <w:p w:rsidR="00FF0F88" w:rsidRPr="001D7B56" w:rsidRDefault="00FF0F88" w:rsidP="00DD0B38">
      <w:pPr>
        <w:rPr>
          <w:szCs w:val="24"/>
          <w:lang w:val="es-ES_tradnl"/>
        </w:rPr>
      </w:pPr>
      <w:r w:rsidRPr="001D7B56">
        <w:rPr>
          <w:szCs w:val="24"/>
          <w:lang w:val="es-ES_tradnl"/>
        </w:rPr>
        <w:t xml:space="preserve">3.2 </w:t>
      </w:r>
      <w:r w:rsidRPr="001D7B56">
        <w:rPr>
          <w:szCs w:val="24"/>
          <w:lang w:val="es-ES_tradnl"/>
        </w:rPr>
        <w:tab/>
      </w:r>
      <w:r w:rsidR="00DD0B38" w:rsidRPr="001D7B56">
        <w:rPr>
          <w:szCs w:val="24"/>
          <w:lang w:val="es-ES_tradnl"/>
        </w:rPr>
        <w:t>El</w:t>
      </w:r>
      <w:r w:rsidRPr="001D7B56">
        <w:rPr>
          <w:szCs w:val="24"/>
          <w:lang w:val="es-ES_tradnl"/>
        </w:rPr>
        <w:t xml:space="preserve"> </w:t>
      </w:r>
      <w:r w:rsidRPr="001D7B56">
        <w:rPr>
          <w:b/>
          <w:bCs/>
          <w:szCs w:val="24"/>
          <w:lang w:val="es-ES_tradnl"/>
        </w:rPr>
        <w:t>delega</w:t>
      </w:r>
      <w:r w:rsidR="00DD0B38" w:rsidRPr="001D7B56">
        <w:rPr>
          <w:b/>
          <w:bCs/>
          <w:szCs w:val="24"/>
          <w:lang w:val="es-ES_tradnl"/>
        </w:rPr>
        <w:t>do de Nigeria</w:t>
      </w:r>
      <w:r w:rsidRPr="001D7B56">
        <w:rPr>
          <w:szCs w:val="24"/>
          <w:lang w:val="es-ES_tradnl"/>
        </w:rPr>
        <w:t xml:space="preserve"> </w:t>
      </w:r>
      <w:r w:rsidR="00DD0B38" w:rsidRPr="001D7B56">
        <w:rPr>
          <w:szCs w:val="24"/>
          <w:lang w:val="es-ES_tradnl"/>
        </w:rPr>
        <w:t>agradece a los delegados, en nombre de su país, la elección del Sr.</w:t>
      </w:r>
      <w:r w:rsidRPr="001D7B56">
        <w:rPr>
          <w:szCs w:val="24"/>
          <w:lang w:val="es-ES_tradnl"/>
        </w:rPr>
        <w:t xml:space="preserve"> Daudu </w:t>
      </w:r>
      <w:r w:rsidR="00DD0B38" w:rsidRPr="001D7B56">
        <w:rPr>
          <w:szCs w:val="24"/>
          <w:lang w:val="es-ES_tradnl"/>
        </w:rPr>
        <w:t xml:space="preserve">como Presidente de la Conferencia. Es un honor para Nigeria que uno de los suyos sea el primer africano en presidir tan importante Conferencia. </w:t>
      </w:r>
      <w:r w:rsidR="00B85AA7" w:rsidRPr="001D7B56">
        <w:rPr>
          <w:szCs w:val="24"/>
          <w:lang w:val="es-ES_tradnl"/>
        </w:rPr>
        <w:t>Desea</w:t>
      </w:r>
      <w:r w:rsidR="00DD0B38" w:rsidRPr="001D7B56">
        <w:rPr>
          <w:szCs w:val="24"/>
          <w:lang w:val="es-ES_tradnl"/>
        </w:rPr>
        <w:t xml:space="preserve"> mucho éxito a los participantes</w:t>
      </w:r>
      <w:r w:rsidRPr="001D7B56">
        <w:rPr>
          <w:szCs w:val="24"/>
          <w:lang w:val="es-ES_tradnl"/>
        </w:rPr>
        <w:t>.</w:t>
      </w:r>
    </w:p>
    <w:p w:rsidR="00FF0F88" w:rsidRPr="001D7B56" w:rsidRDefault="00FF0F88" w:rsidP="00DD0B38">
      <w:pPr>
        <w:rPr>
          <w:szCs w:val="24"/>
          <w:lang w:val="es-ES_tradnl"/>
        </w:rPr>
      </w:pPr>
      <w:r w:rsidRPr="001D7B56">
        <w:rPr>
          <w:szCs w:val="24"/>
          <w:lang w:val="es-ES_tradnl"/>
        </w:rPr>
        <w:t xml:space="preserve">3.3 </w:t>
      </w:r>
      <w:r w:rsidRPr="001D7B56">
        <w:rPr>
          <w:szCs w:val="24"/>
          <w:lang w:val="es-ES_tradnl"/>
        </w:rPr>
        <w:tab/>
      </w:r>
      <w:r w:rsidR="00DD0B38" w:rsidRPr="001D7B56">
        <w:rPr>
          <w:szCs w:val="24"/>
          <w:lang w:val="es-ES_tradnl"/>
        </w:rPr>
        <w:t>Los</w:t>
      </w:r>
      <w:r w:rsidRPr="001D7B56">
        <w:rPr>
          <w:szCs w:val="24"/>
          <w:lang w:val="es-ES_tradnl"/>
        </w:rPr>
        <w:t xml:space="preserve"> </w:t>
      </w:r>
      <w:r w:rsidRPr="001D7B56">
        <w:rPr>
          <w:b/>
          <w:bCs/>
          <w:szCs w:val="24"/>
          <w:lang w:val="es-ES_tradnl"/>
        </w:rPr>
        <w:t>delega</w:t>
      </w:r>
      <w:r w:rsidR="00DD0B38" w:rsidRPr="001D7B56">
        <w:rPr>
          <w:b/>
          <w:bCs/>
          <w:szCs w:val="24"/>
          <w:lang w:val="es-ES_tradnl"/>
        </w:rPr>
        <w:t xml:space="preserve">dos de Egipto, </w:t>
      </w:r>
      <w:r w:rsidRPr="001D7B56">
        <w:rPr>
          <w:b/>
          <w:bCs/>
          <w:szCs w:val="24"/>
          <w:lang w:val="es-ES_tradnl"/>
        </w:rPr>
        <w:t>Uruguay</w:t>
      </w:r>
      <w:r w:rsidRPr="001D7B56">
        <w:rPr>
          <w:szCs w:val="24"/>
          <w:lang w:val="es-ES_tradnl"/>
        </w:rPr>
        <w:t xml:space="preserve"> (</w:t>
      </w:r>
      <w:r w:rsidR="00DD0B38" w:rsidRPr="001D7B56">
        <w:rPr>
          <w:szCs w:val="24"/>
          <w:lang w:val="es-ES_tradnl"/>
        </w:rPr>
        <w:t>en nombre de la</w:t>
      </w:r>
      <w:r w:rsidRPr="001D7B56">
        <w:rPr>
          <w:szCs w:val="24"/>
          <w:lang w:val="es-ES_tradnl"/>
        </w:rPr>
        <w:t xml:space="preserve"> CITEL), </w:t>
      </w:r>
      <w:r w:rsidR="00DD0B38" w:rsidRPr="001D7B56">
        <w:rPr>
          <w:b/>
          <w:bCs/>
          <w:szCs w:val="24"/>
          <w:lang w:val="es-ES_tradnl"/>
        </w:rPr>
        <w:t>Alemania</w:t>
      </w:r>
      <w:r w:rsidRPr="001D7B56">
        <w:rPr>
          <w:szCs w:val="24"/>
          <w:lang w:val="es-ES_tradnl"/>
        </w:rPr>
        <w:t xml:space="preserve"> (</w:t>
      </w:r>
      <w:r w:rsidR="00DD0B38" w:rsidRPr="001D7B56">
        <w:rPr>
          <w:szCs w:val="24"/>
          <w:lang w:val="es-ES_tradnl"/>
        </w:rPr>
        <w:t>en nombre de los países de la CEPT</w:t>
      </w:r>
      <w:r w:rsidRPr="001D7B56">
        <w:rPr>
          <w:szCs w:val="24"/>
          <w:lang w:val="es-ES_tradnl"/>
        </w:rPr>
        <w:t xml:space="preserve">, </w:t>
      </w:r>
      <w:r w:rsidR="00DD0B38" w:rsidRPr="001D7B56">
        <w:rPr>
          <w:b/>
          <w:bCs/>
          <w:szCs w:val="24"/>
          <w:lang w:val="es-ES_tradnl"/>
        </w:rPr>
        <w:t>Emiratos Árabes Unidos</w:t>
      </w:r>
      <w:r w:rsidRPr="001D7B56">
        <w:rPr>
          <w:szCs w:val="24"/>
          <w:lang w:val="es-ES_tradnl"/>
        </w:rPr>
        <w:t xml:space="preserve"> (</w:t>
      </w:r>
      <w:r w:rsidR="00DD0B38" w:rsidRPr="001D7B56">
        <w:rPr>
          <w:szCs w:val="24"/>
          <w:lang w:val="es-ES_tradnl"/>
        </w:rPr>
        <w:t>en nombre del Grupo Árabe</w:t>
      </w:r>
      <w:r w:rsidRPr="001D7B56">
        <w:rPr>
          <w:szCs w:val="24"/>
          <w:lang w:val="es-ES_tradnl"/>
        </w:rPr>
        <w:t xml:space="preserve">), </w:t>
      </w:r>
      <w:r w:rsidRPr="001D7B56">
        <w:rPr>
          <w:b/>
          <w:bCs/>
          <w:szCs w:val="24"/>
          <w:lang w:val="es-ES_tradnl"/>
        </w:rPr>
        <w:t>Armenia</w:t>
      </w:r>
      <w:r w:rsidRPr="001D7B56">
        <w:rPr>
          <w:szCs w:val="24"/>
          <w:lang w:val="es-ES_tradnl"/>
        </w:rPr>
        <w:t xml:space="preserve"> (</w:t>
      </w:r>
      <w:r w:rsidR="00DD0B38" w:rsidRPr="001D7B56">
        <w:rPr>
          <w:szCs w:val="24"/>
          <w:lang w:val="es-ES_tradnl"/>
        </w:rPr>
        <w:t>en nombre de los países de la CRC) y</w:t>
      </w:r>
      <w:r w:rsidRPr="001D7B56">
        <w:rPr>
          <w:szCs w:val="24"/>
          <w:lang w:val="es-ES_tradnl"/>
        </w:rPr>
        <w:t xml:space="preserve"> </w:t>
      </w:r>
      <w:r w:rsidRPr="001D7B56">
        <w:rPr>
          <w:b/>
          <w:bCs/>
          <w:szCs w:val="24"/>
          <w:lang w:val="es-ES_tradnl"/>
        </w:rPr>
        <w:t>N</w:t>
      </w:r>
      <w:r w:rsidR="00DD0B38" w:rsidRPr="001D7B56">
        <w:rPr>
          <w:b/>
          <w:bCs/>
          <w:szCs w:val="24"/>
          <w:lang w:val="es-ES_tradnl"/>
        </w:rPr>
        <w:t>ueva Zelandia</w:t>
      </w:r>
      <w:r w:rsidRPr="001D7B56">
        <w:rPr>
          <w:szCs w:val="24"/>
          <w:lang w:val="es-ES_tradnl"/>
        </w:rPr>
        <w:t xml:space="preserve"> (</w:t>
      </w:r>
      <w:r w:rsidR="00DD0B38" w:rsidRPr="001D7B56">
        <w:rPr>
          <w:szCs w:val="24"/>
          <w:lang w:val="es-ES_tradnl"/>
        </w:rPr>
        <w:t>en nombre de los países de la APT) felicitan al Presidente por su elección y le manifiestan todo su apoyo, insistiendo en que el espíritu de consenso es la mejor garantía de éxito de la Conferencia</w:t>
      </w:r>
      <w:r w:rsidRPr="001D7B56">
        <w:rPr>
          <w:szCs w:val="24"/>
          <w:lang w:val="es-ES_tradnl"/>
        </w:rPr>
        <w:t>.</w:t>
      </w:r>
    </w:p>
    <w:p w:rsidR="00FF0F88" w:rsidRPr="001D7B56" w:rsidRDefault="00FF0F88" w:rsidP="00DD0B38">
      <w:pPr>
        <w:pStyle w:val="Heading1"/>
        <w:rPr>
          <w:lang w:val="es-ES_tradnl"/>
        </w:rPr>
      </w:pPr>
      <w:r w:rsidRPr="001D7B56">
        <w:rPr>
          <w:lang w:val="es-ES_tradnl"/>
        </w:rPr>
        <w:t>4</w:t>
      </w:r>
      <w:r w:rsidRPr="001D7B56">
        <w:rPr>
          <w:lang w:val="es-ES_tradnl"/>
        </w:rPr>
        <w:tab/>
        <w:t>Minut</w:t>
      </w:r>
      <w:r w:rsidR="00DD0B38" w:rsidRPr="001D7B56">
        <w:rPr>
          <w:lang w:val="es-ES_tradnl"/>
        </w:rPr>
        <w:t>o de silencio en memoria de las víctimas del vuelo</w:t>
      </w:r>
      <w:r w:rsidRPr="001D7B56">
        <w:rPr>
          <w:lang w:val="es-ES_tradnl"/>
        </w:rPr>
        <w:t xml:space="preserve"> Metrojet 9268</w:t>
      </w:r>
    </w:p>
    <w:p w:rsidR="00FF0F88" w:rsidRPr="001D7B56" w:rsidRDefault="00FF0F88" w:rsidP="00DD0B38">
      <w:pPr>
        <w:rPr>
          <w:szCs w:val="24"/>
          <w:lang w:val="es-ES_tradnl"/>
        </w:rPr>
      </w:pPr>
      <w:r w:rsidRPr="001D7B56">
        <w:rPr>
          <w:szCs w:val="24"/>
          <w:lang w:val="es-ES_tradnl"/>
        </w:rPr>
        <w:t>4.1</w:t>
      </w:r>
      <w:r w:rsidRPr="001D7B56">
        <w:rPr>
          <w:szCs w:val="24"/>
          <w:lang w:val="es-ES_tradnl"/>
        </w:rPr>
        <w:tab/>
      </w:r>
      <w:r w:rsidR="00DD0B38" w:rsidRPr="001D7B56">
        <w:rPr>
          <w:b/>
          <w:bCs/>
          <w:szCs w:val="24"/>
          <w:lang w:val="es-ES_tradnl"/>
        </w:rPr>
        <w:t>La Conferencia observa un minuto de silencio en memoria de las víctimas del vuelo</w:t>
      </w:r>
      <w:r w:rsidRPr="001D7B56">
        <w:rPr>
          <w:b/>
          <w:bCs/>
          <w:szCs w:val="24"/>
          <w:lang w:val="es-ES_tradnl"/>
        </w:rPr>
        <w:t xml:space="preserve"> Metrojet 9268 </w:t>
      </w:r>
      <w:r w:rsidR="00DD0B38" w:rsidRPr="001D7B56">
        <w:rPr>
          <w:b/>
          <w:bCs/>
          <w:szCs w:val="24"/>
          <w:lang w:val="es-ES_tradnl"/>
        </w:rPr>
        <w:t>con destino a San Petersburgo</w:t>
      </w:r>
      <w:r w:rsidRPr="001D7B56">
        <w:rPr>
          <w:szCs w:val="24"/>
          <w:lang w:val="es-ES_tradnl"/>
        </w:rPr>
        <w:t>.</w:t>
      </w:r>
    </w:p>
    <w:p w:rsidR="00FF0F88" w:rsidRPr="001D7B56" w:rsidRDefault="00FF0F88" w:rsidP="00DD0B38">
      <w:pPr>
        <w:rPr>
          <w:szCs w:val="24"/>
          <w:lang w:val="es-ES_tradnl"/>
        </w:rPr>
      </w:pPr>
      <w:r w:rsidRPr="001D7B56">
        <w:rPr>
          <w:szCs w:val="24"/>
          <w:lang w:val="es-ES_tradnl"/>
        </w:rPr>
        <w:t>4.2</w:t>
      </w:r>
      <w:r w:rsidRPr="001D7B56">
        <w:rPr>
          <w:szCs w:val="24"/>
          <w:lang w:val="es-ES_tradnl"/>
        </w:rPr>
        <w:tab/>
      </w:r>
      <w:r w:rsidR="00DD0B38" w:rsidRPr="001D7B56">
        <w:rPr>
          <w:szCs w:val="24"/>
          <w:lang w:val="es-ES_tradnl"/>
        </w:rPr>
        <w:t>Los</w:t>
      </w:r>
      <w:r w:rsidRPr="001D7B56">
        <w:rPr>
          <w:szCs w:val="24"/>
          <w:lang w:val="es-ES_tradnl"/>
        </w:rPr>
        <w:t xml:space="preserve"> </w:t>
      </w:r>
      <w:r w:rsidRPr="001D7B56">
        <w:rPr>
          <w:b/>
          <w:bCs/>
          <w:szCs w:val="24"/>
          <w:lang w:val="es-ES_tradnl"/>
        </w:rPr>
        <w:t>delega</w:t>
      </w:r>
      <w:r w:rsidR="00DD0B38" w:rsidRPr="001D7B56">
        <w:rPr>
          <w:b/>
          <w:bCs/>
          <w:szCs w:val="24"/>
          <w:lang w:val="es-ES_tradnl"/>
        </w:rPr>
        <w:t>dos de la República Islámica de Irán</w:t>
      </w:r>
      <w:r w:rsidRPr="001D7B56">
        <w:rPr>
          <w:szCs w:val="24"/>
          <w:lang w:val="es-ES_tradnl"/>
        </w:rPr>
        <w:t xml:space="preserve"> </w:t>
      </w:r>
      <w:r w:rsidR="00DD0B38" w:rsidRPr="001D7B56">
        <w:rPr>
          <w:szCs w:val="24"/>
          <w:lang w:val="es-ES_tradnl"/>
        </w:rPr>
        <w:t>y</w:t>
      </w:r>
      <w:r w:rsidRPr="001D7B56">
        <w:rPr>
          <w:b/>
          <w:bCs/>
          <w:szCs w:val="24"/>
          <w:lang w:val="es-ES_tradnl"/>
        </w:rPr>
        <w:t xml:space="preserve"> Eg</w:t>
      </w:r>
      <w:r w:rsidR="00DD0B38" w:rsidRPr="001D7B56">
        <w:rPr>
          <w:b/>
          <w:bCs/>
          <w:szCs w:val="24"/>
          <w:lang w:val="es-ES_tradnl"/>
        </w:rPr>
        <w:t>ipto</w:t>
      </w:r>
      <w:r w:rsidRPr="001D7B56">
        <w:rPr>
          <w:b/>
          <w:bCs/>
          <w:szCs w:val="24"/>
          <w:lang w:val="es-ES_tradnl"/>
        </w:rPr>
        <w:t>,</w:t>
      </w:r>
      <w:r w:rsidRPr="001D7B56">
        <w:rPr>
          <w:szCs w:val="24"/>
          <w:lang w:val="es-ES_tradnl"/>
        </w:rPr>
        <w:t xml:space="preserve"> </w:t>
      </w:r>
      <w:r w:rsidR="00DD0B38" w:rsidRPr="001D7B56">
        <w:rPr>
          <w:szCs w:val="24"/>
          <w:lang w:val="es-ES_tradnl"/>
        </w:rPr>
        <w:t>el</w:t>
      </w:r>
      <w:r w:rsidRPr="001D7B56">
        <w:rPr>
          <w:szCs w:val="24"/>
          <w:lang w:val="es-ES_tradnl"/>
        </w:rPr>
        <w:t xml:space="preserve"> </w:t>
      </w:r>
      <w:r w:rsidR="00DD0B38" w:rsidRPr="001D7B56">
        <w:rPr>
          <w:b/>
          <w:bCs/>
          <w:szCs w:val="24"/>
          <w:lang w:val="es-ES_tradnl"/>
        </w:rPr>
        <w:t>Presidente</w:t>
      </w:r>
      <w:r w:rsidRPr="001D7B56">
        <w:rPr>
          <w:b/>
          <w:bCs/>
          <w:szCs w:val="24"/>
          <w:lang w:val="es-ES_tradnl"/>
        </w:rPr>
        <w:t>,</w:t>
      </w:r>
      <w:r w:rsidRPr="001D7B56">
        <w:rPr>
          <w:szCs w:val="24"/>
          <w:lang w:val="es-ES_tradnl"/>
        </w:rPr>
        <w:t xml:space="preserve"> </w:t>
      </w:r>
      <w:r w:rsidR="00DD0B38" w:rsidRPr="001D7B56">
        <w:rPr>
          <w:szCs w:val="24"/>
          <w:lang w:val="es-ES_tradnl"/>
        </w:rPr>
        <w:t>el</w:t>
      </w:r>
      <w:r w:rsidRPr="001D7B56">
        <w:rPr>
          <w:szCs w:val="24"/>
          <w:lang w:val="es-ES_tradnl"/>
        </w:rPr>
        <w:t xml:space="preserve"> </w:t>
      </w:r>
      <w:r w:rsidRPr="001D7B56">
        <w:rPr>
          <w:b/>
          <w:bCs/>
          <w:szCs w:val="24"/>
          <w:lang w:val="es-ES_tradnl"/>
        </w:rPr>
        <w:t>Secretar</w:t>
      </w:r>
      <w:r w:rsidR="00DD0B38" w:rsidRPr="001D7B56">
        <w:rPr>
          <w:b/>
          <w:bCs/>
          <w:szCs w:val="24"/>
          <w:lang w:val="es-ES_tradnl"/>
        </w:rPr>
        <w:t xml:space="preserve">io </w:t>
      </w:r>
      <w:r w:rsidRPr="001D7B56">
        <w:rPr>
          <w:b/>
          <w:bCs/>
          <w:szCs w:val="24"/>
          <w:lang w:val="es-ES_tradnl"/>
        </w:rPr>
        <w:t>General</w:t>
      </w:r>
      <w:r w:rsidRPr="001D7B56">
        <w:rPr>
          <w:szCs w:val="24"/>
          <w:lang w:val="es-ES_tradnl"/>
        </w:rPr>
        <w:t xml:space="preserve">, </w:t>
      </w:r>
      <w:r w:rsidR="00DD0B38" w:rsidRPr="001D7B56">
        <w:rPr>
          <w:szCs w:val="24"/>
          <w:lang w:val="es-ES_tradnl"/>
        </w:rPr>
        <w:t>en nombre de la administración de la UIT, así como los</w:t>
      </w:r>
      <w:r w:rsidRPr="001D7B56">
        <w:rPr>
          <w:szCs w:val="24"/>
          <w:lang w:val="es-ES_tradnl"/>
        </w:rPr>
        <w:t xml:space="preserve"> </w:t>
      </w:r>
      <w:r w:rsidRPr="001D7B56">
        <w:rPr>
          <w:b/>
          <w:bCs/>
          <w:szCs w:val="24"/>
          <w:lang w:val="es-ES_tradnl"/>
        </w:rPr>
        <w:t>delega</w:t>
      </w:r>
      <w:r w:rsidR="00DD0B38" w:rsidRPr="001D7B56">
        <w:rPr>
          <w:b/>
          <w:bCs/>
          <w:szCs w:val="24"/>
          <w:lang w:val="es-ES_tradnl"/>
        </w:rPr>
        <w:t>dos de</w:t>
      </w:r>
      <w:r w:rsidRPr="001D7B56">
        <w:rPr>
          <w:szCs w:val="24"/>
          <w:lang w:val="es-ES_tradnl"/>
        </w:rPr>
        <w:t xml:space="preserve"> </w:t>
      </w:r>
      <w:r w:rsidRPr="001D7B56">
        <w:rPr>
          <w:b/>
          <w:bCs/>
          <w:szCs w:val="24"/>
          <w:lang w:val="es-ES_tradnl"/>
        </w:rPr>
        <w:t>Nigeria</w:t>
      </w:r>
      <w:r w:rsidRPr="001D7B56">
        <w:rPr>
          <w:szCs w:val="24"/>
          <w:lang w:val="es-ES_tradnl"/>
        </w:rPr>
        <w:t xml:space="preserve">, </w:t>
      </w:r>
      <w:r w:rsidRPr="001D7B56">
        <w:rPr>
          <w:b/>
          <w:bCs/>
          <w:szCs w:val="24"/>
          <w:lang w:val="es-ES_tradnl"/>
        </w:rPr>
        <w:t>Uruguay</w:t>
      </w:r>
      <w:r w:rsidRPr="001D7B56">
        <w:rPr>
          <w:szCs w:val="24"/>
          <w:lang w:val="es-ES_tradnl"/>
        </w:rPr>
        <w:t xml:space="preserve">, </w:t>
      </w:r>
      <w:r w:rsidR="00DD0B38" w:rsidRPr="001D7B56">
        <w:rPr>
          <w:szCs w:val="24"/>
          <w:lang w:val="es-ES_tradnl"/>
        </w:rPr>
        <w:t>en nombre de la</w:t>
      </w:r>
      <w:r w:rsidRPr="001D7B56">
        <w:rPr>
          <w:szCs w:val="24"/>
          <w:lang w:val="es-ES_tradnl"/>
        </w:rPr>
        <w:t xml:space="preserve"> CITEL, </w:t>
      </w:r>
      <w:r w:rsidR="00DD0B38" w:rsidRPr="001D7B56">
        <w:rPr>
          <w:b/>
          <w:bCs/>
          <w:szCs w:val="24"/>
          <w:lang w:val="es-ES_tradnl"/>
        </w:rPr>
        <w:t>Alemania</w:t>
      </w:r>
      <w:r w:rsidRPr="001D7B56">
        <w:rPr>
          <w:szCs w:val="24"/>
          <w:lang w:val="es-ES_tradnl"/>
        </w:rPr>
        <w:t xml:space="preserve">, </w:t>
      </w:r>
      <w:r w:rsidR="00DD0B38" w:rsidRPr="001D7B56">
        <w:rPr>
          <w:szCs w:val="24"/>
          <w:lang w:val="es-ES_tradnl"/>
        </w:rPr>
        <w:t>en nombre de los países de la CEPT</w:t>
      </w:r>
      <w:r w:rsidRPr="001D7B56">
        <w:rPr>
          <w:szCs w:val="24"/>
          <w:lang w:val="es-ES_tradnl"/>
        </w:rPr>
        <w:t xml:space="preserve">, </w:t>
      </w:r>
      <w:r w:rsidR="00DD0B38" w:rsidRPr="001D7B56">
        <w:rPr>
          <w:b/>
          <w:bCs/>
          <w:szCs w:val="24"/>
          <w:lang w:val="es-ES_tradnl"/>
        </w:rPr>
        <w:t>Emiratos Árabes Unidos</w:t>
      </w:r>
      <w:r w:rsidRPr="001D7B56">
        <w:rPr>
          <w:szCs w:val="24"/>
          <w:lang w:val="es-ES_tradnl"/>
        </w:rPr>
        <w:t xml:space="preserve">, </w:t>
      </w:r>
      <w:r w:rsidR="00DD0B38" w:rsidRPr="001D7B56">
        <w:rPr>
          <w:szCs w:val="24"/>
          <w:lang w:val="es-ES_tradnl"/>
        </w:rPr>
        <w:t>en nombre del Grupo Árabe</w:t>
      </w:r>
      <w:r w:rsidRPr="001D7B56">
        <w:rPr>
          <w:szCs w:val="24"/>
          <w:lang w:val="es-ES_tradnl"/>
        </w:rPr>
        <w:t xml:space="preserve">, </w:t>
      </w:r>
      <w:r w:rsidRPr="001D7B56">
        <w:rPr>
          <w:b/>
          <w:bCs/>
          <w:szCs w:val="24"/>
          <w:lang w:val="es-ES_tradnl"/>
        </w:rPr>
        <w:t>Armenia</w:t>
      </w:r>
      <w:r w:rsidRPr="001D7B56">
        <w:rPr>
          <w:szCs w:val="24"/>
          <w:lang w:val="es-ES_tradnl"/>
        </w:rPr>
        <w:t xml:space="preserve">, </w:t>
      </w:r>
      <w:r w:rsidR="00DD0B38" w:rsidRPr="001D7B56">
        <w:rPr>
          <w:szCs w:val="24"/>
          <w:lang w:val="es-ES_tradnl"/>
        </w:rPr>
        <w:t>en nombre de los países de la CRC</w:t>
      </w:r>
      <w:r w:rsidRPr="001D7B56">
        <w:rPr>
          <w:szCs w:val="24"/>
          <w:lang w:val="es-ES_tradnl"/>
        </w:rPr>
        <w:t xml:space="preserve">, </w:t>
      </w:r>
      <w:r w:rsidR="00DD0B38" w:rsidRPr="001D7B56">
        <w:rPr>
          <w:szCs w:val="24"/>
          <w:lang w:val="es-ES_tradnl"/>
        </w:rPr>
        <w:t>y</w:t>
      </w:r>
      <w:r w:rsidRPr="001D7B56">
        <w:rPr>
          <w:szCs w:val="24"/>
          <w:lang w:val="es-ES_tradnl"/>
        </w:rPr>
        <w:t xml:space="preserve"> </w:t>
      </w:r>
      <w:r w:rsidRPr="001D7B56">
        <w:rPr>
          <w:b/>
          <w:bCs/>
          <w:szCs w:val="24"/>
          <w:lang w:val="es-ES_tradnl"/>
        </w:rPr>
        <w:t>N</w:t>
      </w:r>
      <w:r w:rsidR="00DD0B38" w:rsidRPr="001D7B56">
        <w:rPr>
          <w:b/>
          <w:bCs/>
          <w:szCs w:val="24"/>
          <w:lang w:val="es-ES_tradnl"/>
        </w:rPr>
        <w:t>ueva Zelandia</w:t>
      </w:r>
      <w:r w:rsidRPr="001D7B56">
        <w:rPr>
          <w:szCs w:val="24"/>
          <w:lang w:val="es-ES_tradnl"/>
        </w:rPr>
        <w:t xml:space="preserve">, </w:t>
      </w:r>
      <w:r w:rsidR="00DD0B38" w:rsidRPr="001D7B56">
        <w:rPr>
          <w:szCs w:val="24"/>
          <w:lang w:val="es-ES_tradnl"/>
        </w:rPr>
        <w:t>en nombre de los países de la APT, expresan sus sinceras condolencias a la Federación de Rusia, a su pueblo y a la delegación rusa</w:t>
      </w:r>
      <w:r w:rsidRPr="001D7B56">
        <w:rPr>
          <w:szCs w:val="24"/>
          <w:lang w:val="es-ES_tradnl"/>
        </w:rPr>
        <w:t>.</w:t>
      </w:r>
    </w:p>
    <w:p w:rsidR="00FF0F88" w:rsidRPr="001D7B56" w:rsidRDefault="00FF0F88" w:rsidP="00DD0B38">
      <w:pPr>
        <w:rPr>
          <w:szCs w:val="24"/>
          <w:lang w:val="es-ES_tradnl"/>
        </w:rPr>
      </w:pPr>
      <w:r w:rsidRPr="001D7B56">
        <w:rPr>
          <w:szCs w:val="24"/>
          <w:lang w:val="es-ES_tradnl"/>
        </w:rPr>
        <w:t>4.3</w:t>
      </w:r>
      <w:r w:rsidRPr="001D7B56">
        <w:rPr>
          <w:szCs w:val="24"/>
          <w:lang w:val="es-ES_tradnl"/>
        </w:rPr>
        <w:tab/>
      </w:r>
      <w:r w:rsidR="00DD0B38" w:rsidRPr="001D7B56">
        <w:rPr>
          <w:szCs w:val="24"/>
          <w:lang w:val="es-ES_tradnl"/>
        </w:rPr>
        <w:t>El</w:t>
      </w:r>
      <w:r w:rsidRPr="001D7B56">
        <w:rPr>
          <w:szCs w:val="24"/>
          <w:lang w:val="es-ES_tradnl"/>
        </w:rPr>
        <w:t xml:space="preserve"> </w:t>
      </w:r>
      <w:r w:rsidRPr="001D7B56">
        <w:rPr>
          <w:b/>
          <w:bCs/>
          <w:szCs w:val="24"/>
          <w:lang w:val="es-ES_tradnl"/>
        </w:rPr>
        <w:t>delega</w:t>
      </w:r>
      <w:r w:rsidR="00DD0B38" w:rsidRPr="001D7B56">
        <w:rPr>
          <w:b/>
          <w:bCs/>
          <w:szCs w:val="24"/>
          <w:lang w:val="es-ES_tradnl"/>
        </w:rPr>
        <w:t>do de la Federación de Rusia</w:t>
      </w:r>
      <w:r w:rsidRPr="001D7B56">
        <w:rPr>
          <w:szCs w:val="24"/>
          <w:lang w:val="es-ES_tradnl"/>
        </w:rPr>
        <w:t xml:space="preserve"> </w:t>
      </w:r>
      <w:r w:rsidR="00DD0B38" w:rsidRPr="001D7B56">
        <w:rPr>
          <w:szCs w:val="24"/>
          <w:lang w:val="es-ES_tradnl"/>
        </w:rPr>
        <w:t>agradece a todos los participantes sus palabras de consuelo y al Gobierno de Egipto su apoyo en la investigación en curso</w:t>
      </w:r>
      <w:r w:rsidRPr="001D7B56">
        <w:rPr>
          <w:szCs w:val="24"/>
          <w:lang w:val="es-ES_tradnl"/>
        </w:rPr>
        <w:t xml:space="preserve">. </w:t>
      </w:r>
    </w:p>
    <w:p w:rsidR="00FF0F88" w:rsidRPr="001D7B56" w:rsidRDefault="00FF0F88" w:rsidP="00DD0B38">
      <w:pPr>
        <w:pStyle w:val="Heading1"/>
        <w:rPr>
          <w:lang w:val="es-ES_tradnl"/>
        </w:rPr>
      </w:pPr>
      <w:r w:rsidRPr="001D7B56">
        <w:rPr>
          <w:lang w:val="es-ES_tradnl"/>
        </w:rPr>
        <w:t>5</w:t>
      </w:r>
      <w:r w:rsidRPr="001D7B56">
        <w:rPr>
          <w:lang w:val="es-ES_tradnl"/>
        </w:rPr>
        <w:tab/>
        <w:t>Elec</w:t>
      </w:r>
      <w:r w:rsidR="00DD0B38" w:rsidRPr="001D7B56">
        <w:rPr>
          <w:lang w:val="es-ES_tradnl"/>
        </w:rPr>
        <w:t>ción de los Vicepresidentes de la Conferencia</w:t>
      </w:r>
    </w:p>
    <w:p w:rsidR="00FF0F88" w:rsidRPr="001D7B56" w:rsidRDefault="00FF0F88" w:rsidP="00BC6574">
      <w:pPr>
        <w:rPr>
          <w:lang w:val="es-ES_tradnl"/>
        </w:rPr>
      </w:pPr>
      <w:r w:rsidRPr="001D7B56">
        <w:rPr>
          <w:lang w:val="es-ES_tradnl"/>
        </w:rPr>
        <w:t>5.1</w:t>
      </w:r>
      <w:r w:rsidRPr="001D7B56">
        <w:rPr>
          <w:lang w:val="es-ES_tradnl"/>
        </w:rPr>
        <w:tab/>
      </w:r>
      <w:r w:rsidR="00DD0B38" w:rsidRPr="001D7B56">
        <w:rPr>
          <w:lang w:val="es-ES_tradnl"/>
        </w:rPr>
        <w:t>El</w:t>
      </w:r>
      <w:r w:rsidRPr="001D7B56">
        <w:rPr>
          <w:lang w:val="es-ES_tradnl"/>
        </w:rPr>
        <w:t xml:space="preserve"> </w:t>
      </w:r>
      <w:r w:rsidRPr="001D7B56">
        <w:rPr>
          <w:b/>
          <w:bCs/>
          <w:lang w:val="es-ES_tradnl"/>
        </w:rPr>
        <w:t>Secretar</w:t>
      </w:r>
      <w:r w:rsidR="00DD0B38" w:rsidRPr="001D7B56">
        <w:rPr>
          <w:b/>
          <w:bCs/>
          <w:lang w:val="es-ES_tradnl"/>
        </w:rPr>
        <w:t xml:space="preserve">io </w:t>
      </w:r>
      <w:r w:rsidRPr="001D7B56">
        <w:rPr>
          <w:b/>
          <w:bCs/>
          <w:lang w:val="es-ES_tradnl"/>
        </w:rPr>
        <w:t>General</w:t>
      </w:r>
      <w:r w:rsidRPr="001D7B56">
        <w:rPr>
          <w:lang w:val="es-ES_tradnl"/>
        </w:rPr>
        <w:t xml:space="preserve"> an</w:t>
      </w:r>
      <w:r w:rsidR="00DD0B38" w:rsidRPr="001D7B56">
        <w:rPr>
          <w:lang w:val="es-ES_tradnl"/>
        </w:rPr>
        <w:t>uncia que en la reunión de los Jefes de Delegación se decidi</w:t>
      </w:r>
      <w:r w:rsidR="00BC6574" w:rsidRPr="001D7B56">
        <w:rPr>
          <w:lang w:val="es-ES_tradnl"/>
        </w:rPr>
        <w:t>ó proponer las candidaturas de las siguientes seis personas para la Vicepresidencia de la Conferencia</w:t>
      </w:r>
      <w:r w:rsidRPr="001D7B56">
        <w:rPr>
          <w:lang w:val="es-ES_tradnl"/>
        </w:rPr>
        <w:t>:</w:t>
      </w:r>
    </w:p>
    <w:p w:rsidR="00FF0F88" w:rsidRPr="001D7B56" w:rsidRDefault="00BC6574" w:rsidP="00BC6574">
      <w:pPr>
        <w:rPr>
          <w:szCs w:val="24"/>
          <w:lang w:val="es-ES_tradnl"/>
        </w:rPr>
      </w:pPr>
      <w:r w:rsidRPr="001D7B56">
        <w:rPr>
          <w:szCs w:val="24"/>
          <w:lang w:val="es-ES_tradnl"/>
        </w:rPr>
        <w:t>S</w:t>
      </w:r>
      <w:r w:rsidR="00FF0F88" w:rsidRPr="001D7B56">
        <w:rPr>
          <w:szCs w:val="24"/>
          <w:lang w:val="es-ES_tradnl"/>
        </w:rPr>
        <w:t>r</w:t>
      </w:r>
      <w:r w:rsidRPr="001D7B56">
        <w:rPr>
          <w:szCs w:val="24"/>
          <w:lang w:val="es-ES_tradnl"/>
        </w:rPr>
        <w:t>.</w:t>
      </w:r>
      <w:r w:rsidR="00FF0F88" w:rsidRPr="001D7B56">
        <w:rPr>
          <w:szCs w:val="24"/>
          <w:lang w:val="es-ES_tradnl"/>
        </w:rPr>
        <w:t xml:space="preserve"> A. Jamieson (N</w:t>
      </w:r>
      <w:r w:rsidRPr="001D7B56">
        <w:rPr>
          <w:szCs w:val="24"/>
          <w:lang w:val="es-ES_tradnl"/>
        </w:rPr>
        <w:t>ueva Zelandia</w:t>
      </w:r>
      <w:r w:rsidR="00FF0F88" w:rsidRPr="001D7B56">
        <w:rPr>
          <w:szCs w:val="24"/>
          <w:lang w:val="es-ES_tradnl"/>
        </w:rPr>
        <w:t>)</w:t>
      </w:r>
      <w:r w:rsidR="00FF0F88" w:rsidRPr="001D7B56">
        <w:rPr>
          <w:szCs w:val="24"/>
          <w:lang w:val="es-ES_tradnl"/>
        </w:rPr>
        <w:br/>
      </w:r>
      <w:r w:rsidRPr="001D7B56">
        <w:rPr>
          <w:szCs w:val="24"/>
          <w:lang w:val="es-ES_tradnl"/>
        </w:rPr>
        <w:t>S</w:t>
      </w:r>
      <w:r w:rsidR="00FF0F88" w:rsidRPr="001D7B56">
        <w:rPr>
          <w:szCs w:val="24"/>
          <w:lang w:val="es-ES_tradnl"/>
        </w:rPr>
        <w:t>r</w:t>
      </w:r>
      <w:r w:rsidRPr="001D7B56">
        <w:rPr>
          <w:szCs w:val="24"/>
          <w:lang w:val="es-ES_tradnl"/>
        </w:rPr>
        <w:t>.</w:t>
      </w:r>
      <w:r w:rsidR="00FF0F88" w:rsidRPr="001D7B56">
        <w:rPr>
          <w:szCs w:val="24"/>
          <w:lang w:val="es-ES_tradnl"/>
        </w:rPr>
        <w:t xml:space="preserve"> Y. Al-Bulushi (Om</w:t>
      </w:r>
      <w:r w:rsidRPr="001D7B56">
        <w:rPr>
          <w:szCs w:val="24"/>
          <w:lang w:val="es-ES_tradnl"/>
        </w:rPr>
        <w:t>á</w:t>
      </w:r>
      <w:r w:rsidR="00FF0F88" w:rsidRPr="001D7B56">
        <w:rPr>
          <w:szCs w:val="24"/>
          <w:lang w:val="es-ES_tradnl"/>
        </w:rPr>
        <w:t>n)</w:t>
      </w:r>
      <w:r w:rsidR="00FF0F88" w:rsidRPr="001D7B56">
        <w:rPr>
          <w:szCs w:val="24"/>
          <w:lang w:val="es-ES_tradnl"/>
        </w:rPr>
        <w:br/>
      </w:r>
      <w:r w:rsidRPr="001D7B56">
        <w:rPr>
          <w:szCs w:val="24"/>
          <w:lang w:val="es-ES_tradnl"/>
        </w:rPr>
        <w:t>S</w:t>
      </w:r>
      <w:r w:rsidR="00FF0F88" w:rsidRPr="001D7B56">
        <w:rPr>
          <w:szCs w:val="24"/>
          <w:lang w:val="es-ES_tradnl"/>
        </w:rPr>
        <w:t>r</w:t>
      </w:r>
      <w:r w:rsidRPr="001D7B56">
        <w:rPr>
          <w:szCs w:val="24"/>
          <w:lang w:val="es-ES_tradnl"/>
        </w:rPr>
        <w:t>.</w:t>
      </w:r>
      <w:r w:rsidR="00FF0F88" w:rsidRPr="001D7B56">
        <w:rPr>
          <w:szCs w:val="24"/>
          <w:lang w:val="es-ES_tradnl"/>
        </w:rPr>
        <w:t xml:space="preserve"> D. Obam (Kenya)</w:t>
      </w:r>
      <w:r w:rsidR="00FF0F88" w:rsidRPr="001D7B56">
        <w:rPr>
          <w:szCs w:val="24"/>
          <w:lang w:val="es-ES_tradnl"/>
        </w:rPr>
        <w:br/>
      </w:r>
      <w:r w:rsidRPr="001D7B56">
        <w:rPr>
          <w:szCs w:val="24"/>
          <w:lang w:val="es-ES_tradnl"/>
        </w:rPr>
        <w:t>Sra.</w:t>
      </w:r>
      <w:r w:rsidR="00FF0F88" w:rsidRPr="001D7B56">
        <w:rPr>
          <w:szCs w:val="24"/>
          <w:lang w:val="es-ES_tradnl"/>
        </w:rPr>
        <w:t xml:space="preserve"> D. Tomimura (Bra</w:t>
      </w:r>
      <w:r w:rsidRPr="001D7B56">
        <w:rPr>
          <w:szCs w:val="24"/>
          <w:lang w:val="es-ES_tradnl"/>
        </w:rPr>
        <w:t>s</w:t>
      </w:r>
      <w:r w:rsidR="00FF0F88" w:rsidRPr="001D7B56">
        <w:rPr>
          <w:szCs w:val="24"/>
          <w:lang w:val="es-ES_tradnl"/>
        </w:rPr>
        <w:t>il)</w:t>
      </w:r>
      <w:r w:rsidR="00FF0F88" w:rsidRPr="001D7B56">
        <w:rPr>
          <w:szCs w:val="24"/>
          <w:lang w:val="es-ES_tradnl"/>
        </w:rPr>
        <w:br/>
      </w:r>
      <w:r w:rsidRPr="001D7B56">
        <w:rPr>
          <w:szCs w:val="24"/>
          <w:lang w:val="es-ES_tradnl"/>
        </w:rPr>
        <w:t>S</w:t>
      </w:r>
      <w:r w:rsidR="00FF0F88" w:rsidRPr="001D7B56">
        <w:rPr>
          <w:szCs w:val="24"/>
          <w:lang w:val="es-ES_tradnl"/>
        </w:rPr>
        <w:t>r</w:t>
      </w:r>
      <w:r w:rsidRPr="001D7B56">
        <w:rPr>
          <w:szCs w:val="24"/>
          <w:lang w:val="es-ES_tradnl"/>
        </w:rPr>
        <w:t>.</w:t>
      </w:r>
      <w:r w:rsidR="00FF0F88" w:rsidRPr="001D7B56">
        <w:rPr>
          <w:szCs w:val="24"/>
          <w:lang w:val="es-ES_tradnl"/>
        </w:rPr>
        <w:t xml:space="preserve"> A. Kühn</w:t>
      </w:r>
      <w:r w:rsidR="00FF0F88" w:rsidRPr="001D7B56" w:rsidDel="00F040DE">
        <w:rPr>
          <w:szCs w:val="24"/>
          <w:lang w:val="es-ES_tradnl"/>
        </w:rPr>
        <w:t xml:space="preserve"> </w:t>
      </w:r>
      <w:r w:rsidR="00FF0F88" w:rsidRPr="001D7B56">
        <w:rPr>
          <w:szCs w:val="24"/>
          <w:lang w:val="es-ES_tradnl"/>
        </w:rPr>
        <w:t>(</w:t>
      </w:r>
      <w:r w:rsidRPr="001D7B56">
        <w:rPr>
          <w:szCs w:val="24"/>
          <w:lang w:val="es-ES_tradnl"/>
        </w:rPr>
        <w:t>Alemania</w:t>
      </w:r>
      <w:r w:rsidR="00FF0F88" w:rsidRPr="001D7B56">
        <w:rPr>
          <w:szCs w:val="24"/>
          <w:lang w:val="es-ES_tradnl"/>
        </w:rPr>
        <w:t>)</w:t>
      </w:r>
      <w:r w:rsidR="00FF0F88" w:rsidRPr="001D7B56">
        <w:rPr>
          <w:szCs w:val="24"/>
          <w:lang w:val="es-ES_tradnl"/>
        </w:rPr>
        <w:br/>
      </w:r>
      <w:r w:rsidRPr="001D7B56">
        <w:rPr>
          <w:szCs w:val="24"/>
          <w:lang w:val="es-ES_tradnl"/>
        </w:rPr>
        <w:t>S</w:t>
      </w:r>
      <w:r w:rsidR="00FF0F88" w:rsidRPr="001D7B56">
        <w:rPr>
          <w:szCs w:val="24"/>
          <w:lang w:val="es-ES_tradnl"/>
        </w:rPr>
        <w:t>r</w:t>
      </w:r>
      <w:r w:rsidRPr="001D7B56">
        <w:rPr>
          <w:szCs w:val="24"/>
          <w:lang w:val="es-ES_tradnl"/>
        </w:rPr>
        <w:t>.</w:t>
      </w:r>
      <w:r w:rsidR="00FF0F88" w:rsidRPr="001D7B56">
        <w:rPr>
          <w:szCs w:val="24"/>
          <w:lang w:val="es-ES_tradnl"/>
        </w:rPr>
        <w:t xml:space="preserve"> N. Nikiforov (</w:t>
      </w:r>
      <w:r w:rsidRPr="001D7B56">
        <w:rPr>
          <w:szCs w:val="24"/>
          <w:lang w:val="es-ES_tradnl"/>
        </w:rPr>
        <w:t>Federación de Rusia</w:t>
      </w:r>
      <w:r w:rsidR="00FF0F88" w:rsidRPr="001D7B56">
        <w:rPr>
          <w:szCs w:val="24"/>
          <w:lang w:val="es-ES_tradnl"/>
        </w:rPr>
        <w:t>)</w:t>
      </w:r>
    </w:p>
    <w:p w:rsidR="00FF0F88" w:rsidRPr="001D7B56" w:rsidRDefault="00FF0F88" w:rsidP="00BC6574">
      <w:pPr>
        <w:rPr>
          <w:szCs w:val="24"/>
          <w:lang w:val="es-ES_tradnl"/>
        </w:rPr>
      </w:pPr>
      <w:r w:rsidRPr="001D7B56">
        <w:rPr>
          <w:szCs w:val="24"/>
          <w:lang w:val="es-ES_tradnl"/>
        </w:rPr>
        <w:lastRenderedPageBreak/>
        <w:t>5.2</w:t>
      </w:r>
      <w:r w:rsidRPr="001D7B56">
        <w:rPr>
          <w:szCs w:val="24"/>
          <w:lang w:val="es-ES_tradnl"/>
        </w:rPr>
        <w:tab/>
      </w:r>
      <w:r w:rsidR="00BC6574" w:rsidRPr="001D7B56">
        <w:rPr>
          <w:szCs w:val="24"/>
          <w:lang w:val="es-ES_tradnl"/>
        </w:rPr>
        <w:t>Se</w:t>
      </w:r>
      <w:r w:rsidRPr="001D7B56">
        <w:rPr>
          <w:szCs w:val="24"/>
          <w:lang w:val="es-ES_tradnl"/>
        </w:rPr>
        <w:t xml:space="preserve"> </w:t>
      </w:r>
      <w:r w:rsidRPr="001D7B56">
        <w:rPr>
          <w:b/>
          <w:bCs/>
          <w:szCs w:val="24"/>
          <w:lang w:val="es-ES_tradnl"/>
        </w:rPr>
        <w:t>adopt</w:t>
      </w:r>
      <w:r w:rsidR="00BC6574" w:rsidRPr="001D7B56">
        <w:rPr>
          <w:b/>
          <w:bCs/>
          <w:szCs w:val="24"/>
          <w:lang w:val="es-ES_tradnl"/>
        </w:rPr>
        <w:t>an</w:t>
      </w:r>
      <w:r w:rsidRPr="001D7B56">
        <w:rPr>
          <w:szCs w:val="24"/>
          <w:lang w:val="es-ES_tradnl"/>
        </w:rPr>
        <w:t xml:space="preserve"> </w:t>
      </w:r>
      <w:r w:rsidR="00BC6574" w:rsidRPr="001D7B56">
        <w:rPr>
          <w:szCs w:val="24"/>
          <w:lang w:val="es-ES_tradnl"/>
        </w:rPr>
        <w:t>las propuestas por aclamación</w:t>
      </w:r>
      <w:r w:rsidRPr="001D7B56">
        <w:rPr>
          <w:szCs w:val="24"/>
          <w:lang w:val="es-ES_tradnl"/>
        </w:rPr>
        <w:t>.</w:t>
      </w:r>
    </w:p>
    <w:p w:rsidR="00FF0F88" w:rsidRPr="001D7B56" w:rsidRDefault="00FF0F88" w:rsidP="00BC6574">
      <w:pPr>
        <w:pStyle w:val="Heading1"/>
        <w:rPr>
          <w:lang w:val="es-ES_tradnl"/>
        </w:rPr>
      </w:pPr>
      <w:r w:rsidRPr="001D7B56">
        <w:rPr>
          <w:lang w:val="es-ES_tradnl"/>
        </w:rPr>
        <w:t>6</w:t>
      </w:r>
      <w:r w:rsidR="007C618E" w:rsidRPr="001D7B56">
        <w:rPr>
          <w:lang w:val="es-ES_tradnl"/>
        </w:rPr>
        <w:t xml:space="preserve"> </w:t>
      </w:r>
      <w:r w:rsidRPr="001D7B56">
        <w:rPr>
          <w:lang w:val="es-ES_tradnl"/>
        </w:rPr>
        <w:tab/>
      </w:r>
      <w:r w:rsidR="00BC6574" w:rsidRPr="001D7B56">
        <w:rPr>
          <w:lang w:val="es-ES_tradnl"/>
        </w:rPr>
        <w:t>Discurso del Secretario General</w:t>
      </w:r>
    </w:p>
    <w:p w:rsidR="00FF0F88" w:rsidRPr="001D7B56" w:rsidRDefault="00FF0F88" w:rsidP="003E6F64">
      <w:pPr>
        <w:rPr>
          <w:szCs w:val="24"/>
          <w:lang w:val="es-ES_tradnl"/>
        </w:rPr>
      </w:pPr>
      <w:r w:rsidRPr="001D7B56">
        <w:rPr>
          <w:szCs w:val="24"/>
          <w:lang w:val="es-ES_tradnl"/>
        </w:rPr>
        <w:t>6.1</w:t>
      </w:r>
      <w:r w:rsidRPr="001D7B56">
        <w:rPr>
          <w:szCs w:val="24"/>
          <w:lang w:val="es-ES_tradnl"/>
        </w:rPr>
        <w:tab/>
        <w:t xml:space="preserve"> </w:t>
      </w:r>
      <w:r w:rsidR="00BC6574" w:rsidRPr="001D7B56">
        <w:rPr>
          <w:szCs w:val="24"/>
          <w:lang w:val="es-ES_tradnl"/>
        </w:rPr>
        <w:t xml:space="preserve">El </w:t>
      </w:r>
      <w:r w:rsidRPr="001D7B56">
        <w:rPr>
          <w:b/>
          <w:bCs/>
          <w:szCs w:val="24"/>
          <w:lang w:val="es-ES_tradnl"/>
        </w:rPr>
        <w:t>Secretar</w:t>
      </w:r>
      <w:r w:rsidR="00BC6574" w:rsidRPr="001D7B56">
        <w:rPr>
          <w:b/>
          <w:bCs/>
          <w:szCs w:val="24"/>
          <w:lang w:val="es-ES_tradnl"/>
        </w:rPr>
        <w:t xml:space="preserve">io </w:t>
      </w:r>
      <w:r w:rsidRPr="001D7B56">
        <w:rPr>
          <w:b/>
          <w:bCs/>
          <w:szCs w:val="24"/>
          <w:lang w:val="es-ES_tradnl"/>
        </w:rPr>
        <w:t>General</w:t>
      </w:r>
      <w:r w:rsidRPr="001D7B56">
        <w:rPr>
          <w:szCs w:val="24"/>
          <w:lang w:val="es-ES_tradnl"/>
        </w:rPr>
        <w:t xml:space="preserve"> </w:t>
      </w:r>
      <w:r w:rsidR="003E6F64" w:rsidRPr="001D7B56">
        <w:rPr>
          <w:szCs w:val="24"/>
          <w:lang w:val="es-ES_tradnl"/>
        </w:rPr>
        <w:t>pronuncia el discurso reproducido en el Anexo</w:t>
      </w:r>
      <w:r w:rsidRPr="001D7B56">
        <w:rPr>
          <w:szCs w:val="24"/>
          <w:lang w:val="es-ES_tradnl"/>
        </w:rPr>
        <w:t xml:space="preserve"> B.</w:t>
      </w:r>
    </w:p>
    <w:p w:rsidR="00FF0F88" w:rsidRPr="001D7B56" w:rsidRDefault="00FF0F88" w:rsidP="003E6F64">
      <w:pPr>
        <w:pStyle w:val="Heading1"/>
        <w:rPr>
          <w:lang w:val="es-ES_tradnl"/>
        </w:rPr>
      </w:pPr>
      <w:r w:rsidRPr="001D7B56">
        <w:rPr>
          <w:lang w:val="es-ES_tradnl"/>
        </w:rPr>
        <w:t xml:space="preserve">7 </w:t>
      </w:r>
      <w:r w:rsidRPr="001D7B56">
        <w:rPr>
          <w:lang w:val="es-ES_tradnl"/>
        </w:rPr>
        <w:tab/>
      </w:r>
      <w:r w:rsidR="003E6F64" w:rsidRPr="001D7B56">
        <w:rPr>
          <w:lang w:val="es-ES_tradnl"/>
        </w:rPr>
        <w:t>Discurso del Director de la Oficina de Radiocomunicaciones</w:t>
      </w:r>
    </w:p>
    <w:p w:rsidR="00FF0F88" w:rsidRPr="001D7B56" w:rsidRDefault="00FF0F88" w:rsidP="003E6F64">
      <w:pPr>
        <w:rPr>
          <w:szCs w:val="24"/>
          <w:lang w:val="es-ES_tradnl"/>
        </w:rPr>
      </w:pPr>
      <w:r w:rsidRPr="001D7B56">
        <w:rPr>
          <w:szCs w:val="24"/>
          <w:lang w:val="es-ES_tradnl"/>
        </w:rPr>
        <w:t xml:space="preserve">7.1 </w:t>
      </w:r>
      <w:r w:rsidRPr="001D7B56">
        <w:rPr>
          <w:szCs w:val="24"/>
          <w:lang w:val="es-ES_tradnl"/>
        </w:rPr>
        <w:tab/>
      </w:r>
      <w:r w:rsidR="003E6F64" w:rsidRPr="001D7B56">
        <w:rPr>
          <w:szCs w:val="24"/>
          <w:lang w:val="es-ES_tradnl"/>
        </w:rPr>
        <w:t>El</w:t>
      </w:r>
      <w:r w:rsidRPr="001D7B56">
        <w:rPr>
          <w:szCs w:val="24"/>
          <w:lang w:val="es-ES_tradnl"/>
        </w:rPr>
        <w:t xml:space="preserve"> </w:t>
      </w:r>
      <w:r w:rsidRPr="001D7B56">
        <w:rPr>
          <w:b/>
          <w:bCs/>
          <w:szCs w:val="24"/>
          <w:lang w:val="es-ES_tradnl"/>
        </w:rPr>
        <w:t xml:space="preserve">Director </w:t>
      </w:r>
      <w:r w:rsidR="003E6F64" w:rsidRPr="001D7B56">
        <w:rPr>
          <w:b/>
          <w:bCs/>
          <w:szCs w:val="24"/>
          <w:lang w:val="es-ES_tradnl"/>
        </w:rPr>
        <w:t>de la Oficina de Radiocomunicaciones</w:t>
      </w:r>
      <w:r w:rsidR="003E6F64" w:rsidRPr="001D7B56">
        <w:rPr>
          <w:szCs w:val="24"/>
          <w:lang w:val="es-ES_tradnl"/>
        </w:rPr>
        <w:t xml:space="preserve"> pronuncia el discurso reproducido en el Anexo</w:t>
      </w:r>
      <w:r w:rsidRPr="001D7B56">
        <w:rPr>
          <w:szCs w:val="24"/>
          <w:lang w:val="es-ES_tradnl"/>
        </w:rPr>
        <w:t xml:space="preserve"> C.</w:t>
      </w:r>
    </w:p>
    <w:p w:rsidR="00FF0F88" w:rsidRPr="001D7B56" w:rsidRDefault="00FF0F88" w:rsidP="003E6F64">
      <w:pPr>
        <w:pStyle w:val="Heading1"/>
        <w:rPr>
          <w:lang w:val="es-ES_tradnl"/>
        </w:rPr>
      </w:pPr>
      <w:r w:rsidRPr="001D7B56">
        <w:rPr>
          <w:lang w:val="es-ES_tradnl"/>
        </w:rPr>
        <w:t>8</w:t>
      </w:r>
      <w:r w:rsidRPr="001D7B56">
        <w:rPr>
          <w:lang w:val="es-ES_tradnl"/>
        </w:rPr>
        <w:tab/>
      </w:r>
      <w:r w:rsidR="003E6F64" w:rsidRPr="001D7B56">
        <w:rPr>
          <w:lang w:val="es-ES_tradnl"/>
        </w:rPr>
        <w:t>Estructura de la Conferencia (Documento</w:t>
      </w:r>
      <w:r w:rsidRPr="001D7B56">
        <w:rPr>
          <w:lang w:val="es-ES_tradnl"/>
        </w:rPr>
        <w:t xml:space="preserve"> DT/2)</w:t>
      </w:r>
    </w:p>
    <w:p w:rsidR="00FF0F88" w:rsidRPr="001D7B56" w:rsidRDefault="00FF0F88" w:rsidP="00B85AA7">
      <w:pPr>
        <w:keepNext/>
        <w:keepLines/>
        <w:rPr>
          <w:szCs w:val="24"/>
          <w:lang w:val="es-ES_tradnl"/>
        </w:rPr>
      </w:pPr>
      <w:r w:rsidRPr="001D7B56">
        <w:rPr>
          <w:szCs w:val="24"/>
          <w:lang w:val="es-ES_tradnl"/>
        </w:rPr>
        <w:t>8.1</w:t>
      </w:r>
      <w:r w:rsidRPr="001D7B56">
        <w:rPr>
          <w:szCs w:val="24"/>
          <w:lang w:val="es-ES_tradnl"/>
        </w:rPr>
        <w:tab/>
      </w:r>
      <w:r w:rsidR="003E6F64" w:rsidRPr="001D7B56">
        <w:rPr>
          <w:szCs w:val="24"/>
          <w:lang w:val="es-ES_tradnl"/>
        </w:rPr>
        <w:t>El</w:t>
      </w:r>
      <w:r w:rsidRPr="001D7B56">
        <w:rPr>
          <w:b/>
          <w:szCs w:val="24"/>
          <w:lang w:val="es-ES_tradnl"/>
        </w:rPr>
        <w:t xml:space="preserve"> Secretar</w:t>
      </w:r>
      <w:r w:rsidR="003E6F64" w:rsidRPr="001D7B56">
        <w:rPr>
          <w:b/>
          <w:szCs w:val="24"/>
          <w:lang w:val="es-ES_tradnl"/>
        </w:rPr>
        <w:t xml:space="preserve">io </w:t>
      </w:r>
      <w:r w:rsidRPr="001D7B56">
        <w:rPr>
          <w:b/>
          <w:szCs w:val="24"/>
          <w:lang w:val="es-ES_tradnl"/>
        </w:rPr>
        <w:t>General</w:t>
      </w:r>
      <w:r w:rsidRPr="001D7B56">
        <w:rPr>
          <w:bCs/>
          <w:szCs w:val="24"/>
          <w:lang w:val="es-ES_tradnl"/>
        </w:rPr>
        <w:t xml:space="preserve"> </w:t>
      </w:r>
      <w:r w:rsidR="003E6F64" w:rsidRPr="001D7B56">
        <w:rPr>
          <w:bCs/>
          <w:szCs w:val="24"/>
          <w:lang w:val="es-ES_tradnl"/>
        </w:rPr>
        <w:t>presenta el Documento</w:t>
      </w:r>
      <w:r w:rsidR="003E6F64" w:rsidRPr="001D7B56">
        <w:rPr>
          <w:szCs w:val="24"/>
          <w:lang w:val="es-ES_tradnl"/>
        </w:rPr>
        <w:t xml:space="preserve"> DT/2 y recuerda que la Conferencia va a tratar 40 temas que se asignarán a tres Comisiones técnicas, a saber, las Comisiones 4, 5 y 6, a las que se sumarán, como de costumbre, las Comisiones</w:t>
      </w:r>
      <w:r w:rsidRPr="001D7B56">
        <w:rPr>
          <w:szCs w:val="24"/>
          <w:lang w:val="es-ES_tradnl"/>
        </w:rPr>
        <w:t xml:space="preserve"> 1 (</w:t>
      </w:r>
      <w:r w:rsidR="003E6F64" w:rsidRPr="001D7B56">
        <w:rPr>
          <w:szCs w:val="24"/>
          <w:lang w:val="es-ES_tradnl"/>
        </w:rPr>
        <w:t>Dirección</w:t>
      </w:r>
      <w:r w:rsidRPr="001D7B56">
        <w:rPr>
          <w:szCs w:val="24"/>
          <w:lang w:val="es-ES_tradnl"/>
        </w:rPr>
        <w:t>), 2 (Creden</w:t>
      </w:r>
      <w:r w:rsidR="003E6F64" w:rsidRPr="001D7B56">
        <w:rPr>
          <w:szCs w:val="24"/>
          <w:lang w:val="es-ES_tradnl"/>
        </w:rPr>
        <w:t>ciales</w:t>
      </w:r>
      <w:r w:rsidRPr="001D7B56">
        <w:rPr>
          <w:szCs w:val="24"/>
          <w:lang w:val="es-ES_tradnl"/>
        </w:rPr>
        <w:t>), 3 (</w:t>
      </w:r>
      <w:r w:rsidR="003E6F64" w:rsidRPr="001D7B56">
        <w:rPr>
          <w:szCs w:val="24"/>
          <w:lang w:val="es-ES_tradnl"/>
        </w:rPr>
        <w:t>Control del Presupuesto</w:t>
      </w:r>
      <w:r w:rsidRPr="001D7B56">
        <w:rPr>
          <w:szCs w:val="24"/>
          <w:lang w:val="es-ES_tradnl"/>
        </w:rPr>
        <w:t xml:space="preserve">) </w:t>
      </w:r>
      <w:r w:rsidR="003E6F64" w:rsidRPr="001D7B56">
        <w:rPr>
          <w:szCs w:val="24"/>
          <w:lang w:val="es-ES_tradnl"/>
        </w:rPr>
        <w:t>y</w:t>
      </w:r>
      <w:r w:rsidRPr="001D7B56">
        <w:rPr>
          <w:szCs w:val="24"/>
          <w:lang w:val="es-ES_tradnl"/>
        </w:rPr>
        <w:t xml:space="preserve"> 7 (</w:t>
      </w:r>
      <w:r w:rsidR="003E6F64" w:rsidRPr="001D7B56">
        <w:rPr>
          <w:szCs w:val="24"/>
          <w:lang w:val="es-ES_tradnl"/>
        </w:rPr>
        <w:t>Redacción</w:t>
      </w:r>
      <w:r w:rsidRPr="001D7B56">
        <w:rPr>
          <w:szCs w:val="24"/>
          <w:lang w:val="es-ES_tradnl"/>
        </w:rPr>
        <w:t xml:space="preserve">). </w:t>
      </w:r>
      <w:r w:rsidR="003E6F64" w:rsidRPr="001D7B56">
        <w:rPr>
          <w:szCs w:val="24"/>
          <w:lang w:val="es-ES_tradnl"/>
        </w:rPr>
        <w:t>El mandato de cada Comisión figura e</w:t>
      </w:r>
      <w:r w:rsidR="00B85AA7" w:rsidRPr="001D7B56">
        <w:rPr>
          <w:szCs w:val="24"/>
          <w:lang w:val="es-ES_tradnl"/>
        </w:rPr>
        <w:t>n</w:t>
      </w:r>
      <w:r w:rsidR="003E6F64" w:rsidRPr="001D7B56">
        <w:rPr>
          <w:szCs w:val="24"/>
          <w:lang w:val="es-ES_tradnl"/>
        </w:rPr>
        <w:t xml:space="preserve"> el documento mencionado</w:t>
      </w:r>
      <w:r w:rsidRPr="001D7B56">
        <w:rPr>
          <w:szCs w:val="24"/>
          <w:lang w:val="es-ES_tradnl"/>
        </w:rPr>
        <w:t>.</w:t>
      </w:r>
    </w:p>
    <w:p w:rsidR="00FF0F88" w:rsidRPr="001D7B56" w:rsidRDefault="00FF0F88" w:rsidP="003E6F64">
      <w:pPr>
        <w:rPr>
          <w:szCs w:val="24"/>
          <w:lang w:val="es-ES_tradnl"/>
        </w:rPr>
      </w:pPr>
      <w:r w:rsidRPr="001D7B56">
        <w:rPr>
          <w:szCs w:val="24"/>
          <w:lang w:val="es-ES_tradnl"/>
        </w:rPr>
        <w:t>8.2</w:t>
      </w:r>
      <w:r w:rsidRPr="001D7B56">
        <w:rPr>
          <w:szCs w:val="24"/>
          <w:lang w:val="es-ES_tradnl"/>
        </w:rPr>
        <w:tab/>
      </w:r>
      <w:r w:rsidR="003E6F64" w:rsidRPr="001D7B56">
        <w:rPr>
          <w:szCs w:val="24"/>
          <w:lang w:val="es-ES_tradnl"/>
        </w:rPr>
        <w:t xml:space="preserve">Se </w:t>
      </w:r>
      <w:r w:rsidR="003E6F64" w:rsidRPr="001D7B56">
        <w:rPr>
          <w:b/>
          <w:bCs/>
          <w:szCs w:val="24"/>
          <w:lang w:val="es-ES_tradnl"/>
        </w:rPr>
        <w:t xml:space="preserve">aprueba </w:t>
      </w:r>
      <w:r w:rsidR="003E6F64" w:rsidRPr="001D7B56">
        <w:rPr>
          <w:szCs w:val="24"/>
          <w:lang w:val="es-ES_tradnl"/>
        </w:rPr>
        <w:t>el Documento</w:t>
      </w:r>
      <w:r w:rsidRPr="001D7B56">
        <w:rPr>
          <w:szCs w:val="24"/>
          <w:lang w:val="es-ES_tradnl"/>
        </w:rPr>
        <w:t xml:space="preserve"> DT/2. </w:t>
      </w:r>
    </w:p>
    <w:p w:rsidR="00FF0F88" w:rsidRPr="001D7B56" w:rsidRDefault="00FF0F88" w:rsidP="003E6F64">
      <w:pPr>
        <w:pStyle w:val="Heading1"/>
        <w:rPr>
          <w:lang w:val="es-ES_tradnl"/>
        </w:rPr>
      </w:pPr>
      <w:r w:rsidRPr="001D7B56">
        <w:rPr>
          <w:lang w:val="es-ES_tradnl"/>
        </w:rPr>
        <w:t>9</w:t>
      </w:r>
      <w:r w:rsidRPr="001D7B56">
        <w:rPr>
          <w:lang w:val="es-ES_tradnl"/>
        </w:rPr>
        <w:tab/>
        <w:t>Elec</w:t>
      </w:r>
      <w:r w:rsidR="003E6F64" w:rsidRPr="001D7B56">
        <w:rPr>
          <w:lang w:val="es-ES_tradnl"/>
        </w:rPr>
        <w:t>ción de los Presidentes y Vicepresidentes de las Comisiones</w:t>
      </w:r>
    </w:p>
    <w:p w:rsidR="00FF0F88" w:rsidRPr="001D7B56" w:rsidRDefault="00FF0F88" w:rsidP="003E6F64">
      <w:pPr>
        <w:rPr>
          <w:szCs w:val="24"/>
          <w:lang w:val="es-ES_tradnl"/>
        </w:rPr>
      </w:pPr>
      <w:r w:rsidRPr="001D7B56">
        <w:rPr>
          <w:szCs w:val="24"/>
          <w:lang w:val="es-ES_tradnl"/>
        </w:rPr>
        <w:t>9.1</w:t>
      </w:r>
      <w:r w:rsidRPr="001D7B56">
        <w:rPr>
          <w:szCs w:val="24"/>
          <w:lang w:val="es-ES_tradnl"/>
        </w:rPr>
        <w:tab/>
      </w:r>
      <w:r w:rsidR="003E6F64" w:rsidRPr="001D7B56">
        <w:rPr>
          <w:szCs w:val="24"/>
          <w:lang w:val="es-ES_tradnl"/>
        </w:rPr>
        <w:t>El</w:t>
      </w:r>
      <w:r w:rsidRPr="001D7B56">
        <w:rPr>
          <w:szCs w:val="24"/>
          <w:lang w:val="es-ES_tradnl"/>
        </w:rPr>
        <w:t xml:space="preserve"> </w:t>
      </w:r>
      <w:r w:rsidRPr="001D7B56">
        <w:rPr>
          <w:b/>
          <w:bCs/>
          <w:szCs w:val="24"/>
          <w:lang w:val="es-ES_tradnl"/>
        </w:rPr>
        <w:t>Secretar</w:t>
      </w:r>
      <w:r w:rsidR="003E6F64" w:rsidRPr="001D7B56">
        <w:rPr>
          <w:b/>
          <w:bCs/>
          <w:szCs w:val="24"/>
          <w:lang w:val="es-ES_tradnl"/>
        </w:rPr>
        <w:t xml:space="preserve">io </w:t>
      </w:r>
      <w:r w:rsidRPr="001D7B56">
        <w:rPr>
          <w:b/>
          <w:bCs/>
          <w:szCs w:val="24"/>
          <w:lang w:val="es-ES_tradnl"/>
        </w:rPr>
        <w:t>General</w:t>
      </w:r>
      <w:r w:rsidRPr="001D7B56">
        <w:rPr>
          <w:szCs w:val="24"/>
          <w:lang w:val="es-ES_tradnl"/>
        </w:rPr>
        <w:t xml:space="preserve"> an</w:t>
      </w:r>
      <w:r w:rsidR="003E6F64" w:rsidRPr="001D7B56">
        <w:rPr>
          <w:szCs w:val="24"/>
          <w:lang w:val="es-ES_tradnl"/>
        </w:rPr>
        <w:t>uncia que en la reunión de los Jefes de Delegación se decidió proponer el nombramiento de las siguientes personas para desempeñar la función de Presidentes y Vicepresidentes de las Comisiones</w:t>
      </w:r>
      <w:r w:rsidRPr="001D7B56">
        <w:rPr>
          <w:szCs w:val="24"/>
          <w:lang w:val="es-ES_tradnl"/>
        </w:rPr>
        <w:t>:</w:t>
      </w:r>
    </w:p>
    <w:p w:rsidR="00FF0F88" w:rsidRPr="001D7B56" w:rsidRDefault="00FF0F88" w:rsidP="003E6F64">
      <w:pPr>
        <w:pStyle w:val="Headingb"/>
        <w:rPr>
          <w:lang w:val="es-ES_tradnl"/>
        </w:rPr>
      </w:pPr>
      <w:r w:rsidRPr="001D7B56">
        <w:rPr>
          <w:lang w:val="es-ES_tradnl"/>
        </w:rPr>
        <w:t>Com</w:t>
      </w:r>
      <w:r w:rsidR="003E6F64" w:rsidRPr="001D7B56">
        <w:rPr>
          <w:lang w:val="es-ES_tradnl"/>
        </w:rPr>
        <w:t>isión</w:t>
      </w:r>
      <w:r w:rsidRPr="001D7B56">
        <w:rPr>
          <w:lang w:val="es-ES_tradnl"/>
        </w:rPr>
        <w:t xml:space="preserve"> 1 – </w:t>
      </w:r>
      <w:r w:rsidR="003E6F64" w:rsidRPr="001D7B56">
        <w:rPr>
          <w:lang w:val="es-ES_tradnl"/>
        </w:rPr>
        <w:t>Dirección</w:t>
      </w:r>
    </w:p>
    <w:p w:rsidR="00FF0F88" w:rsidRPr="001D7B56" w:rsidRDefault="003E6F64" w:rsidP="003E6F64">
      <w:pPr>
        <w:rPr>
          <w:szCs w:val="24"/>
          <w:lang w:val="es-ES_tradnl"/>
        </w:rPr>
      </w:pPr>
      <w:r w:rsidRPr="001D7B56">
        <w:rPr>
          <w:szCs w:val="24"/>
          <w:lang w:val="es-ES_tradnl"/>
        </w:rPr>
        <w:t>La Comisión 1 está integrada por los Presidentes y Vicepresidentes de la Conferencia y de las diversas Comisiones</w:t>
      </w:r>
      <w:r w:rsidR="00FF0F88" w:rsidRPr="001D7B56">
        <w:rPr>
          <w:szCs w:val="24"/>
          <w:lang w:val="es-ES_tradnl"/>
        </w:rPr>
        <w:t>.</w:t>
      </w:r>
    </w:p>
    <w:p w:rsidR="00FF0F88" w:rsidRPr="001D7B56" w:rsidRDefault="00FF0F88" w:rsidP="003E6F64">
      <w:pPr>
        <w:pStyle w:val="Headingb"/>
        <w:rPr>
          <w:lang w:val="es-ES_tradnl"/>
        </w:rPr>
      </w:pPr>
      <w:r w:rsidRPr="001D7B56">
        <w:rPr>
          <w:lang w:val="es-ES_tradnl"/>
        </w:rPr>
        <w:t>Com</w:t>
      </w:r>
      <w:r w:rsidR="003E6F64" w:rsidRPr="001D7B56">
        <w:rPr>
          <w:lang w:val="es-ES_tradnl"/>
        </w:rPr>
        <w:t>isión</w:t>
      </w:r>
      <w:r w:rsidRPr="001D7B56">
        <w:rPr>
          <w:lang w:val="es-ES_tradnl"/>
        </w:rPr>
        <w:t xml:space="preserve"> 2 – Creden</w:t>
      </w:r>
      <w:r w:rsidR="003E6F64" w:rsidRPr="001D7B56">
        <w:rPr>
          <w:lang w:val="es-ES_tradnl"/>
        </w:rPr>
        <w:t>ciales</w:t>
      </w:r>
    </w:p>
    <w:p w:rsidR="00FF0F88" w:rsidRPr="001D7B56" w:rsidRDefault="003E6F64" w:rsidP="003E6F64">
      <w:pPr>
        <w:tabs>
          <w:tab w:val="left" w:pos="1735"/>
        </w:tabs>
        <w:spacing w:before="40"/>
        <w:rPr>
          <w:szCs w:val="24"/>
          <w:lang w:val="es-ES_tradnl"/>
        </w:rPr>
      </w:pPr>
      <w:r w:rsidRPr="001D7B56">
        <w:rPr>
          <w:szCs w:val="24"/>
          <w:lang w:val="es-ES_tradnl"/>
        </w:rPr>
        <w:t>Presidente</w:t>
      </w:r>
      <w:r w:rsidR="00FF0F88" w:rsidRPr="001D7B56">
        <w:rPr>
          <w:szCs w:val="24"/>
          <w:lang w:val="es-ES_tradnl"/>
        </w:rPr>
        <w:t>:</w:t>
      </w:r>
      <w:r w:rsidR="00FF0F88" w:rsidRPr="001D7B56">
        <w:rPr>
          <w:szCs w:val="24"/>
          <w:lang w:val="es-ES_tradnl"/>
        </w:rPr>
        <w:tab/>
      </w:r>
      <w:r w:rsidR="00FF0F88" w:rsidRPr="001D7B56">
        <w:rPr>
          <w:szCs w:val="24"/>
          <w:lang w:val="es-ES_tradnl"/>
        </w:rPr>
        <w:tab/>
      </w:r>
      <w:r w:rsidRPr="001D7B56">
        <w:rPr>
          <w:szCs w:val="24"/>
          <w:lang w:val="es-ES_tradnl"/>
        </w:rPr>
        <w:t>S</w:t>
      </w:r>
      <w:r w:rsidR="00FF0F88" w:rsidRPr="001D7B56">
        <w:rPr>
          <w:szCs w:val="24"/>
          <w:lang w:val="es-ES_tradnl"/>
        </w:rPr>
        <w:t>r</w:t>
      </w:r>
      <w:r w:rsidRPr="001D7B56">
        <w:rPr>
          <w:szCs w:val="24"/>
          <w:lang w:val="es-ES_tradnl"/>
        </w:rPr>
        <w:t>.</w:t>
      </w:r>
      <w:r w:rsidR="00FF0F88" w:rsidRPr="001D7B56">
        <w:rPr>
          <w:szCs w:val="24"/>
          <w:lang w:val="es-ES_tradnl"/>
        </w:rPr>
        <w:t xml:space="preserve"> N. Meaney (Australia)</w:t>
      </w:r>
      <w:r w:rsidR="00FF0F88" w:rsidRPr="001D7B56">
        <w:rPr>
          <w:szCs w:val="24"/>
          <w:lang w:val="es-ES_tradnl"/>
        </w:rPr>
        <w:br/>
        <w:t>Vice</w:t>
      </w:r>
      <w:r w:rsidRPr="001D7B56">
        <w:rPr>
          <w:szCs w:val="24"/>
          <w:lang w:val="es-ES_tradnl"/>
        </w:rPr>
        <w:t>presidentes</w:t>
      </w:r>
      <w:r w:rsidR="00FF0F88" w:rsidRPr="001D7B56">
        <w:rPr>
          <w:szCs w:val="24"/>
          <w:lang w:val="es-ES_tradnl"/>
        </w:rPr>
        <w:t>:</w:t>
      </w:r>
      <w:r w:rsidR="00FF0F88" w:rsidRPr="001D7B56">
        <w:rPr>
          <w:szCs w:val="24"/>
          <w:lang w:val="es-ES_tradnl"/>
        </w:rPr>
        <w:tab/>
      </w:r>
      <w:r w:rsidR="009E43F1" w:rsidRPr="001D7B56">
        <w:rPr>
          <w:szCs w:val="24"/>
          <w:lang w:val="es-ES_tradnl"/>
        </w:rPr>
        <w:tab/>
      </w:r>
      <w:r w:rsidRPr="001D7B56">
        <w:rPr>
          <w:szCs w:val="24"/>
          <w:lang w:val="es-ES_tradnl"/>
        </w:rPr>
        <w:t>S</w:t>
      </w:r>
      <w:r w:rsidR="00FF0F88" w:rsidRPr="001D7B56">
        <w:rPr>
          <w:szCs w:val="24"/>
          <w:lang w:val="es-ES_tradnl"/>
        </w:rPr>
        <w:t>r</w:t>
      </w:r>
      <w:r w:rsidRPr="001D7B56">
        <w:rPr>
          <w:szCs w:val="24"/>
          <w:lang w:val="es-ES_tradnl"/>
        </w:rPr>
        <w:t>.</w:t>
      </w:r>
      <w:r w:rsidR="00FF0F88" w:rsidRPr="001D7B56">
        <w:rPr>
          <w:szCs w:val="24"/>
          <w:lang w:val="es-ES_tradnl"/>
        </w:rPr>
        <w:t xml:space="preserve"> M. Omer (Sud</w:t>
      </w:r>
      <w:r w:rsidRPr="001D7B56">
        <w:rPr>
          <w:szCs w:val="24"/>
          <w:lang w:val="es-ES_tradnl"/>
        </w:rPr>
        <w:t>á</w:t>
      </w:r>
      <w:r w:rsidR="00FF0F88" w:rsidRPr="001D7B56">
        <w:rPr>
          <w:szCs w:val="24"/>
          <w:lang w:val="es-ES_tradnl"/>
        </w:rPr>
        <w:t>n)</w:t>
      </w:r>
      <w:r w:rsidR="00FF0F88" w:rsidRPr="001D7B56">
        <w:rPr>
          <w:szCs w:val="24"/>
          <w:lang w:val="es-ES_tradnl"/>
        </w:rPr>
        <w:br/>
      </w:r>
      <w:r w:rsidR="00FF0F88" w:rsidRPr="001D7B56">
        <w:rPr>
          <w:szCs w:val="24"/>
          <w:lang w:val="es-ES_tradnl"/>
        </w:rPr>
        <w:tab/>
      </w:r>
      <w:r w:rsidR="00FF0F88" w:rsidRPr="001D7B56">
        <w:rPr>
          <w:szCs w:val="24"/>
          <w:lang w:val="es-ES_tradnl"/>
        </w:rPr>
        <w:tab/>
      </w:r>
      <w:r w:rsidRPr="001D7B56">
        <w:rPr>
          <w:szCs w:val="24"/>
          <w:lang w:val="es-ES_tradnl"/>
        </w:rPr>
        <w:t>S</w:t>
      </w:r>
      <w:r w:rsidR="00FF0F88" w:rsidRPr="001D7B56">
        <w:rPr>
          <w:szCs w:val="24"/>
          <w:lang w:val="es-ES_tradnl"/>
        </w:rPr>
        <w:t>r</w:t>
      </w:r>
      <w:r w:rsidRPr="001D7B56">
        <w:rPr>
          <w:szCs w:val="24"/>
          <w:lang w:val="es-ES_tradnl"/>
        </w:rPr>
        <w:t>.</w:t>
      </w:r>
      <w:r w:rsidR="00FF0F88" w:rsidRPr="001D7B56">
        <w:rPr>
          <w:szCs w:val="24"/>
          <w:lang w:val="es-ES_tradnl"/>
        </w:rPr>
        <w:t xml:space="preserve"> H. Kanor (</w:t>
      </w:r>
      <w:r w:rsidR="00FF0F88" w:rsidRPr="001D7B56">
        <w:rPr>
          <w:rFonts w:eastAsia="SimSun"/>
          <w:szCs w:val="24"/>
          <w:lang w:val="es-ES_tradnl"/>
        </w:rPr>
        <w:t>Ghana</w:t>
      </w:r>
      <w:r w:rsidR="00FF0F88" w:rsidRPr="001D7B56">
        <w:rPr>
          <w:szCs w:val="24"/>
          <w:lang w:val="es-ES_tradnl"/>
        </w:rPr>
        <w:t>)</w:t>
      </w:r>
      <w:r w:rsidR="00FF0F88" w:rsidRPr="001D7B56">
        <w:rPr>
          <w:szCs w:val="24"/>
          <w:lang w:val="es-ES_tradnl"/>
        </w:rPr>
        <w:br/>
      </w:r>
      <w:r w:rsidR="00FF0F88" w:rsidRPr="001D7B56">
        <w:rPr>
          <w:szCs w:val="24"/>
          <w:lang w:val="es-ES_tradnl"/>
        </w:rPr>
        <w:tab/>
      </w:r>
      <w:r w:rsidR="00FF0F88" w:rsidRPr="001D7B56">
        <w:rPr>
          <w:szCs w:val="24"/>
          <w:lang w:val="es-ES_tradnl"/>
        </w:rPr>
        <w:tab/>
      </w:r>
      <w:r w:rsidRPr="001D7B56">
        <w:rPr>
          <w:szCs w:val="24"/>
          <w:lang w:val="es-ES_tradnl"/>
        </w:rPr>
        <w:t>S</w:t>
      </w:r>
      <w:r w:rsidR="00FF0F88" w:rsidRPr="001D7B56">
        <w:rPr>
          <w:szCs w:val="24"/>
          <w:lang w:val="es-ES_tradnl"/>
        </w:rPr>
        <w:t>r</w:t>
      </w:r>
      <w:r w:rsidRPr="001D7B56">
        <w:rPr>
          <w:szCs w:val="24"/>
          <w:lang w:val="es-ES_tradnl"/>
        </w:rPr>
        <w:t>.</w:t>
      </w:r>
      <w:r w:rsidR="00FF0F88" w:rsidRPr="001D7B56">
        <w:rPr>
          <w:szCs w:val="24"/>
          <w:lang w:val="es-ES_tradnl"/>
        </w:rPr>
        <w:t xml:space="preserve"> H. Budé (Uruguay) </w:t>
      </w:r>
      <w:r w:rsidR="00FF0F88" w:rsidRPr="001D7B56">
        <w:rPr>
          <w:szCs w:val="24"/>
          <w:lang w:val="es-ES_tradnl"/>
        </w:rPr>
        <w:br/>
      </w:r>
      <w:r w:rsidR="00FF0F88" w:rsidRPr="001D7B56">
        <w:rPr>
          <w:szCs w:val="24"/>
          <w:lang w:val="es-ES_tradnl"/>
        </w:rPr>
        <w:tab/>
      </w:r>
      <w:r w:rsidR="00FF0F88" w:rsidRPr="001D7B56">
        <w:rPr>
          <w:szCs w:val="24"/>
          <w:lang w:val="es-ES_tradnl"/>
        </w:rPr>
        <w:tab/>
      </w:r>
      <w:r w:rsidRPr="001D7B56">
        <w:rPr>
          <w:szCs w:val="24"/>
          <w:lang w:val="es-ES_tradnl"/>
        </w:rPr>
        <w:t>S</w:t>
      </w:r>
      <w:r w:rsidR="00FF0F88" w:rsidRPr="001D7B56">
        <w:rPr>
          <w:szCs w:val="24"/>
          <w:lang w:val="es-ES_tradnl"/>
        </w:rPr>
        <w:t>r</w:t>
      </w:r>
      <w:r w:rsidRPr="001D7B56">
        <w:rPr>
          <w:szCs w:val="24"/>
          <w:lang w:val="es-ES_tradnl"/>
        </w:rPr>
        <w:t>.</w:t>
      </w:r>
      <w:r w:rsidR="00FF0F88" w:rsidRPr="001D7B56">
        <w:rPr>
          <w:szCs w:val="24"/>
          <w:lang w:val="es-ES_tradnl"/>
        </w:rPr>
        <w:t xml:space="preserve"> G. Osinga (</w:t>
      </w:r>
      <w:r w:rsidRPr="001D7B56">
        <w:rPr>
          <w:szCs w:val="24"/>
          <w:lang w:val="es-ES_tradnl"/>
        </w:rPr>
        <w:t>Países Bajos</w:t>
      </w:r>
      <w:r w:rsidR="00FF0F88" w:rsidRPr="001D7B56">
        <w:rPr>
          <w:szCs w:val="24"/>
          <w:lang w:val="es-ES_tradnl"/>
        </w:rPr>
        <w:t>)</w:t>
      </w:r>
      <w:r w:rsidR="00FF0F88" w:rsidRPr="001D7B56">
        <w:rPr>
          <w:szCs w:val="24"/>
          <w:lang w:val="es-ES_tradnl"/>
        </w:rPr>
        <w:br/>
      </w:r>
      <w:r w:rsidR="00FF0F88" w:rsidRPr="001D7B56">
        <w:rPr>
          <w:szCs w:val="24"/>
          <w:lang w:val="es-ES_tradnl"/>
        </w:rPr>
        <w:tab/>
      </w:r>
      <w:r w:rsidR="00FF0F88" w:rsidRPr="001D7B56">
        <w:rPr>
          <w:szCs w:val="24"/>
          <w:lang w:val="es-ES_tradnl"/>
        </w:rPr>
        <w:tab/>
      </w:r>
      <w:r w:rsidRPr="001D7B56">
        <w:rPr>
          <w:szCs w:val="24"/>
          <w:lang w:val="es-ES_tradnl"/>
        </w:rPr>
        <w:t>S</w:t>
      </w:r>
      <w:r w:rsidR="00FF0F88" w:rsidRPr="001D7B56">
        <w:rPr>
          <w:szCs w:val="24"/>
          <w:lang w:val="es-ES_tradnl"/>
        </w:rPr>
        <w:t>r</w:t>
      </w:r>
      <w:r w:rsidRPr="001D7B56">
        <w:rPr>
          <w:szCs w:val="24"/>
          <w:lang w:val="es-ES_tradnl"/>
        </w:rPr>
        <w:t>.</w:t>
      </w:r>
      <w:r w:rsidR="00FF0F88" w:rsidRPr="001D7B56">
        <w:rPr>
          <w:szCs w:val="24"/>
          <w:lang w:val="es-ES_tradnl"/>
        </w:rPr>
        <w:t xml:space="preserve"> G. Abdullaev (Azerbai</w:t>
      </w:r>
      <w:r w:rsidRPr="001D7B56">
        <w:rPr>
          <w:szCs w:val="24"/>
          <w:lang w:val="es-ES_tradnl"/>
        </w:rPr>
        <w:t>yá</w:t>
      </w:r>
      <w:r w:rsidR="00FF0F88" w:rsidRPr="001D7B56">
        <w:rPr>
          <w:szCs w:val="24"/>
          <w:lang w:val="es-ES_tradnl"/>
        </w:rPr>
        <w:t>n)</w:t>
      </w:r>
    </w:p>
    <w:p w:rsidR="00FF0F88" w:rsidRPr="001D7B56" w:rsidRDefault="00FF0F88" w:rsidP="003E6F64">
      <w:pPr>
        <w:pStyle w:val="Headingb"/>
        <w:rPr>
          <w:lang w:val="es-ES_tradnl"/>
        </w:rPr>
      </w:pPr>
      <w:r w:rsidRPr="001D7B56">
        <w:rPr>
          <w:lang w:val="es-ES_tradnl"/>
        </w:rPr>
        <w:t>Com</w:t>
      </w:r>
      <w:r w:rsidR="003E6F64" w:rsidRPr="001D7B56">
        <w:rPr>
          <w:lang w:val="es-ES_tradnl"/>
        </w:rPr>
        <w:t>isión</w:t>
      </w:r>
      <w:r w:rsidRPr="001D7B56">
        <w:rPr>
          <w:lang w:val="es-ES_tradnl"/>
        </w:rPr>
        <w:t xml:space="preserve"> 3 – </w:t>
      </w:r>
      <w:r w:rsidR="003E6F64" w:rsidRPr="001D7B56">
        <w:rPr>
          <w:lang w:val="es-ES_tradnl"/>
        </w:rPr>
        <w:t>Control del Presupuesto</w:t>
      </w:r>
    </w:p>
    <w:p w:rsidR="00FF0F88" w:rsidRPr="001D7B56" w:rsidRDefault="003E6F64" w:rsidP="003E6F64">
      <w:pPr>
        <w:tabs>
          <w:tab w:val="left" w:pos="1734"/>
        </w:tabs>
        <w:rPr>
          <w:szCs w:val="24"/>
          <w:lang w:val="es-ES_tradnl"/>
        </w:rPr>
      </w:pPr>
      <w:r w:rsidRPr="001D7B56">
        <w:rPr>
          <w:szCs w:val="24"/>
          <w:lang w:val="es-ES_tradnl"/>
        </w:rPr>
        <w:t>Presidente</w:t>
      </w:r>
      <w:r w:rsidR="00FF0F88" w:rsidRPr="001D7B56">
        <w:rPr>
          <w:szCs w:val="24"/>
          <w:lang w:val="es-ES_tradnl"/>
        </w:rPr>
        <w:t>:</w:t>
      </w:r>
      <w:r w:rsidR="00FF0F88" w:rsidRPr="001D7B56">
        <w:rPr>
          <w:szCs w:val="24"/>
          <w:lang w:val="es-ES_tradnl"/>
        </w:rPr>
        <w:tab/>
      </w:r>
      <w:r w:rsidR="00FF0F88" w:rsidRPr="001D7B56">
        <w:rPr>
          <w:szCs w:val="24"/>
          <w:lang w:val="es-ES_tradnl"/>
        </w:rPr>
        <w:tab/>
      </w:r>
      <w:r w:rsidRPr="001D7B56">
        <w:rPr>
          <w:szCs w:val="24"/>
          <w:lang w:val="es-ES_tradnl"/>
        </w:rPr>
        <w:t>S</w:t>
      </w:r>
      <w:r w:rsidR="00FF0F88" w:rsidRPr="001D7B56">
        <w:rPr>
          <w:szCs w:val="24"/>
          <w:lang w:val="es-ES_tradnl"/>
        </w:rPr>
        <w:t>r</w:t>
      </w:r>
      <w:r w:rsidRPr="001D7B56">
        <w:rPr>
          <w:szCs w:val="24"/>
          <w:lang w:val="es-ES_tradnl"/>
        </w:rPr>
        <w:t>.</w:t>
      </w:r>
      <w:r w:rsidR="00FF0F88" w:rsidRPr="001D7B56">
        <w:rPr>
          <w:szCs w:val="24"/>
          <w:lang w:val="es-ES_tradnl"/>
        </w:rPr>
        <w:t xml:space="preserve"> A. Kadirov (</w:t>
      </w:r>
      <w:r w:rsidR="00FF0F88" w:rsidRPr="001D7B56">
        <w:rPr>
          <w:rFonts w:eastAsia="SimSun"/>
          <w:szCs w:val="24"/>
          <w:lang w:val="es-ES_tradnl"/>
        </w:rPr>
        <w:t>Uzbekist</w:t>
      </w:r>
      <w:r w:rsidRPr="001D7B56">
        <w:rPr>
          <w:rFonts w:eastAsia="SimSun"/>
          <w:szCs w:val="24"/>
          <w:lang w:val="es-ES_tradnl"/>
        </w:rPr>
        <w:t>á</w:t>
      </w:r>
      <w:r w:rsidR="00FF0F88" w:rsidRPr="001D7B56">
        <w:rPr>
          <w:rFonts w:eastAsia="SimSun"/>
          <w:szCs w:val="24"/>
          <w:lang w:val="es-ES_tradnl"/>
        </w:rPr>
        <w:t>n</w:t>
      </w:r>
      <w:r w:rsidR="00FF0F88" w:rsidRPr="001D7B56">
        <w:rPr>
          <w:szCs w:val="24"/>
          <w:lang w:val="es-ES_tradnl"/>
        </w:rPr>
        <w:t>)</w:t>
      </w:r>
      <w:r w:rsidR="00FF0F88" w:rsidRPr="001D7B56">
        <w:rPr>
          <w:szCs w:val="24"/>
          <w:lang w:val="es-ES_tradnl"/>
        </w:rPr>
        <w:br/>
        <w:t>Vice</w:t>
      </w:r>
      <w:r w:rsidRPr="001D7B56">
        <w:rPr>
          <w:szCs w:val="24"/>
          <w:lang w:val="es-ES_tradnl"/>
        </w:rPr>
        <w:t>presidentes</w:t>
      </w:r>
      <w:r w:rsidR="00FF0F88" w:rsidRPr="001D7B56">
        <w:rPr>
          <w:szCs w:val="24"/>
          <w:lang w:val="es-ES_tradnl"/>
        </w:rPr>
        <w:t>:</w:t>
      </w:r>
      <w:r w:rsidR="00FF0F88" w:rsidRPr="001D7B56">
        <w:rPr>
          <w:szCs w:val="24"/>
          <w:lang w:val="es-ES_tradnl"/>
        </w:rPr>
        <w:tab/>
      </w:r>
      <w:r w:rsidR="009E43F1" w:rsidRPr="001D7B56">
        <w:rPr>
          <w:szCs w:val="24"/>
          <w:lang w:val="es-ES_tradnl"/>
        </w:rPr>
        <w:tab/>
      </w:r>
      <w:r w:rsidRPr="001D7B56">
        <w:rPr>
          <w:szCs w:val="24"/>
          <w:lang w:val="es-ES_tradnl"/>
        </w:rPr>
        <w:t>Sra.</w:t>
      </w:r>
      <w:r w:rsidR="00FF0F88" w:rsidRPr="001D7B56">
        <w:rPr>
          <w:szCs w:val="24"/>
          <w:lang w:val="es-ES_tradnl"/>
        </w:rPr>
        <w:t xml:space="preserve"> H. Seong (</w:t>
      </w:r>
      <w:r w:rsidRPr="001D7B56">
        <w:rPr>
          <w:szCs w:val="24"/>
          <w:lang w:val="es-ES_tradnl"/>
        </w:rPr>
        <w:t>C</w:t>
      </w:r>
      <w:r w:rsidR="00FF0F88" w:rsidRPr="001D7B56">
        <w:rPr>
          <w:szCs w:val="24"/>
          <w:lang w:val="es-ES_tradnl"/>
        </w:rPr>
        <w:t xml:space="preserve">orea (Rep. </w:t>
      </w:r>
      <w:r w:rsidRPr="001D7B56">
        <w:rPr>
          <w:szCs w:val="24"/>
          <w:lang w:val="es-ES_tradnl"/>
        </w:rPr>
        <w:t>de</w:t>
      </w:r>
      <w:r w:rsidR="00FF0F88" w:rsidRPr="001D7B56">
        <w:rPr>
          <w:szCs w:val="24"/>
          <w:lang w:val="es-ES_tradnl"/>
        </w:rPr>
        <w:t>))</w:t>
      </w:r>
      <w:r w:rsidR="00FF0F88" w:rsidRPr="001D7B56">
        <w:rPr>
          <w:szCs w:val="24"/>
          <w:lang w:val="es-ES_tradnl"/>
        </w:rPr>
        <w:br/>
      </w:r>
      <w:r w:rsidR="00FF0F88" w:rsidRPr="001D7B56">
        <w:rPr>
          <w:szCs w:val="24"/>
          <w:lang w:val="es-ES_tradnl"/>
        </w:rPr>
        <w:tab/>
      </w:r>
      <w:r w:rsidR="00FF0F88" w:rsidRPr="001D7B56">
        <w:rPr>
          <w:szCs w:val="24"/>
          <w:lang w:val="es-ES_tradnl"/>
        </w:rPr>
        <w:tab/>
      </w:r>
      <w:r w:rsidRPr="001D7B56">
        <w:rPr>
          <w:szCs w:val="24"/>
          <w:lang w:val="es-ES_tradnl"/>
        </w:rPr>
        <w:t>S</w:t>
      </w:r>
      <w:r w:rsidR="00FF0F88" w:rsidRPr="001D7B56">
        <w:rPr>
          <w:szCs w:val="24"/>
          <w:lang w:val="es-ES_tradnl"/>
        </w:rPr>
        <w:t>r</w:t>
      </w:r>
      <w:r w:rsidRPr="001D7B56">
        <w:rPr>
          <w:szCs w:val="24"/>
          <w:lang w:val="es-ES_tradnl"/>
        </w:rPr>
        <w:t>.</w:t>
      </w:r>
      <w:r w:rsidR="00FF0F88" w:rsidRPr="001D7B56">
        <w:rPr>
          <w:szCs w:val="24"/>
          <w:lang w:val="es-ES_tradnl"/>
        </w:rPr>
        <w:t xml:space="preserve"> A. Nwaulune (Nigeria)</w:t>
      </w:r>
      <w:r w:rsidR="00FF0F88" w:rsidRPr="001D7B56">
        <w:rPr>
          <w:szCs w:val="24"/>
          <w:lang w:val="es-ES_tradnl"/>
        </w:rPr>
        <w:br/>
      </w:r>
      <w:r w:rsidR="00FF0F88" w:rsidRPr="001D7B56">
        <w:rPr>
          <w:szCs w:val="24"/>
          <w:lang w:val="es-ES_tradnl"/>
        </w:rPr>
        <w:tab/>
      </w:r>
      <w:r w:rsidR="00FF0F88" w:rsidRPr="001D7B56">
        <w:rPr>
          <w:szCs w:val="24"/>
          <w:lang w:val="es-ES_tradnl"/>
        </w:rPr>
        <w:tab/>
      </w:r>
      <w:r w:rsidRPr="001D7B56">
        <w:rPr>
          <w:szCs w:val="24"/>
          <w:lang w:val="es-ES_tradnl"/>
        </w:rPr>
        <w:t>S</w:t>
      </w:r>
      <w:r w:rsidR="00FF0F88" w:rsidRPr="001D7B56">
        <w:rPr>
          <w:szCs w:val="24"/>
          <w:lang w:val="es-ES_tradnl"/>
        </w:rPr>
        <w:t>r</w:t>
      </w:r>
      <w:r w:rsidRPr="001D7B56">
        <w:rPr>
          <w:szCs w:val="24"/>
          <w:lang w:val="es-ES_tradnl"/>
        </w:rPr>
        <w:t>.</w:t>
      </w:r>
      <w:r w:rsidR="00FF0F88" w:rsidRPr="001D7B56">
        <w:rPr>
          <w:szCs w:val="24"/>
          <w:lang w:val="es-ES_tradnl"/>
        </w:rPr>
        <w:t xml:space="preserve"> M. </w:t>
      </w:r>
      <w:r w:rsidR="00FF0F88" w:rsidRPr="001D7B56">
        <w:rPr>
          <w:rFonts w:eastAsia="SimSun"/>
          <w:szCs w:val="24"/>
          <w:lang w:val="es-ES_tradnl"/>
        </w:rPr>
        <w:t>Soliman (Eg</w:t>
      </w:r>
      <w:r w:rsidRPr="001D7B56">
        <w:rPr>
          <w:rFonts w:eastAsia="SimSun"/>
          <w:szCs w:val="24"/>
          <w:lang w:val="es-ES_tradnl"/>
        </w:rPr>
        <w:t>ipto</w:t>
      </w:r>
      <w:r w:rsidR="00FF0F88" w:rsidRPr="001D7B56">
        <w:rPr>
          <w:rFonts w:eastAsia="SimSun"/>
          <w:szCs w:val="24"/>
          <w:lang w:val="es-ES_tradnl"/>
        </w:rPr>
        <w:t>)</w:t>
      </w:r>
      <w:r w:rsidR="00FF0F88" w:rsidRPr="001D7B56">
        <w:rPr>
          <w:szCs w:val="24"/>
          <w:lang w:val="es-ES_tradnl"/>
        </w:rPr>
        <w:br/>
      </w:r>
      <w:r w:rsidR="00FF0F88" w:rsidRPr="001D7B56">
        <w:rPr>
          <w:szCs w:val="24"/>
          <w:lang w:val="es-ES_tradnl"/>
        </w:rPr>
        <w:tab/>
      </w:r>
      <w:r w:rsidR="00FF0F88" w:rsidRPr="001D7B56">
        <w:rPr>
          <w:szCs w:val="24"/>
          <w:lang w:val="es-ES_tradnl"/>
        </w:rPr>
        <w:tab/>
      </w:r>
      <w:r w:rsidRPr="001D7B56">
        <w:rPr>
          <w:szCs w:val="24"/>
          <w:lang w:val="es-ES_tradnl"/>
        </w:rPr>
        <w:t>S</w:t>
      </w:r>
      <w:r w:rsidR="00FF0F88" w:rsidRPr="001D7B56">
        <w:rPr>
          <w:szCs w:val="24"/>
          <w:lang w:val="es-ES_tradnl"/>
        </w:rPr>
        <w:t>r</w:t>
      </w:r>
      <w:r w:rsidRPr="001D7B56">
        <w:rPr>
          <w:szCs w:val="24"/>
          <w:lang w:val="es-ES_tradnl"/>
        </w:rPr>
        <w:t>.</w:t>
      </w:r>
      <w:r w:rsidR="00FF0F88" w:rsidRPr="001D7B56">
        <w:rPr>
          <w:szCs w:val="24"/>
          <w:lang w:val="es-ES_tradnl"/>
        </w:rPr>
        <w:t xml:space="preserve"> G. Malcolm (Jamaica)</w:t>
      </w:r>
      <w:r w:rsidR="00FF0F88" w:rsidRPr="001D7B56">
        <w:rPr>
          <w:szCs w:val="24"/>
          <w:lang w:val="es-ES_tradnl"/>
        </w:rPr>
        <w:br/>
      </w:r>
      <w:r w:rsidR="00FF0F88" w:rsidRPr="001D7B56">
        <w:rPr>
          <w:szCs w:val="24"/>
          <w:lang w:val="es-ES_tradnl"/>
        </w:rPr>
        <w:tab/>
      </w:r>
      <w:r w:rsidR="00FF0F88" w:rsidRPr="001D7B56">
        <w:rPr>
          <w:szCs w:val="24"/>
          <w:lang w:val="es-ES_tradnl"/>
        </w:rPr>
        <w:tab/>
      </w:r>
      <w:r w:rsidRPr="001D7B56">
        <w:rPr>
          <w:szCs w:val="24"/>
          <w:lang w:val="es-ES_tradnl"/>
        </w:rPr>
        <w:t>S</w:t>
      </w:r>
      <w:r w:rsidR="00FF0F88" w:rsidRPr="001D7B56">
        <w:rPr>
          <w:szCs w:val="24"/>
          <w:lang w:val="es-ES_tradnl"/>
        </w:rPr>
        <w:t>r</w:t>
      </w:r>
      <w:r w:rsidRPr="001D7B56">
        <w:rPr>
          <w:szCs w:val="24"/>
          <w:lang w:val="es-ES_tradnl"/>
        </w:rPr>
        <w:t>.</w:t>
      </w:r>
      <w:r w:rsidR="00FF0F88" w:rsidRPr="001D7B56">
        <w:rPr>
          <w:szCs w:val="24"/>
          <w:lang w:val="es-ES_tradnl"/>
        </w:rPr>
        <w:t xml:space="preserve"> A. Jonsson (S</w:t>
      </w:r>
      <w:r w:rsidRPr="001D7B56">
        <w:rPr>
          <w:szCs w:val="24"/>
          <w:lang w:val="es-ES_tradnl"/>
        </w:rPr>
        <w:t>uecia</w:t>
      </w:r>
      <w:r w:rsidR="00FF0F88" w:rsidRPr="001D7B56">
        <w:rPr>
          <w:szCs w:val="24"/>
          <w:lang w:val="es-ES_tradnl"/>
        </w:rPr>
        <w:t>)</w:t>
      </w:r>
    </w:p>
    <w:p w:rsidR="00FF0F88" w:rsidRPr="001D7B56" w:rsidRDefault="00FF0F88" w:rsidP="003E6F64">
      <w:pPr>
        <w:pStyle w:val="Headingb"/>
        <w:rPr>
          <w:lang w:val="es-ES_tradnl"/>
        </w:rPr>
      </w:pPr>
      <w:r w:rsidRPr="001D7B56">
        <w:rPr>
          <w:lang w:val="es-ES_tradnl"/>
        </w:rPr>
        <w:t>Com</w:t>
      </w:r>
      <w:r w:rsidR="003E6F64" w:rsidRPr="001D7B56">
        <w:rPr>
          <w:lang w:val="es-ES_tradnl"/>
        </w:rPr>
        <w:t>isión</w:t>
      </w:r>
      <w:r w:rsidRPr="001D7B56">
        <w:rPr>
          <w:lang w:val="es-ES_tradnl"/>
        </w:rPr>
        <w:t xml:space="preserve"> 4 – </w:t>
      </w:r>
      <w:r w:rsidR="003E6F64" w:rsidRPr="001D7B56">
        <w:rPr>
          <w:lang w:val="es-ES_tradnl"/>
        </w:rPr>
        <w:t>Puntos específicos del orden del día</w:t>
      </w:r>
    </w:p>
    <w:p w:rsidR="00FF0F88" w:rsidRPr="001D7B56" w:rsidRDefault="003E6F64" w:rsidP="003E6F64">
      <w:pPr>
        <w:tabs>
          <w:tab w:val="left" w:pos="1735"/>
        </w:tabs>
        <w:spacing w:before="40"/>
        <w:rPr>
          <w:szCs w:val="24"/>
          <w:lang w:val="es-ES_tradnl"/>
        </w:rPr>
      </w:pPr>
      <w:r w:rsidRPr="001D7B56">
        <w:rPr>
          <w:szCs w:val="24"/>
          <w:lang w:val="es-ES_tradnl"/>
        </w:rPr>
        <w:t>Presidente</w:t>
      </w:r>
      <w:r w:rsidR="00FF0F88" w:rsidRPr="001D7B56">
        <w:rPr>
          <w:szCs w:val="24"/>
          <w:lang w:val="es-ES_tradnl"/>
        </w:rPr>
        <w:t>:</w:t>
      </w:r>
      <w:r w:rsidR="00FF0F88" w:rsidRPr="001D7B56">
        <w:rPr>
          <w:szCs w:val="24"/>
          <w:lang w:val="es-ES_tradnl"/>
        </w:rPr>
        <w:tab/>
      </w:r>
      <w:r w:rsidR="00FF0F88" w:rsidRPr="001D7B56">
        <w:rPr>
          <w:szCs w:val="24"/>
          <w:lang w:val="es-ES_tradnl"/>
        </w:rPr>
        <w:tab/>
      </w:r>
      <w:r w:rsidRPr="001D7B56">
        <w:rPr>
          <w:szCs w:val="24"/>
          <w:lang w:val="es-ES_tradnl"/>
        </w:rPr>
        <w:t>S</w:t>
      </w:r>
      <w:r w:rsidR="00FF0F88" w:rsidRPr="001D7B56">
        <w:rPr>
          <w:szCs w:val="24"/>
          <w:lang w:val="es-ES_tradnl"/>
        </w:rPr>
        <w:t>r</w:t>
      </w:r>
      <w:r w:rsidRPr="001D7B56">
        <w:rPr>
          <w:szCs w:val="24"/>
          <w:lang w:val="es-ES_tradnl"/>
        </w:rPr>
        <w:t>.</w:t>
      </w:r>
      <w:r w:rsidR="00FF0F88" w:rsidRPr="001D7B56">
        <w:rPr>
          <w:szCs w:val="24"/>
          <w:lang w:val="es-ES_tradnl"/>
        </w:rPr>
        <w:t xml:space="preserve"> M. Fenton (</w:t>
      </w:r>
      <w:r w:rsidRPr="001D7B56">
        <w:rPr>
          <w:szCs w:val="24"/>
          <w:lang w:val="es-ES_tradnl"/>
        </w:rPr>
        <w:t>Reino Unido</w:t>
      </w:r>
      <w:r w:rsidR="00FF0F88" w:rsidRPr="001D7B56">
        <w:rPr>
          <w:szCs w:val="24"/>
          <w:lang w:val="es-ES_tradnl"/>
        </w:rPr>
        <w:t>)</w:t>
      </w:r>
      <w:r w:rsidR="00FF0F88" w:rsidRPr="001D7B56">
        <w:rPr>
          <w:szCs w:val="24"/>
          <w:lang w:val="es-ES_tradnl"/>
        </w:rPr>
        <w:br/>
        <w:t>Vice</w:t>
      </w:r>
      <w:r w:rsidRPr="001D7B56">
        <w:rPr>
          <w:szCs w:val="24"/>
          <w:lang w:val="es-ES_tradnl"/>
        </w:rPr>
        <w:t>presidentes</w:t>
      </w:r>
      <w:r w:rsidR="00FF0F88" w:rsidRPr="001D7B56">
        <w:rPr>
          <w:szCs w:val="24"/>
          <w:lang w:val="es-ES_tradnl"/>
        </w:rPr>
        <w:t>:</w:t>
      </w:r>
      <w:r w:rsidR="00FF0F88" w:rsidRPr="001D7B56">
        <w:rPr>
          <w:szCs w:val="24"/>
          <w:lang w:val="es-ES_tradnl"/>
        </w:rPr>
        <w:tab/>
      </w:r>
      <w:r w:rsidR="009E43F1" w:rsidRPr="001D7B56">
        <w:rPr>
          <w:szCs w:val="24"/>
          <w:lang w:val="es-ES_tradnl"/>
        </w:rPr>
        <w:tab/>
      </w:r>
      <w:r w:rsidRPr="001D7B56">
        <w:rPr>
          <w:szCs w:val="24"/>
          <w:lang w:val="es-ES_tradnl"/>
        </w:rPr>
        <w:t>S</w:t>
      </w:r>
      <w:r w:rsidR="00FF0F88" w:rsidRPr="001D7B56">
        <w:rPr>
          <w:szCs w:val="24"/>
          <w:lang w:val="es-ES_tradnl"/>
        </w:rPr>
        <w:t>r</w:t>
      </w:r>
      <w:r w:rsidRPr="001D7B56">
        <w:rPr>
          <w:szCs w:val="24"/>
          <w:lang w:val="es-ES_tradnl"/>
        </w:rPr>
        <w:t>.</w:t>
      </w:r>
      <w:r w:rsidR="00FF0F88" w:rsidRPr="001D7B56">
        <w:rPr>
          <w:szCs w:val="24"/>
          <w:lang w:val="es-ES_tradnl"/>
        </w:rPr>
        <w:t xml:space="preserve"> F. Xie (China)</w:t>
      </w:r>
      <w:r w:rsidR="00FF0F88" w:rsidRPr="001D7B56">
        <w:rPr>
          <w:szCs w:val="24"/>
          <w:lang w:val="es-ES_tradnl"/>
        </w:rPr>
        <w:br/>
      </w:r>
      <w:r w:rsidR="00FF0F88" w:rsidRPr="001D7B56">
        <w:rPr>
          <w:szCs w:val="24"/>
          <w:lang w:val="es-ES_tradnl"/>
        </w:rPr>
        <w:tab/>
      </w:r>
      <w:r w:rsidR="00FF0F88" w:rsidRPr="001D7B56">
        <w:rPr>
          <w:szCs w:val="24"/>
          <w:lang w:val="es-ES_tradnl"/>
        </w:rPr>
        <w:tab/>
      </w:r>
      <w:r w:rsidRPr="001D7B56">
        <w:rPr>
          <w:szCs w:val="24"/>
          <w:lang w:val="es-ES_tradnl"/>
        </w:rPr>
        <w:t>S</w:t>
      </w:r>
      <w:r w:rsidR="00FF0F88" w:rsidRPr="001D7B56">
        <w:rPr>
          <w:szCs w:val="24"/>
          <w:lang w:val="es-ES_tradnl"/>
        </w:rPr>
        <w:t>r</w:t>
      </w:r>
      <w:r w:rsidRPr="001D7B56">
        <w:rPr>
          <w:szCs w:val="24"/>
          <w:lang w:val="es-ES_tradnl"/>
        </w:rPr>
        <w:t>.</w:t>
      </w:r>
      <w:r w:rsidR="00FF0F88" w:rsidRPr="001D7B56">
        <w:rPr>
          <w:szCs w:val="24"/>
          <w:lang w:val="es-ES_tradnl"/>
        </w:rPr>
        <w:t xml:space="preserve"> A. Belkhadir (M</w:t>
      </w:r>
      <w:r w:rsidRPr="001D7B56">
        <w:rPr>
          <w:szCs w:val="24"/>
          <w:lang w:val="es-ES_tradnl"/>
        </w:rPr>
        <w:t>arruecos</w:t>
      </w:r>
      <w:r w:rsidR="00FF0F88" w:rsidRPr="001D7B56">
        <w:rPr>
          <w:szCs w:val="24"/>
          <w:lang w:val="es-ES_tradnl"/>
        </w:rPr>
        <w:t>)</w:t>
      </w:r>
      <w:r w:rsidR="00FF0F88" w:rsidRPr="001D7B56">
        <w:rPr>
          <w:szCs w:val="24"/>
          <w:lang w:val="es-ES_tradnl"/>
        </w:rPr>
        <w:br/>
      </w:r>
      <w:r w:rsidR="00FF0F88" w:rsidRPr="001D7B56">
        <w:rPr>
          <w:szCs w:val="24"/>
          <w:lang w:val="es-ES_tradnl"/>
        </w:rPr>
        <w:tab/>
      </w:r>
      <w:r w:rsidR="00FF0F88" w:rsidRPr="001D7B56">
        <w:rPr>
          <w:szCs w:val="24"/>
          <w:lang w:val="es-ES_tradnl"/>
        </w:rPr>
        <w:tab/>
      </w:r>
      <w:r w:rsidRPr="001D7B56">
        <w:rPr>
          <w:szCs w:val="24"/>
          <w:lang w:val="es-ES_tradnl"/>
        </w:rPr>
        <w:t>S</w:t>
      </w:r>
      <w:r w:rsidR="00FF0F88" w:rsidRPr="001D7B56">
        <w:rPr>
          <w:rFonts w:eastAsia="SimSun"/>
          <w:szCs w:val="24"/>
          <w:lang w:val="es-ES_tradnl"/>
        </w:rPr>
        <w:t>r</w:t>
      </w:r>
      <w:r w:rsidRPr="001D7B56">
        <w:rPr>
          <w:rFonts w:eastAsia="SimSun"/>
          <w:szCs w:val="24"/>
          <w:lang w:val="es-ES_tradnl"/>
        </w:rPr>
        <w:t>.</w:t>
      </w:r>
      <w:r w:rsidR="00FF0F88" w:rsidRPr="001D7B56">
        <w:rPr>
          <w:rFonts w:eastAsia="SimSun"/>
          <w:szCs w:val="24"/>
          <w:lang w:val="es-ES_tradnl"/>
        </w:rPr>
        <w:t xml:space="preserve"> W. Sayed (Eg</w:t>
      </w:r>
      <w:r w:rsidRPr="001D7B56">
        <w:rPr>
          <w:rFonts w:eastAsia="SimSun"/>
          <w:szCs w:val="24"/>
          <w:lang w:val="es-ES_tradnl"/>
        </w:rPr>
        <w:t>ipto</w:t>
      </w:r>
      <w:r w:rsidR="00FF0F88" w:rsidRPr="001D7B56">
        <w:rPr>
          <w:rFonts w:eastAsia="SimSun"/>
          <w:szCs w:val="24"/>
          <w:lang w:val="es-ES_tradnl"/>
        </w:rPr>
        <w:t>)</w:t>
      </w:r>
      <w:r w:rsidR="00FF0F88" w:rsidRPr="001D7B56">
        <w:rPr>
          <w:rFonts w:eastAsia="SimSun"/>
          <w:szCs w:val="24"/>
          <w:lang w:val="es-ES_tradnl"/>
        </w:rPr>
        <w:br/>
      </w:r>
      <w:r w:rsidR="00FF0F88" w:rsidRPr="001D7B56">
        <w:rPr>
          <w:rFonts w:eastAsia="SimSun"/>
          <w:szCs w:val="24"/>
          <w:lang w:val="es-ES_tradnl"/>
        </w:rPr>
        <w:tab/>
      </w:r>
      <w:r w:rsidR="00FF0F88" w:rsidRPr="001D7B56">
        <w:rPr>
          <w:rFonts w:eastAsia="SimSun"/>
          <w:szCs w:val="24"/>
          <w:lang w:val="es-ES_tradnl"/>
        </w:rPr>
        <w:tab/>
      </w:r>
      <w:r w:rsidRPr="001D7B56">
        <w:rPr>
          <w:rFonts w:eastAsia="SimSun"/>
          <w:szCs w:val="24"/>
          <w:lang w:val="es-ES_tradnl"/>
        </w:rPr>
        <w:t>Sra.</w:t>
      </w:r>
      <w:r w:rsidR="00FF0F88" w:rsidRPr="001D7B56">
        <w:rPr>
          <w:szCs w:val="24"/>
          <w:lang w:val="es-ES_tradnl"/>
        </w:rPr>
        <w:t xml:space="preserve"> C. Beaumier (Canad</w:t>
      </w:r>
      <w:r w:rsidRPr="001D7B56">
        <w:rPr>
          <w:szCs w:val="24"/>
          <w:lang w:val="es-ES_tradnl"/>
        </w:rPr>
        <w:t>á</w:t>
      </w:r>
      <w:r w:rsidR="00FF0F88" w:rsidRPr="001D7B56">
        <w:rPr>
          <w:szCs w:val="24"/>
          <w:lang w:val="es-ES_tradnl"/>
        </w:rPr>
        <w:t>)</w:t>
      </w:r>
      <w:r w:rsidR="00FF0F88" w:rsidRPr="001D7B56">
        <w:rPr>
          <w:szCs w:val="24"/>
          <w:lang w:val="es-ES_tradnl"/>
        </w:rPr>
        <w:br/>
      </w:r>
      <w:r w:rsidR="00FF0F88" w:rsidRPr="001D7B56">
        <w:rPr>
          <w:szCs w:val="24"/>
          <w:lang w:val="es-ES_tradnl"/>
        </w:rPr>
        <w:tab/>
      </w:r>
      <w:r w:rsidR="00FF0F88" w:rsidRPr="001D7B56">
        <w:rPr>
          <w:szCs w:val="24"/>
          <w:lang w:val="es-ES_tradnl"/>
        </w:rPr>
        <w:tab/>
      </w:r>
      <w:r w:rsidRPr="001D7B56">
        <w:rPr>
          <w:szCs w:val="24"/>
          <w:lang w:val="es-ES_tradnl"/>
        </w:rPr>
        <w:t>S</w:t>
      </w:r>
      <w:r w:rsidR="00FF0F88" w:rsidRPr="001D7B56">
        <w:rPr>
          <w:szCs w:val="24"/>
          <w:lang w:val="es-ES_tradnl"/>
        </w:rPr>
        <w:t>r</w:t>
      </w:r>
      <w:r w:rsidRPr="001D7B56">
        <w:rPr>
          <w:szCs w:val="24"/>
          <w:lang w:val="es-ES_tradnl"/>
        </w:rPr>
        <w:t>.</w:t>
      </w:r>
      <w:r w:rsidR="00FF0F88" w:rsidRPr="001D7B56">
        <w:rPr>
          <w:szCs w:val="24"/>
          <w:lang w:val="es-ES_tradnl"/>
        </w:rPr>
        <w:t xml:space="preserve"> V. Poskakukhin (</w:t>
      </w:r>
      <w:r w:rsidRPr="001D7B56">
        <w:rPr>
          <w:szCs w:val="24"/>
          <w:lang w:val="es-ES_tradnl"/>
        </w:rPr>
        <w:t>Federación de Rusia</w:t>
      </w:r>
      <w:r w:rsidR="00FF0F88" w:rsidRPr="001D7B56">
        <w:rPr>
          <w:szCs w:val="24"/>
          <w:lang w:val="es-ES_tradnl"/>
        </w:rPr>
        <w:t>)</w:t>
      </w:r>
    </w:p>
    <w:p w:rsidR="00FF0F88" w:rsidRPr="001D7B56" w:rsidRDefault="00FF0F88" w:rsidP="003E6F64">
      <w:pPr>
        <w:pStyle w:val="Headingb"/>
        <w:rPr>
          <w:lang w:val="es-ES_tradnl"/>
        </w:rPr>
      </w:pPr>
      <w:r w:rsidRPr="001D7B56">
        <w:rPr>
          <w:lang w:val="es-ES_tradnl"/>
        </w:rPr>
        <w:lastRenderedPageBreak/>
        <w:t>Com</w:t>
      </w:r>
      <w:r w:rsidR="003E6F64" w:rsidRPr="001D7B56">
        <w:rPr>
          <w:lang w:val="es-ES_tradnl"/>
        </w:rPr>
        <w:t>isión</w:t>
      </w:r>
      <w:r w:rsidRPr="001D7B56">
        <w:rPr>
          <w:lang w:val="es-ES_tradnl"/>
        </w:rPr>
        <w:t xml:space="preserve"> 5 – </w:t>
      </w:r>
      <w:r w:rsidR="003E6F64" w:rsidRPr="001D7B56">
        <w:rPr>
          <w:lang w:val="es-ES_tradnl"/>
        </w:rPr>
        <w:t>Puntos específicos del orden del día</w:t>
      </w:r>
    </w:p>
    <w:p w:rsidR="00FF0F88" w:rsidRPr="001D7B56" w:rsidRDefault="003E6F64" w:rsidP="001D2388">
      <w:pPr>
        <w:tabs>
          <w:tab w:val="left" w:pos="1735"/>
        </w:tabs>
        <w:rPr>
          <w:szCs w:val="24"/>
          <w:lang w:val="es-ES_tradnl"/>
        </w:rPr>
      </w:pPr>
      <w:r w:rsidRPr="001D7B56">
        <w:rPr>
          <w:szCs w:val="24"/>
          <w:lang w:val="es-ES_tradnl"/>
        </w:rPr>
        <w:t>Presidente</w:t>
      </w:r>
      <w:r w:rsidR="00FF0F88" w:rsidRPr="001D7B56">
        <w:rPr>
          <w:szCs w:val="24"/>
          <w:lang w:val="es-ES_tradnl"/>
        </w:rPr>
        <w:t>:</w:t>
      </w:r>
      <w:r w:rsidR="00FF0F88" w:rsidRPr="001D7B56">
        <w:rPr>
          <w:szCs w:val="24"/>
          <w:lang w:val="es-ES_tradnl"/>
        </w:rPr>
        <w:tab/>
      </w:r>
      <w:r w:rsidR="00FF0F88" w:rsidRPr="001D7B56">
        <w:rPr>
          <w:szCs w:val="24"/>
          <w:lang w:val="es-ES_tradnl"/>
        </w:rPr>
        <w:tab/>
      </w:r>
      <w:r w:rsidRPr="001D7B56">
        <w:rPr>
          <w:szCs w:val="24"/>
          <w:lang w:val="es-ES_tradnl"/>
        </w:rPr>
        <w:t>S</w:t>
      </w:r>
      <w:r w:rsidR="00FF0F88" w:rsidRPr="001D7B56">
        <w:rPr>
          <w:szCs w:val="24"/>
          <w:lang w:val="es-ES_tradnl"/>
        </w:rPr>
        <w:t>r</w:t>
      </w:r>
      <w:r w:rsidRPr="001D7B56">
        <w:rPr>
          <w:szCs w:val="24"/>
          <w:lang w:val="es-ES_tradnl"/>
        </w:rPr>
        <w:t>.</w:t>
      </w:r>
      <w:r w:rsidR="00FF0F88" w:rsidRPr="001D7B56">
        <w:rPr>
          <w:szCs w:val="24"/>
          <w:lang w:val="es-ES_tradnl"/>
        </w:rPr>
        <w:t xml:space="preserve"> K. Al Awadhi (</w:t>
      </w:r>
      <w:r w:rsidRPr="001D7B56">
        <w:rPr>
          <w:szCs w:val="24"/>
          <w:lang w:val="es-ES_tradnl"/>
        </w:rPr>
        <w:t>Emiratos Árabes Unidos</w:t>
      </w:r>
      <w:r w:rsidR="00FF0F88" w:rsidRPr="001D7B56">
        <w:rPr>
          <w:szCs w:val="24"/>
          <w:lang w:val="es-ES_tradnl"/>
        </w:rPr>
        <w:t>)</w:t>
      </w:r>
      <w:r w:rsidR="00FF0F88" w:rsidRPr="001D7B56">
        <w:rPr>
          <w:szCs w:val="24"/>
          <w:lang w:val="es-ES_tradnl"/>
        </w:rPr>
        <w:br/>
        <w:t>Vice</w:t>
      </w:r>
      <w:r w:rsidRPr="001D7B56">
        <w:rPr>
          <w:szCs w:val="24"/>
          <w:lang w:val="es-ES_tradnl"/>
        </w:rPr>
        <w:t>pre</w:t>
      </w:r>
      <w:r w:rsidR="001D2388" w:rsidRPr="001D7B56">
        <w:rPr>
          <w:szCs w:val="24"/>
          <w:lang w:val="es-ES_tradnl"/>
        </w:rPr>
        <w:t>sidentes</w:t>
      </w:r>
      <w:r w:rsidR="00FF0F88" w:rsidRPr="001D7B56">
        <w:rPr>
          <w:szCs w:val="24"/>
          <w:lang w:val="es-ES_tradnl"/>
        </w:rPr>
        <w:t>:</w:t>
      </w:r>
      <w:r w:rsidR="00FF0F88" w:rsidRPr="001D7B56">
        <w:rPr>
          <w:szCs w:val="24"/>
          <w:lang w:val="es-ES_tradnl"/>
        </w:rPr>
        <w:tab/>
      </w:r>
      <w:r w:rsidR="009E43F1" w:rsidRPr="001D7B56">
        <w:rPr>
          <w:szCs w:val="24"/>
          <w:lang w:val="es-ES_tradnl"/>
        </w:rPr>
        <w:tab/>
      </w:r>
      <w:r w:rsidR="001D2388" w:rsidRPr="001D7B56">
        <w:rPr>
          <w:szCs w:val="24"/>
          <w:lang w:val="es-ES_tradnl"/>
        </w:rPr>
        <w:t>S</w:t>
      </w:r>
      <w:r w:rsidR="00FF0F88" w:rsidRPr="001D7B56">
        <w:rPr>
          <w:szCs w:val="24"/>
          <w:lang w:val="es-ES_tradnl"/>
        </w:rPr>
        <w:t>r</w:t>
      </w:r>
      <w:r w:rsidR="001D2388" w:rsidRPr="001D7B56">
        <w:rPr>
          <w:szCs w:val="24"/>
          <w:lang w:val="es-ES_tradnl"/>
        </w:rPr>
        <w:t>.</w:t>
      </w:r>
      <w:r w:rsidR="00FF0F88" w:rsidRPr="001D7B56">
        <w:rPr>
          <w:szCs w:val="24"/>
          <w:lang w:val="es-ES_tradnl"/>
        </w:rPr>
        <w:t xml:space="preserve"> P.N. Phuong (Viet</w:t>
      </w:r>
      <w:r w:rsidR="000C132E" w:rsidRPr="001D7B56">
        <w:rPr>
          <w:szCs w:val="24"/>
          <w:lang w:val="es-ES_tradnl"/>
        </w:rPr>
        <w:t xml:space="preserve"> Nam</w:t>
      </w:r>
      <w:r w:rsidR="00FF0F88" w:rsidRPr="001D7B56">
        <w:rPr>
          <w:szCs w:val="24"/>
          <w:lang w:val="es-ES_tradnl"/>
        </w:rPr>
        <w:t>)</w:t>
      </w:r>
      <w:r w:rsidR="00FF0F88" w:rsidRPr="001D7B56">
        <w:rPr>
          <w:szCs w:val="24"/>
          <w:lang w:val="es-ES_tradnl"/>
        </w:rPr>
        <w:br/>
      </w:r>
      <w:r w:rsidR="00FF0F88" w:rsidRPr="001D7B56">
        <w:rPr>
          <w:szCs w:val="24"/>
          <w:lang w:val="es-ES_tradnl"/>
        </w:rPr>
        <w:tab/>
      </w:r>
      <w:r w:rsidR="00FF0F88" w:rsidRPr="001D7B56">
        <w:rPr>
          <w:szCs w:val="24"/>
          <w:lang w:val="es-ES_tradnl"/>
        </w:rPr>
        <w:tab/>
      </w:r>
      <w:r w:rsidR="001D2388" w:rsidRPr="001D7B56">
        <w:rPr>
          <w:szCs w:val="24"/>
          <w:lang w:val="es-ES_tradnl"/>
        </w:rPr>
        <w:t>S</w:t>
      </w:r>
      <w:r w:rsidR="00FF0F88" w:rsidRPr="001D7B56">
        <w:rPr>
          <w:szCs w:val="24"/>
          <w:lang w:val="es-ES_tradnl"/>
        </w:rPr>
        <w:t>r</w:t>
      </w:r>
      <w:r w:rsidR="001D2388" w:rsidRPr="001D7B56">
        <w:rPr>
          <w:szCs w:val="24"/>
          <w:lang w:val="es-ES_tradnl"/>
        </w:rPr>
        <w:t>.</w:t>
      </w:r>
      <w:r w:rsidR="00FF0F88" w:rsidRPr="001D7B56">
        <w:rPr>
          <w:szCs w:val="24"/>
          <w:lang w:val="es-ES_tradnl"/>
        </w:rPr>
        <w:t xml:space="preserve"> M. Abdelhafiz (Sud</w:t>
      </w:r>
      <w:r w:rsidR="001D2388" w:rsidRPr="001D7B56">
        <w:rPr>
          <w:szCs w:val="24"/>
          <w:lang w:val="es-ES_tradnl"/>
        </w:rPr>
        <w:t>á</w:t>
      </w:r>
      <w:r w:rsidR="00FF0F88" w:rsidRPr="001D7B56">
        <w:rPr>
          <w:szCs w:val="24"/>
          <w:lang w:val="es-ES_tradnl"/>
        </w:rPr>
        <w:t>n)</w:t>
      </w:r>
      <w:r w:rsidR="00FF0F88" w:rsidRPr="001D7B56">
        <w:rPr>
          <w:szCs w:val="24"/>
          <w:lang w:val="es-ES_tradnl"/>
        </w:rPr>
        <w:br/>
      </w:r>
      <w:r w:rsidR="00FF0F88" w:rsidRPr="001D7B56">
        <w:rPr>
          <w:szCs w:val="24"/>
          <w:lang w:val="es-ES_tradnl"/>
        </w:rPr>
        <w:tab/>
      </w:r>
      <w:r w:rsidR="00FF0F88" w:rsidRPr="001D7B56">
        <w:rPr>
          <w:szCs w:val="24"/>
          <w:lang w:val="es-ES_tradnl"/>
        </w:rPr>
        <w:tab/>
      </w:r>
      <w:r w:rsidR="001D2388" w:rsidRPr="001D7B56">
        <w:rPr>
          <w:szCs w:val="24"/>
          <w:lang w:val="es-ES_tradnl"/>
        </w:rPr>
        <w:t>S</w:t>
      </w:r>
      <w:r w:rsidR="00FF0F88" w:rsidRPr="001D7B56">
        <w:rPr>
          <w:szCs w:val="24"/>
          <w:lang w:val="es-ES_tradnl"/>
        </w:rPr>
        <w:t>r</w:t>
      </w:r>
      <w:r w:rsidR="001D2388" w:rsidRPr="001D7B56">
        <w:rPr>
          <w:szCs w:val="24"/>
          <w:lang w:val="es-ES_tradnl"/>
        </w:rPr>
        <w:t>.</w:t>
      </w:r>
      <w:r w:rsidR="00FF0F88" w:rsidRPr="001D7B56">
        <w:rPr>
          <w:szCs w:val="24"/>
          <w:lang w:val="es-ES_tradnl"/>
        </w:rPr>
        <w:t xml:space="preserve"> J. Levi (Argentina)</w:t>
      </w:r>
      <w:r w:rsidR="00FF0F88" w:rsidRPr="001D7B56">
        <w:rPr>
          <w:szCs w:val="24"/>
          <w:lang w:val="es-ES_tradnl"/>
        </w:rPr>
        <w:br/>
      </w:r>
      <w:r w:rsidR="00FF0F88" w:rsidRPr="001D7B56">
        <w:rPr>
          <w:szCs w:val="24"/>
          <w:lang w:val="es-ES_tradnl"/>
        </w:rPr>
        <w:tab/>
      </w:r>
      <w:r w:rsidR="00FF0F88" w:rsidRPr="001D7B56">
        <w:rPr>
          <w:szCs w:val="24"/>
          <w:lang w:val="es-ES_tradnl"/>
        </w:rPr>
        <w:tab/>
      </w:r>
      <w:r w:rsidR="001D2388" w:rsidRPr="001D7B56">
        <w:rPr>
          <w:szCs w:val="24"/>
          <w:lang w:val="es-ES_tradnl"/>
        </w:rPr>
        <w:t>S</w:t>
      </w:r>
      <w:r w:rsidR="00FF0F88" w:rsidRPr="001D7B56">
        <w:rPr>
          <w:szCs w:val="24"/>
          <w:lang w:val="es-ES_tradnl"/>
        </w:rPr>
        <w:t>r</w:t>
      </w:r>
      <w:r w:rsidR="001D2388" w:rsidRPr="001D7B56">
        <w:rPr>
          <w:szCs w:val="24"/>
          <w:lang w:val="es-ES_tradnl"/>
        </w:rPr>
        <w:t>.</w:t>
      </w:r>
      <w:r w:rsidR="00FF0F88" w:rsidRPr="001D7B56">
        <w:rPr>
          <w:szCs w:val="24"/>
          <w:lang w:val="es-ES_tradnl"/>
        </w:rPr>
        <w:t xml:space="preserve"> </w:t>
      </w:r>
      <w:bookmarkStart w:id="7" w:name="OLE_LINK1"/>
      <w:bookmarkStart w:id="8" w:name="OLE_LINK2"/>
      <w:r w:rsidR="00FF0F88" w:rsidRPr="001D7B56">
        <w:rPr>
          <w:szCs w:val="24"/>
          <w:lang w:val="es-ES_tradnl"/>
        </w:rPr>
        <w:t>E. Fournier (</w:t>
      </w:r>
      <w:r w:rsidR="00FF0F88" w:rsidRPr="001D7B56">
        <w:rPr>
          <w:rFonts w:eastAsia="SimSun"/>
          <w:szCs w:val="24"/>
          <w:lang w:val="es-ES_tradnl"/>
        </w:rPr>
        <w:t>Franc</w:t>
      </w:r>
      <w:r w:rsidR="001D2388" w:rsidRPr="001D7B56">
        <w:rPr>
          <w:rFonts w:eastAsia="SimSun"/>
          <w:szCs w:val="24"/>
          <w:lang w:val="es-ES_tradnl"/>
        </w:rPr>
        <w:t>ia</w:t>
      </w:r>
      <w:r w:rsidR="00FF0F88" w:rsidRPr="001D7B56">
        <w:rPr>
          <w:szCs w:val="24"/>
          <w:lang w:val="es-ES_tradnl"/>
        </w:rPr>
        <w:t>)</w:t>
      </w:r>
      <w:r w:rsidR="00FF0F88" w:rsidRPr="001D7B56">
        <w:rPr>
          <w:szCs w:val="24"/>
          <w:lang w:val="es-ES_tradnl"/>
        </w:rPr>
        <w:br/>
      </w:r>
      <w:r w:rsidR="00FF0F88" w:rsidRPr="001D7B56">
        <w:rPr>
          <w:szCs w:val="24"/>
          <w:lang w:val="es-ES_tradnl"/>
        </w:rPr>
        <w:tab/>
      </w:r>
      <w:bookmarkEnd w:id="7"/>
      <w:bookmarkEnd w:id="8"/>
      <w:r w:rsidR="00FF0F88" w:rsidRPr="001D7B56">
        <w:rPr>
          <w:szCs w:val="24"/>
          <w:lang w:val="es-ES_tradnl"/>
        </w:rPr>
        <w:tab/>
      </w:r>
      <w:r w:rsidR="001D2388" w:rsidRPr="001D7B56">
        <w:rPr>
          <w:szCs w:val="24"/>
          <w:lang w:val="es-ES_tradnl"/>
        </w:rPr>
        <w:t>S</w:t>
      </w:r>
      <w:r w:rsidR="00FF0F88" w:rsidRPr="001D7B56">
        <w:rPr>
          <w:szCs w:val="24"/>
          <w:lang w:val="es-ES_tradnl"/>
        </w:rPr>
        <w:t>r</w:t>
      </w:r>
      <w:r w:rsidR="001D2388" w:rsidRPr="001D7B56">
        <w:rPr>
          <w:szCs w:val="24"/>
          <w:lang w:val="es-ES_tradnl"/>
        </w:rPr>
        <w:t>.</w:t>
      </w:r>
      <w:r w:rsidR="00FF0F88" w:rsidRPr="001D7B56">
        <w:rPr>
          <w:szCs w:val="24"/>
          <w:lang w:val="es-ES_tradnl"/>
        </w:rPr>
        <w:t xml:space="preserve"> T. Kim (Kaza</w:t>
      </w:r>
      <w:r w:rsidR="001D2388" w:rsidRPr="001D7B56">
        <w:rPr>
          <w:szCs w:val="24"/>
          <w:lang w:val="es-ES_tradnl"/>
        </w:rPr>
        <w:t>j</w:t>
      </w:r>
      <w:r w:rsidR="00FF0F88" w:rsidRPr="001D7B56">
        <w:rPr>
          <w:szCs w:val="24"/>
          <w:lang w:val="es-ES_tradnl"/>
        </w:rPr>
        <w:t>st</w:t>
      </w:r>
      <w:r w:rsidR="001D2388" w:rsidRPr="001D7B56">
        <w:rPr>
          <w:szCs w:val="24"/>
          <w:lang w:val="es-ES_tradnl"/>
        </w:rPr>
        <w:t>á</w:t>
      </w:r>
      <w:r w:rsidR="00FF0F88" w:rsidRPr="001D7B56">
        <w:rPr>
          <w:szCs w:val="24"/>
          <w:lang w:val="es-ES_tradnl"/>
        </w:rPr>
        <w:t>n)</w:t>
      </w:r>
    </w:p>
    <w:p w:rsidR="00FF0F88" w:rsidRPr="001D7B56" w:rsidRDefault="00FF0F88" w:rsidP="001D2388">
      <w:pPr>
        <w:pStyle w:val="Headingb"/>
        <w:rPr>
          <w:lang w:val="es-ES_tradnl"/>
        </w:rPr>
      </w:pPr>
      <w:r w:rsidRPr="001D7B56">
        <w:rPr>
          <w:lang w:val="es-ES_tradnl"/>
        </w:rPr>
        <w:t>Com</w:t>
      </w:r>
      <w:r w:rsidR="001D2388" w:rsidRPr="001D7B56">
        <w:rPr>
          <w:lang w:val="es-ES_tradnl"/>
        </w:rPr>
        <w:t>isión</w:t>
      </w:r>
      <w:r w:rsidRPr="001D7B56">
        <w:rPr>
          <w:lang w:val="es-ES_tradnl"/>
        </w:rPr>
        <w:t xml:space="preserve"> 6 – </w:t>
      </w:r>
      <w:r w:rsidR="001D2388" w:rsidRPr="001D7B56">
        <w:rPr>
          <w:lang w:val="es-ES_tradnl"/>
        </w:rPr>
        <w:t>Puntos específicos del orden del día</w:t>
      </w:r>
    </w:p>
    <w:p w:rsidR="00FF0F88" w:rsidRPr="001D7B56" w:rsidRDefault="001D2388" w:rsidP="001D2388">
      <w:pPr>
        <w:tabs>
          <w:tab w:val="left" w:pos="1735"/>
        </w:tabs>
        <w:ind w:left="1735" w:hanging="1735"/>
        <w:rPr>
          <w:szCs w:val="24"/>
          <w:lang w:val="es-ES_tradnl"/>
        </w:rPr>
      </w:pPr>
      <w:r w:rsidRPr="001D7B56">
        <w:rPr>
          <w:szCs w:val="24"/>
          <w:lang w:val="es-ES_tradnl"/>
        </w:rPr>
        <w:t>Presidente</w:t>
      </w:r>
      <w:r w:rsidR="00FF0F88" w:rsidRPr="001D7B56">
        <w:rPr>
          <w:szCs w:val="24"/>
          <w:lang w:val="es-ES_tradnl"/>
        </w:rPr>
        <w:t>:</w:t>
      </w:r>
      <w:r w:rsidR="00FF0F88" w:rsidRPr="001D7B56">
        <w:rPr>
          <w:szCs w:val="24"/>
          <w:lang w:val="es-ES_tradnl"/>
        </w:rPr>
        <w:tab/>
      </w:r>
      <w:r w:rsidR="00FF0F88" w:rsidRPr="001D7B56">
        <w:rPr>
          <w:szCs w:val="24"/>
          <w:lang w:val="es-ES_tradnl"/>
        </w:rPr>
        <w:tab/>
      </w:r>
      <w:r w:rsidRPr="001D7B56">
        <w:rPr>
          <w:szCs w:val="24"/>
          <w:lang w:val="es-ES_tradnl"/>
        </w:rPr>
        <w:t>Sra.</w:t>
      </w:r>
      <w:r w:rsidR="00FF0F88" w:rsidRPr="001D7B56">
        <w:rPr>
          <w:szCs w:val="24"/>
          <w:lang w:val="es-ES_tradnl"/>
        </w:rPr>
        <w:t xml:space="preserve"> A. Allison (</w:t>
      </w:r>
      <w:r w:rsidRPr="001D7B56">
        <w:rPr>
          <w:szCs w:val="24"/>
          <w:lang w:val="es-ES_tradnl"/>
        </w:rPr>
        <w:t>Estados Unidos</w:t>
      </w:r>
      <w:r w:rsidR="00FF0F88" w:rsidRPr="001D7B56">
        <w:rPr>
          <w:szCs w:val="24"/>
          <w:lang w:val="es-ES_tradnl"/>
        </w:rPr>
        <w:t>)</w:t>
      </w:r>
    </w:p>
    <w:p w:rsidR="00FF0F88" w:rsidRPr="001D7B56" w:rsidRDefault="00FF0F88" w:rsidP="001D2388">
      <w:pPr>
        <w:rPr>
          <w:szCs w:val="24"/>
          <w:lang w:val="es-ES_tradnl"/>
        </w:rPr>
      </w:pPr>
      <w:r w:rsidRPr="001D7B56">
        <w:rPr>
          <w:szCs w:val="24"/>
          <w:lang w:val="es-ES_tradnl"/>
        </w:rPr>
        <w:t>Vice</w:t>
      </w:r>
      <w:r w:rsidR="001D2388" w:rsidRPr="001D7B56">
        <w:rPr>
          <w:szCs w:val="24"/>
          <w:lang w:val="es-ES_tradnl"/>
        </w:rPr>
        <w:t>presidentes</w:t>
      </w:r>
      <w:r w:rsidRPr="001D7B56">
        <w:rPr>
          <w:szCs w:val="24"/>
          <w:lang w:val="es-ES_tradnl"/>
        </w:rPr>
        <w:t>:</w:t>
      </w:r>
      <w:r w:rsidRPr="001D7B56">
        <w:rPr>
          <w:szCs w:val="24"/>
          <w:lang w:val="es-ES_tradnl"/>
        </w:rPr>
        <w:tab/>
      </w:r>
      <w:r w:rsidR="001D2388" w:rsidRPr="001D7B56">
        <w:rPr>
          <w:szCs w:val="24"/>
          <w:lang w:val="es-ES_tradnl"/>
        </w:rPr>
        <w:t>Sra.</w:t>
      </w:r>
      <w:r w:rsidRPr="001D7B56">
        <w:rPr>
          <w:szCs w:val="24"/>
          <w:lang w:val="es-ES_tradnl"/>
        </w:rPr>
        <w:t xml:space="preserve"> K. Kim (</w:t>
      </w:r>
      <w:r w:rsidR="001D2388" w:rsidRPr="001D7B56">
        <w:rPr>
          <w:szCs w:val="24"/>
          <w:lang w:val="es-ES_tradnl"/>
        </w:rPr>
        <w:t>C</w:t>
      </w:r>
      <w:r w:rsidRPr="001D7B56">
        <w:rPr>
          <w:szCs w:val="24"/>
          <w:lang w:val="es-ES_tradnl"/>
        </w:rPr>
        <w:t xml:space="preserve">orea (Rep. </w:t>
      </w:r>
      <w:r w:rsidR="001D2388" w:rsidRPr="001D7B56">
        <w:rPr>
          <w:szCs w:val="24"/>
          <w:lang w:val="es-ES_tradnl"/>
        </w:rPr>
        <w:t>de</w:t>
      </w:r>
      <w:r w:rsidRPr="001D7B56">
        <w:rPr>
          <w:szCs w:val="24"/>
          <w:lang w:val="es-ES_tradnl"/>
        </w:rPr>
        <w:t>))</w:t>
      </w:r>
      <w:r w:rsidRPr="001D7B56">
        <w:rPr>
          <w:szCs w:val="24"/>
          <w:lang w:val="es-ES_tradnl"/>
        </w:rPr>
        <w:br/>
      </w:r>
      <w:r w:rsidRPr="001D7B56">
        <w:rPr>
          <w:szCs w:val="24"/>
          <w:lang w:val="es-ES_tradnl"/>
        </w:rPr>
        <w:tab/>
      </w:r>
      <w:r w:rsidRPr="001D7B56">
        <w:rPr>
          <w:szCs w:val="24"/>
          <w:lang w:val="es-ES_tradnl"/>
        </w:rPr>
        <w:tab/>
      </w:r>
      <w:r w:rsidR="009E43F1" w:rsidRPr="001D7B56">
        <w:rPr>
          <w:szCs w:val="24"/>
          <w:lang w:val="es-ES_tradnl"/>
        </w:rPr>
        <w:tab/>
      </w:r>
      <w:r w:rsidR="001D2388" w:rsidRPr="001D7B56">
        <w:rPr>
          <w:szCs w:val="24"/>
          <w:lang w:val="es-ES_tradnl"/>
        </w:rPr>
        <w:t>S</w:t>
      </w:r>
      <w:r w:rsidRPr="001D7B56">
        <w:rPr>
          <w:szCs w:val="24"/>
          <w:lang w:val="es-ES_tradnl"/>
        </w:rPr>
        <w:t>r</w:t>
      </w:r>
      <w:r w:rsidR="001D2388" w:rsidRPr="001D7B56">
        <w:rPr>
          <w:szCs w:val="24"/>
          <w:lang w:val="es-ES_tradnl"/>
        </w:rPr>
        <w:t>.</w:t>
      </w:r>
      <w:r w:rsidRPr="001D7B56">
        <w:rPr>
          <w:szCs w:val="24"/>
          <w:lang w:val="es-ES_tradnl"/>
        </w:rPr>
        <w:t xml:space="preserve"> M. Al-Badi (Om</w:t>
      </w:r>
      <w:r w:rsidR="001D2388" w:rsidRPr="001D7B56">
        <w:rPr>
          <w:szCs w:val="24"/>
          <w:lang w:val="es-ES_tradnl"/>
        </w:rPr>
        <w:t>á</w:t>
      </w:r>
      <w:r w:rsidRPr="001D7B56">
        <w:rPr>
          <w:szCs w:val="24"/>
          <w:lang w:val="es-ES_tradnl"/>
        </w:rPr>
        <w:t>n)</w:t>
      </w:r>
      <w:r w:rsidRPr="001D7B56">
        <w:rPr>
          <w:szCs w:val="24"/>
          <w:lang w:val="es-ES_tradnl"/>
        </w:rPr>
        <w:br/>
      </w:r>
      <w:r w:rsidRPr="001D7B56">
        <w:rPr>
          <w:szCs w:val="24"/>
          <w:lang w:val="es-ES_tradnl"/>
        </w:rPr>
        <w:tab/>
      </w:r>
      <w:r w:rsidRPr="001D7B56">
        <w:rPr>
          <w:szCs w:val="24"/>
          <w:lang w:val="es-ES_tradnl"/>
        </w:rPr>
        <w:tab/>
      </w:r>
      <w:r w:rsidR="009E43F1" w:rsidRPr="001D7B56">
        <w:rPr>
          <w:szCs w:val="24"/>
          <w:lang w:val="es-ES_tradnl"/>
        </w:rPr>
        <w:tab/>
      </w:r>
      <w:r w:rsidR="001D2388" w:rsidRPr="001D7B56">
        <w:rPr>
          <w:szCs w:val="24"/>
          <w:lang w:val="es-ES_tradnl"/>
        </w:rPr>
        <w:t>S</w:t>
      </w:r>
      <w:r w:rsidRPr="001D7B56">
        <w:rPr>
          <w:szCs w:val="24"/>
          <w:lang w:val="es-ES_tradnl"/>
        </w:rPr>
        <w:t>r</w:t>
      </w:r>
      <w:r w:rsidR="001D2388" w:rsidRPr="001D7B56">
        <w:rPr>
          <w:szCs w:val="24"/>
          <w:lang w:val="es-ES_tradnl"/>
        </w:rPr>
        <w:t>.</w:t>
      </w:r>
      <w:r w:rsidRPr="001D7B56">
        <w:rPr>
          <w:szCs w:val="24"/>
          <w:lang w:val="es-ES_tradnl"/>
        </w:rPr>
        <w:t xml:space="preserve"> K. Niane (</w:t>
      </w:r>
      <w:r w:rsidRPr="001D7B56">
        <w:rPr>
          <w:rFonts w:eastAsia="SimSun"/>
          <w:szCs w:val="24"/>
          <w:lang w:val="es-ES_tradnl"/>
        </w:rPr>
        <w:t>Senegal</w:t>
      </w:r>
      <w:r w:rsidRPr="001D7B56">
        <w:rPr>
          <w:szCs w:val="24"/>
          <w:lang w:val="es-ES_tradnl"/>
        </w:rPr>
        <w:t>)</w:t>
      </w:r>
      <w:r w:rsidRPr="001D7B56">
        <w:rPr>
          <w:szCs w:val="24"/>
          <w:lang w:val="es-ES_tradnl"/>
        </w:rPr>
        <w:br/>
      </w:r>
      <w:r w:rsidRPr="001D7B56">
        <w:rPr>
          <w:szCs w:val="24"/>
          <w:lang w:val="es-ES_tradnl"/>
        </w:rPr>
        <w:tab/>
      </w:r>
      <w:r w:rsidRPr="001D7B56">
        <w:rPr>
          <w:szCs w:val="24"/>
          <w:lang w:val="es-ES_tradnl"/>
        </w:rPr>
        <w:tab/>
      </w:r>
      <w:r w:rsidR="009E43F1" w:rsidRPr="001D7B56">
        <w:rPr>
          <w:szCs w:val="24"/>
          <w:lang w:val="es-ES_tradnl"/>
        </w:rPr>
        <w:tab/>
      </w:r>
      <w:r w:rsidR="001D2388" w:rsidRPr="001D7B56">
        <w:rPr>
          <w:szCs w:val="24"/>
          <w:lang w:val="es-ES_tradnl"/>
        </w:rPr>
        <w:t>S</w:t>
      </w:r>
      <w:r w:rsidRPr="001D7B56">
        <w:rPr>
          <w:szCs w:val="24"/>
          <w:lang w:val="es-ES_tradnl"/>
        </w:rPr>
        <w:t>r</w:t>
      </w:r>
      <w:r w:rsidR="001D2388" w:rsidRPr="001D7B56">
        <w:rPr>
          <w:szCs w:val="24"/>
          <w:lang w:val="es-ES_tradnl"/>
        </w:rPr>
        <w:t>.</w:t>
      </w:r>
      <w:r w:rsidRPr="001D7B56">
        <w:rPr>
          <w:szCs w:val="24"/>
          <w:lang w:val="es-ES_tradnl"/>
        </w:rPr>
        <w:t xml:space="preserve"> A. Calinciuc (R</w:t>
      </w:r>
      <w:r w:rsidR="001D2388" w:rsidRPr="001D7B56">
        <w:rPr>
          <w:szCs w:val="24"/>
          <w:lang w:val="es-ES_tradnl"/>
        </w:rPr>
        <w:t>u</w:t>
      </w:r>
      <w:r w:rsidRPr="001D7B56">
        <w:rPr>
          <w:szCs w:val="24"/>
          <w:lang w:val="es-ES_tradnl"/>
        </w:rPr>
        <w:t>mania)</w:t>
      </w:r>
      <w:r w:rsidRPr="001D7B56">
        <w:rPr>
          <w:szCs w:val="24"/>
          <w:lang w:val="es-ES_tradnl"/>
        </w:rPr>
        <w:br/>
      </w:r>
      <w:r w:rsidRPr="001D7B56">
        <w:rPr>
          <w:szCs w:val="24"/>
          <w:lang w:val="es-ES_tradnl"/>
        </w:rPr>
        <w:tab/>
      </w:r>
      <w:r w:rsidRPr="001D7B56">
        <w:rPr>
          <w:szCs w:val="24"/>
          <w:lang w:val="es-ES_tradnl"/>
        </w:rPr>
        <w:tab/>
      </w:r>
      <w:r w:rsidR="009E43F1" w:rsidRPr="001D7B56">
        <w:rPr>
          <w:szCs w:val="24"/>
          <w:lang w:val="es-ES_tradnl"/>
        </w:rPr>
        <w:tab/>
      </w:r>
      <w:r w:rsidR="001D2388" w:rsidRPr="001D7B56">
        <w:rPr>
          <w:szCs w:val="24"/>
          <w:lang w:val="es-ES_tradnl"/>
        </w:rPr>
        <w:t>S</w:t>
      </w:r>
      <w:r w:rsidRPr="001D7B56">
        <w:rPr>
          <w:szCs w:val="24"/>
          <w:lang w:val="es-ES_tradnl"/>
        </w:rPr>
        <w:t>r</w:t>
      </w:r>
      <w:r w:rsidR="001D2388" w:rsidRPr="001D7B56">
        <w:rPr>
          <w:szCs w:val="24"/>
          <w:lang w:val="es-ES_tradnl"/>
        </w:rPr>
        <w:t>.</w:t>
      </w:r>
      <w:r w:rsidRPr="001D7B56">
        <w:rPr>
          <w:szCs w:val="24"/>
          <w:lang w:val="es-ES_tradnl"/>
        </w:rPr>
        <w:t xml:space="preserve"> D. Korzun (Belar</w:t>
      </w:r>
      <w:r w:rsidR="001D2388" w:rsidRPr="001D7B56">
        <w:rPr>
          <w:szCs w:val="24"/>
          <w:lang w:val="es-ES_tradnl"/>
        </w:rPr>
        <w:t>ú</w:t>
      </w:r>
      <w:r w:rsidRPr="001D7B56">
        <w:rPr>
          <w:szCs w:val="24"/>
          <w:lang w:val="es-ES_tradnl"/>
        </w:rPr>
        <w:t>s)</w:t>
      </w:r>
    </w:p>
    <w:p w:rsidR="00FF0F88" w:rsidRPr="001D7B56" w:rsidRDefault="00FF0F88" w:rsidP="001D2388">
      <w:pPr>
        <w:pStyle w:val="Headingb"/>
        <w:rPr>
          <w:lang w:val="es-ES_tradnl"/>
        </w:rPr>
      </w:pPr>
      <w:r w:rsidRPr="001D7B56">
        <w:rPr>
          <w:lang w:val="es-ES_tradnl"/>
        </w:rPr>
        <w:t>Com</w:t>
      </w:r>
      <w:r w:rsidR="001D2388" w:rsidRPr="001D7B56">
        <w:rPr>
          <w:lang w:val="es-ES_tradnl"/>
        </w:rPr>
        <w:t>isión</w:t>
      </w:r>
      <w:r w:rsidRPr="001D7B56">
        <w:rPr>
          <w:lang w:val="es-ES_tradnl"/>
        </w:rPr>
        <w:t xml:space="preserve"> 7 – </w:t>
      </w:r>
      <w:r w:rsidR="001D2388" w:rsidRPr="001D7B56">
        <w:rPr>
          <w:lang w:val="es-ES_tradnl"/>
        </w:rPr>
        <w:t>Redacción</w:t>
      </w:r>
    </w:p>
    <w:p w:rsidR="00FF0F88" w:rsidRPr="001D7B56" w:rsidRDefault="001D2388" w:rsidP="001D2388">
      <w:pPr>
        <w:tabs>
          <w:tab w:val="left" w:pos="1735"/>
        </w:tabs>
        <w:rPr>
          <w:szCs w:val="24"/>
          <w:lang w:val="es-ES_tradnl"/>
        </w:rPr>
      </w:pPr>
      <w:r w:rsidRPr="001D7B56">
        <w:rPr>
          <w:szCs w:val="24"/>
          <w:lang w:val="es-ES_tradnl"/>
        </w:rPr>
        <w:t>Presidente</w:t>
      </w:r>
      <w:r w:rsidR="00FF0F88" w:rsidRPr="001D7B56">
        <w:rPr>
          <w:szCs w:val="24"/>
          <w:lang w:val="es-ES_tradnl"/>
        </w:rPr>
        <w:t>:</w:t>
      </w:r>
      <w:r w:rsidR="00FF0F88" w:rsidRPr="001D7B56">
        <w:rPr>
          <w:szCs w:val="24"/>
          <w:lang w:val="es-ES_tradnl"/>
        </w:rPr>
        <w:tab/>
      </w:r>
      <w:r w:rsidR="00FF0F88" w:rsidRPr="001D7B56">
        <w:rPr>
          <w:szCs w:val="24"/>
          <w:lang w:val="es-ES_tradnl"/>
        </w:rPr>
        <w:tab/>
      </w:r>
      <w:r w:rsidRPr="001D7B56">
        <w:rPr>
          <w:szCs w:val="24"/>
          <w:lang w:val="es-ES_tradnl"/>
        </w:rPr>
        <w:t>S</w:t>
      </w:r>
      <w:r w:rsidR="00FF0F88" w:rsidRPr="001D7B56">
        <w:rPr>
          <w:szCs w:val="24"/>
          <w:lang w:val="es-ES_tradnl"/>
        </w:rPr>
        <w:t>r</w:t>
      </w:r>
      <w:r w:rsidRPr="001D7B56">
        <w:rPr>
          <w:szCs w:val="24"/>
          <w:lang w:val="es-ES_tradnl"/>
        </w:rPr>
        <w:t>.</w:t>
      </w:r>
      <w:r w:rsidR="00FF0F88" w:rsidRPr="001D7B56">
        <w:rPr>
          <w:szCs w:val="24"/>
          <w:lang w:val="es-ES_tradnl"/>
        </w:rPr>
        <w:t xml:space="preserve"> C. Rissone (Franc</w:t>
      </w:r>
      <w:r w:rsidRPr="001D7B56">
        <w:rPr>
          <w:szCs w:val="24"/>
          <w:lang w:val="es-ES_tradnl"/>
        </w:rPr>
        <w:t>ia</w:t>
      </w:r>
      <w:r w:rsidR="00FF0F88" w:rsidRPr="001D7B56">
        <w:rPr>
          <w:szCs w:val="24"/>
          <w:lang w:val="es-ES_tradnl"/>
        </w:rPr>
        <w:t>)</w:t>
      </w:r>
    </w:p>
    <w:p w:rsidR="00FF0F88" w:rsidRPr="001D7B56" w:rsidRDefault="00FF0F88" w:rsidP="001D2388">
      <w:pPr>
        <w:ind w:left="2160" w:hanging="2160"/>
        <w:rPr>
          <w:szCs w:val="24"/>
          <w:lang w:val="es-ES_tradnl"/>
        </w:rPr>
      </w:pPr>
      <w:r w:rsidRPr="001D7B56">
        <w:rPr>
          <w:szCs w:val="24"/>
          <w:lang w:val="es-ES_tradnl"/>
        </w:rPr>
        <w:t>Vice</w:t>
      </w:r>
      <w:r w:rsidR="001D2388" w:rsidRPr="001D7B56">
        <w:rPr>
          <w:szCs w:val="24"/>
          <w:lang w:val="es-ES_tradnl"/>
        </w:rPr>
        <w:t>presidentes</w:t>
      </w:r>
      <w:r w:rsidRPr="001D7B56">
        <w:rPr>
          <w:szCs w:val="24"/>
          <w:lang w:val="es-ES_tradnl"/>
        </w:rPr>
        <w:t>:</w:t>
      </w:r>
      <w:r w:rsidRPr="001D7B56">
        <w:rPr>
          <w:szCs w:val="24"/>
          <w:lang w:val="es-ES_tradnl"/>
        </w:rPr>
        <w:tab/>
      </w:r>
      <w:r w:rsidR="001D2388" w:rsidRPr="001D7B56">
        <w:rPr>
          <w:szCs w:val="24"/>
          <w:lang w:val="es-ES_tradnl"/>
        </w:rPr>
        <w:t>S</w:t>
      </w:r>
      <w:r w:rsidRPr="001D7B56">
        <w:rPr>
          <w:szCs w:val="24"/>
          <w:lang w:val="es-ES_tradnl"/>
        </w:rPr>
        <w:t>r</w:t>
      </w:r>
      <w:r w:rsidR="001D2388" w:rsidRPr="001D7B56">
        <w:rPr>
          <w:szCs w:val="24"/>
          <w:lang w:val="es-ES_tradnl"/>
        </w:rPr>
        <w:t>.</w:t>
      </w:r>
      <w:r w:rsidRPr="001D7B56">
        <w:rPr>
          <w:szCs w:val="24"/>
          <w:lang w:val="es-ES_tradnl"/>
        </w:rPr>
        <w:t xml:space="preserve"> M. Abdulrahman (L</w:t>
      </w:r>
      <w:r w:rsidR="001D2388" w:rsidRPr="001D7B56">
        <w:rPr>
          <w:szCs w:val="24"/>
          <w:lang w:val="es-ES_tradnl"/>
        </w:rPr>
        <w:t>íbano</w:t>
      </w:r>
      <w:r w:rsidRPr="001D7B56">
        <w:rPr>
          <w:szCs w:val="24"/>
          <w:lang w:val="es-ES_tradnl"/>
        </w:rPr>
        <w:t>)</w:t>
      </w:r>
      <w:r w:rsidRPr="001D7B56">
        <w:rPr>
          <w:szCs w:val="24"/>
          <w:lang w:val="es-ES_tradnl"/>
        </w:rPr>
        <w:br/>
      </w:r>
      <w:r w:rsidR="001D2388" w:rsidRPr="001D7B56">
        <w:rPr>
          <w:szCs w:val="24"/>
          <w:lang w:val="es-ES_tradnl"/>
        </w:rPr>
        <w:t>Sra.</w:t>
      </w:r>
      <w:r w:rsidRPr="001D7B56">
        <w:rPr>
          <w:szCs w:val="24"/>
          <w:lang w:val="es-ES_tradnl"/>
        </w:rPr>
        <w:t xml:space="preserve"> M. Donde (</w:t>
      </w:r>
      <w:r w:rsidR="001D2388" w:rsidRPr="001D7B56">
        <w:rPr>
          <w:szCs w:val="24"/>
          <w:lang w:val="es-ES_tradnl"/>
        </w:rPr>
        <w:t>Reino Unido</w:t>
      </w:r>
      <w:r w:rsidR="00AD4C74" w:rsidRPr="001D7B56">
        <w:rPr>
          <w:szCs w:val="24"/>
          <w:lang w:val="es-ES_tradnl"/>
        </w:rPr>
        <w:t>)</w:t>
      </w:r>
      <w:r w:rsidR="00AD4C74" w:rsidRPr="001D7B56">
        <w:rPr>
          <w:szCs w:val="24"/>
          <w:lang w:val="es-ES_tradnl"/>
        </w:rPr>
        <w:br/>
      </w:r>
      <w:r w:rsidR="001D2388" w:rsidRPr="001D7B56">
        <w:rPr>
          <w:szCs w:val="24"/>
          <w:lang w:val="es-ES_tradnl"/>
        </w:rPr>
        <w:t>S</w:t>
      </w:r>
      <w:r w:rsidR="00AD4C74" w:rsidRPr="001D7B56">
        <w:rPr>
          <w:szCs w:val="24"/>
          <w:lang w:val="es-ES_tradnl"/>
        </w:rPr>
        <w:t>r</w:t>
      </w:r>
      <w:r w:rsidR="001D2388" w:rsidRPr="001D7B56">
        <w:rPr>
          <w:szCs w:val="24"/>
          <w:lang w:val="es-ES_tradnl"/>
        </w:rPr>
        <w:t>.</w:t>
      </w:r>
      <w:r w:rsidR="00AD4C74" w:rsidRPr="001D7B56">
        <w:rPr>
          <w:szCs w:val="24"/>
          <w:lang w:val="es-ES_tradnl"/>
        </w:rPr>
        <w:t xml:space="preserve"> J.G. Orea </w:t>
      </w:r>
      <w:r w:rsidRPr="001D7B56">
        <w:rPr>
          <w:szCs w:val="24"/>
          <w:lang w:val="es-ES_tradnl"/>
        </w:rPr>
        <w:t>Sánchez (</w:t>
      </w:r>
      <w:r w:rsidR="001D2388" w:rsidRPr="001D7B56">
        <w:rPr>
          <w:szCs w:val="24"/>
          <w:lang w:val="es-ES_tradnl"/>
        </w:rPr>
        <w:t>España</w:t>
      </w:r>
      <w:r w:rsidRPr="001D7B56">
        <w:rPr>
          <w:szCs w:val="24"/>
          <w:lang w:val="es-ES_tradnl"/>
        </w:rPr>
        <w:t>)</w:t>
      </w:r>
      <w:r w:rsidRPr="001D7B56">
        <w:rPr>
          <w:szCs w:val="24"/>
          <w:lang w:val="es-ES_tradnl"/>
        </w:rPr>
        <w:br/>
      </w:r>
      <w:r w:rsidR="001D2388" w:rsidRPr="001D7B56">
        <w:rPr>
          <w:szCs w:val="24"/>
          <w:lang w:val="es-ES_tradnl"/>
        </w:rPr>
        <w:t>S</w:t>
      </w:r>
      <w:r w:rsidRPr="001D7B56">
        <w:rPr>
          <w:szCs w:val="24"/>
          <w:lang w:val="es-ES_tradnl"/>
        </w:rPr>
        <w:t>r</w:t>
      </w:r>
      <w:r w:rsidR="001D2388" w:rsidRPr="001D7B56">
        <w:rPr>
          <w:szCs w:val="24"/>
          <w:lang w:val="es-ES_tradnl"/>
        </w:rPr>
        <w:t>.</w:t>
      </w:r>
      <w:r w:rsidRPr="001D7B56">
        <w:rPr>
          <w:szCs w:val="24"/>
          <w:lang w:val="es-ES_tradnl"/>
        </w:rPr>
        <w:t xml:space="preserve"> G. Cai (China)</w:t>
      </w:r>
      <w:r w:rsidRPr="001D7B56">
        <w:rPr>
          <w:szCs w:val="24"/>
          <w:lang w:val="es-ES_tradnl"/>
        </w:rPr>
        <w:br/>
      </w:r>
      <w:r w:rsidR="001D2388" w:rsidRPr="001D7B56">
        <w:rPr>
          <w:szCs w:val="24"/>
          <w:lang w:val="es-ES_tradnl"/>
        </w:rPr>
        <w:t>S</w:t>
      </w:r>
      <w:r w:rsidRPr="001D7B56">
        <w:rPr>
          <w:szCs w:val="24"/>
          <w:lang w:val="es-ES_tradnl"/>
        </w:rPr>
        <w:t>r</w:t>
      </w:r>
      <w:r w:rsidR="001D2388" w:rsidRPr="001D7B56">
        <w:rPr>
          <w:szCs w:val="24"/>
          <w:lang w:val="es-ES_tradnl"/>
        </w:rPr>
        <w:t>.</w:t>
      </w:r>
      <w:r w:rsidRPr="001D7B56">
        <w:rPr>
          <w:szCs w:val="24"/>
          <w:lang w:val="es-ES_tradnl"/>
        </w:rPr>
        <w:t xml:space="preserve"> A. Zhivov (</w:t>
      </w:r>
      <w:r w:rsidR="001D2388" w:rsidRPr="001D7B56">
        <w:rPr>
          <w:szCs w:val="24"/>
          <w:lang w:val="es-ES_tradnl"/>
        </w:rPr>
        <w:t>Federación de Rusia</w:t>
      </w:r>
      <w:r w:rsidRPr="001D7B56">
        <w:rPr>
          <w:szCs w:val="24"/>
          <w:lang w:val="es-ES_tradnl"/>
        </w:rPr>
        <w:t>)</w:t>
      </w:r>
    </w:p>
    <w:p w:rsidR="00FF0F88" w:rsidRPr="001D7B56" w:rsidRDefault="00FF0F88" w:rsidP="001D2388">
      <w:pPr>
        <w:rPr>
          <w:szCs w:val="24"/>
          <w:lang w:val="es-ES_tradnl"/>
        </w:rPr>
      </w:pPr>
      <w:r w:rsidRPr="001D7B56">
        <w:rPr>
          <w:szCs w:val="24"/>
          <w:lang w:val="es-ES_tradnl"/>
        </w:rPr>
        <w:t>9.2</w:t>
      </w:r>
      <w:r w:rsidRPr="001D7B56">
        <w:rPr>
          <w:szCs w:val="24"/>
          <w:lang w:val="es-ES_tradnl"/>
        </w:rPr>
        <w:tab/>
      </w:r>
      <w:r w:rsidR="001D2388" w:rsidRPr="001D7B56">
        <w:rPr>
          <w:szCs w:val="24"/>
          <w:lang w:val="es-ES_tradnl"/>
        </w:rPr>
        <w:t xml:space="preserve">Se </w:t>
      </w:r>
      <w:r w:rsidR="001D2388" w:rsidRPr="001D7B56">
        <w:rPr>
          <w:b/>
          <w:bCs/>
          <w:szCs w:val="24"/>
          <w:lang w:val="es-ES_tradnl"/>
        </w:rPr>
        <w:t xml:space="preserve">adoptan </w:t>
      </w:r>
      <w:r w:rsidR="001D2388" w:rsidRPr="001D7B56">
        <w:rPr>
          <w:szCs w:val="24"/>
          <w:lang w:val="es-ES_tradnl"/>
        </w:rPr>
        <w:t>las propuestas por aclamación</w:t>
      </w:r>
      <w:r w:rsidRPr="001D7B56">
        <w:rPr>
          <w:szCs w:val="24"/>
          <w:lang w:val="es-ES_tradnl"/>
        </w:rPr>
        <w:t>.</w:t>
      </w:r>
    </w:p>
    <w:p w:rsidR="00FF0F88" w:rsidRPr="001D7B56" w:rsidRDefault="00FF0F88" w:rsidP="00B85AA7">
      <w:pPr>
        <w:pStyle w:val="Heading1"/>
        <w:rPr>
          <w:lang w:val="es-ES_tradnl"/>
        </w:rPr>
      </w:pPr>
      <w:r w:rsidRPr="001D7B56">
        <w:rPr>
          <w:lang w:val="es-ES_tradnl"/>
        </w:rPr>
        <w:t>10</w:t>
      </w:r>
      <w:r w:rsidRPr="001D7B56">
        <w:rPr>
          <w:lang w:val="es-ES_tradnl"/>
        </w:rPr>
        <w:tab/>
        <w:t>Composi</w:t>
      </w:r>
      <w:r w:rsidR="00343C75" w:rsidRPr="001D7B56">
        <w:rPr>
          <w:lang w:val="es-ES_tradnl"/>
        </w:rPr>
        <w:t>ción de la Secretaría de la Conferencia</w:t>
      </w:r>
    </w:p>
    <w:p w:rsidR="00FF0F88" w:rsidRPr="001D7B56" w:rsidRDefault="00FF0F88" w:rsidP="00343C75">
      <w:pPr>
        <w:rPr>
          <w:szCs w:val="24"/>
          <w:lang w:val="es-ES_tradnl"/>
        </w:rPr>
      </w:pPr>
      <w:r w:rsidRPr="001D7B56">
        <w:rPr>
          <w:szCs w:val="24"/>
          <w:lang w:val="es-ES_tradnl"/>
        </w:rPr>
        <w:t>10.1</w:t>
      </w:r>
      <w:r w:rsidRPr="001D7B56">
        <w:rPr>
          <w:szCs w:val="24"/>
          <w:lang w:val="es-ES_tradnl"/>
        </w:rPr>
        <w:tab/>
      </w:r>
      <w:r w:rsidR="00343C75" w:rsidRPr="001D7B56">
        <w:rPr>
          <w:szCs w:val="24"/>
          <w:lang w:val="es-ES_tradnl"/>
        </w:rPr>
        <w:t>El</w:t>
      </w:r>
      <w:r w:rsidRPr="001D7B56">
        <w:rPr>
          <w:szCs w:val="24"/>
          <w:lang w:val="es-ES_tradnl"/>
        </w:rPr>
        <w:t xml:space="preserve"> </w:t>
      </w:r>
      <w:r w:rsidRPr="001D7B56">
        <w:rPr>
          <w:b/>
          <w:bCs/>
          <w:szCs w:val="24"/>
          <w:lang w:val="es-ES_tradnl"/>
        </w:rPr>
        <w:t>Secretar</w:t>
      </w:r>
      <w:r w:rsidR="00343C75" w:rsidRPr="001D7B56">
        <w:rPr>
          <w:b/>
          <w:bCs/>
          <w:szCs w:val="24"/>
          <w:lang w:val="es-ES_tradnl"/>
        </w:rPr>
        <w:t xml:space="preserve">io </w:t>
      </w:r>
      <w:r w:rsidRPr="001D7B56">
        <w:rPr>
          <w:b/>
          <w:bCs/>
          <w:szCs w:val="24"/>
          <w:lang w:val="es-ES_tradnl"/>
        </w:rPr>
        <w:t>General</w:t>
      </w:r>
      <w:r w:rsidRPr="001D7B56">
        <w:rPr>
          <w:szCs w:val="24"/>
          <w:lang w:val="es-ES_tradnl"/>
        </w:rPr>
        <w:t xml:space="preserve"> inform</w:t>
      </w:r>
      <w:r w:rsidR="00343C75" w:rsidRPr="001D7B56">
        <w:rPr>
          <w:szCs w:val="24"/>
          <w:lang w:val="es-ES_tradnl"/>
        </w:rPr>
        <w:t>a a la Conferencia de que los funcionarios de la UIT cuyos nombres figuran a continuación constituirán la Secretaría de la Conferencia</w:t>
      </w:r>
      <w:r w:rsidRPr="001D7B56">
        <w:rPr>
          <w:szCs w:val="24"/>
          <w:lang w:val="es-ES_tradnl"/>
        </w:rPr>
        <w:t>:</w:t>
      </w:r>
    </w:p>
    <w:p w:rsidR="00FF0F88" w:rsidRPr="001D7B56" w:rsidRDefault="00FF0F88" w:rsidP="000C132E">
      <w:pPr>
        <w:tabs>
          <w:tab w:val="left" w:pos="5400"/>
        </w:tabs>
        <w:rPr>
          <w:szCs w:val="24"/>
          <w:lang w:val="es-ES_tradnl"/>
        </w:rPr>
      </w:pPr>
      <w:r w:rsidRPr="001D7B56">
        <w:rPr>
          <w:caps/>
          <w:szCs w:val="24"/>
          <w:lang w:val="es-ES_tradnl"/>
        </w:rPr>
        <w:t>S</w:t>
      </w:r>
      <w:r w:rsidRPr="001D7B56">
        <w:rPr>
          <w:szCs w:val="24"/>
          <w:lang w:val="es-ES_tradnl"/>
        </w:rPr>
        <w:t>ecretar</w:t>
      </w:r>
      <w:r w:rsidR="00343C75" w:rsidRPr="001D7B56">
        <w:rPr>
          <w:szCs w:val="24"/>
          <w:lang w:val="es-ES_tradnl"/>
        </w:rPr>
        <w:t>io de la Conferencia</w:t>
      </w:r>
      <w:r w:rsidRPr="001D7B56">
        <w:rPr>
          <w:szCs w:val="24"/>
          <w:lang w:val="es-ES_tradnl"/>
        </w:rPr>
        <w:t>:</w:t>
      </w:r>
      <w:r w:rsidRPr="001D7B56">
        <w:rPr>
          <w:szCs w:val="24"/>
          <w:lang w:val="es-ES_tradnl"/>
        </w:rPr>
        <w:tab/>
      </w:r>
      <w:r w:rsidR="00343C75" w:rsidRPr="001D7B56">
        <w:rPr>
          <w:szCs w:val="24"/>
          <w:lang w:val="es-ES_tradnl"/>
        </w:rPr>
        <w:t>S</w:t>
      </w:r>
      <w:r w:rsidRPr="001D7B56">
        <w:rPr>
          <w:szCs w:val="24"/>
          <w:lang w:val="es-ES_tradnl"/>
        </w:rPr>
        <w:t>r</w:t>
      </w:r>
      <w:r w:rsidR="00343C75" w:rsidRPr="001D7B56">
        <w:rPr>
          <w:szCs w:val="24"/>
          <w:lang w:val="es-ES_tradnl"/>
        </w:rPr>
        <w:t>.</w:t>
      </w:r>
      <w:r w:rsidRPr="001D7B56">
        <w:rPr>
          <w:szCs w:val="24"/>
          <w:lang w:val="es-ES_tradnl"/>
        </w:rPr>
        <w:t xml:space="preserve"> H. Zhao (Secretar</w:t>
      </w:r>
      <w:r w:rsidR="00343C75" w:rsidRPr="001D7B56">
        <w:rPr>
          <w:szCs w:val="24"/>
          <w:lang w:val="es-ES_tradnl"/>
        </w:rPr>
        <w:t xml:space="preserve">io </w:t>
      </w:r>
      <w:r w:rsidRPr="001D7B56">
        <w:rPr>
          <w:szCs w:val="24"/>
          <w:lang w:val="es-ES_tradnl"/>
        </w:rPr>
        <w:t xml:space="preserve">General </w:t>
      </w:r>
      <w:r w:rsidR="00343C75" w:rsidRPr="001D7B56">
        <w:rPr>
          <w:szCs w:val="24"/>
          <w:lang w:val="es-ES_tradnl"/>
        </w:rPr>
        <w:t>de la</w:t>
      </w:r>
      <w:r w:rsidRPr="001D7B56">
        <w:rPr>
          <w:szCs w:val="24"/>
          <w:lang w:val="es-ES_tradnl"/>
        </w:rPr>
        <w:t xml:space="preserve"> </w:t>
      </w:r>
      <w:r w:rsidR="000C132E" w:rsidRPr="001D7B56">
        <w:rPr>
          <w:szCs w:val="24"/>
          <w:lang w:val="es-ES_tradnl"/>
        </w:rPr>
        <w:t>UIT</w:t>
      </w:r>
      <w:r w:rsidRPr="001D7B56">
        <w:rPr>
          <w:szCs w:val="24"/>
          <w:lang w:val="es-ES_tradnl"/>
        </w:rPr>
        <w:t>)</w:t>
      </w:r>
    </w:p>
    <w:p w:rsidR="00FF0F88" w:rsidRPr="001D7B56" w:rsidRDefault="00FF0F88" w:rsidP="00343C75">
      <w:pPr>
        <w:tabs>
          <w:tab w:val="left" w:pos="5400"/>
        </w:tabs>
        <w:rPr>
          <w:szCs w:val="24"/>
          <w:lang w:val="es-ES_tradnl"/>
        </w:rPr>
      </w:pPr>
      <w:r w:rsidRPr="001D7B56">
        <w:rPr>
          <w:szCs w:val="24"/>
          <w:lang w:val="es-ES_tradnl"/>
        </w:rPr>
        <w:t>Secretar</w:t>
      </w:r>
      <w:r w:rsidR="00343C75" w:rsidRPr="001D7B56">
        <w:rPr>
          <w:szCs w:val="24"/>
          <w:lang w:val="es-ES_tradnl"/>
        </w:rPr>
        <w:t>io de la Sesión Plenaria y de la Comisión</w:t>
      </w:r>
      <w:r w:rsidRPr="001D7B56">
        <w:rPr>
          <w:szCs w:val="24"/>
          <w:lang w:val="es-ES_tradnl"/>
        </w:rPr>
        <w:t xml:space="preserve"> 1:</w:t>
      </w:r>
      <w:r w:rsidRPr="001D7B56">
        <w:rPr>
          <w:szCs w:val="24"/>
          <w:lang w:val="es-ES_tradnl"/>
        </w:rPr>
        <w:tab/>
      </w:r>
      <w:r w:rsidR="00343C75" w:rsidRPr="001D7B56">
        <w:rPr>
          <w:szCs w:val="24"/>
          <w:lang w:val="es-ES_tradnl"/>
        </w:rPr>
        <w:t>S</w:t>
      </w:r>
      <w:r w:rsidRPr="001D7B56">
        <w:rPr>
          <w:szCs w:val="24"/>
          <w:lang w:val="es-ES_tradnl"/>
        </w:rPr>
        <w:t>r</w:t>
      </w:r>
      <w:r w:rsidR="00343C75" w:rsidRPr="001D7B56">
        <w:rPr>
          <w:szCs w:val="24"/>
          <w:lang w:val="es-ES_tradnl"/>
        </w:rPr>
        <w:t>.</w:t>
      </w:r>
      <w:r w:rsidRPr="001D7B56">
        <w:rPr>
          <w:szCs w:val="24"/>
          <w:lang w:val="es-ES_tradnl"/>
        </w:rPr>
        <w:t xml:space="preserve"> M. Maniewicz</w:t>
      </w:r>
    </w:p>
    <w:p w:rsidR="00FF0F88" w:rsidRPr="001D7B56" w:rsidRDefault="00FF0F88" w:rsidP="00343C75">
      <w:pPr>
        <w:tabs>
          <w:tab w:val="left" w:pos="5400"/>
        </w:tabs>
        <w:rPr>
          <w:szCs w:val="24"/>
          <w:lang w:val="es-ES_tradnl"/>
        </w:rPr>
      </w:pPr>
      <w:r w:rsidRPr="001D7B56">
        <w:rPr>
          <w:szCs w:val="24"/>
          <w:lang w:val="es-ES_tradnl"/>
        </w:rPr>
        <w:t>Secretar</w:t>
      </w:r>
      <w:r w:rsidR="00343C75" w:rsidRPr="001D7B56">
        <w:rPr>
          <w:szCs w:val="24"/>
          <w:lang w:val="es-ES_tradnl"/>
        </w:rPr>
        <w:t>io de la Comisión</w:t>
      </w:r>
      <w:r w:rsidRPr="001D7B56">
        <w:rPr>
          <w:szCs w:val="24"/>
          <w:lang w:val="es-ES_tradnl"/>
        </w:rPr>
        <w:t xml:space="preserve"> 2:</w:t>
      </w:r>
      <w:r w:rsidRPr="001D7B56">
        <w:rPr>
          <w:szCs w:val="24"/>
          <w:lang w:val="es-ES_tradnl"/>
        </w:rPr>
        <w:tab/>
      </w:r>
      <w:r w:rsidR="00343C75" w:rsidRPr="001D7B56">
        <w:rPr>
          <w:szCs w:val="24"/>
          <w:lang w:val="es-ES_tradnl"/>
        </w:rPr>
        <w:t>S</w:t>
      </w:r>
      <w:r w:rsidRPr="001D7B56">
        <w:rPr>
          <w:szCs w:val="24"/>
          <w:lang w:val="es-ES_tradnl"/>
        </w:rPr>
        <w:t>r</w:t>
      </w:r>
      <w:r w:rsidR="00343C75" w:rsidRPr="001D7B56">
        <w:rPr>
          <w:szCs w:val="24"/>
          <w:lang w:val="es-ES_tradnl"/>
        </w:rPr>
        <w:t>.</w:t>
      </w:r>
      <w:r w:rsidRPr="001D7B56">
        <w:rPr>
          <w:szCs w:val="24"/>
          <w:lang w:val="es-ES_tradnl"/>
        </w:rPr>
        <w:t xml:space="preserve"> N. Volanis</w:t>
      </w:r>
    </w:p>
    <w:p w:rsidR="00FF0F88" w:rsidRPr="001D7B56" w:rsidRDefault="00FF0F88" w:rsidP="00343C75">
      <w:pPr>
        <w:tabs>
          <w:tab w:val="left" w:pos="5400"/>
        </w:tabs>
        <w:rPr>
          <w:szCs w:val="24"/>
          <w:lang w:val="es-ES_tradnl"/>
        </w:rPr>
      </w:pPr>
      <w:r w:rsidRPr="001D7B56">
        <w:rPr>
          <w:szCs w:val="24"/>
          <w:lang w:val="es-ES_tradnl"/>
        </w:rPr>
        <w:t>Secretari</w:t>
      </w:r>
      <w:r w:rsidR="00343C75" w:rsidRPr="001D7B56">
        <w:rPr>
          <w:szCs w:val="24"/>
          <w:lang w:val="es-ES_tradnl"/>
        </w:rPr>
        <w:t>o</w:t>
      </w:r>
      <w:r w:rsidRPr="001D7B56">
        <w:rPr>
          <w:szCs w:val="24"/>
          <w:lang w:val="es-ES_tradnl"/>
        </w:rPr>
        <w:t xml:space="preserve">s </w:t>
      </w:r>
      <w:r w:rsidR="00343C75" w:rsidRPr="001D7B56">
        <w:rPr>
          <w:szCs w:val="24"/>
          <w:lang w:val="es-ES_tradnl"/>
        </w:rPr>
        <w:t>de la Comisión</w:t>
      </w:r>
      <w:r w:rsidRPr="001D7B56">
        <w:rPr>
          <w:szCs w:val="24"/>
          <w:lang w:val="es-ES_tradnl"/>
        </w:rPr>
        <w:t xml:space="preserve"> 3:</w:t>
      </w:r>
      <w:r w:rsidRPr="001D7B56">
        <w:rPr>
          <w:szCs w:val="24"/>
          <w:lang w:val="es-ES_tradnl"/>
        </w:rPr>
        <w:tab/>
      </w:r>
      <w:r w:rsidR="00343C75" w:rsidRPr="001D7B56">
        <w:rPr>
          <w:szCs w:val="24"/>
          <w:lang w:val="es-ES_tradnl"/>
        </w:rPr>
        <w:t>S</w:t>
      </w:r>
      <w:r w:rsidRPr="001D7B56">
        <w:rPr>
          <w:szCs w:val="24"/>
          <w:lang w:val="es-ES_tradnl"/>
        </w:rPr>
        <w:t>r</w:t>
      </w:r>
      <w:r w:rsidR="00343C75" w:rsidRPr="001D7B56">
        <w:rPr>
          <w:szCs w:val="24"/>
          <w:lang w:val="es-ES_tradnl"/>
        </w:rPr>
        <w:t>.</w:t>
      </w:r>
      <w:r w:rsidRPr="001D7B56">
        <w:rPr>
          <w:szCs w:val="24"/>
          <w:lang w:val="es-ES_tradnl"/>
        </w:rPr>
        <w:t xml:space="preserve"> A. Ba </w:t>
      </w:r>
      <w:r w:rsidR="00343C75" w:rsidRPr="001D7B56">
        <w:rPr>
          <w:szCs w:val="24"/>
          <w:lang w:val="es-ES_tradnl"/>
        </w:rPr>
        <w:t>y Sr.</w:t>
      </w:r>
      <w:r w:rsidRPr="001D7B56">
        <w:rPr>
          <w:szCs w:val="24"/>
          <w:lang w:val="es-ES_tradnl"/>
        </w:rPr>
        <w:t xml:space="preserve"> W. Ijeh </w:t>
      </w:r>
    </w:p>
    <w:p w:rsidR="00FF0F88" w:rsidRPr="001D7B56" w:rsidRDefault="00FF0F88" w:rsidP="00343C75">
      <w:pPr>
        <w:tabs>
          <w:tab w:val="left" w:pos="5400"/>
        </w:tabs>
        <w:rPr>
          <w:szCs w:val="24"/>
          <w:lang w:val="es-ES_tradnl"/>
        </w:rPr>
      </w:pPr>
      <w:r w:rsidRPr="001D7B56">
        <w:rPr>
          <w:szCs w:val="24"/>
          <w:lang w:val="es-ES_tradnl"/>
        </w:rPr>
        <w:t>Secretar</w:t>
      </w:r>
      <w:r w:rsidR="00343C75" w:rsidRPr="001D7B56">
        <w:rPr>
          <w:szCs w:val="24"/>
          <w:lang w:val="es-ES_tradnl"/>
        </w:rPr>
        <w:t>io de la Comisión</w:t>
      </w:r>
      <w:r w:rsidRPr="001D7B56">
        <w:rPr>
          <w:szCs w:val="24"/>
          <w:lang w:val="es-ES_tradnl"/>
        </w:rPr>
        <w:t xml:space="preserve"> 4: </w:t>
      </w:r>
      <w:r w:rsidRPr="001D7B56">
        <w:rPr>
          <w:szCs w:val="24"/>
          <w:lang w:val="es-ES_tradnl"/>
        </w:rPr>
        <w:tab/>
      </w:r>
      <w:r w:rsidR="00343C75" w:rsidRPr="001D7B56">
        <w:rPr>
          <w:szCs w:val="24"/>
          <w:lang w:val="es-ES_tradnl"/>
        </w:rPr>
        <w:t>S</w:t>
      </w:r>
      <w:r w:rsidRPr="001D7B56">
        <w:rPr>
          <w:szCs w:val="24"/>
          <w:lang w:val="es-ES_tradnl"/>
        </w:rPr>
        <w:t>r</w:t>
      </w:r>
      <w:r w:rsidR="00343C75" w:rsidRPr="001D7B56">
        <w:rPr>
          <w:szCs w:val="24"/>
          <w:lang w:val="es-ES_tradnl"/>
        </w:rPr>
        <w:t>.</w:t>
      </w:r>
      <w:r w:rsidRPr="001D7B56">
        <w:rPr>
          <w:szCs w:val="24"/>
          <w:lang w:val="es-ES_tradnl"/>
        </w:rPr>
        <w:t xml:space="preserve"> N. Vassiliev</w:t>
      </w:r>
    </w:p>
    <w:p w:rsidR="00FF0F88" w:rsidRPr="001D7B56" w:rsidRDefault="00FF0F88" w:rsidP="00343C75">
      <w:pPr>
        <w:tabs>
          <w:tab w:val="left" w:pos="5400"/>
        </w:tabs>
        <w:rPr>
          <w:szCs w:val="24"/>
          <w:lang w:val="es-ES_tradnl"/>
        </w:rPr>
      </w:pPr>
      <w:r w:rsidRPr="001D7B56">
        <w:rPr>
          <w:szCs w:val="24"/>
          <w:lang w:val="es-ES_tradnl"/>
        </w:rPr>
        <w:t>Secretar</w:t>
      </w:r>
      <w:r w:rsidR="00343C75" w:rsidRPr="001D7B56">
        <w:rPr>
          <w:szCs w:val="24"/>
          <w:lang w:val="es-ES_tradnl"/>
        </w:rPr>
        <w:t>io de la Comisión</w:t>
      </w:r>
      <w:r w:rsidRPr="001D7B56">
        <w:rPr>
          <w:szCs w:val="24"/>
          <w:lang w:val="es-ES_tradnl"/>
        </w:rPr>
        <w:t xml:space="preserve"> 5:</w:t>
      </w:r>
      <w:r w:rsidRPr="001D7B56">
        <w:rPr>
          <w:szCs w:val="24"/>
          <w:lang w:val="es-ES_tradnl"/>
        </w:rPr>
        <w:tab/>
      </w:r>
      <w:r w:rsidR="00343C75" w:rsidRPr="001D7B56">
        <w:rPr>
          <w:szCs w:val="24"/>
          <w:lang w:val="es-ES_tradnl"/>
        </w:rPr>
        <w:t>S</w:t>
      </w:r>
      <w:r w:rsidRPr="001D7B56">
        <w:rPr>
          <w:szCs w:val="24"/>
          <w:lang w:val="es-ES_tradnl"/>
        </w:rPr>
        <w:t>r</w:t>
      </w:r>
      <w:r w:rsidR="00343C75" w:rsidRPr="001D7B56">
        <w:rPr>
          <w:szCs w:val="24"/>
          <w:lang w:val="es-ES_tradnl"/>
        </w:rPr>
        <w:t>.</w:t>
      </w:r>
      <w:r w:rsidRPr="001D7B56">
        <w:rPr>
          <w:szCs w:val="24"/>
          <w:lang w:val="es-ES_tradnl"/>
        </w:rPr>
        <w:t xml:space="preserve"> M. Sakamoto</w:t>
      </w:r>
    </w:p>
    <w:p w:rsidR="00FF0F88" w:rsidRPr="001D7B56" w:rsidRDefault="00FF0F88" w:rsidP="00343C75">
      <w:pPr>
        <w:tabs>
          <w:tab w:val="left" w:pos="5400"/>
        </w:tabs>
        <w:rPr>
          <w:szCs w:val="24"/>
          <w:lang w:val="es-ES_tradnl"/>
        </w:rPr>
      </w:pPr>
      <w:r w:rsidRPr="001D7B56">
        <w:rPr>
          <w:szCs w:val="24"/>
          <w:lang w:val="es-ES_tradnl"/>
        </w:rPr>
        <w:t>Secretar</w:t>
      </w:r>
      <w:r w:rsidR="00343C75" w:rsidRPr="001D7B56">
        <w:rPr>
          <w:szCs w:val="24"/>
          <w:lang w:val="es-ES_tradnl"/>
        </w:rPr>
        <w:t>io de la Comisión</w:t>
      </w:r>
      <w:r w:rsidRPr="001D7B56">
        <w:rPr>
          <w:szCs w:val="24"/>
          <w:lang w:val="es-ES_tradnl"/>
        </w:rPr>
        <w:t xml:space="preserve"> 6:</w:t>
      </w:r>
      <w:r w:rsidRPr="001D7B56">
        <w:rPr>
          <w:szCs w:val="24"/>
          <w:lang w:val="es-ES_tradnl"/>
        </w:rPr>
        <w:tab/>
      </w:r>
      <w:r w:rsidR="00343C75" w:rsidRPr="001D7B56">
        <w:rPr>
          <w:szCs w:val="24"/>
          <w:lang w:val="es-ES_tradnl"/>
        </w:rPr>
        <w:t>S</w:t>
      </w:r>
      <w:r w:rsidRPr="001D7B56">
        <w:rPr>
          <w:szCs w:val="24"/>
          <w:lang w:val="es-ES_tradnl"/>
        </w:rPr>
        <w:t>r</w:t>
      </w:r>
      <w:r w:rsidR="00343C75" w:rsidRPr="001D7B56">
        <w:rPr>
          <w:szCs w:val="24"/>
          <w:lang w:val="es-ES_tradnl"/>
        </w:rPr>
        <w:t>.</w:t>
      </w:r>
      <w:r w:rsidRPr="001D7B56">
        <w:rPr>
          <w:szCs w:val="24"/>
          <w:lang w:val="es-ES_tradnl"/>
        </w:rPr>
        <w:t xml:space="preserve"> P. Aubineau</w:t>
      </w:r>
    </w:p>
    <w:p w:rsidR="00FF0F88" w:rsidRPr="001D7B56" w:rsidRDefault="00FF0F88" w:rsidP="00343C75">
      <w:pPr>
        <w:tabs>
          <w:tab w:val="left" w:pos="5400"/>
        </w:tabs>
        <w:rPr>
          <w:szCs w:val="24"/>
          <w:lang w:val="es-ES_tradnl"/>
        </w:rPr>
      </w:pPr>
      <w:r w:rsidRPr="001D7B56">
        <w:rPr>
          <w:szCs w:val="24"/>
          <w:lang w:val="es-ES_tradnl"/>
        </w:rPr>
        <w:t>Secretar</w:t>
      </w:r>
      <w:r w:rsidR="00343C75" w:rsidRPr="001D7B56">
        <w:rPr>
          <w:szCs w:val="24"/>
          <w:lang w:val="es-ES_tradnl"/>
        </w:rPr>
        <w:t>io de la Comisión</w:t>
      </w:r>
      <w:r w:rsidRPr="001D7B56">
        <w:rPr>
          <w:szCs w:val="24"/>
          <w:lang w:val="es-ES_tradnl"/>
        </w:rPr>
        <w:t xml:space="preserve"> 7: </w:t>
      </w:r>
      <w:r w:rsidRPr="001D7B56">
        <w:rPr>
          <w:szCs w:val="24"/>
          <w:lang w:val="es-ES_tradnl"/>
        </w:rPr>
        <w:tab/>
      </w:r>
      <w:r w:rsidR="00343C75" w:rsidRPr="001D7B56">
        <w:rPr>
          <w:szCs w:val="24"/>
          <w:lang w:val="es-ES_tradnl"/>
        </w:rPr>
        <w:t>S</w:t>
      </w:r>
      <w:r w:rsidRPr="001D7B56">
        <w:rPr>
          <w:szCs w:val="24"/>
          <w:lang w:val="es-ES_tradnl"/>
        </w:rPr>
        <w:t>r</w:t>
      </w:r>
      <w:r w:rsidR="00343C75" w:rsidRPr="001D7B56">
        <w:rPr>
          <w:szCs w:val="24"/>
          <w:lang w:val="es-ES_tradnl"/>
        </w:rPr>
        <w:t>.</w:t>
      </w:r>
      <w:r w:rsidRPr="001D7B56">
        <w:rPr>
          <w:szCs w:val="24"/>
          <w:lang w:val="es-ES_tradnl"/>
        </w:rPr>
        <w:t xml:space="preserve"> E. Dalhen</w:t>
      </w:r>
    </w:p>
    <w:p w:rsidR="00FF0F88" w:rsidRPr="001D7B56" w:rsidRDefault="00343C75" w:rsidP="00343C75">
      <w:pPr>
        <w:tabs>
          <w:tab w:val="left" w:pos="5400"/>
        </w:tabs>
        <w:rPr>
          <w:szCs w:val="24"/>
          <w:lang w:val="es-ES_tradnl"/>
        </w:rPr>
      </w:pPr>
      <w:r w:rsidRPr="001D7B56">
        <w:rPr>
          <w:szCs w:val="24"/>
          <w:lang w:val="es-ES_tradnl"/>
        </w:rPr>
        <w:t>Secretario Administrativo</w:t>
      </w:r>
      <w:r w:rsidR="00FF0F88" w:rsidRPr="001D7B56">
        <w:rPr>
          <w:szCs w:val="24"/>
          <w:lang w:val="es-ES_tradnl"/>
        </w:rPr>
        <w:t>:</w:t>
      </w:r>
      <w:r w:rsidR="00FF0F88" w:rsidRPr="001D7B56">
        <w:rPr>
          <w:szCs w:val="24"/>
          <w:lang w:val="es-ES_tradnl"/>
        </w:rPr>
        <w:tab/>
      </w:r>
      <w:r w:rsidRPr="001D7B56">
        <w:rPr>
          <w:szCs w:val="24"/>
          <w:lang w:val="es-ES_tradnl"/>
        </w:rPr>
        <w:t>S</w:t>
      </w:r>
      <w:r w:rsidR="00FF0F88" w:rsidRPr="001D7B56">
        <w:rPr>
          <w:szCs w:val="24"/>
          <w:lang w:val="es-ES_tradnl"/>
        </w:rPr>
        <w:t>r</w:t>
      </w:r>
      <w:r w:rsidRPr="001D7B56">
        <w:rPr>
          <w:szCs w:val="24"/>
          <w:lang w:val="es-ES_tradnl"/>
        </w:rPr>
        <w:t>.</w:t>
      </w:r>
      <w:r w:rsidR="00FF0F88" w:rsidRPr="001D7B56">
        <w:rPr>
          <w:szCs w:val="24"/>
          <w:lang w:val="es-ES_tradnl"/>
        </w:rPr>
        <w:t xml:space="preserve"> A. El-Sherbini</w:t>
      </w:r>
    </w:p>
    <w:p w:rsidR="00FF0F88" w:rsidRPr="001D7B56" w:rsidRDefault="00343C75" w:rsidP="00343C75">
      <w:pPr>
        <w:tabs>
          <w:tab w:val="left" w:pos="5400"/>
        </w:tabs>
        <w:rPr>
          <w:szCs w:val="24"/>
          <w:lang w:val="es-ES_tradnl"/>
        </w:rPr>
      </w:pPr>
      <w:r w:rsidRPr="001D7B56">
        <w:rPr>
          <w:szCs w:val="24"/>
          <w:lang w:val="es-ES_tradnl"/>
        </w:rPr>
        <w:t>Secretario Ejecutivo</w:t>
      </w:r>
      <w:r w:rsidR="00FF0F88" w:rsidRPr="001D7B56">
        <w:rPr>
          <w:szCs w:val="24"/>
          <w:lang w:val="es-ES_tradnl"/>
        </w:rPr>
        <w:t>:</w:t>
      </w:r>
      <w:r w:rsidR="00FF0F88" w:rsidRPr="001D7B56">
        <w:rPr>
          <w:szCs w:val="24"/>
          <w:lang w:val="es-ES_tradnl"/>
        </w:rPr>
        <w:tab/>
      </w:r>
      <w:r w:rsidRPr="001D7B56">
        <w:rPr>
          <w:szCs w:val="24"/>
          <w:lang w:val="es-ES_tradnl"/>
        </w:rPr>
        <w:t>S</w:t>
      </w:r>
      <w:r w:rsidR="00FF0F88" w:rsidRPr="001D7B56">
        <w:rPr>
          <w:szCs w:val="24"/>
          <w:lang w:val="es-ES_tradnl"/>
        </w:rPr>
        <w:t>r</w:t>
      </w:r>
      <w:r w:rsidRPr="001D7B56">
        <w:rPr>
          <w:szCs w:val="24"/>
          <w:lang w:val="es-ES_tradnl"/>
        </w:rPr>
        <w:t>.</w:t>
      </w:r>
      <w:r w:rsidR="00FF0F88" w:rsidRPr="001D7B56">
        <w:rPr>
          <w:szCs w:val="24"/>
          <w:lang w:val="es-ES_tradnl"/>
        </w:rPr>
        <w:t xml:space="preserve"> M. Maniewicz</w:t>
      </w:r>
    </w:p>
    <w:p w:rsidR="00FF0F88" w:rsidRPr="001D7B56" w:rsidRDefault="00FF0F88" w:rsidP="00343C75">
      <w:pPr>
        <w:rPr>
          <w:szCs w:val="24"/>
          <w:lang w:val="es-ES_tradnl"/>
        </w:rPr>
      </w:pPr>
      <w:r w:rsidRPr="001D7B56">
        <w:rPr>
          <w:szCs w:val="24"/>
          <w:lang w:val="es-ES_tradnl"/>
        </w:rPr>
        <w:t>10.2</w:t>
      </w:r>
      <w:r w:rsidRPr="001D7B56">
        <w:rPr>
          <w:szCs w:val="24"/>
          <w:lang w:val="es-ES_tradnl"/>
        </w:rPr>
        <w:tab/>
      </w:r>
      <w:r w:rsidR="00343C75" w:rsidRPr="001D7B56">
        <w:rPr>
          <w:szCs w:val="24"/>
          <w:lang w:val="es-ES_tradnl"/>
        </w:rPr>
        <w:t xml:space="preserve">Se toma </w:t>
      </w:r>
      <w:r w:rsidR="00343C75" w:rsidRPr="001D7B56">
        <w:rPr>
          <w:b/>
          <w:bCs/>
          <w:szCs w:val="24"/>
          <w:lang w:val="es-ES_tradnl"/>
        </w:rPr>
        <w:t xml:space="preserve">nota </w:t>
      </w:r>
      <w:r w:rsidR="00343C75" w:rsidRPr="001D7B56">
        <w:rPr>
          <w:szCs w:val="24"/>
          <w:lang w:val="es-ES_tradnl"/>
        </w:rPr>
        <w:t>de la composición de la Secretaría de la Conferencia</w:t>
      </w:r>
      <w:r w:rsidRPr="001D7B56">
        <w:rPr>
          <w:szCs w:val="24"/>
          <w:lang w:val="es-ES_tradnl"/>
        </w:rPr>
        <w:t>.</w:t>
      </w:r>
    </w:p>
    <w:p w:rsidR="00FF0F88" w:rsidRPr="001D7B56" w:rsidRDefault="00FF0F88" w:rsidP="002E4D61">
      <w:pPr>
        <w:pStyle w:val="Heading1"/>
        <w:rPr>
          <w:lang w:val="es-ES_tradnl"/>
        </w:rPr>
      </w:pPr>
      <w:r w:rsidRPr="001D7B56">
        <w:rPr>
          <w:lang w:val="es-ES_tradnl"/>
        </w:rPr>
        <w:lastRenderedPageBreak/>
        <w:t>11</w:t>
      </w:r>
      <w:r w:rsidRPr="001D7B56">
        <w:rPr>
          <w:lang w:val="es-ES_tradnl"/>
        </w:rPr>
        <w:tab/>
        <w:t>Invita</w:t>
      </w:r>
      <w:r w:rsidR="002E4D61" w:rsidRPr="001D7B56">
        <w:rPr>
          <w:lang w:val="es-ES_tradnl"/>
        </w:rPr>
        <w:t>ciones a la Conferencia</w:t>
      </w:r>
    </w:p>
    <w:p w:rsidR="00FF0F88" w:rsidRPr="001D7B56" w:rsidRDefault="00FF0F88" w:rsidP="002E4D61">
      <w:pPr>
        <w:rPr>
          <w:szCs w:val="24"/>
          <w:lang w:val="es-ES_tradnl"/>
        </w:rPr>
      </w:pPr>
      <w:r w:rsidRPr="001D7B56">
        <w:rPr>
          <w:szCs w:val="24"/>
          <w:lang w:val="es-ES_tradnl"/>
        </w:rPr>
        <w:t>11.1</w:t>
      </w:r>
      <w:r w:rsidRPr="001D7B56">
        <w:rPr>
          <w:szCs w:val="24"/>
          <w:lang w:val="es-ES_tradnl"/>
        </w:rPr>
        <w:tab/>
      </w:r>
      <w:r w:rsidR="002E4D61" w:rsidRPr="001D7B56">
        <w:rPr>
          <w:szCs w:val="24"/>
          <w:lang w:val="es-ES_tradnl"/>
        </w:rPr>
        <w:t>El</w:t>
      </w:r>
      <w:r w:rsidRPr="001D7B56">
        <w:rPr>
          <w:szCs w:val="24"/>
          <w:lang w:val="es-ES_tradnl"/>
        </w:rPr>
        <w:t xml:space="preserve"> </w:t>
      </w:r>
      <w:r w:rsidRPr="001D7B56">
        <w:rPr>
          <w:b/>
          <w:szCs w:val="24"/>
          <w:lang w:val="es-ES_tradnl"/>
        </w:rPr>
        <w:t>Secretar</w:t>
      </w:r>
      <w:r w:rsidR="002E4D61" w:rsidRPr="001D7B56">
        <w:rPr>
          <w:b/>
          <w:szCs w:val="24"/>
          <w:lang w:val="es-ES_tradnl"/>
        </w:rPr>
        <w:t>io de la Sesión Plenaria</w:t>
      </w:r>
      <w:r w:rsidRPr="001D7B56">
        <w:rPr>
          <w:szCs w:val="24"/>
          <w:lang w:val="es-ES_tradnl"/>
        </w:rPr>
        <w:t xml:space="preserve"> </w:t>
      </w:r>
      <w:r w:rsidR="002E4D61" w:rsidRPr="001D7B56">
        <w:rPr>
          <w:szCs w:val="24"/>
          <w:lang w:val="es-ES_tradnl"/>
        </w:rPr>
        <w:t xml:space="preserve">dice que, en total, más de </w:t>
      </w:r>
      <w:r w:rsidRPr="001D7B56">
        <w:rPr>
          <w:szCs w:val="24"/>
          <w:lang w:val="es-ES_tradnl"/>
        </w:rPr>
        <w:t>3 800 delega</w:t>
      </w:r>
      <w:r w:rsidR="002E4D61" w:rsidRPr="001D7B56">
        <w:rPr>
          <w:szCs w:val="24"/>
          <w:lang w:val="es-ES_tradnl"/>
        </w:rPr>
        <w:t>dos, representantes de</w:t>
      </w:r>
      <w:r w:rsidRPr="001D7B56">
        <w:rPr>
          <w:szCs w:val="24"/>
          <w:lang w:val="es-ES_tradnl"/>
        </w:rPr>
        <w:t xml:space="preserve"> 162 </w:t>
      </w:r>
      <w:r w:rsidR="002E4D61" w:rsidRPr="001D7B56">
        <w:rPr>
          <w:szCs w:val="24"/>
          <w:lang w:val="es-ES_tradnl"/>
        </w:rPr>
        <w:t>Estados Miembros y</w:t>
      </w:r>
      <w:r w:rsidRPr="001D7B56">
        <w:rPr>
          <w:szCs w:val="24"/>
          <w:lang w:val="es-ES_tradnl"/>
        </w:rPr>
        <w:t xml:space="preserve"> 136 organiza</w:t>
      </w:r>
      <w:r w:rsidR="002E4D61" w:rsidRPr="001D7B56">
        <w:rPr>
          <w:szCs w:val="24"/>
          <w:lang w:val="es-ES_tradnl"/>
        </w:rPr>
        <w:t>ciones participan en la Conferencia. La lista de participantes se irá actualizando a medida que sea necesario</w:t>
      </w:r>
      <w:r w:rsidRPr="001D7B56">
        <w:rPr>
          <w:szCs w:val="24"/>
          <w:lang w:val="es-ES_tradnl"/>
        </w:rPr>
        <w:t>.</w:t>
      </w:r>
    </w:p>
    <w:p w:rsidR="00FF0F88" w:rsidRPr="001D7B56" w:rsidRDefault="00FF0F88" w:rsidP="002E4D61">
      <w:pPr>
        <w:rPr>
          <w:szCs w:val="24"/>
          <w:lang w:val="es-ES_tradnl"/>
        </w:rPr>
      </w:pPr>
      <w:r w:rsidRPr="001D7B56">
        <w:rPr>
          <w:szCs w:val="24"/>
          <w:lang w:val="es-ES_tradnl"/>
        </w:rPr>
        <w:t>11.2</w:t>
      </w:r>
      <w:r w:rsidRPr="001D7B56">
        <w:rPr>
          <w:szCs w:val="24"/>
          <w:lang w:val="es-ES_tradnl"/>
        </w:rPr>
        <w:tab/>
      </w:r>
      <w:r w:rsidR="002E4D61" w:rsidRPr="001D7B56">
        <w:rPr>
          <w:szCs w:val="24"/>
          <w:lang w:val="es-ES_tradnl"/>
        </w:rPr>
        <w:t xml:space="preserve">Se </w:t>
      </w:r>
      <w:r w:rsidR="002E4D61" w:rsidRPr="001D7B56">
        <w:rPr>
          <w:b/>
          <w:bCs/>
          <w:szCs w:val="24"/>
          <w:lang w:val="es-ES_tradnl"/>
        </w:rPr>
        <w:t xml:space="preserve">toma nota </w:t>
      </w:r>
      <w:r w:rsidR="002E4D61" w:rsidRPr="001D7B56">
        <w:rPr>
          <w:szCs w:val="24"/>
          <w:lang w:val="es-ES_tradnl"/>
        </w:rPr>
        <w:t>de la información</w:t>
      </w:r>
      <w:r w:rsidRPr="001D7B56">
        <w:rPr>
          <w:szCs w:val="24"/>
          <w:lang w:val="es-ES_tradnl"/>
        </w:rPr>
        <w:t>.</w:t>
      </w:r>
    </w:p>
    <w:p w:rsidR="00FF0F88" w:rsidRPr="001D7B56" w:rsidRDefault="00FF0F88" w:rsidP="008B15C5">
      <w:pPr>
        <w:pStyle w:val="Heading1"/>
        <w:rPr>
          <w:lang w:val="es-ES_tradnl"/>
        </w:rPr>
      </w:pPr>
      <w:r w:rsidRPr="001D7B56">
        <w:rPr>
          <w:lang w:val="es-ES_tradnl"/>
        </w:rPr>
        <w:t>12</w:t>
      </w:r>
      <w:r w:rsidRPr="001D7B56">
        <w:rPr>
          <w:lang w:val="es-ES_tradnl"/>
        </w:rPr>
        <w:tab/>
      </w:r>
      <w:r w:rsidR="002E4D61" w:rsidRPr="001D7B56">
        <w:rPr>
          <w:lang w:val="es-ES_tradnl"/>
        </w:rPr>
        <w:t xml:space="preserve">Solicitudes de participación </w:t>
      </w:r>
      <w:r w:rsidR="008B15C5" w:rsidRPr="001D7B56">
        <w:rPr>
          <w:lang w:val="es-ES_tradnl"/>
        </w:rPr>
        <w:t>recibidas de</w:t>
      </w:r>
      <w:r w:rsidR="002E4D61" w:rsidRPr="001D7B56">
        <w:rPr>
          <w:lang w:val="es-ES_tradnl"/>
        </w:rPr>
        <w:t xml:space="preserve"> organizaciones internacionales</w:t>
      </w:r>
    </w:p>
    <w:p w:rsidR="00FF0F88" w:rsidRPr="001D7B56" w:rsidRDefault="00FF0F88" w:rsidP="002E4D61">
      <w:pPr>
        <w:rPr>
          <w:szCs w:val="24"/>
          <w:lang w:val="es-ES_tradnl"/>
        </w:rPr>
      </w:pPr>
      <w:r w:rsidRPr="001D7B56">
        <w:rPr>
          <w:szCs w:val="24"/>
          <w:lang w:val="es-ES_tradnl"/>
        </w:rPr>
        <w:t>12.1</w:t>
      </w:r>
      <w:r w:rsidRPr="001D7B56">
        <w:rPr>
          <w:szCs w:val="24"/>
          <w:lang w:val="es-ES_tradnl"/>
        </w:rPr>
        <w:tab/>
      </w:r>
      <w:r w:rsidR="002E4D61" w:rsidRPr="001D7B56">
        <w:rPr>
          <w:szCs w:val="24"/>
          <w:lang w:val="es-ES_tradnl"/>
        </w:rPr>
        <w:t xml:space="preserve">El </w:t>
      </w:r>
      <w:r w:rsidRPr="001D7B56">
        <w:rPr>
          <w:b/>
          <w:bCs/>
          <w:szCs w:val="24"/>
          <w:lang w:val="es-ES_tradnl"/>
        </w:rPr>
        <w:t>Secretar</w:t>
      </w:r>
      <w:r w:rsidR="002E4D61" w:rsidRPr="001D7B56">
        <w:rPr>
          <w:b/>
          <w:bCs/>
          <w:szCs w:val="24"/>
          <w:lang w:val="es-ES_tradnl"/>
        </w:rPr>
        <w:t>io de la Plenaria</w:t>
      </w:r>
      <w:r w:rsidRPr="001D7B56">
        <w:rPr>
          <w:b/>
          <w:bCs/>
          <w:szCs w:val="24"/>
          <w:lang w:val="es-ES_tradnl"/>
        </w:rPr>
        <w:t xml:space="preserve"> </w:t>
      </w:r>
      <w:r w:rsidR="002E4D61" w:rsidRPr="001D7B56">
        <w:rPr>
          <w:szCs w:val="24"/>
          <w:lang w:val="es-ES_tradnl"/>
        </w:rPr>
        <w:t>dice que no se ha recibido ninguna solicitud en el marco de este punto del orden del día</w:t>
      </w:r>
      <w:r w:rsidRPr="001D7B56">
        <w:rPr>
          <w:szCs w:val="24"/>
          <w:lang w:val="es-ES_tradnl"/>
        </w:rPr>
        <w:t xml:space="preserve">. </w:t>
      </w:r>
    </w:p>
    <w:p w:rsidR="00FF0F88" w:rsidRPr="001D7B56" w:rsidRDefault="00FF0F88" w:rsidP="002E4D61">
      <w:pPr>
        <w:rPr>
          <w:szCs w:val="24"/>
          <w:lang w:val="es-ES_tradnl"/>
        </w:rPr>
      </w:pPr>
      <w:r w:rsidRPr="001D7B56">
        <w:rPr>
          <w:szCs w:val="24"/>
          <w:lang w:val="es-ES_tradnl"/>
        </w:rPr>
        <w:t>12.2</w:t>
      </w:r>
      <w:r w:rsidRPr="001D7B56">
        <w:rPr>
          <w:szCs w:val="24"/>
          <w:lang w:val="es-ES_tradnl"/>
        </w:rPr>
        <w:tab/>
      </w:r>
      <w:r w:rsidR="002E4D61" w:rsidRPr="001D7B56">
        <w:rPr>
          <w:szCs w:val="24"/>
          <w:lang w:val="es-ES_tradnl"/>
        </w:rPr>
        <w:t xml:space="preserve">Se </w:t>
      </w:r>
      <w:r w:rsidR="002E4D61" w:rsidRPr="001D7B56">
        <w:rPr>
          <w:b/>
          <w:bCs/>
          <w:szCs w:val="24"/>
          <w:lang w:val="es-ES_tradnl"/>
        </w:rPr>
        <w:t xml:space="preserve">toma nota </w:t>
      </w:r>
      <w:r w:rsidR="002E4D61" w:rsidRPr="001D7B56">
        <w:rPr>
          <w:szCs w:val="24"/>
          <w:lang w:val="es-ES_tradnl"/>
        </w:rPr>
        <w:t>de la información</w:t>
      </w:r>
      <w:r w:rsidRPr="001D7B56">
        <w:rPr>
          <w:szCs w:val="24"/>
          <w:lang w:val="es-ES_tradnl"/>
        </w:rPr>
        <w:t>.</w:t>
      </w:r>
    </w:p>
    <w:p w:rsidR="00FF0F88" w:rsidRPr="001D7B56" w:rsidRDefault="00FF0F88" w:rsidP="002E4D61">
      <w:pPr>
        <w:pStyle w:val="Heading1"/>
        <w:rPr>
          <w:lang w:val="es-ES_tradnl"/>
        </w:rPr>
      </w:pPr>
      <w:r w:rsidRPr="001D7B56">
        <w:rPr>
          <w:lang w:val="es-ES_tradnl"/>
        </w:rPr>
        <w:t>13</w:t>
      </w:r>
      <w:r w:rsidRPr="001D7B56">
        <w:rPr>
          <w:lang w:val="es-ES_tradnl"/>
        </w:rPr>
        <w:tab/>
        <w:t>Participa</w:t>
      </w:r>
      <w:r w:rsidR="002E4D61" w:rsidRPr="001D7B56">
        <w:rPr>
          <w:lang w:val="es-ES_tradnl"/>
        </w:rPr>
        <w:t>ción de observadores (Documento</w:t>
      </w:r>
      <w:r w:rsidRPr="001D7B56">
        <w:rPr>
          <w:lang w:val="es-ES_tradnl"/>
        </w:rPr>
        <w:t xml:space="preserve"> 19)</w:t>
      </w:r>
    </w:p>
    <w:p w:rsidR="00FF0F88" w:rsidRPr="001D7B56" w:rsidRDefault="00FF0F88" w:rsidP="008B15C5">
      <w:pPr>
        <w:rPr>
          <w:szCs w:val="24"/>
          <w:lang w:val="es-ES_tradnl"/>
        </w:rPr>
      </w:pPr>
      <w:r w:rsidRPr="001D7B56">
        <w:rPr>
          <w:szCs w:val="24"/>
          <w:lang w:val="es-ES_tradnl"/>
        </w:rPr>
        <w:t>13.1</w:t>
      </w:r>
      <w:r w:rsidRPr="001D7B56">
        <w:rPr>
          <w:szCs w:val="24"/>
          <w:lang w:val="es-ES_tradnl"/>
        </w:rPr>
        <w:tab/>
      </w:r>
      <w:r w:rsidR="002E4D61" w:rsidRPr="001D7B56">
        <w:rPr>
          <w:szCs w:val="24"/>
          <w:lang w:val="es-ES_tradnl"/>
        </w:rPr>
        <w:t>El Secretario de la Plenaria presenta el Documento</w:t>
      </w:r>
      <w:r w:rsidRPr="001D7B56">
        <w:rPr>
          <w:szCs w:val="24"/>
          <w:lang w:val="es-ES_tradnl"/>
        </w:rPr>
        <w:t xml:space="preserve"> 19</w:t>
      </w:r>
      <w:r w:rsidR="002E4D61" w:rsidRPr="001D7B56">
        <w:rPr>
          <w:szCs w:val="24"/>
          <w:lang w:val="es-ES_tradnl"/>
        </w:rPr>
        <w:t xml:space="preserve"> y recuerda que los derechos de los observadores </w:t>
      </w:r>
      <w:r w:rsidR="003D313C" w:rsidRPr="001D7B56">
        <w:rPr>
          <w:szCs w:val="24"/>
          <w:lang w:val="es-ES_tradnl"/>
        </w:rPr>
        <w:t>se aclara</w:t>
      </w:r>
      <w:r w:rsidR="000C132E" w:rsidRPr="001D7B56">
        <w:rPr>
          <w:szCs w:val="24"/>
          <w:lang w:val="es-ES_tradnl"/>
        </w:rPr>
        <w:t>n</w:t>
      </w:r>
      <w:r w:rsidR="003D313C" w:rsidRPr="001D7B56">
        <w:rPr>
          <w:szCs w:val="24"/>
          <w:lang w:val="es-ES_tradnl"/>
        </w:rPr>
        <w:t xml:space="preserve"> en la Resolución 145 (Antalya, 2006) de la Conferencia de Plenipotenciarios. Indica que el Presidente ha acordado que se autorice a los observadores participantes en la CMR-15 a título no consultivo</w:t>
      </w:r>
      <w:r w:rsidR="00DC0ADB" w:rsidRPr="001D7B56">
        <w:rPr>
          <w:szCs w:val="24"/>
          <w:lang w:val="es-ES_tradnl"/>
        </w:rPr>
        <w:t xml:space="preserve"> </w:t>
      </w:r>
      <w:r w:rsidR="003D313C" w:rsidRPr="001D7B56">
        <w:rPr>
          <w:szCs w:val="24"/>
          <w:lang w:val="es-ES_tradnl"/>
        </w:rPr>
        <w:t>a publicar documentos informativos, cuando así lo hayan solicitado, y procede a leer en voz alta los nombres de esos observadores:</w:t>
      </w:r>
      <w:r w:rsidRPr="001D7B56">
        <w:rPr>
          <w:szCs w:val="24"/>
          <w:lang w:val="es-ES_tradnl"/>
        </w:rPr>
        <w:t xml:space="preserve"> Broadcast Networks Europe (BNE), </w:t>
      </w:r>
      <w:r w:rsidR="003D313C" w:rsidRPr="001D7B56">
        <w:rPr>
          <w:szCs w:val="24"/>
          <w:lang w:val="es-ES_tradnl"/>
        </w:rPr>
        <w:t>Unión de Radiodifusión del Caribe</w:t>
      </w:r>
      <w:r w:rsidRPr="001D7B56">
        <w:rPr>
          <w:szCs w:val="24"/>
          <w:lang w:val="es-ES_tradnl"/>
        </w:rPr>
        <w:t xml:space="preserve"> (CBU), </w:t>
      </w:r>
      <w:r w:rsidR="003D313C" w:rsidRPr="001D7B56">
        <w:rPr>
          <w:szCs w:val="24"/>
          <w:lang w:val="es-ES_tradnl"/>
        </w:rPr>
        <w:t>Unión de Radiodifusión de Asia-Pacífico</w:t>
      </w:r>
      <w:r w:rsidRPr="001D7B56">
        <w:rPr>
          <w:szCs w:val="24"/>
          <w:lang w:val="es-ES_tradnl"/>
        </w:rPr>
        <w:t xml:space="preserve"> (ABU), </w:t>
      </w:r>
      <w:r w:rsidR="003D313C" w:rsidRPr="001D7B56">
        <w:rPr>
          <w:szCs w:val="24"/>
          <w:lang w:val="es-ES_tradnl"/>
        </w:rPr>
        <w:t>Unión de Radiodifusión de los Estados Árabes</w:t>
      </w:r>
      <w:r w:rsidRPr="001D7B56">
        <w:rPr>
          <w:szCs w:val="24"/>
          <w:lang w:val="es-ES_tradnl"/>
        </w:rPr>
        <w:t xml:space="preserve"> (ASBU), </w:t>
      </w:r>
      <w:r w:rsidR="003D313C" w:rsidRPr="001D7B56">
        <w:rPr>
          <w:szCs w:val="24"/>
          <w:lang w:val="es-ES_tradnl"/>
        </w:rPr>
        <w:t xml:space="preserve">Unión </w:t>
      </w:r>
      <w:r w:rsidRPr="001D7B56">
        <w:rPr>
          <w:szCs w:val="24"/>
          <w:lang w:val="es-ES_tradnl"/>
        </w:rPr>
        <w:t>African</w:t>
      </w:r>
      <w:r w:rsidR="003D313C" w:rsidRPr="001D7B56">
        <w:rPr>
          <w:szCs w:val="24"/>
          <w:lang w:val="es-ES_tradnl"/>
        </w:rPr>
        <w:t>a de Radiodifusión</w:t>
      </w:r>
      <w:r w:rsidRPr="001D7B56">
        <w:rPr>
          <w:szCs w:val="24"/>
          <w:lang w:val="es-ES_tradnl"/>
        </w:rPr>
        <w:t xml:space="preserve"> (AUB), </w:t>
      </w:r>
      <w:r w:rsidR="003D313C" w:rsidRPr="001D7B56">
        <w:rPr>
          <w:szCs w:val="24"/>
          <w:lang w:val="es-ES_tradnl"/>
        </w:rPr>
        <w:t>Unión Europea de Radiodifusión (UER</w:t>
      </w:r>
      <w:r w:rsidRPr="001D7B56">
        <w:rPr>
          <w:szCs w:val="24"/>
          <w:lang w:val="es-ES_tradnl"/>
        </w:rPr>
        <w:t xml:space="preserve">), </w:t>
      </w:r>
      <w:r w:rsidR="003D313C" w:rsidRPr="001D7B56">
        <w:rPr>
          <w:szCs w:val="24"/>
          <w:lang w:val="es-ES_tradnl"/>
        </w:rPr>
        <w:t>Asociación de Organismos de Radiodifusión de América del Norte</w:t>
      </w:r>
      <w:r w:rsidRPr="001D7B56">
        <w:rPr>
          <w:szCs w:val="24"/>
          <w:lang w:val="es-ES_tradnl"/>
        </w:rPr>
        <w:t xml:space="preserve"> (NABA), </w:t>
      </w:r>
      <w:r w:rsidR="003D313C" w:rsidRPr="001D7B56">
        <w:rPr>
          <w:szCs w:val="24"/>
          <w:lang w:val="es-ES_tradnl"/>
        </w:rPr>
        <w:t>Asociación Internacional de Radiodifusión</w:t>
      </w:r>
      <w:r w:rsidRPr="001D7B56">
        <w:rPr>
          <w:szCs w:val="24"/>
          <w:lang w:val="es-ES_tradnl"/>
        </w:rPr>
        <w:t xml:space="preserve"> (IAB), Com</w:t>
      </w:r>
      <w:r w:rsidR="003D313C" w:rsidRPr="001D7B56">
        <w:rPr>
          <w:szCs w:val="24"/>
          <w:lang w:val="es-ES_tradnl"/>
        </w:rPr>
        <w:t>ité sobre frecuencias de radioastronomía</w:t>
      </w:r>
      <w:r w:rsidRPr="001D7B56">
        <w:rPr>
          <w:szCs w:val="24"/>
          <w:lang w:val="es-ES_tradnl"/>
        </w:rPr>
        <w:t xml:space="preserve"> (CRAF), </w:t>
      </w:r>
      <w:r w:rsidR="003D313C" w:rsidRPr="001D7B56">
        <w:rPr>
          <w:szCs w:val="24"/>
          <w:lang w:val="es-ES_tradnl"/>
        </w:rPr>
        <w:t xml:space="preserve">Organización </w:t>
      </w:r>
      <w:r w:rsidR="008B15C5" w:rsidRPr="001D7B56">
        <w:rPr>
          <w:szCs w:val="24"/>
          <w:lang w:val="es-ES_tradnl"/>
        </w:rPr>
        <w:t xml:space="preserve">Europea para la </w:t>
      </w:r>
      <w:r w:rsidR="00B85AA7" w:rsidRPr="001D7B56">
        <w:rPr>
          <w:szCs w:val="24"/>
          <w:lang w:val="es-ES_tradnl"/>
        </w:rPr>
        <w:t>Explotación</w:t>
      </w:r>
      <w:r w:rsidR="008B15C5" w:rsidRPr="001D7B56">
        <w:rPr>
          <w:szCs w:val="24"/>
          <w:lang w:val="es-ES_tradnl"/>
        </w:rPr>
        <w:t xml:space="preserve"> de Satélites Meteorológicos</w:t>
      </w:r>
      <w:r w:rsidRPr="001D7B56">
        <w:rPr>
          <w:szCs w:val="24"/>
          <w:lang w:val="es-ES_tradnl"/>
        </w:rPr>
        <w:t xml:space="preserve"> (EUMETSAT), </w:t>
      </w:r>
      <w:r w:rsidR="008B15C5" w:rsidRPr="001D7B56">
        <w:rPr>
          <w:szCs w:val="24"/>
          <w:lang w:val="es-ES_tradnl"/>
        </w:rPr>
        <w:t>Asociación de Transporte Aéreo Internacional</w:t>
      </w:r>
      <w:r w:rsidRPr="001D7B56">
        <w:rPr>
          <w:szCs w:val="24"/>
          <w:lang w:val="es-ES_tradnl"/>
        </w:rPr>
        <w:t xml:space="preserve"> (IATA), </w:t>
      </w:r>
      <w:r w:rsidR="008B15C5" w:rsidRPr="001D7B56">
        <w:rPr>
          <w:szCs w:val="24"/>
          <w:lang w:val="es-ES_tradnl"/>
        </w:rPr>
        <w:t>Unión Astronómica Internacional</w:t>
      </w:r>
      <w:r w:rsidRPr="001D7B56">
        <w:rPr>
          <w:szCs w:val="24"/>
          <w:lang w:val="es-ES_tradnl"/>
        </w:rPr>
        <w:t xml:space="preserve"> (IAU)</w:t>
      </w:r>
      <w:r w:rsidR="008B15C5" w:rsidRPr="001D7B56">
        <w:rPr>
          <w:szCs w:val="24"/>
          <w:lang w:val="es-ES_tradnl"/>
        </w:rPr>
        <w:t xml:space="preserve"> y Comité Científico sobre Asignación de Frecuencias para Radioastronomía y Ciencias Espaciales</w:t>
      </w:r>
      <w:r w:rsidRPr="001D7B56">
        <w:rPr>
          <w:szCs w:val="24"/>
          <w:lang w:val="es-ES_tradnl"/>
        </w:rPr>
        <w:t xml:space="preserve"> (IUCAF).</w:t>
      </w:r>
    </w:p>
    <w:p w:rsidR="00FF0F88" w:rsidRPr="001D7B56" w:rsidRDefault="00FF0F88" w:rsidP="008B15C5">
      <w:pPr>
        <w:rPr>
          <w:szCs w:val="24"/>
          <w:lang w:val="es-ES_tradnl"/>
        </w:rPr>
      </w:pPr>
      <w:r w:rsidRPr="001D7B56">
        <w:rPr>
          <w:szCs w:val="24"/>
          <w:lang w:val="es-ES_tradnl"/>
        </w:rPr>
        <w:t>13.2</w:t>
      </w:r>
      <w:r w:rsidRPr="001D7B56">
        <w:rPr>
          <w:szCs w:val="24"/>
          <w:lang w:val="es-ES_tradnl"/>
        </w:rPr>
        <w:tab/>
      </w:r>
      <w:r w:rsidR="008B15C5" w:rsidRPr="001D7B56">
        <w:rPr>
          <w:szCs w:val="24"/>
          <w:lang w:val="es-ES_tradnl"/>
        </w:rPr>
        <w:t xml:space="preserve">Se </w:t>
      </w:r>
      <w:r w:rsidR="008B15C5" w:rsidRPr="001D7B56">
        <w:rPr>
          <w:b/>
          <w:bCs/>
          <w:szCs w:val="24"/>
          <w:lang w:val="es-ES_tradnl"/>
        </w:rPr>
        <w:t xml:space="preserve">toma nota </w:t>
      </w:r>
      <w:r w:rsidR="008B15C5" w:rsidRPr="001D7B56">
        <w:rPr>
          <w:szCs w:val="24"/>
          <w:lang w:val="es-ES_tradnl"/>
        </w:rPr>
        <w:t xml:space="preserve">del </w:t>
      </w:r>
      <w:r w:rsidRPr="001D7B56">
        <w:rPr>
          <w:szCs w:val="24"/>
          <w:lang w:val="es-ES_tradnl"/>
        </w:rPr>
        <w:t>Document</w:t>
      </w:r>
      <w:r w:rsidR="008B15C5" w:rsidRPr="001D7B56">
        <w:rPr>
          <w:szCs w:val="24"/>
          <w:lang w:val="es-ES_tradnl"/>
        </w:rPr>
        <w:t>o</w:t>
      </w:r>
      <w:r w:rsidRPr="001D7B56">
        <w:rPr>
          <w:szCs w:val="24"/>
          <w:lang w:val="es-ES_tradnl"/>
        </w:rPr>
        <w:t xml:space="preserve"> 19.</w:t>
      </w:r>
    </w:p>
    <w:p w:rsidR="00FF0F88" w:rsidRPr="001D7B56" w:rsidRDefault="00FF0F88" w:rsidP="008B15C5">
      <w:pPr>
        <w:rPr>
          <w:szCs w:val="24"/>
          <w:lang w:val="es-ES_tradnl"/>
        </w:rPr>
      </w:pPr>
      <w:r w:rsidRPr="001D7B56">
        <w:rPr>
          <w:szCs w:val="24"/>
          <w:lang w:val="es-ES_tradnl"/>
        </w:rPr>
        <w:t>13.3</w:t>
      </w:r>
      <w:r w:rsidRPr="001D7B56">
        <w:rPr>
          <w:szCs w:val="24"/>
          <w:lang w:val="es-ES_tradnl"/>
        </w:rPr>
        <w:tab/>
      </w:r>
      <w:r w:rsidR="008B15C5" w:rsidRPr="001D7B56">
        <w:rPr>
          <w:szCs w:val="24"/>
          <w:lang w:val="es-ES_tradnl"/>
        </w:rPr>
        <w:t>El</w:t>
      </w:r>
      <w:r w:rsidRPr="001D7B56">
        <w:rPr>
          <w:szCs w:val="24"/>
          <w:lang w:val="es-ES_tradnl"/>
        </w:rPr>
        <w:t xml:space="preserve"> </w:t>
      </w:r>
      <w:r w:rsidRPr="001D7B56">
        <w:rPr>
          <w:b/>
          <w:bCs/>
          <w:szCs w:val="24"/>
          <w:lang w:val="es-ES_tradnl"/>
        </w:rPr>
        <w:t>observ</w:t>
      </w:r>
      <w:r w:rsidR="008B15C5" w:rsidRPr="001D7B56">
        <w:rPr>
          <w:b/>
          <w:bCs/>
          <w:szCs w:val="24"/>
          <w:lang w:val="es-ES_tradnl"/>
        </w:rPr>
        <w:t>ador de la Organización de Aviación Civil Internacional (OACI</w:t>
      </w:r>
      <w:r w:rsidRPr="001D7B56">
        <w:rPr>
          <w:b/>
          <w:bCs/>
          <w:szCs w:val="24"/>
          <w:lang w:val="es-ES_tradnl"/>
        </w:rPr>
        <w:t>)</w:t>
      </w:r>
      <w:r w:rsidRPr="001D7B56">
        <w:rPr>
          <w:szCs w:val="24"/>
          <w:lang w:val="es-ES_tradnl"/>
        </w:rPr>
        <w:t xml:space="preserve"> </w:t>
      </w:r>
      <w:r w:rsidR="008B15C5" w:rsidRPr="001D7B56">
        <w:rPr>
          <w:szCs w:val="24"/>
          <w:lang w:val="es-ES_tradnl"/>
        </w:rPr>
        <w:t>pronuncia una declaración en la que subraya que la misión de la OACI, que consiste en fomentar la evolución segura y ordenada de la aviación civil, depende mucho de la coordinación con la UIT, pues la disponibilidad de las frecuencias adecuadas es fundamental para el funcionamiento seguro y efectivo de las aeronaves. La Conferencia de Plenipotenciarios de la UIT (Busán,</w:t>
      </w:r>
      <w:r w:rsidRPr="001D7B56">
        <w:rPr>
          <w:szCs w:val="24"/>
          <w:lang w:val="es-ES_tradnl"/>
        </w:rPr>
        <w:t xml:space="preserve"> 2014) </w:t>
      </w:r>
      <w:r w:rsidR="008B15C5" w:rsidRPr="001D7B56">
        <w:rPr>
          <w:szCs w:val="24"/>
          <w:lang w:val="es-ES_tradnl"/>
        </w:rPr>
        <w:t>acertó al insistir en el carácter urgente de estos temas, que se estudiarán en el marco de varios puntos del orden del día de la Conferencia, en particular la cuestión de la capacidad y la determinación para investigar los accidentes y aprender de ellos, que cuenta con los esfuerzos conjuntos de la UIT y la OACI para determinar los factores que causaron la desaparición del vuelo</w:t>
      </w:r>
      <w:r w:rsidRPr="001D7B56">
        <w:rPr>
          <w:szCs w:val="24"/>
          <w:lang w:val="es-ES_tradnl"/>
        </w:rPr>
        <w:t xml:space="preserve"> Malaysia Airlines 370. </w:t>
      </w:r>
      <w:r w:rsidR="008B15C5" w:rsidRPr="001D7B56">
        <w:rPr>
          <w:szCs w:val="24"/>
          <w:lang w:val="es-ES_tradnl"/>
        </w:rPr>
        <w:t>Por consiguiente, desea mucho éxito a la Conferencia en su trabajo</w:t>
      </w:r>
      <w:r w:rsidRPr="001D7B56">
        <w:rPr>
          <w:szCs w:val="24"/>
          <w:lang w:val="es-ES_tradnl"/>
        </w:rPr>
        <w:t>.</w:t>
      </w:r>
    </w:p>
    <w:p w:rsidR="00FF0F88" w:rsidRPr="001D7B56" w:rsidRDefault="00FF0F88" w:rsidP="008B15C5">
      <w:pPr>
        <w:pStyle w:val="Heading1"/>
        <w:rPr>
          <w:lang w:val="es-ES_tradnl"/>
        </w:rPr>
      </w:pPr>
      <w:r w:rsidRPr="001D7B56">
        <w:rPr>
          <w:lang w:val="es-ES_tradnl"/>
        </w:rPr>
        <w:t>14</w:t>
      </w:r>
      <w:r w:rsidRPr="001D7B56">
        <w:rPr>
          <w:lang w:val="es-ES_tradnl"/>
        </w:rPr>
        <w:tab/>
        <w:t>A</w:t>
      </w:r>
      <w:r w:rsidR="008B15C5" w:rsidRPr="001D7B56">
        <w:rPr>
          <w:lang w:val="es-ES_tradnl"/>
        </w:rPr>
        <w:t>tribución de documentos a las Comisiones</w:t>
      </w:r>
      <w:r w:rsidRPr="001D7B56">
        <w:rPr>
          <w:lang w:val="es-ES_tradnl"/>
        </w:rPr>
        <w:t xml:space="preserve"> (Document</w:t>
      </w:r>
      <w:r w:rsidR="008B15C5" w:rsidRPr="001D7B56">
        <w:rPr>
          <w:lang w:val="es-ES_tradnl"/>
        </w:rPr>
        <w:t>o</w:t>
      </w:r>
      <w:r w:rsidRPr="001D7B56">
        <w:rPr>
          <w:lang w:val="es-ES_tradnl"/>
        </w:rPr>
        <w:t xml:space="preserve"> DT/3)</w:t>
      </w:r>
    </w:p>
    <w:p w:rsidR="00FF0F88" w:rsidRPr="001D7B56" w:rsidRDefault="00FF0F88" w:rsidP="000C28BD">
      <w:pPr>
        <w:rPr>
          <w:szCs w:val="24"/>
          <w:lang w:val="es-ES_tradnl"/>
        </w:rPr>
      </w:pPr>
      <w:r w:rsidRPr="001D7B56">
        <w:rPr>
          <w:szCs w:val="24"/>
          <w:lang w:val="es-ES_tradnl"/>
        </w:rPr>
        <w:t>14.1</w:t>
      </w:r>
      <w:r w:rsidRPr="001D7B56">
        <w:rPr>
          <w:szCs w:val="24"/>
          <w:lang w:val="es-ES_tradnl"/>
        </w:rPr>
        <w:tab/>
      </w:r>
      <w:r w:rsidR="006E13C3" w:rsidRPr="001D7B56">
        <w:rPr>
          <w:szCs w:val="24"/>
          <w:lang w:val="es-ES_tradnl"/>
        </w:rPr>
        <w:t>El Secretario de la Plenaria presenta el Documento</w:t>
      </w:r>
      <w:r w:rsidRPr="001D7B56">
        <w:rPr>
          <w:szCs w:val="24"/>
          <w:lang w:val="es-ES_tradnl"/>
        </w:rPr>
        <w:t xml:space="preserve"> DT/3, </w:t>
      </w:r>
      <w:r w:rsidR="006E13C3" w:rsidRPr="001D7B56">
        <w:rPr>
          <w:szCs w:val="24"/>
          <w:lang w:val="es-ES_tradnl"/>
        </w:rPr>
        <w:t>en el que se distribuyen las contribuciones recibidas hasta el 29 de octubre entre las Comisiones en función del mandato que se les atribuye en el Documento</w:t>
      </w:r>
      <w:r w:rsidRPr="001D7B56">
        <w:rPr>
          <w:szCs w:val="24"/>
          <w:lang w:val="es-ES_tradnl"/>
        </w:rPr>
        <w:t xml:space="preserve"> DT/2, </w:t>
      </w:r>
      <w:r w:rsidR="006E13C3" w:rsidRPr="001D7B56">
        <w:rPr>
          <w:szCs w:val="24"/>
          <w:lang w:val="es-ES_tradnl"/>
        </w:rPr>
        <w:t>entendiéndose que las contribuciones recibidas después de esa fecha se atribuirán de conformidad con la Regla General número</w:t>
      </w:r>
      <w:r w:rsidRPr="001D7B56">
        <w:rPr>
          <w:szCs w:val="24"/>
          <w:lang w:val="es-ES_tradnl"/>
        </w:rPr>
        <w:t xml:space="preserve"> 82.</w:t>
      </w:r>
    </w:p>
    <w:p w:rsidR="00FF0F88" w:rsidRPr="001D7B56" w:rsidRDefault="00FF0F88" w:rsidP="000C28BD">
      <w:pPr>
        <w:rPr>
          <w:szCs w:val="24"/>
          <w:lang w:val="es-ES_tradnl"/>
        </w:rPr>
      </w:pPr>
      <w:r w:rsidRPr="001D7B56">
        <w:rPr>
          <w:szCs w:val="24"/>
          <w:lang w:val="es-ES_tradnl"/>
        </w:rPr>
        <w:t>14.2</w:t>
      </w:r>
      <w:r w:rsidRPr="001D7B56">
        <w:rPr>
          <w:szCs w:val="24"/>
          <w:lang w:val="es-ES_tradnl"/>
        </w:rPr>
        <w:tab/>
      </w:r>
      <w:r w:rsidR="000C28BD" w:rsidRPr="001D7B56">
        <w:rPr>
          <w:szCs w:val="24"/>
          <w:lang w:val="es-ES_tradnl"/>
        </w:rPr>
        <w:t>En respuesta a una solicitud de aclaración del</w:t>
      </w:r>
      <w:r w:rsidRPr="001D7B56">
        <w:rPr>
          <w:szCs w:val="24"/>
          <w:lang w:val="es-ES_tradnl"/>
        </w:rPr>
        <w:t xml:space="preserve"> </w:t>
      </w:r>
      <w:r w:rsidRPr="001D7B56">
        <w:rPr>
          <w:b/>
          <w:bCs/>
          <w:szCs w:val="24"/>
          <w:lang w:val="es-ES_tradnl"/>
        </w:rPr>
        <w:t>delega</w:t>
      </w:r>
      <w:r w:rsidR="000C28BD" w:rsidRPr="001D7B56">
        <w:rPr>
          <w:b/>
          <w:bCs/>
          <w:szCs w:val="24"/>
          <w:lang w:val="es-ES_tradnl"/>
        </w:rPr>
        <w:t xml:space="preserve">do de la República Islámica de Irán </w:t>
      </w:r>
      <w:r w:rsidR="000C28BD" w:rsidRPr="001D7B56">
        <w:rPr>
          <w:szCs w:val="24"/>
          <w:lang w:val="es-ES_tradnl"/>
        </w:rPr>
        <w:t xml:space="preserve">en relación con ciertos documentos que, en su </w:t>
      </w:r>
      <w:r w:rsidR="00B85AA7" w:rsidRPr="001D7B56">
        <w:rPr>
          <w:szCs w:val="24"/>
          <w:lang w:val="es-ES_tradnl"/>
        </w:rPr>
        <w:t>opinión</w:t>
      </w:r>
      <w:r w:rsidR="000C28BD" w:rsidRPr="001D7B56">
        <w:rPr>
          <w:szCs w:val="24"/>
          <w:lang w:val="es-ES_tradnl"/>
        </w:rPr>
        <w:t xml:space="preserve">, no corresponden al punto 9.2 del orden del </w:t>
      </w:r>
      <w:r w:rsidR="000C28BD" w:rsidRPr="001D7B56">
        <w:rPr>
          <w:szCs w:val="24"/>
          <w:lang w:val="es-ES_tradnl"/>
        </w:rPr>
        <w:lastRenderedPageBreak/>
        <w:t xml:space="preserve">día, el </w:t>
      </w:r>
      <w:r w:rsidR="000C28BD" w:rsidRPr="001D7B56">
        <w:rPr>
          <w:b/>
          <w:bCs/>
          <w:szCs w:val="24"/>
          <w:lang w:val="es-ES_tradnl"/>
        </w:rPr>
        <w:t>Presidente</w:t>
      </w:r>
      <w:r w:rsidRPr="001D7B56">
        <w:rPr>
          <w:b/>
          <w:bCs/>
          <w:szCs w:val="24"/>
          <w:lang w:val="es-ES_tradnl"/>
        </w:rPr>
        <w:t xml:space="preserve"> </w:t>
      </w:r>
      <w:r w:rsidR="000C28BD" w:rsidRPr="001D7B56">
        <w:rPr>
          <w:szCs w:val="24"/>
          <w:lang w:val="es-ES_tradnl"/>
        </w:rPr>
        <w:t>dice que se ha considerado que ciertas propuestas relativas al número</w:t>
      </w:r>
      <w:r w:rsidRPr="001D7B56">
        <w:rPr>
          <w:szCs w:val="24"/>
          <w:lang w:val="es-ES_tradnl"/>
        </w:rPr>
        <w:t xml:space="preserve"> 5.526 </w:t>
      </w:r>
      <w:r w:rsidR="000C28BD" w:rsidRPr="001D7B56">
        <w:rPr>
          <w:szCs w:val="24"/>
          <w:lang w:val="es-ES_tradnl"/>
        </w:rPr>
        <w:t>y al examen de las estaciones terrenas en plataformas móviles, presentadas en el marco del punto 9.2 del orden del día de la CMR-15, están fuera del alcance de ese punto del orden del día. Habida cuenta de la importancia de este asunto y de que se ha acordado que la CMR-15 debe examinar esas propuestas, propone a la Plenaria que, cuando proceda, acuerde atribuirlas a la Comisión 5 para su examen, sin que ello siente precedente</w:t>
      </w:r>
      <w:r w:rsidRPr="001D7B56">
        <w:rPr>
          <w:szCs w:val="24"/>
          <w:lang w:val="es-ES_tradnl"/>
        </w:rPr>
        <w:t>.</w:t>
      </w:r>
    </w:p>
    <w:p w:rsidR="00FF0F88" w:rsidRPr="001D7B56" w:rsidRDefault="00FF0F88" w:rsidP="000C28BD">
      <w:pPr>
        <w:keepNext/>
        <w:keepLines/>
        <w:rPr>
          <w:szCs w:val="24"/>
          <w:lang w:val="es-ES_tradnl"/>
        </w:rPr>
      </w:pPr>
      <w:r w:rsidRPr="001D7B56">
        <w:rPr>
          <w:szCs w:val="24"/>
          <w:lang w:val="es-ES_tradnl"/>
        </w:rPr>
        <w:t>14.3</w:t>
      </w:r>
      <w:r w:rsidRPr="001D7B56">
        <w:rPr>
          <w:szCs w:val="24"/>
          <w:lang w:val="es-ES_tradnl"/>
        </w:rPr>
        <w:tab/>
      </w:r>
      <w:r w:rsidR="000C28BD" w:rsidRPr="001D7B56">
        <w:rPr>
          <w:szCs w:val="24"/>
          <w:lang w:val="es-ES_tradnl"/>
        </w:rPr>
        <w:t>Así se</w:t>
      </w:r>
      <w:r w:rsidRPr="001D7B56">
        <w:rPr>
          <w:szCs w:val="24"/>
          <w:lang w:val="es-ES_tradnl"/>
        </w:rPr>
        <w:t xml:space="preserve"> </w:t>
      </w:r>
      <w:r w:rsidRPr="001D7B56">
        <w:rPr>
          <w:b/>
          <w:bCs/>
          <w:szCs w:val="24"/>
          <w:lang w:val="es-ES_tradnl"/>
        </w:rPr>
        <w:t>a</w:t>
      </w:r>
      <w:r w:rsidR="000C28BD" w:rsidRPr="001D7B56">
        <w:rPr>
          <w:b/>
          <w:bCs/>
          <w:szCs w:val="24"/>
          <w:lang w:val="es-ES_tradnl"/>
        </w:rPr>
        <w:t>cuerda</w:t>
      </w:r>
      <w:r w:rsidRPr="001D7B56">
        <w:rPr>
          <w:szCs w:val="24"/>
          <w:lang w:val="es-ES_tradnl"/>
        </w:rPr>
        <w:t>.</w:t>
      </w:r>
    </w:p>
    <w:p w:rsidR="00FF0F88" w:rsidRPr="001D7B56" w:rsidRDefault="00FF0F88" w:rsidP="000C28BD">
      <w:pPr>
        <w:keepNext/>
        <w:keepLines/>
        <w:rPr>
          <w:szCs w:val="24"/>
          <w:lang w:val="es-ES_tradnl"/>
        </w:rPr>
      </w:pPr>
      <w:r w:rsidRPr="001D7B56">
        <w:rPr>
          <w:szCs w:val="24"/>
          <w:lang w:val="es-ES_tradnl"/>
        </w:rPr>
        <w:t>14.4</w:t>
      </w:r>
      <w:r w:rsidRPr="001D7B56">
        <w:rPr>
          <w:szCs w:val="24"/>
          <w:lang w:val="es-ES_tradnl"/>
        </w:rPr>
        <w:tab/>
      </w:r>
      <w:r w:rsidR="000C28BD" w:rsidRPr="001D7B56">
        <w:rPr>
          <w:szCs w:val="24"/>
          <w:lang w:val="es-ES_tradnl"/>
        </w:rPr>
        <w:t>El</w:t>
      </w:r>
      <w:r w:rsidRPr="001D7B56">
        <w:rPr>
          <w:szCs w:val="24"/>
          <w:lang w:val="es-ES_tradnl"/>
        </w:rPr>
        <w:t xml:space="preserve"> </w:t>
      </w:r>
      <w:r w:rsidR="000C28BD" w:rsidRPr="001D7B56">
        <w:rPr>
          <w:b/>
          <w:bCs/>
          <w:szCs w:val="24"/>
          <w:lang w:val="es-ES_tradnl"/>
        </w:rPr>
        <w:t>Presidente</w:t>
      </w:r>
      <w:r w:rsidRPr="001D7B56">
        <w:rPr>
          <w:szCs w:val="24"/>
          <w:lang w:val="es-ES_tradnl"/>
        </w:rPr>
        <w:t xml:space="preserve"> </w:t>
      </w:r>
      <w:r w:rsidR="000C28BD" w:rsidRPr="001D7B56">
        <w:rPr>
          <w:szCs w:val="24"/>
          <w:lang w:val="es-ES_tradnl"/>
        </w:rPr>
        <w:t>da las gracias al delegado de la República Islámica de Irán por ayudar a encontrar una solución al problema</w:t>
      </w:r>
      <w:r w:rsidRPr="001D7B56">
        <w:rPr>
          <w:szCs w:val="24"/>
          <w:lang w:val="es-ES_tradnl"/>
        </w:rPr>
        <w:t>.</w:t>
      </w:r>
    </w:p>
    <w:p w:rsidR="00FF0F88" w:rsidRPr="001D7B56" w:rsidRDefault="00FF0F88" w:rsidP="00372B66">
      <w:pPr>
        <w:pStyle w:val="Heading1"/>
        <w:rPr>
          <w:lang w:val="es-ES_tradnl"/>
        </w:rPr>
      </w:pPr>
      <w:r w:rsidRPr="001D7B56">
        <w:rPr>
          <w:lang w:val="es-ES_tradnl"/>
        </w:rPr>
        <w:t>15</w:t>
      </w:r>
      <w:r w:rsidRPr="001D7B56">
        <w:rPr>
          <w:lang w:val="es-ES_tradnl"/>
        </w:rPr>
        <w:tab/>
      </w:r>
      <w:r w:rsidR="00372B66" w:rsidRPr="001D7B56">
        <w:rPr>
          <w:lang w:val="es-ES_tradnl"/>
        </w:rPr>
        <w:t>Informe del Director sobre las actividades del UIT-R (Documentos</w:t>
      </w:r>
      <w:r w:rsidRPr="001D7B56">
        <w:rPr>
          <w:lang w:val="es-ES_tradnl"/>
        </w:rPr>
        <w:t xml:space="preserve"> 4 </w:t>
      </w:r>
      <w:r w:rsidR="00372B66" w:rsidRPr="001D7B56">
        <w:rPr>
          <w:lang w:val="es-ES_tradnl"/>
        </w:rPr>
        <w:t>y</w:t>
      </w:r>
      <w:r w:rsidRPr="001D7B56">
        <w:rPr>
          <w:lang w:val="es-ES_tradnl"/>
        </w:rPr>
        <w:t xml:space="preserve"> Addenda 1 </w:t>
      </w:r>
      <w:r w:rsidR="00372B66" w:rsidRPr="001D7B56">
        <w:rPr>
          <w:lang w:val="es-ES_tradnl"/>
        </w:rPr>
        <w:t>a</w:t>
      </w:r>
      <w:r w:rsidRPr="001D7B56">
        <w:rPr>
          <w:lang w:val="es-ES_tradnl"/>
        </w:rPr>
        <w:t xml:space="preserve"> 7, </w:t>
      </w:r>
      <w:r w:rsidR="00372B66" w:rsidRPr="001D7B56">
        <w:rPr>
          <w:lang w:val="es-ES_tradnl"/>
        </w:rPr>
        <w:t>y</w:t>
      </w:r>
      <w:r w:rsidRPr="001D7B56">
        <w:rPr>
          <w:lang w:val="es-ES_tradnl"/>
        </w:rPr>
        <w:t xml:space="preserve"> 5)</w:t>
      </w:r>
    </w:p>
    <w:p w:rsidR="00FF0F88" w:rsidRPr="001D7B56" w:rsidRDefault="00FF0F88" w:rsidP="001D7B56">
      <w:pPr>
        <w:rPr>
          <w:szCs w:val="24"/>
          <w:lang w:val="es-ES_tradnl"/>
        </w:rPr>
      </w:pPr>
      <w:r w:rsidRPr="001D7B56">
        <w:rPr>
          <w:szCs w:val="24"/>
          <w:lang w:val="es-ES_tradnl"/>
        </w:rPr>
        <w:t>15.1</w:t>
      </w:r>
      <w:r w:rsidRPr="001D7B56">
        <w:rPr>
          <w:szCs w:val="24"/>
          <w:lang w:val="es-ES_tradnl"/>
        </w:rPr>
        <w:tab/>
      </w:r>
      <w:r w:rsidR="00372B66" w:rsidRPr="001D7B56">
        <w:rPr>
          <w:szCs w:val="24"/>
          <w:lang w:val="es-ES_tradnl"/>
        </w:rPr>
        <w:t>El</w:t>
      </w:r>
      <w:r w:rsidRPr="001D7B56">
        <w:rPr>
          <w:szCs w:val="24"/>
          <w:lang w:val="es-ES_tradnl"/>
        </w:rPr>
        <w:t xml:space="preserve"> </w:t>
      </w:r>
      <w:r w:rsidRPr="001D7B56">
        <w:rPr>
          <w:b/>
          <w:bCs/>
          <w:szCs w:val="24"/>
          <w:lang w:val="es-ES_tradnl"/>
        </w:rPr>
        <w:t xml:space="preserve">Director </w:t>
      </w:r>
      <w:r w:rsidR="00372B66" w:rsidRPr="001D7B56">
        <w:rPr>
          <w:b/>
          <w:bCs/>
          <w:szCs w:val="24"/>
          <w:lang w:val="es-ES_tradnl"/>
        </w:rPr>
        <w:t>de la</w:t>
      </w:r>
      <w:r w:rsidRPr="001D7B56">
        <w:rPr>
          <w:b/>
          <w:bCs/>
          <w:szCs w:val="24"/>
          <w:lang w:val="es-ES_tradnl"/>
        </w:rPr>
        <w:t xml:space="preserve"> BR</w:t>
      </w:r>
      <w:r w:rsidRPr="001D7B56">
        <w:rPr>
          <w:szCs w:val="24"/>
          <w:lang w:val="es-ES_tradnl"/>
        </w:rPr>
        <w:t xml:space="preserve"> </w:t>
      </w:r>
      <w:r w:rsidR="00372B66" w:rsidRPr="001D7B56">
        <w:rPr>
          <w:szCs w:val="24"/>
          <w:lang w:val="es-ES_tradnl"/>
        </w:rPr>
        <w:t>presenta brevemente los</w:t>
      </w:r>
      <w:r w:rsidRPr="001D7B56">
        <w:rPr>
          <w:szCs w:val="24"/>
          <w:lang w:val="es-ES_tradnl"/>
        </w:rPr>
        <w:t xml:space="preserve"> addenda </w:t>
      </w:r>
      <w:r w:rsidR="00372B66" w:rsidRPr="001D7B56">
        <w:rPr>
          <w:szCs w:val="24"/>
          <w:lang w:val="es-ES_tradnl"/>
        </w:rPr>
        <w:t>al</w:t>
      </w:r>
      <w:r w:rsidRPr="001D7B56">
        <w:rPr>
          <w:szCs w:val="24"/>
          <w:lang w:val="es-ES_tradnl"/>
        </w:rPr>
        <w:t xml:space="preserve"> Document</w:t>
      </w:r>
      <w:r w:rsidR="00372B66" w:rsidRPr="001D7B56">
        <w:rPr>
          <w:szCs w:val="24"/>
          <w:lang w:val="es-ES_tradnl"/>
        </w:rPr>
        <w:t>o</w:t>
      </w:r>
      <w:r w:rsidRPr="001D7B56">
        <w:rPr>
          <w:szCs w:val="24"/>
          <w:lang w:val="es-ES_tradnl"/>
        </w:rPr>
        <w:t xml:space="preserve"> 4, </w:t>
      </w:r>
      <w:r w:rsidR="00372B66" w:rsidRPr="001D7B56">
        <w:rPr>
          <w:szCs w:val="24"/>
          <w:lang w:val="es-ES_tradnl"/>
        </w:rPr>
        <w:t>algunos de los cuales se han revisado, y el Documento</w:t>
      </w:r>
      <w:r w:rsidRPr="001D7B56">
        <w:rPr>
          <w:szCs w:val="24"/>
          <w:lang w:val="es-ES_tradnl"/>
        </w:rPr>
        <w:t xml:space="preserve"> 5, </w:t>
      </w:r>
      <w:r w:rsidR="00372B66" w:rsidRPr="001D7B56">
        <w:rPr>
          <w:szCs w:val="24"/>
          <w:lang w:val="es-ES_tradnl"/>
        </w:rPr>
        <w:t>señalando que en el</w:t>
      </w:r>
      <w:r w:rsidRPr="001D7B56">
        <w:rPr>
          <w:szCs w:val="24"/>
          <w:lang w:val="es-ES_tradnl"/>
        </w:rPr>
        <w:t xml:space="preserve"> Add</w:t>
      </w:r>
      <w:r w:rsidR="001D7B56">
        <w:rPr>
          <w:szCs w:val="24"/>
          <w:lang w:val="es-ES_tradnl"/>
        </w:rPr>
        <w:t>é</w:t>
      </w:r>
      <w:r w:rsidRPr="001D7B56">
        <w:rPr>
          <w:szCs w:val="24"/>
          <w:lang w:val="es-ES_tradnl"/>
        </w:rPr>
        <w:t xml:space="preserve">ndum 7 </w:t>
      </w:r>
      <w:r w:rsidR="00372B66" w:rsidRPr="001D7B56">
        <w:rPr>
          <w:szCs w:val="24"/>
          <w:lang w:val="es-ES_tradnl"/>
        </w:rPr>
        <w:t>al</w:t>
      </w:r>
      <w:r w:rsidRPr="001D7B56">
        <w:rPr>
          <w:szCs w:val="24"/>
          <w:lang w:val="es-ES_tradnl"/>
        </w:rPr>
        <w:t xml:space="preserve"> Document</w:t>
      </w:r>
      <w:r w:rsidR="00372B66" w:rsidRPr="001D7B56">
        <w:rPr>
          <w:szCs w:val="24"/>
          <w:lang w:val="es-ES_tradnl"/>
        </w:rPr>
        <w:t>o</w:t>
      </w:r>
      <w:r w:rsidRPr="001D7B56">
        <w:rPr>
          <w:szCs w:val="24"/>
          <w:lang w:val="es-ES_tradnl"/>
        </w:rPr>
        <w:t xml:space="preserve"> 4 </w:t>
      </w:r>
      <w:r w:rsidR="00372B66" w:rsidRPr="001D7B56">
        <w:rPr>
          <w:szCs w:val="24"/>
          <w:lang w:val="es-ES_tradnl"/>
        </w:rPr>
        <w:t>se presentan los resultados de los trabajos de la Comisión de Estudio 7, ya examinados y aprobados por la Asamblea de Radiocomunicaciones. Todos los documentos se presentarán y examinarán más detalladamente en las Comisiones pertinentes</w:t>
      </w:r>
      <w:r w:rsidRPr="001D7B56">
        <w:rPr>
          <w:szCs w:val="24"/>
          <w:lang w:val="es-ES_tradnl"/>
        </w:rPr>
        <w:t>.</w:t>
      </w:r>
    </w:p>
    <w:p w:rsidR="00FF0F88" w:rsidRPr="001D7B56" w:rsidRDefault="00FF0F88" w:rsidP="00372B66">
      <w:pPr>
        <w:rPr>
          <w:szCs w:val="24"/>
          <w:lang w:val="es-ES_tradnl"/>
        </w:rPr>
      </w:pPr>
      <w:r w:rsidRPr="001D7B56">
        <w:rPr>
          <w:szCs w:val="24"/>
          <w:lang w:val="es-ES_tradnl"/>
        </w:rPr>
        <w:t>15.2</w:t>
      </w:r>
      <w:r w:rsidRPr="001D7B56">
        <w:rPr>
          <w:szCs w:val="24"/>
          <w:lang w:val="es-ES_tradnl"/>
        </w:rPr>
        <w:tab/>
      </w:r>
      <w:r w:rsidR="00372B66" w:rsidRPr="001D7B56">
        <w:rPr>
          <w:szCs w:val="24"/>
          <w:lang w:val="es-ES_tradnl"/>
        </w:rPr>
        <w:t xml:space="preserve">Se </w:t>
      </w:r>
      <w:r w:rsidR="00372B66" w:rsidRPr="001D7B56">
        <w:rPr>
          <w:b/>
          <w:bCs/>
          <w:szCs w:val="24"/>
          <w:lang w:val="es-ES_tradnl"/>
        </w:rPr>
        <w:t xml:space="preserve">toma nota </w:t>
      </w:r>
      <w:r w:rsidR="00372B66" w:rsidRPr="001D7B56">
        <w:rPr>
          <w:szCs w:val="24"/>
          <w:lang w:val="es-ES_tradnl"/>
        </w:rPr>
        <w:t xml:space="preserve">del </w:t>
      </w:r>
      <w:r w:rsidRPr="001D7B56">
        <w:rPr>
          <w:szCs w:val="24"/>
          <w:lang w:val="es-ES_tradnl"/>
        </w:rPr>
        <w:t>Document</w:t>
      </w:r>
      <w:r w:rsidR="00372B66" w:rsidRPr="001D7B56">
        <w:rPr>
          <w:szCs w:val="24"/>
          <w:lang w:val="es-ES_tradnl"/>
        </w:rPr>
        <w:t>o</w:t>
      </w:r>
      <w:r w:rsidRPr="001D7B56">
        <w:rPr>
          <w:szCs w:val="24"/>
          <w:lang w:val="es-ES_tradnl"/>
        </w:rPr>
        <w:t xml:space="preserve"> 4 </w:t>
      </w:r>
      <w:r w:rsidR="00372B66" w:rsidRPr="001D7B56">
        <w:rPr>
          <w:szCs w:val="24"/>
          <w:lang w:val="es-ES_tradnl"/>
        </w:rPr>
        <w:t>y sus</w:t>
      </w:r>
      <w:r w:rsidRPr="001D7B56">
        <w:rPr>
          <w:szCs w:val="24"/>
          <w:lang w:val="es-ES_tradnl"/>
        </w:rPr>
        <w:t xml:space="preserve"> addenda, </w:t>
      </w:r>
      <w:r w:rsidR="00372B66" w:rsidRPr="001D7B56">
        <w:rPr>
          <w:szCs w:val="24"/>
          <w:lang w:val="es-ES_tradnl"/>
        </w:rPr>
        <w:t>y del</w:t>
      </w:r>
      <w:r w:rsidRPr="001D7B56">
        <w:rPr>
          <w:szCs w:val="24"/>
          <w:lang w:val="es-ES_tradnl"/>
        </w:rPr>
        <w:t xml:space="preserve"> Document</w:t>
      </w:r>
      <w:r w:rsidR="00372B66" w:rsidRPr="001D7B56">
        <w:rPr>
          <w:szCs w:val="24"/>
          <w:lang w:val="es-ES_tradnl"/>
        </w:rPr>
        <w:t>o</w:t>
      </w:r>
      <w:r w:rsidRPr="001D7B56">
        <w:rPr>
          <w:szCs w:val="24"/>
          <w:lang w:val="es-ES_tradnl"/>
        </w:rPr>
        <w:t xml:space="preserve"> 5, </w:t>
      </w:r>
      <w:r w:rsidR="00372B66" w:rsidRPr="001D7B56">
        <w:rPr>
          <w:szCs w:val="24"/>
          <w:lang w:val="es-ES_tradnl"/>
        </w:rPr>
        <w:t>entendiéndose que todos los documentos se transmitirán a las Comisiones pertinentes para su consideración</w:t>
      </w:r>
      <w:r w:rsidRPr="001D7B56">
        <w:rPr>
          <w:szCs w:val="24"/>
          <w:lang w:val="es-ES_tradnl"/>
        </w:rPr>
        <w:t>.</w:t>
      </w:r>
    </w:p>
    <w:p w:rsidR="00FF0F88" w:rsidRPr="001D7B56" w:rsidRDefault="00FF0F88" w:rsidP="00372B66">
      <w:pPr>
        <w:pStyle w:val="Heading1"/>
        <w:rPr>
          <w:lang w:val="es-ES_tradnl"/>
        </w:rPr>
      </w:pPr>
      <w:r w:rsidRPr="001D7B56">
        <w:rPr>
          <w:lang w:val="es-ES_tradnl"/>
        </w:rPr>
        <w:t>16</w:t>
      </w:r>
      <w:r w:rsidRPr="001D7B56">
        <w:rPr>
          <w:lang w:val="es-ES_tradnl"/>
        </w:rPr>
        <w:tab/>
      </w:r>
      <w:r w:rsidR="00372B66" w:rsidRPr="001D7B56">
        <w:rPr>
          <w:lang w:val="es-ES_tradnl"/>
        </w:rPr>
        <w:t xml:space="preserve">Fecha en que la Comisión de Credenciales debe presentar sus </w:t>
      </w:r>
      <w:r w:rsidR="00B85AA7" w:rsidRPr="001D7B56">
        <w:rPr>
          <w:lang w:val="es-ES_tradnl"/>
        </w:rPr>
        <w:t>conclusiones</w:t>
      </w:r>
      <w:r w:rsidR="00372B66" w:rsidRPr="001D7B56">
        <w:rPr>
          <w:lang w:val="es-ES_tradnl"/>
        </w:rPr>
        <w:t xml:space="preserve"> (Documento</w:t>
      </w:r>
      <w:r w:rsidRPr="001D7B56">
        <w:rPr>
          <w:lang w:val="es-ES_tradnl"/>
        </w:rPr>
        <w:t> 2)</w:t>
      </w:r>
    </w:p>
    <w:p w:rsidR="00FF0F88" w:rsidRPr="001D7B56" w:rsidRDefault="00FF0F88" w:rsidP="00372B66">
      <w:pPr>
        <w:rPr>
          <w:szCs w:val="24"/>
          <w:lang w:val="es-ES_tradnl"/>
        </w:rPr>
      </w:pPr>
      <w:r w:rsidRPr="001D7B56">
        <w:rPr>
          <w:szCs w:val="24"/>
          <w:lang w:val="es-ES_tradnl"/>
        </w:rPr>
        <w:t>16.1</w:t>
      </w:r>
      <w:r w:rsidRPr="001D7B56">
        <w:rPr>
          <w:szCs w:val="24"/>
          <w:lang w:val="es-ES_tradnl"/>
        </w:rPr>
        <w:tab/>
      </w:r>
      <w:r w:rsidR="00372B66" w:rsidRPr="001D7B56">
        <w:rPr>
          <w:szCs w:val="24"/>
          <w:lang w:val="es-ES_tradnl"/>
        </w:rPr>
        <w:t>El</w:t>
      </w:r>
      <w:r w:rsidRPr="001D7B56">
        <w:rPr>
          <w:szCs w:val="24"/>
          <w:lang w:val="es-ES_tradnl"/>
        </w:rPr>
        <w:t xml:space="preserve"> </w:t>
      </w:r>
      <w:r w:rsidRPr="001D7B56">
        <w:rPr>
          <w:b/>
          <w:szCs w:val="24"/>
          <w:lang w:val="es-ES_tradnl"/>
        </w:rPr>
        <w:t>Secretar</w:t>
      </w:r>
      <w:r w:rsidR="00372B66" w:rsidRPr="001D7B56">
        <w:rPr>
          <w:b/>
          <w:szCs w:val="24"/>
          <w:lang w:val="es-ES_tradnl"/>
        </w:rPr>
        <w:t>io de la Plenaria</w:t>
      </w:r>
      <w:r w:rsidRPr="001D7B56">
        <w:rPr>
          <w:b/>
          <w:szCs w:val="24"/>
          <w:lang w:val="es-ES_tradnl"/>
        </w:rPr>
        <w:t xml:space="preserve"> </w:t>
      </w:r>
      <w:r w:rsidRPr="001D7B56">
        <w:rPr>
          <w:szCs w:val="24"/>
          <w:lang w:val="es-ES_tradnl"/>
        </w:rPr>
        <w:t>rec</w:t>
      </w:r>
      <w:r w:rsidR="00372B66" w:rsidRPr="001D7B56">
        <w:rPr>
          <w:szCs w:val="24"/>
          <w:lang w:val="es-ES_tradnl"/>
        </w:rPr>
        <w:t>u</w:t>
      </w:r>
      <w:r w:rsidR="0018614A" w:rsidRPr="001D7B56">
        <w:rPr>
          <w:szCs w:val="24"/>
          <w:lang w:val="es-ES_tradnl"/>
        </w:rPr>
        <w:t>erda que, de conformidad con lo</w:t>
      </w:r>
      <w:r w:rsidR="00372B66" w:rsidRPr="001D7B56">
        <w:rPr>
          <w:szCs w:val="24"/>
          <w:lang w:val="es-ES_tradnl"/>
        </w:rPr>
        <w:t xml:space="preserve"> dispuesto en el número</w:t>
      </w:r>
      <w:r w:rsidRPr="001D7B56">
        <w:rPr>
          <w:szCs w:val="24"/>
          <w:lang w:val="es-ES_tradnl"/>
        </w:rPr>
        <w:t xml:space="preserve"> 334 </w:t>
      </w:r>
      <w:r w:rsidR="00372B66" w:rsidRPr="001D7B56">
        <w:rPr>
          <w:szCs w:val="24"/>
          <w:lang w:val="es-ES_tradnl"/>
        </w:rPr>
        <w:t xml:space="preserve">del Convenio y con la práctica habitual en las </w:t>
      </w:r>
      <w:r w:rsidR="00B85AA7" w:rsidRPr="001D7B56">
        <w:rPr>
          <w:szCs w:val="24"/>
          <w:lang w:val="es-ES_tradnl"/>
        </w:rPr>
        <w:t>precedentes</w:t>
      </w:r>
      <w:r w:rsidR="00372B66" w:rsidRPr="001D7B56">
        <w:rPr>
          <w:szCs w:val="24"/>
          <w:lang w:val="es-ES_tradnl"/>
        </w:rPr>
        <w:t xml:space="preserve"> Conferencias, corresponde a la Sesión Plenaria fijar la fecha en que la Comisión de Credenciales deberá presentar sus conclusiones. El Secretario propone seguir el mismo procedimiento y fijar en el miércoles 18 de noviembre de 2015 la fecha en que la Comisión de Credenciales deberá presentar su Informe </w:t>
      </w:r>
      <w:r w:rsidR="000C132E" w:rsidRPr="001D7B56">
        <w:rPr>
          <w:szCs w:val="24"/>
          <w:lang w:val="es-ES_tradnl"/>
        </w:rPr>
        <w:t xml:space="preserve">Final </w:t>
      </w:r>
      <w:r w:rsidR="00372B66" w:rsidRPr="001D7B56">
        <w:rPr>
          <w:szCs w:val="24"/>
          <w:lang w:val="es-ES_tradnl"/>
        </w:rPr>
        <w:t>a la Plenaria</w:t>
      </w:r>
      <w:r w:rsidRPr="001D7B56">
        <w:rPr>
          <w:szCs w:val="24"/>
          <w:lang w:val="es-ES_tradnl"/>
        </w:rPr>
        <w:t>.</w:t>
      </w:r>
    </w:p>
    <w:p w:rsidR="00FF0F88" w:rsidRPr="001D7B56" w:rsidRDefault="00FF0F88" w:rsidP="00372B66">
      <w:pPr>
        <w:rPr>
          <w:szCs w:val="24"/>
          <w:lang w:val="es-ES_tradnl"/>
        </w:rPr>
      </w:pPr>
      <w:r w:rsidRPr="001D7B56">
        <w:rPr>
          <w:szCs w:val="24"/>
          <w:lang w:val="es-ES_tradnl"/>
        </w:rPr>
        <w:t>16.2</w:t>
      </w:r>
      <w:r w:rsidRPr="001D7B56">
        <w:rPr>
          <w:szCs w:val="24"/>
          <w:lang w:val="es-ES_tradnl"/>
        </w:rPr>
        <w:tab/>
      </w:r>
      <w:r w:rsidR="00372B66" w:rsidRPr="001D7B56">
        <w:rPr>
          <w:szCs w:val="24"/>
          <w:lang w:val="es-ES_tradnl"/>
        </w:rPr>
        <w:t>Así se</w:t>
      </w:r>
      <w:r w:rsidRPr="001D7B56">
        <w:rPr>
          <w:szCs w:val="24"/>
          <w:lang w:val="es-ES_tradnl"/>
        </w:rPr>
        <w:t xml:space="preserve"> </w:t>
      </w:r>
      <w:r w:rsidRPr="001D7B56">
        <w:rPr>
          <w:b/>
          <w:szCs w:val="24"/>
          <w:lang w:val="es-ES_tradnl"/>
        </w:rPr>
        <w:t>a</w:t>
      </w:r>
      <w:r w:rsidR="00372B66" w:rsidRPr="001D7B56">
        <w:rPr>
          <w:b/>
          <w:szCs w:val="24"/>
          <w:lang w:val="es-ES_tradnl"/>
        </w:rPr>
        <w:t>cuerda</w:t>
      </w:r>
      <w:r w:rsidRPr="001D7B56">
        <w:rPr>
          <w:szCs w:val="24"/>
          <w:lang w:val="es-ES_tradnl"/>
        </w:rPr>
        <w:t>.</w:t>
      </w:r>
    </w:p>
    <w:p w:rsidR="00FF0F88" w:rsidRPr="001D7B56" w:rsidRDefault="00FF0F88" w:rsidP="00372B66">
      <w:pPr>
        <w:pStyle w:val="Heading1"/>
        <w:rPr>
          <w:lang w:val="es-ES_tradnl"/>
        </w:rPr>
      </w:pPr>
      <w:r w:rsidRPr="001D7B56">
        <w:rPr>
          <w:lang w:val="es-ES_tradnl"/>
        </w:rPr>
        <w:t>17</w:t>
      </w:r>
      <w:r w:rsidRPr="001D7B56">
        <w:rPr>
          <w:lang w:val="es-ES_tradnl"/>
        </w:rPr>
        <w:tab/>
      </w:r>
      <w:r w:rsidR="00372B66" w:rsidRPr="001D7B56">
        <w:rPr>
          <w:lang w:val="es-ES_tradnl"/>
        </w:rPr>
        <w:t>Documentación y horario de trabajo de la Conferencia</w:t>
      </w:r>
    </w:p>
    <w:p w:rsidR="00FF0F88" w:rsidRPr="001D7B56" w:rsidRDefault="00FF0F88" w:rsidP="00DC0ADB">
      <w:pPr>
        <w:rPr>
          <w:szCs w:val="24"/>
          <w:lang w:val="es-ES_tradnl"/>
        </w:rPr>
      </w:pPr>
      <w:r w:rsidRPr="001D7B56">
        <w:rPr>
          <w:szCs w:val="24"/>
          <w:lang w:val="es-ES_tradnl"/>
        </w:rPr>
        <w:t>17.1</w:t>
      </w:r>
      <w:r w:rsidRPr="001D7B56">
        <w:rPr>
          <w:szCs w:val="24"/>
          <w:lang w:val="es-ES_tradnl"/>
        </w:rPr>
        <w:tab/>
      </w:r>
      <w:r w:rsidR="00372B66" w:rsidRPr="001D7B56">
        <w:rPr>
          <w:szCs w:val="24"/>
          <w:lang w:val="es-ES_tradnl"/>
        </w:rPr>
        <w:t xml:space="preserve">El </w:t>
      </w:r>
      <w:r w:rsidRPr="001D7B56">
        <w:rPr>
          <w:b/>
          <w:bCs/>
          <w:szCs w:val="24"/>
          <w:lang w:val="es-ES_tradnl"/>
        </w:rPr>
        <w:t>Secretar</w:t>
      </w:r>
      <w:r w:rsidR="00372B66" w:rsidRPr="001D7B56">
        <w:rPr>
          <w:b/>
          <w:bCs/>
          <w:szCs w:val="24"/>
          <w:lang w:val="es-ES_tradnl"/>
        </w:rPr>
        <w:t>io de la Plenaria</w:t>
      </w:r>
      <w:r w:rsidRPr="001D7B56">
        <w:rPr>
          <w:szCs w:val="24"/>
          <w:lang w:val="es-ES_tradnl"/>
        </w:rPr>
        <w:t xml:space="preserve"> </w:t>
      </w:r>
      <w:r w:rsidR="00372B66" w:rsidRPr="001D7B56">
        <w:rPr>
          <w:szCs w:val="24"/>
          <w:lang w:val="es-ES_tradnl"/>
        </w:rPr>
        <w:t xml:space="preserve">dice que, como se ha acordado en la reunión de los Jefes de Delegación y de conformidad con lo decidido por la Conferencia de Plenipotenciarios, los documentos recibidos como contribuciones a los trabajos de la CMR-15 son de carácter público. Sin embargo, sólo podrán acceder a los documentos elaborados por la Conferencia los titulares de una cuenta TIES; y únicamente los documentos finales de la Conferencia </w:t>
      </w:r>
      <w:r w:rsidR="00E166B0" w:rsidRPr="001D7B56">
        <w:rPr>
          <w:szCs w:val="24"/>
          <w:lang w:val="es-ES_tradnl"/>
        </w:rPr>
        <w:t>se pondrán gratuitamente a disposición del público. Además, de acuerdo con la Decisión</w:t>
      </w:r>
      <w:r w:rsidRPr="001D7B56">
        <w:rPr>
          <w:szCs w:val="24"/>
          <w:lang w:val="es-ES_tradnl"/>
        </w:rPr>
        <w:t xml:space="preserve"> 5 (Rev. Bus</w:t>
      </w:r>
      <w:r w:rsidR="00E166B0" w:rsidRPr="001D7B56">
        <w:rPr>
          <w:szCs w:val="24"/>
          <w:lang w:val="es-ES_tradnl"/>
        </w:rPr>
        <w:t>á</w:t>
      </w:r>
      <w:r w:rsidRPr="001D7B56">
        <w:rPr>
          <w:szCs w:val="24"/>
          <w:lang w:val="es-ES_tradnl"/>
        </w:rPr>
        <w:t xml:space="preserve">n, 2014), </w:t>
      </w:r>
      <w:r w:rsidR="00E166B0" w:rsidRPr="001D7B56">
        <w:rPr>
          <w:szCs w:val="24"/>
          <w:lang w:val="es-ES_tradnl"/>
        </w:rPr>
        <w:t>la CMR</w:t>
      </w:r>
      <w:r w:rsidRPr="001D7B56">
        <w:rPr>
          <w:szCs w:val="24"/>
          <w:lang w:val="es-ES_tradnl"/>
        </w:rPr>
        <w:t xml:space="preserve">-15 </w:t>
      </w:r>
      <w:r w:rsidR="00E166B0" w:rsidRPr="001D7B56">
        <w:rPr>
          <w:szCs w:val="24"/>
          <w:lang w:val="es-ES_tradnl"/>
        </w:rPr>
        <w:t xml:space="preserve">es una Conferencia </w:t>
      </w:r>
      <w:r w:rsidR="00DC0ADB" w:rsidRPr="001D7B56">
        <w:rPr>
          <w:szCs w:val="24"/>
          <w:lang w:val="es-ES_tradnl"/>
        </w:rPr>
        <w:t>«</w:t>
      </w:r>
      <w:r w:rsidR="00E166B0" w:rsidRPr="001D7B56">
        <w:rPr>
          <w:szCs w:val="24"/>
          <w:lang w:val="es-ES_tradnl"/>
        </w:rPr>
        <w:t>sin papel</w:t>
      </w:r>
      <w:r w:rsidR="00DC0ADB" w:rsidRPr="001D7B56">
        <w:rPr>
          <w:szCs w:val="24"/>
          <w:lang w:val="es-ES_tradnl"/>
        </w:rPr>
        <w:t>»</w:t>
      </w:r>
      <w:r w:rsidR="00E166B0" w:rsidRPr="001D7B56">
        <w:rPr>
          <w:szCs w:val="24"/>
          <w:lang w:val="es-ES_tradnl"/>
        </w:rPr>
        <w:t>, por lo que los documentos sólo se facilitarán en formato electrónico, para lo que la UIT ha elaborado las herramientas necesarias para facilitar el acceso y la gestión de los mismos. En la reunión de los Jefes de Delegación también se propuso que la Conferencia adopte el siguiente horario</w:t>
      </w:r>
      <w:r w:rsidRPr="001D7B56">
        <w:rPr>
          <w:szCs w:val="24"/>
          <w:lang w:val="es-ES_tradnl"/>
        </w:rPr>
        <w:t xml:space="preserve">: </w:t>
      </w:r>
      <w:r w:rsidR="00E166B0" w:rsidRPr="001D7B56">
        <w:rPr>
          <w:szCs w:val="24"/>
          <w:lang w:val="es-ES_tradnl"/>
        </w:rPr>
        <w:t xml:space="preserve">de </w:t>
      </w:r>
      <w:r w:rsidRPr="001D7B56">
        <w:rPr>
          <w:szCs w:val="24"/>
          <w:lang w:val="es-ES_tradnl"/>
        </w:rPr>
        <w:t>09</w:t>
      </w:r>
      <w:r w:rsidR="00E166B0" w:rsidRPr="001D7B56">
        <w:rPr>
          <w:szCs w:val="24"/>
          <w:lang w:val="es-ES_tradnl"/>
        </w:rPr>
        <w:t>.</w:t>
      </w:r>
      <w:r w:rsidRPr="001D7B56">
        <w:rPr>
          <w:szCs w:val="24"/>
          <w:lang w:val="es-ES_tradnl"/>
        </w:rPr>
        <w:t>00</w:t>
      </w:r>
      <w:r w:rsidR="00E166B0" w:rsidRPr="001D7B56">
        <w:rPr>
          <w:szCs w:val="24"/>
          <w:lang w:val="es-ES_tradnl"/>
        </w:rPr>
        <w:t xml:space="preserve"> a </w:t>
      </w:r>
      <w:r w:rsidRPr="001D7B56">
        <w:rPr>
          <w:szCs w:val="24"/>
          <w:lang w:val="es-ES_tradnl"/>
        </w:rPr>
        <w:t>12</w:t>
      </w:r>
      <w:r w:rsidR="00E166B0" w:rsidRPr="001D7B56">
        <w:rPr>
          <w:szCs w:val="24"/>
          <w:lang w:val="es-ES_tradnl"/>
        </w:rPr>
        <w:t>.</w:t>
      </w:r>
      <w:r w:rsidRPr="001D7B56">
        <w:rPr>
          <w:szCs w:val="24"/>
          <w:lang w:val="es-ES_tradnl"/>
        </w:rPr>
        <w:t>00 ho</w:t>
      </w:r>
      <w:r w:rsidR="00E166B0" w:rsidRPr="001D7B56">
        <w:rPr>
          <w:szCs w:val="24"/>
          <w:lang w:val="es-ES_tradnl"/>
        </w:rPr>
        <w:t>ras y de</w:t>
      </w:r>
      <w:r w:rsidRPr="001D7B56">
        <w:rPr>
          <w:szCs w:val="24"/>
          <w:lang w:val="es-ES_tradnl"/>
        </w:rPr>
        <w:t xml:space="preserve"> 14</w:t>
      </w:r>
      <w:r w:rsidR="00E166B0" w:rsidRPr="001D7B56">
        <w:rPr>
          <w:szCs w:val="24"/>
          <w:lang w:val="es-ES_tradnl"/>
        </w:rPr>
        <w:t>.</w:t>
      </w:r>
      <w:r w:rsidRPr="001D7B56">
        <w:rPr>
          <w:szCs w:val="24"/>
          <w:lang w:val="es-ES_tradnl"/>
        </w:rPr>
        <w:t>00</w:t>
      </w:r>
      <w:r w:rsidR="00E166B0" w:rsidRPr="001D7B56">
        <w:rPr>
          <w:szCs w:val="24"/>
          <w:lang w:val="es-ES_tradnl"/>
        </w:rPr>
        <w:t xml:space="preserve"> a </w:t>
      </w:r>
      <w:r w:rsidRPr="001D7B56">
        <w:rPr>
          <w:szCs w:val="24"/>
          <w:lang w:val="es-ES_tradnl"/>
        </w:rPr>
        <w:t>17</w:t>
      </w:r>
      <w:r w:rsidR="00E166B0" w:rsidRPr="001D7B56">
        <w:rPr>
          <w:szCs w:val="24"/>
          <w:lang w:val="es-ES_tradnl"/>
        </w:rPr>
        <w:t>.</w:t>
      </w:r>
      <w:r w:rsidRPr="001D7B56">
        <w:rPr>
          <w:szCs w:val="24"/>
          <w:lang w:val="es-ES_tradnl"/>
        </w:rPr>
        <w:t>00 ho</w:t>
      </w:r>
      <w:r w:rsidR="00E166B0" w:rsidRPr="001D7B56">
        <w:rPr>
          <w:szCs w:val="24"/>
          <w:lang w:val="es-ES_tradnl"/>
        </w:rPr>
        <w:t>ras, excepto los viernes por la tarde, cuando el horario sería de</w:t>
      </w:r>
      <w:r w:rsidRPr="001D7B56">
        <w:rPr>
          <w:szCs w:val="24"/>
          <w:lang w:val="es-ES_tradnl"/>
        </w:rPr>
        <w:t xml:space="preserve"> 14</w:t>
      </w:r>
      <w:r w:rsidR="00E166B0" w:rsidRPr="001D7B56">
        <w:rPr>
          <w:szCs w:val="24"/>
          <w:lang w:val="es-ES_tradnl"/>
        </w:rPr>
        <w:t>.</w:t>
      </w:r>
      <w:r w:rsidRPr="001D7B56">
        <w:rPr>
          <w:szCs w:val="24"/>
          <w:lang w:val="es-ES_tradnl"/>
        </w:rPr>
        <w:t>30</w:t>
      </w:r>
      <w:r w:rsidR="00E166B0" w:rsidRPr="001D7B56">
        <w:rPr>
          <w:szCs w:val="24"/>
          <w:lang w:val="es-ES_tradnl"/>
        </w:rPr>
        <w:t xml:space="preserve"> a </w:t>
      </w:r>
      <w:r w:rsidRPr="001D7B56">
        <w:rPr>
          <w:szCs w:val="24"/>
          <w:lang w:val="es-ES_tradnl"/>
        </w:rPr>
        <w:t>17</w:t>
      </w:r>
      <w:r w:rsidR="00E166B0" w:rsidRPr="001D7B56">
        <w:rPr>
          <w:szCs w:val="24"/>
          <w:lang w:val="es-ES_tradnl"/>
        </w:rPr>
        <w:t>.</w:t>
      </w:r>
      <w:r w:rsidRPr="001D7B56">
        <w:rPr>
          <w:szCs w:val="24"/>
          <w:lang w:val="es-ES_tradnl"/>
        </w:rPr>
        <w:t>30 ho</w:t>
      </w:r>
      <w:r w:rsidR="00E166B0" w:rsidRPr="001D7B56">
        <w:rPr>
          <w:szCs w:val="24"/>
          <w:lang w:val="es-ES_tradnl"/>
        </w:rPr>
        <w:t>ras. En caso de que sea necesario celebrar sesiones por la noche, el horario normalmente será el siguiente: de</w:t>
      </w:r>
      <w:r w:rsidRPr="001D7B56">
        <w:rPr>
          <w:szCs w:val="24"/>
          <w:lang w:val="es-ES_tradnl"/>
        </w:rPr>
        <w:t xml:space="preserve"> 19</w:t>
      </w:r>
      <w:r w:rsidR="00E166B0" w:rsidRPr="001D7B56">
        <w:rPr>
          <w:szCs w:val="24"/>
          <w:lang w:val="es-ES_tradnl"/>
        </w:rPr>
        <w:t>.</w:t>
      </w:r>
      <w:r w:rsidRPr="001D7B56">
        <w:rPr>
          <w:szCs w:val="24"/>
          <w:lang w:val="es-ES_tradnl"/>
        </w:rPr>
        <w:t>00</w:t>
      </w:r>
      <w:r w:rsidR="00E166B0" w:rsidRPr="001D7B56">
        <w:rPr>
          <w:szCs w:val="24"/>
          <w:lang w:val="es-ES_tradnl"/>
        </w:rPr>
        <w:t xml:space="preserve"> a </w:t>
      </w:r>
      <w:r w:rsidRPr="001D7B56">
        <w:rPr>
          <w:szCs w:val="24"/>
          <w:lang w:val="es-ES_tradnl"/>
        </w:rPr>
        <w:t>22</w:t>
      </w:r>
      <w:r w:rsidR="00E166B0" w:rsidRPr="001D7B56">
        <w:rPr>
          <w:szCs w:val="24"/>
          <w:lang w:val="es-ES_tradnl"/>
        </w:rPr>
        <w:t>.</w:t>
      </w:r>
      <w:r w:rsidRPr="001D7B56">
        <w:rPr>
          <w:szCs w:val="24"/>
          <w:lang w:val="es-ES_tradnl"/>
        </w:rPr>
        <w:t>00 ho</w:t>
      </w:r>
      <w:r w:rsidR="00E166B0" w:rsidRPr="001D7B56">
        <w:rPr>
          <w:szCs w:val="24"/>
          <w:lang w:val="es-ES_tradnl"/>
        </w:rPr>
        <w:t>ras. La Comisión de Dirección, que se reunirá el mismo día, examinará y publicará el calendario de reuniones</w:t>
      </w:r>
      <w:r w:rsidRPr="001D7B56">
        <w:rPr>
          <w:szCs w:val="24"/>
          <w:lang w:val="es-ES_tradnl"/>
        </w:rPr>
        <w:t>.</w:t>
      </w:r>
    </w:p>
    <w:p w:rsidR="00FF0F88" w:rsidRPr="001D7B56" w:rsidRDefault="00FF0F88" w:rsidP="000C132E">
      <w:pPr>
        <w:rPr>
          <w:szCs w:val="24"/>
          <w:lang w:val="es-ES_tradnl"/>
        </w:rPr>
      </w:pPr>
      <w:r w:rsidRPr="001D7B56">
        <w:rPr>
          <w:szCs w:val="24"/>
          <w:lang w:val="es-ES_tradnl"/>
        </w:rPr>
        <w:t>17.2</w:t>
      </w:r>
      <w:r w:rsidRPr="001D7B56">
        <w:rPr>
          <w:szCs w:val="24"/>
          <w:lang w:val="es-ES_tradnl"/>
        </w:rPr>
        <w:tab/>
      </w:r>
      <w:r w:rsidR="00E166B0" w:rsidRPr="001D7B56">
        <w:rPr>
          <w:szCs w:val="24"/>
          <w:lang w:val="es-ES_tradnl"/>
        </w:rPr>
        <w:t>El</w:t>
      </w:r>
      <w:r w:rsidRPr="001D7B56">
        <w:rPr>
          <w:szCs w:val="24"/>
          <w:lang w:val="es-ES_tradnl"/>
        </w:rPr>
        <w:t xml:space="preserve"> </w:t>
      </w:r>
      <w:r w:rsidRPr="001D7B56">
        <w:rPr>
          <w:b/>
          <w:bCs/>
          <w:szCs w:val="24"/>
          <w:lang w:val="es-ES_tradnl"/>
        </w:rPr>
        <w:t>delega</w:t>
      </w:r>
      <w:r w:rsidR="00E166B0" w:rsidRPr="001D7B56">
        <w:rPr>
          <w:b/>
          <w:bCs/>
          <w:szCs w:val="24"/>
          <w:lang w:val="es-ES_tradnl"/>
        </w:rPr>
        <w:t>do de la República Islámica de Irán</w:t>
      </w:r>
      <w:r w:rsidRPr="001D7B56">
        <w:rPr>
          <w:b/>
          <w:bCs/>
          <w:szCs w:val="24"/>
          <w:lang w:val="es-ES_tradnl"/>
        </w:rPr>
        <w:t xml:space="preserve"> </w:t>
      </w:r>
      <w:r w:rsidR="00E166B0" w:rsidRPr="001D7B56">
        <w:rPr>
          <w:szCs w:val="24"/>
          <w:lang w:val="es-ES_tradnl"/>
        </w:rPr>
        <w:t xml:space="preserve">dice que la Comisión de Dirección </w:t>
      </w:r>
      <w:r w:rsidR="000C132E" w:rsidRPr="001D7B56">
        <w:rPr>
          <w:szCs w:val="24"/>
          <w:lang w:val="es-ES_tradnl"/>
        </w:rPr>
        <w:t xml:space="preserve">debe </w:t>
      </w:r>
      <w:r w:rsidR="00E166B0" w:rsidRPr="001D7B56">
        <w:rPr>
          <w:szCs w:val="24"/>
          <w:lang w:val="es-ES_tradnl"/>
        </w:rPr>
        <w:t>planificar los trabajos adecuadamente para que se eviten largas reuniones por la noche, procurando sobre todo que ninguna reunión nocturna se prolongue más allá de medianoche</w:t>
      </w:r>
      <w:r w:rsidRPr="001D7B56">
        <w:rPr>
          <w:szCs w:val="24"/>
          <w:lang w:val="es-ES_tradnl"/>
        </w:rPr>
        <w:t>.</w:t>
      </w:r>
    </w:p>
    <w:p w:rsidR="00FF0F88" w:rsidRPr="001D7B56" w:rsidRDefault="00FF0F88" w:rsidP="00E166B0">
      <w:pPr>
        <w:rPr>
          <w:szCs w:val="24"/>
          <w:lang w:val="es-ES_tradnl"/>
        </w:rPr>
      </w:pPr>
      <w:r w:rsidRPr="001D7B56">
        <w:rPr>
          <w:szCs w:val="24"/>
          <w:lang w:val="es-ES_tradnl"/>
        </w:rPr>
        <w:lastRenderedPageBreak/>
        <w:t>17.3</w:t>
      </w:r>
      <w:r w:rsidRPr="001D7B56">
        <w:rPr>
          <w:szCs w:val="24"/>
          <w:lang w:val="es-ES_tradnl"/>
        </w:rPr>
        <w:tab/>
      </w:r>
      <w:r w:rsidR="00E166B0" w:rsidRPr="001D7B56">
        <w:rPr>
          <w:szCs w:val="24"/>
          <w:lang w:val="es-ES_tradnl"/>
        </w:rPr>
        <w:t xml:space="preserve">Se </w:t>
      </w:r>
      <w:r w:rsidR="00E166B0" w:rsidRPr="001D7B56">
        <w:rPr>
          <w:b/>
          <w:bCs/>
          <w:szCs w:val="24"/>
          <w:lang w:val="es-ES_tradnl"/>
        </w:rPr>
        <w:t xml:space="preserve">aprueba </w:t>
      </w:r>
      <w:r w:rsidR="00E166B0" w:rsidRPr="001D7B56">
        <w:rPr>
          <w:szCs w:val="24"/>
          <w:lang w:val="es-ES_tradnl"/>
        </w:rPr>
        <w:t>el horario de trabajo propuesto por la reunión de los Jefes de Delegación</w:t>
      </w:r>
      <w:r w:rsidRPr="001D7B56">
        <w:rPr>
          <w:szCs w:val="24"/>
          <w:lang w:val="es-ES_tradnl"/>
        </w:rPr>
        <w:t>.</w:t>
      </w:r>
    </w:p>
    <w:p w:rsidR="00FF0F88" w:rsidRPr="001D7B56" w:rsidRDefault="00FF0F88" w:rsidP="00E166B0">
      <w:pPr>
        <w:pStyle w:val="Heading1"/>
        <w:rPr>
          <w:lang w:val="es-ES_tradnl"/>
        </w:rPr>
      </w:pPr>
      <w:r w:rsidRPr="001D7B56">
        <w:rPr>
          <w:lang w:val="es-ES_tradnl"/>
        </w:rPr>
        <w:t>18</w:t>
      </w:r>
      <w:r w:rsidRPr="001D7B56">
        <w:rPr>
          <w:lang w:val="es-ES_tradnl"/>
        </w:rPr>
        <w:tab/>
      </w:r>
      <w:r w:rsidR="00E166B0" w:rsidRPr="001D7B56">
        <w:rPr>
          <w:lang w:val="es-ES_tradnl"/>
        </w:rPr>
        <w:t>Reglamento General de Conferencias (Documento</w:t>
      </w:r>
      <w:r w:rsidRPr="001D7B56">
        <w:rPr>
          <w:lang w:val="es-ES_tradnl"/>
        </w:rPr>
        <w:t xml:space="preserve"> 18)</w:t>
      </w:r>
    </w:p>
    <w:p w:rsidR="00FF0F88" w:rsidRPr="001D7B56" w:rsidRDefault="00FF0F88" w:rsidP="00E166B0">
      <w:pPr>
        <w:rPr>
          <w:szCs w:val="24"/>
          <w:lang w:val="es-ES_tradnl"/>
        </w:rPr>
      </w:pPr>
      <w:r w:rsidRPr="001D7B56">
        <w:rPr>
          <w:szCs w:val="24"/>
          <w:lang w:val="es-ES_tradnl"/>
        </w:rPr>
        <w:t>18.1</w:t>
      </w:r>
      <w:r w:rsidRPr="001D7B56">
        <w:rPr>
          <w:szCs w:val="24"/>
          <w:lang w:val="es-ES_tradnl"/>
        </w:rPr>
        <w:tab/>
      </w:r>
      <w:r w:rsidR="00E166B0" w:rsidRPr="001D7B56">
        <w:rPr>
          <w:szCs w:val="24"/>
          <w:lang w:val="es-ES_tradnl"/>
        </w:rPr>
        <w:t xml:space="preserve">El </w:t>
      </w:r>
      <w:r w:rsidRPr="001D7B56">
        <w:rPr>
          <w:b/>
          <w:szCs w:val="24"/>
          <w:lang w:val="es-ES_tradnl"/>
        </w:rPr>
        <w:t>Secretar</w:t>
      </w:r>
      <w:r w:rsidR="00E166B0" w:rsidRPr="001D7B56">
        <w:rPr>
          <w:b/>
          <w:szCs w:val="24"/>
          <w:lang w:val="es-ES_tradnl"/>
        </w:rPr>
        <w:t>io de la Plenaria</w:t>
      </w:r>
      <w:r w:rsidRPr="001D7B56">
        <w:rPr>
          <w:szCs w:val="24"/>
          <w:lang w:val="es-ES_tradnl"/>
        </w:rPr>
        <w:t xml:space="preserve"> invit</w:t>
      </w:r>
      <w:r w:rsidR="00E166B0" w:rsidRPr="001D7B56">
        <w:rPr>
          <w:szCs w:val="24"/>
          <w:lang w:val="es-ES_tradnl"/>
        </w:rPr>
        <w:t>a a los participantes a tener en cuenta y respetar el Reglamento General de las conferencias, asambleas y reuniones de la Unión, adoptado por la Conferencia de Plenipotenciarios</w:t>
      </w:r>
      <w:r w:rsidRPr="001D7B56">
        <w:rPr>
          <w:szCs w:val="24"/>
          <w:lang w:val="es-ES_tradnl"/>
        </w:rPr>
        <w:t xml:space="preserve"> (Bus</w:t>
      </w:r>
      <w:r w:rsidR="00E166B0" w:rsidRPr="001D7B56">
        <w:rPr>
          <w:szCs w:val="24"/>
          <w:lang w:val="es-ES_tradnl"/>
        </w:rPr>
        <w:t>á</w:t>
      </w:r>
      <w:r w:rsidRPr="001D7B56">
        <w:rPr>
          <w:szCs w:val="24"/>
          <w:lang w:val="es-ES_tradnl"/>
        </w:rPr>
        <w:t xml:space="preserve">n, 2014), </w:t>
      </w:r>
      <w:r w:rsidR="00E166B0" w:rsidRPr="001D7B56">
        <w:rPr>
          <w:szCs w:val="24"/>
          <w:lang w:val="es-ES_tradnl"/>
        </w:rPr>
        <w:t xml:space="preserve">en particular las normas que figuran en el </w:t>
      </w:r>
      <w:r w:rsidRPr="001D7B56">
        <w:rPr>
          <w:szCs w:val="24"/>
          <w:lang w:val="es-ES_tradnl"/>
        </w:rPr>
        <w:t>Document</w:t>
      </w:r>
      <w:r w:rsidR="00E166B0" w:rsidRPr="001D7B56">
        <w:rPr>
          <w:szCs w:val="24"/>
          <w:lang w:val="es-ES_tradnl"/>
        </w:rPr>
        <w:t>o</w:t>
      </w:r>
      <w:r w:rsidRPr="001D7B56">
        <w:rPr>
          <w:szCs w:val="24"/>
          <w:lang w:val="es-ES_tradnl"/>
        </w:rPr>
        <w:t xml:space="preserve"> 18.</w:t>
      </w:r>
    </w:p>
    <w:p w:rsidR="00FF0F88" w:rsidRPr="001D7B56" w:rsidRDefault="00FF0F88" w:rsidP="00E166B0">
      <w:pPr>
        <w:rPr>
          <w:szCs w:val="24"/>
          <w:lang w:val="es-ES_tradnl"/>
        </w:rPr>
      </w:pPr>
      <w:r w:rsidRPr="001D7B56">
        <w:rPr>
          <w:szCs w:val="24"/>
          <w:lang w:val="es-ES_tradnl"/>
        </w:rPr>
        <w:t>18.2</w:t>
      </w:r>
      <w:r w:rsidRPr="001D7B56">
        <w:rPr>
          <w:szCs w:val="24"/>
          <w:lang w:val="es-ES_tradnl"/>
        </w:rPr>
        <w:tab/>
      </w:r>
      <w:r w:rsidR="00E166B0" w:rsidRPr="001D7B56">
        <w:rPr>
          <w:szCs w:val="24"/>
          <w:lang w:val="es-ES_tradnl"/>
        </w:rPr>
        <w:t xml:space="preserve">Se </w:t>
      </w:r>
      <w:r w:rsidR="00E166B0" w:rsidRPr="001D7B56">
        <w:rPr>
          <w:b/>
          <w:bCs/>
          <w:szCs w:val="24"/>
          <w:lang w:val="es-ES_tradnl"/>
        </w:rPr>
        <w:t xml:space="preserve">toma nota </w:t>
      </w:r>
      <w:r w:rsidR="00E166B0" w:rsidRPr="001D7B56">
        <w:rPr>
          <w:szCs w:val="24"/>
          <w:lang w:val="es-ES_tradnl"/>
        </w:rPr>
        <w:t xml:space="preserve">del </w:t>
      </w:r>
      <w:r w:rsidRPr="001D7B56">
        <w:rPr>
          <w:szCs w:val="24"/>
          <w:lang w:val="es-ES_tradnl"/>
        </w:rPr>
        <w:t>Document</w:t>
      </w:r>
      <w:r w:rsidR="00E166B0" w:rsidRPr="001D7B56">
        <w:rPr>
          <w:szCs w:val="24"/>
          <w:lang w:val="es-ES_tradnl"/>
        </w:rPr>
        <w:t>o</w:t>
      </w:r>
      <w:r w:rsidRPr="001D7B56">
        <w:rPr>
          <w:szCs w:val="24"/>
          <w:lang w:val="es-ES_tradnl"/>
        </w:rPr>
        <w:t xml:space="preserve"> 18.</w:t>
      </w:r>
    </w:p>
    <w:p w:rsidR="00FF0F88" w:rsidRPr="001D7B56" w:rsidRDefault="00FF0F88" w:rsidP="00FF0F88">
      <w:pPr>
        <w:rPr>
          <w:b/>
          <w:bCs/>
          <w:szCs w:val="24"/>
          <w:lang w:val="es-ES_tradnl"/>
        </w:rPr>
      </w:pPr>
    </w:p>
    <w:p w:rsidR="00FF0F88" w:rsidRPr="001D7B56" w:rsidRDefault="00E166B0" w:rsidP="00E166B0">
      <w:pPr>
        <w:rPr>
          <w:szCs w:val="24"/>
          <w:lang w:val="es-ES_tradnl"/>
        </w:rPr>
      </w:pPr>
      <w:r w:rsidRPr="001D7B56">
        <w:rPr>
          <w:b/>
          <w:bCs/>
          <w:szCs w:val="24"/>
          <w:lang w:val="es-ES_tradnl"/>
        </w:rPr>
        <w:t xml:space="preserve">Se levanta la sesión a las </w:t>
      </w:r>
      <w:r w:rsidR="00FF0F88" w:rsidRPr="001D7B56">
        <w:rPr>
          <w:b/>
          <w:bCs/>
          <w:szCs w:val="24"/>
          <w:lang w:val="es-ES_tradnl"/>
        </w:rPr>
        <w:t>12</w:t>
      </w:r>
      <w:r w:rsidRPr="001D7B56">
        <w:rPr>
          <w:b/>
          <w:bCs/>
          <w:szCs w:val="24"/>
          <w:lang w:val="es-ES_tradnl"/>
        </w:rPr>
        <w:t>.</w:t>
      </w:r>
      <w:r w:rsidR="00FF0F88" w:rsidRPr="001D7B56">
        <w:rPr>
          <w:b/>
          <w:bCs/>
          <w:szCs w:val="24"/>
          <w:lang w:val="es-ES_tradnl"/>
        </w:rPr>
        <w:t>45 ho</w:t>
      </w:r>
      <w:r w:rsidRPr="001D7B56">
        <w:rPr>
          <w:b/>
          <w:bCs/>
          <w:szCs w:val="24"/>
          <w:lang w:val="es-ES_tradnl"/>
        </w:rPr>
        <w:t>ras</w:t>
      </w:r>
      <w:r w:rsidR="00FF0F88" w:rsidRPr="001D7B56">
        <w:rPr>
          <w:b/>
          <w:bCs/>
          <w:szCs w:val="24"/>
          <w:lang w:val="es-ES_tradnl"/>
        </w:rPr>
        <w:t>.</w:t>
      </w:r>
    </w:p>
    <w:p w:rsidR="00FF0F88" w:rsidRPr="001D7B56" w:rsidRDefault="00E166B0" w:rsidP="00E166B0">
      <w:pPr>
        <w:tabs>
          <w:tab w:val="left" w:pos="7088"/>
        </w:tabs>
        <w:spacing w:before="480"/>
        <w:rPr>
          <w:szCs w:val="24"/>
          <w:lang w:val="es-ES_tradnl"/>
        </w:rPr>
      </w:pPr>
      <w:r w:rsidRPr="001D7B56">
        <w:rPr>
          <w:color w:val="000000"/>
          <w:szCs w:val="24"/>
          <w:lang w:val="es-ES_tradnl"/>
        </w:rPr>
        <w:t>El Secretario General</w:t>
      </w:r>
      <w:r w:rsidR="00FF0F88" w:rsidRPr="001D7B56">
        <w:rPr>
          <w:szCs w:val="24"/>
          <w:lang w:val="es-ES_tradnl"/>
        </w:rPr>
        <w:t>:</w:t>
      </w:r>
      <w:r w:rsidR="00FF0F88" w:rsidRPr="001D7B56">
        <w:rPr>
          <w:szCs w:val="24"/>
          <w:lang w:val="es-ES_tradnl"/>
        </w:rPr>
        <w:tab/>
      </w:r>
      <w:r w:rsidR="00FF0F88" w:rsidRPr="001D7B56">
        <w:rPr>
          <w:szCs w:val="24"/>
          <w:lang w:val="es-ES_tradnl"/>
        </w:rPr>
        <w:tab/>
      </w:r>
      <w:r w:rsidRPr="001D7B56">
        <w:rPr>
          <w:szCs w:val="24"/>
          <w:lang w:val="es-ES_tradnl"/>
        </w:rPr>
        <w:t>El Presidente</w:t>
      </w:r>
      <w:r w:rsidR="00FF0F88" w:rsidRPr="001D7B56">
        <w:rPr>
          <w:szCs w:val="24"/>
          <w:lang w:val="es-ES_tradnl"/>
        </w:rPr>
        <w:t>:</w:t>
      </w:r>
    </w:p>
    <w:p w:rsidR="00FF0F88" w:rsidRPr="001D7B56" w:rsidRDefault="00FF0F88" w:rsidP="009E43F1">
      <w:pPr>
        <w:tabs>
          <w:tab w:val="left" w:pos="7088"/>
        </w:tabs>
        <w:spacing w:before="0"/>
        <w:rPr>
          <w:szCs w:val="24"/>
          <w:lang w:val="es-ES_tradnl"/>
        </w:rPr>
      </w:pPr>
      <w:r w:rsidRPr="001D7B56">
        <w:rPr>
          <w:szCs w:val="24"/>
          <w:lang w:val="es-ES_tradnl"/>
        </w:rPr>
        <w:t xml:space="preserve">H. ZHAO   </w:t>
      </w:r>
      <w:r w:rsidRPr="001D7B56">
        <w:rPr>
          <w:szCs w:val="24"/>
          <w:lang w:val="es-ES_tradnl"/>
        </w:rPr>
        <w:tab/>
      </w:r>
      <w:r w:rsidRPr="001D7B56">
        <w:rPr>
          <w:szCs w:val="24"/>
          <w:lang w:val="es-ES_tradnl"/>
        </w:rPr>
        <w:tab/>
        <w:t>F. Y. N. DAUDU</w:t>
      </w:r>
    </w:p>
    <w:p w:rsidR="00FF0F88" w:rsidRPr="001D7B56" w:rsidRDefault="00FF0F88" w:rsidP="00FF0F88">
      <w:pPr>
        <w:rPr>
          <w:b/>
          <w:szCs w:val="24"/>
          <w:lang w:val="es-ES_tradnl"/>
        </w:rPr>
      </w:pPr>
    </w:p>
    <w:p w:rsidR="00FF0F88" w:rsidRPr="001D7B56" w:rsidRDefault="00FF0F88" w:rsidP="00FF0F88">
      <w:pPr>
        <w:rPr>
          <w:b/>
          <w:szCs w:val="24"/>
          <w:lang w:val="es-ES_tradnl"/>
        </w:rPr>
      </w:pPr>
    </w:p>
    <w:p w:rsidR="00FF0F88" w:rsidRPr="001D7B56" w:rsidRDefault="00FF0F88" w:rsidP="00E166B0">
      <w:pPr>
        <w:rPr>
          <w:szCs w:val="24"/>
          <w:lang w:val="es-ES_tradnl"/>
        </w:rPr>
      </w:pPr>
      <w:r w:rsidRPr="001D7B56">
        <w:rPr>
          <w:b/>
          <w:szCs w:val="24"/>
          <w:lang w:val="es-ES_tradnl"/>
        </w:rPr>
        <w:t>Anex</w:t>
      </w:r>
      <w:r w:rsidR="00E166B0" w:rsidRPr="001D7B56">
        <w:rPr>
          <w:b/>
          <w:szCs w:val="24"/>
          <w:lang w:val="es-ES_tradnl"/>
        </w:rPr>
        <w:t>o</w:t>
      </w:r>
      <w:r w:rsidRPr="001D7B56">
        <w:rPr>
          <w:b/>
          <w:szCs w:val="24"/>
          <w:lang w:val="es-ES_tradnl"/>
        </w:rPr>
        <w:t>s</w:t>
      </w:r>
      <w:r w:rsidRPr="001D7B56">
        <w:rPr>
          <w:bCs/>
          <w:szCs w:val="24"/>
          <w:lang w:val="es-ES_tradnl"/>
        </w:rPr>
        <w:t>:</w:t>
      </w:r>
      <w:r w:rsidRPr="001D7B56">
        <w:rPr>
          <w:szCs w:val="24"/>
          <w:lang w:val="es-ES_tradnl"/>
        </w:rPr>
        <w:t xml:space="preserve"> 3</w:t>
      </w:r>
    </w:p>
    <w:p w:rsidR="00FF0F88" w:rsidRPr="001D7B56" w:rsidRDefault="00FF0F88" w:rsidP="00FF0F88">
      <w:pPr>
        <w:rPr>
          <w:szCs w:val="24"/>
          <w:lang w:val="es-ES_tradnl"/>
        </w:rPr>
      </w:pPr>
    </w:p>
    <w:p w:rsidR="00FF0F88" w:rsidRPr="001D7B56" w:rsidRDefault="00FF0F88" w:rsidP="00FF0F88">
      <w:pPr>
        <w:spacing w:before="0"/>
        <w:rPr>
          <w:szCs w:val="24"/>
          <w:lang w:val="es-ES_tradnl"/>
        </w:rPr>
      </w:pPr>
      <w:r w:rsidRPr="001D7B56">
        <w:rPr>
          <w:szCs w:val="24"/>
          <w:lang w:val="es-ES_tradnl"/>
        </w:rPr>
        <w:br w:type="page"/>
      </w:r>
    </w:p>
    <w:p w:rsidR="00FF0F88" w:rsidRPr="001D7B56" w:rsidRDefault="00FF0F88" w:rsidP="00E772A9">
      <w:pPr>
        <w:jc w:val="right"/>
        <w:rPr>
          <w:szCs w:val="24"/>
          <w:lang w:val="es-ES_tradnl"/>
        </w:rPr>
      </w:pPr>
      <w:r w:rsidRPr="001D7B56">
        <w:rPr>
          <w:szCs w:val="24"/>
          <w:lang w:val="es-ES_tradnl"/>
        </w:rPr>
        <w:lastRenderedPageBreak/>
        <w:t xml:space="preserve">Original : </w:t>
      </w:r>
      <w:r w:rsidR="00E772A9" w:rsidRPr="001D7B56">
        <w:rPr>
          <w:szCs w:val="24"/>
          <w:lang w:val="es-ES_tradnl"/>
        </w:rPr>
        <w:t>inglés</w:t>
      </w:r>
    </w:p>
    <w:p w:rsidR="00FF0F88" w:rsidRPr="001D7B56" w:rsidRDefault="00FF0F88" w:rsidP="00E772A9">
      <w:pPr>
        <w:pStyle w:val="AnnexNo"/>
        <w:rPr>
          <w:lang w:val="es-ES_tradnl"/>
        </w:rPr>
      </w:pPr>
      <w:r w:rsidRPr="001D7B56">
        <w:rPr>
          <w:lang w:val="es-ES_tradnl"/>
        </w:rPr>
        <w:t>ANEX</w:t>
      </w:r>
      <w:r w:rsidR="00E772A9" w:rsidRPr="001D7B56">
        <w:rPr>
          <w:lang w:val="es-ES_tradnl"/>
        </w:rPr>
        <w:t>O</w:t>
      </w:r>
      <w:r w:rsidRPr="001D7B56">
        <w:rPr>
          <w:lang w:val="es-ES_tradnl"/>
        </w:rPr>
        <w:t xml:space="preserve"> A</w:t>
      </w:r>
    </w:p>
    <w:p w:rsidR="00FF0F88" w:rsidRPr="001D7B56" w:rsidRDefault="00E772A9" w:rsidP="00E772A9">
      <w:pPr>
        <w:pStyle w:val="Annextitle"/>
        <w:rPr>
          <w:rFonts w:eastAsia="SimSun"/>
          <w:lang w:val="es-ES_tradnl" w:eastAsia="zh-CN"/>
        </w:rPr>
      </w:pPr>
      <w:r w:rsidRPr="001D7B56">
        <w:rPr>
          <w:rFonts w:eastAsia="SimSun"/>
          <w:lang w:val="es-ES_tradnl" w:eastAsia="zh-CN"/>
        </w:rPr>
        <w:t>Discurso del Presidente de la Conferencia</w:t>
      </w:r>
    </w:p>
    <w:p w:rsidR="00FF0F88" w:rsidRPr="001D7B56" w:rsidRDefault="00FF0F88" w:rsidP="00FF0F88">
      <w:pPr>
        <w:jc w:val="center"/>
        <w:rPr>
          <w:rFonts w:eastAsia="SimSun"/>
          <w:szCs w:val="24"/>
          <w:lang w:val="es-ES_tradnl" w:eastAsia="zh-CN"/>
        </w:rPr>
      </w:pPr>
    </w:p>
    <w:p w:rsidR="00FF0F88" w:rsidRPr="001D7B56" w:rsidRDefault="00E772A9" w:rsidP="00E772A9">
      <w:pPr>
        <w:spacing w:before="0"/>
        <w:jc w:val="both"/>
        <w:outlineLvl w:val="0"/>
        <w:rPr>
          <w:rFonts w:eastAsia="SimSun"/>
          <w:bCs/>
          <w:szCs w:val="24"/>
          <w:lang w:val="es-ES_tradnl" w:eastAsia="zh-CN" w:bidi="ar-EG"/>
        </w:rPr>
      </w:pPr>
      <w:r w:rsidRPr="001D7B56">
        <w:rPr>
          <w:rFonts w:eastAsia="SimSun"/>
          <w:bCs/>
          <w:szCs w:val="24"/>
          <w:lang w:val="es-ES_tradnl" w:eastAsia="zh-CN" w:bidi="ar-EG"/>
        </w:rPr>
        <w:t>Excmo. Sr.</w:t>
      </w:r>
      <w:r w:rsidR="00FF0F88" w:rsidRPr="001D7B56">
        <w:rPr>
          <w:rFonts w:eastAsia="SimSun"/>
          <w:bCs/>
          <w:szCs w:val="24"/>
          <w:lang w:val="es-ES_tradnl" w:eastAsia="zh-CN"/>
        </w:rPr>
        <w:t> Houlin Zhao</w:t>
      </w:r>
      <w:r w:rsidR="00FF0F88" w:rsidRPr="001D7B56">
        <w:rPr>
          <w:rFonts w:eastAsia="SimSun"/>
          <w:bCs/>
          <w:szCs w:val="24"/>
          <w:lang w:val="es-ES_tradnl" w:eastAsia="zh-CN" w:bidi="ar-EG"/>
        </w:rPr>
        <w:t xml:space="preserve">, </w:t>
      </w:r>
      <w:r w:rsidRPr="001D7B56">
        <w:rPr>
          <w:rFonts w:eastAsia="SimSun"/>
          <w:bCs/>
          <w:szCs w:val="24"/>
          <w:lang w:val="es-ES_tradnl" w:eastAsia="zh-CN" w:bidi="ar-EG"/>
        </w:rPr>
        <w:t>Secretario General de la UIT,</w:t>
      </w:r>
    </w:p>
    <w:p w:rsidR="00FF0F88" w:rsidRPr="001D7B56" w:rsidRDefault="00E772A9" w:rsidP="00E772A9">
      <w:pPr>
        <w:spacing w:before="0"/>
        <w:jc w:val="both"/>
        <w:outlineLvl w:val="0"/>
        <w:rPr>
          <w:rFonts w:eastAsia="SimSun"/>
          <w:bCs/>
          <w:szCs w:val="24"/>
          <w:lang w:val="es-ES_tradnl" w:eastAsia="zh-CN" w:bidi="ar-EG"/>
        </w:rPr>
      </w:pPr>
      <w:r w:rsidRPr="001D7B56">
        <w:rPr>
          <w:rFonts w:eastAsia="SimSun"/>
          <w:bCs/>
          <w:szCs w:val="24"/>
          <w:lang w:val="es-ES_tradnl" w:eastAsia="zh-CN" w:bidi="ar-EG"/>
        </w:rPr>
        <w:t>Sr.</w:t>
      </w:r>
      <w:r w:rsidR="00FF0F88" w:rsidRPr="001D7B56">
        <w:rPr>
          <w:rFonts w:eastAsia="SimSun"/>
          <w:bCs/>
          <w:szCs w:val="24"/>
          <w:lang w:val="es-ES_tradnl" w:eastAsia="zh-CN" w:bidi="ar-EG"/>
        </w:rPr>
        <w:t xml:space="preserve"> Malcolm Johnson, </w:t>
      </w:r>
      <w:r w:rsidRPr="001D7B56">
        <w:rPr>
          <w:rFonts w:eastAsia="SimSun"/>
          <w:bCs/>
          <w:szCs w:val="24"/>
          <w:lang w:val="es-ES_tradnl" w:eastAsia="zh-CN" w:bidi="ar-EG"/>
        </w:rPr>
        <w:t>Vicesecretario General de la UIT,</w:t>
      </w:r>
    </w:p>
    <w:p w:rsidR="00FF0F88" w:rsidRPr="001D7B56" w:rsidRDefault="00E772A9" w:rsidP="00E772A9">
      <w:pPr>
        <w:spacing w:before="0"/>
        <w:jc w:val="both"/>
        <w:outlineLvl w:val="0"/>
        <w:rPr>
          <w:rFonts w:eastAsia="SimSun"/>
          <w:bCs/>
          <w:szCs w:val="24"/>
          <w:lang w:val="es-ES_tradnl" w:eastAsia="zh-CN" w:bidi="ar-EG"/>
        </w:rPr>
      </w:pPr>
      <w:r w:rsidRPr="001D7B56">
        <w:rPr>
          <w:rFonts w:eastAsia="SimSun"/>
          <w:bCs/>
          <w:szCs w:val="24"/>
          <w:lang w:val="es-ES_tradnl" w:eastAsia="zh-CN" w:bidi="ar-EG"/>
        </w:rPr>
        <w:t xml:space="preserve">Sr. François Rancy, </w:t>
      </w:r>
      <w:r w:rsidR="00FF0F88" w:rsidRPr="001D7B56">
        <w:rPr>
          <w:rFonts w:eastAsia="SimSun"/>
          <w:bCs/>
          <w:szCs w:val="24"/>
          <w:lang w:val="es-ES_tradnl" w:eastAsia="zh-CN" w:bidi="ar-EG"/>
        </w:rPr>
        <w:t xml:space="preserve">Director </w:t>
      </w:r>
      <w:r w:rsidRPr="001D7B56">
        <w:rPr>
          <w:rFonts w:eastAsia="SimSun"/>
          <w:bCs/>
          <w:szCs w:val="24"/>
          <w:lang w:val="es-ES_tradnl" w:eastAsia="zh-CN" w:bidi="ar-EG"/>
        </w:rPr>
        <w:t>de la Oficina de Radiocomunicaciones,</w:t>
      </w:r>
      <w:r w:rsidR="00FF0F88" w:rsidRPr="001D7B56">
        <w:rPr>
          <w:rFonts w:eastAsia="SimSun"/>
          <w:bCs/>
          <w:szCs w:val="24"/>
          <w:lang w:val="es-ES_tradnl" w:eastAsia="zh-CN" w:bidi="ar-EG"/>
        </w:rPr>
        <w:t xml:space="preserve"> </w:t>
      </w:r>
    </w:p>
    <w:p w:rsidR="00FF0F88" w:rsidRPr="001D7B56" w:rsidRDefault="00E772A9" w:rsidP="00E772A9">
      <w:pPr>
        <w:spacing w:before="0"/>
        <w:jc w:val="both"/>
        <w:outlineLvl w:val="0"/>
        <w:rPr>
          <w:rFonts w:eastAsia="SimSun"/>
          <w:bCs/>
          <w:szCs w:val="24"/>
          <w:lang w:val="es-ES_tradnl" w:eastAsia="zh-CN" w:bidi="ar-EG"/>
        </w:rPr>
      </w:pPr>
      <w:r w:rsidRPr="001D7B56">
        <w:rPr>
          <w:rFonts w:eastAsia="SimSun"/>
          <w:bCs/>
          <w:szCs w:val="24"/>
          <w:lang w:val="es-ES_tradnl" w:eastAsia="zh-CN" w:bidi="ar-EG"/>
        </w:rPr>
        <w:t>Sr. Chaesub Lee,</w:t>
      </w:r>
      <w:r w:rsidR="00FF0F88" w:rsidRPr="001D7B56">
        <w:rPr>
          <w:rFonts w:eastAsia="SimSun"/>
          <w:bCs/>
          <w:szCs w:val="24"/>
          <w:lang w:val="es-ES_tradnl" w:eastAsia="zh-CN" w:bidi="ar-EG"/>
        </w:rPr>
        <w:t xml:space="preserve"> Director </w:t>
      </w:r>
      <w:r w:rsidRPr="001D7B56">
        <w:rPr>
          <w:rFonts w:eastAsia="SimSun"/>
          <w:bCs/>
          <w:szCs w:val="24"/>
          <w:lang w:val="es-ES_tradnl" w:eastAsia="zh-CN" w:bidi="ar-EG"/>
        </w:rPr>
        <w:t>de la Oficina de Normalización de las Telecomunicaciones</w:t>
      </w:r>
      <w:r w:rsidR="00FF0F88" w:rsidRPr="001D7B56">
        <w:rPr>
          <w:rFonts w:eastAsia="SimSun"/>
          <w:bCs/>
          <w:szCs w:val="24"/>
          <w:lang w:val="es-ES_tradnl" w:eastAsia="zh-CN" w:bidi="ar-EG"/>
        </w:rPr>
        <w:t xml:space="preserve">, </w:t>
      </w:r>
    </w:p>
    <w:p w:rsidR="00FF0F88" w:rsidRPr="001D7B56" w:rsidRDefault="00E772A9" w:rsidP="00E772A9">
      <w:pPr>
        <w:spacing w:before="0"/>
        <w:jc w:val="both"/>
        <w:outlineLvl w:val="0"/>
        <w:rPr>
          <w:rFonts w:eastAsia="SimSun"/>
          <w:bCs/>
          <w:szCs w:val="24"/>
          <w:lang w:val="es-ES_tradnl" w:eastAsia="zh-CN" w:bidi="ar-EG"/>
        </w:rPr>
      </w:pPr>
      <w:r w:rsidRPr="001D7B56">
        <w:rPr>
          <w:rFonts w:eastAsia="SimSun"/>
          <w:bCs/>
          <w:szCs w:val="24"/>
          <w:lang w:val="es-ES_tradnl" w:eastAsia="zh-CN" w:bidi="ar-EG"/>
        </w:rPr>
        <w:t>Sr. Brahima Sanou,</w:t>
      </w:r>
      <w:r w:rsidR="00FF0F88" w:rsidRPr="001D7B56">
        <w:rPr>
          <w:rFonts w:eastAsia="SimSun"/>
          <w:bCs/>
          <w:szCs w:val="24"/>
          <w:lang w:val="es-ES_tradnl" w:eastAsia="zh-CN" w:bidi="ar-EG"/>
        </w:rPr>
        <w:t xml:space="preserve"> Director </w:t>
      </w:r>
      <w:r w:rsidRPr="001D7B56">
        <w:rPr>
          <w:rFonts w:eastAsia="SimSun"/>
          <w:bCs/>
          <w:szCs w:val="24"/>
          <w:lang w:val="es-ES_tradnl" w:eastAsia="zh-CN" w:bidi="ar-EG"/>
        </w:rPr>
        <w:t>de la Oficina de Desarrollo de las Telecomunicaciones</w:t>
      </w:r>
      <w:r w:rsidR="00FF0F88" w:rsidRPr="001D7B56">
        <w:rPr>
          <w:rFonts w:eastAsia="SimSun"/>
          <w:bCs/>
          <w:szCs w:val="24"/>
          <w:lang w:val="es-ES_tradnl" w:eastAsia="zh-CN" w:bidi="ar-EG"/>
        </w:rPr>
        <w:t xml:space="preserve">, </w:t>
      </w:r>
    </w:p>
    <w:p w:rsidR="00FF0F88" w:rsidRPr="001D7B56" w:rsidRDefault="00170C8F" w:rsidP="00170C8F">
      <w:pPr>
        <w:spacing w:before="0"/>
        <w:jc w:val="both"/>
        <w:outlineLvl w:val="0"/>
        <w:rPr>
          <w:rFonts w:eastAsia="SimSun"/>
          <w:bCs/>
          <w:szCs w:val="24"/>
          <w:lang w:val="es-ES_tradnl" w:eastAsia="zh-CN" w:bidi="ar-EG"/>
        </w:rPr>
      </w:pPr>
      <w:r w:rsidRPr="001D7B56">
        <w:rPr>
          <w:rFonts w:eastAsia="SimSun"/>
          <w:bCs/>
          <w:szCs w:val="24"/>
          <w:lang w:val="es-ES_tradnl" w:eastAsia="zh-CN" w:bidi="ar-EG"/>
        </w:rPr>
        <w:t>Excmos. Ministros y Embajadores aquí presentes</w:t>
      </w:r>
      <w:r w:rsidR="00FF0F88" w:rsidRPr="001D7B56">
        <w:rPr>
          <w:rFonts w:eastAsia="SimSun"/>
          <w:bCs/>
          <w:szCs w:val="24"/>
          <w:lang w:val="es-ES_tradnl" w:eastAsia="zh-CN" w:bidi="ar-EG"/>
        </w:rPr>
        <w:t>,</w:t>
      </w:r>
    </w:p>
    <w:p w:rsidR="00FF0F88" w:rsidRPr="001D7B56" w:rsidRDefault="00FF0F88" w:rsidP="00170C8F">
      <w:pPr>
        <w:spacing w:before="0"/>
        <w:jc w:val="both"/>
        <w:outlineLvl w:val="0"/>
        <w:rPr>
          <w:rFonts w:eastAsia="SimSun"/>
          <w:bCs/>
          <w:szCs w:val="24"/>
          <w:lang w:val="es-ES_tradnl" w:eastAsia="zh-CN" w:bidi="ar-EG"/>
        </w:rPr>
      </w:pPr>
      <w:r w:rsidRPr="001D7B56">
        <w:rPr>
          <w:rFonts w:eastAsia="SimSun"/>
          <w:bCs/>
          <w:szCs w:val="24"/>
          <w:lang w:val="es-ES_tradnl" w:eastAsia="zh-CN" w:bidi="ar-EG"/>
        </w:rPr>
        <w:t>M</w:t>
      </w:r>
      <w:r w:rsidR="00170C8F" w:rsidRPr="001D7B56">
        <w:rPr>
          <w:rFonts w:eastAsia="SimSun"/>
          <w:bCs/>
          <w:szCs w:val="24"/>
          <w:lang w:val="es-ES_tradnl" w:eastAsia="zh-CN" w:bidi="ar-EG"/>
        </w:rPr>
        <w:t>iembros de los organismos de las Naciones Unidas, invitados y observadores</w:t>
      </w:r>
      <w:r w:rsidRPr="001D7B56">
        <w:rPr>
          <w:rFonts w:eastAsia="SimSun"/>
          <w:bCs/>
          <w:szCs w:val="24"/>
          <w:lang w:val="es-ES_tradnl" w:eastAsia="zh-CN" w:bidi="ar-EG"/>
        </w:rPr>
        <w:t>,</w:t>
      </w:r>
    </w:p>
    <w:p w:rsidR="00FF0F88" w:rsidRPr="001D7B56" w:rsidRDefault="00FF0F88" w:rsidP="000C132E">
      <w:pPr>
        <w:spacing w:before="0"/>
        <w:jc w:val="both"/>
        <w:outlineLvl w:val="0"/>
        <w:rPr>
          <w:rFonts w:eastAsia="SimSun"/>
          <w:bCs/>
          <w:szCs w:val="24"/>
          <w:lang w:val="es-ES_tradnl" w:eastAsia="zh-CN" w:bidi="ar-EG"/>
        </w:rPr>
      </w:pPr>
      <w:r w:rsidRPr="001D7B56">
        <w:rPr>
          <w:rFonts w:eastAsia="SimSun"/>
          <w:bCs/>
          <w:szCs w:val="24"/>
          <w:lang w:val="es-ES_tradnl" w:eastAsia="zh-CN" w:bidi="ar-EG"/>
        </w:rPr>
        <w:t>Distingui</w:t>
      </w:r>
      <w:r w:rsidR="00170C8F" w:rsidRPr="001D7B56">
        <w:rPr>
          <w:rFonts w:eastAsia="SimSun"/>
          <w:bCs/>
          <w:szCs w:val="24"/>
          <w:lang w:val="es-ES_tradnl" w:eastAsia="zh-CN" w:bidi="ar-EG"/>
        </w:rPr>
        <w:t xml:space="preserve">dos </w:t>
      </w:r>
      <w:r w:rsidR="000C132E" w:rsidRPr="001D7B56">
        <w:rPr>
          <w:rFonts w:eastAsia="SimSun"/>
          <w:bCs/>
          <w:szCs w:val="24"/>
          <w:lang w:val="es-ES_tradnl" w:eastAsia="zh-CN" w:bidi="ar-EG"/>
        </w:rPr>
        <w:t>d</w:t>
      </w:r>
      <w:r w:rsidR="00170C8F" w:rsidRPr="001D7B56">
        <w:rPr>
          <w:rFonts w:eastAsia="SimSun"/>
          <w:bCs/>
          <w:szCs w:val="24"/>
          <w:lang w:val="es-ES_tradnl" w:eastAsia="zh-CN" w:bidi="ar-EG"/>
        </w:rPr>
        <w:t>elegados</w:t>
      </w:r>
      <w:r w:rsidRPr="001D7B56">
        <w:rPr>
          <w:rFonts w:eastAsia="SimSun"/>
          <w:bCs/>
          <w:szCs w:val="24"/>
          <w:lang w:val="es-ES_tradnl" w:eastAsia="zh-CN" w:bidi="ar-EG"/>
        </w:rPr>
        <w:t>,</w:t>
      </w:r>
    </w:p>
    <w:p w:rsidR="00FF0F88" w:rsidRPr="001D7B56" w:rsidRDefault="00170C8F" w:rsidP="000C132E">
      <w:pPr>
        <w:spacing w:before="0"/>
        <w:jc w:val="both"/>
        <w:outlineLvl w:val="0"/>
        <w:rPr>
          <w:rFonts w:eastAsia="SimSun"/>
          <w:bCs/>
          <w:szCs w:val="24"/>
          <w:lang w:val="es-ES_tradnl" w:eastAsia="zh-CN" w:bidi="ar-EG"/>
        </w:rPr>
      </w:pPr>
      <w:r w:rsidRPr="001D7B56">
        <w:rPr>
          <w:rFonts w:eastAsia="SimSun"/>
          <w:bCs/>
          <w:szCs w:val="24"/>
          <w:lang w:val="es-ES_tradnl" w:eastAsia="zh-CN" w:bidi="ar-EG"/>
        </w:rPr>
        <w:t xml:space="preserve">Representantes de la </w:t>
      </w:r>
      <w:r w:rsidR="000C132E" w:rsidRPr="001D7B56">
        <w:rPr>
          <w:rFonts w:eastAsia="SimSun"/>
          <w:bCs/>
          <w:szCs w:val="24"/>
          <w:lang w:val="es-ES_tradnl" w:eastAsia="zh-CN" w:bidi="ar-EG"/>
        </w:rPr>
        <w:t>p</w:t>
      </w:r>
      <w:r w:rsidRPr="001D7B56">
        <w:rPr>
          <w:rFonts w:eastAsia="SimSun"/>
          <w:bCs/>
          <w:szCs w:val="24"/>
          <w:lang w:val="es-ES_tradnl" w:eastAsia="zh-CN" w:bidi="ar-EG"/>
        </w:rPr>
        <w:t>rensa</w:t>
      </w:r>
      <w:r w:rsidR="00FF0F88" w:rsidRPr="001D7B56">
        <w:rPr>
          <w:rFonts w:eastAsia="SimSun"/>
          <w:bCs/>
          <w:szCs w:val="24"/>
          <w:lang w:val="es-ES_tradnl" w:eastAsia="zh-CN" w:bidi="ar-EG"/>
        </w:rPr>
        <w:t>,</w:t>
      </w:r>
    </w:p>
    <w:p w:rsidR="00FF0F88" w:rsidRPr="001D7B56" w:rsidRDefault="00170C8F" w:rsidP="00170C8F">
      <w:pPr>
        <w:spacing w:before="0"/>
        <w:jc w:val="both"/>
        <w:outlineLvl w:val="0"/>
        <w:rPr>
          <w:rFonts w:eastAsia="SimSun"/>
          <w:bCs/>
          <w:szCs w:val="24"/>
          <w:lang w:val="es-ES_tradnl" w:eastAsia="zh-CN" w:bidi="ar-EG"/>
        </w:rPr>
      </w:pPr>
      <w:r w:rsidRPr="001D7B56">
        <w:rPr>
          <w:rFonts w:eastAsia="SimSun"/>
          <w:bCs/>
          <w:szCs w:val="24"/>
          <w:lang w:val="es-ES_tradnl" w:eastAsia="zh-CN" w:bidi="ar-EG"/>
        </w:rPr>
        <w:t>Señoras y Señores</w:t>
      </w:r>
      <w:r w:rsidR="00FF0F88" w:rsidRPr="001D7B56">
        <w:rPr>
          <w:rFonts w:eastAsia="SimSun"/>
          <w:bCs/>
          <w:szCs w:val="24"/>
          <w:lang w:val="es-ES_tradnl" w:eastAsia="zh-CN" w:bidi="ar-EG"/>
        </w:rPr>
        <w:t>,</w:t>
      </w:r>
    </w:p>
    <w:p w:rsidR="005F562F" w:rsidRPr="001D7B56" w:rsidRDefault="005F562F" w:rsidP="003070C1">
      <w:pPr>
        <w:ind w:firstLine="720"/>
        <w:contextualSpacing/>
        <w:rPr>
          <w:rFonts w:eastAsia="SimSun"/>
          <w:bCs/>
          <w:szCs w:val="24"/>
          <w:lang w:val="es-ES_tradnl" w:eastAsia="zh-CN" w:bidi="ar-EG"/>
        </w:rPr>
      </w:pPr>
    </w:p>
    <w:p w:rsidR="00FF0F88" w:rsidRPr="001D7B56" w:rsidRDefault="005F562F" w:rsidP="00E96660">
      <w:pPr>
        <w:rPr>
          <w:rFonts w:eastAsia="SimSun"/>
          <w:lang w:val="es-ES_tradnl" w:eastAsia="zh-CN" w:bidi="ar-EG"/>
        </w:rPr>
      </w:pPr>
      <w:r w:rsidRPr="001D7B56">
        <w:rPr>
          <w:rFonts w:eastAsia="SimSun"/>
          <w:lang w:val="es-ES_tradnl" w:eastAsia="zh-CN" w:bidi="ar-EG"/>
        </w:rPr>
        <w:t>1</w:t>
      </w:r>
      <w:r w:rsidRPr="001D7B56">
        <w:rPr>
          <w:rFonts w:eastAsia="SimSun"/>
          <w:lang w:val="es-ES_tradnl" w:eastAsia="zh-CN" w:bidi="ar-EG"/>
        </w:rPr>
        <w:tab/>
      </w:r>
      <w:r w:rsidR="00FF0F88" w:rsidRPr="001D7B56">
        <w:rPr>
          <w:rFonts w:eastAsia="SimSun"/>
          <w:lang w:val="es-ES_tradnl" w:eastAsia="zh-CN" w:bidi="ar-EG"/>
        </w:rPr>
        <w:t>P</w:t>
      </w:r>
      <w:r w:rsidR="00E96660" w:rsidRPr="001D7B56">
        <w:rPr>
          <w:rFonts w:eastAsia="SimSun"/>
          <w:lang w:val="es-ES_tradnl" w:eastAsia="zh-CN" w:bidi="ar-EG"/>
        </w:rPr>
        <w:t>ermítanme en primer lugar dar gracias a Dios Todopoderoso por hacer posible que esté hoy aquí y ser el primer africano en presidir una CMR en los 150 años de existencia de la UIT. Démosle toda la gloria, honor y adoración</w:t>
      </w:r>
      <w:r w:rsidR="00FF0F88" w:rsidRPr="001D7B56">
        <w:rPr>
          <w:rFonts w:eastAsia="SimSun"/>
          <w:lang w:val="es-ES_tradnl" w:eastAsia="zh-CN" w:bidi="ar-EG"/>
        </w:rPr>
        <w:t>.</w:t>
      </w:r>
    </w:p>
    <w:p w:rsidR="00FF0F88" w:rsidRPr="001D7B56" w:rsidRDefault="005F562F" w:rsidP="000C132E">
      <w:pPr>
        <w:rPr>
          <w:rFonts w:eastAsia="SimSun"/>
          <w:szCs w:val="24"/>
          <w:lang w:val="es-ES_tradnl" w:eastAsia="zh-CN" w:bidi="ar-EG"/>
        </w:rPr>
      </w:pPr>
      <w:r w:rsidRPr="001D7B56">
        <w:rPr>
          <w:szCs w:val="24"/>
          <w:lang w:val="es-ES_tradnl"/>
        </w:rPr>
        <w:t>2</w:t>
      </w:r>
      <w:r w:rsidRPr="001D7B56">
        <w:rPr>
          <w:szCs w:val="24"/>
          <w:lang w:val="es-ES_tradnl"/>
        </w:rPr>
        <w:tab/>
      </w:r>
      <w:r w:rsidR="00E96660" w:rsidRPr="001D7B56">
        <w:rPr>
          <w:szCs w:val="24"/>
          <w:lang w:val="es-ES_tradnl"/>
        </w:rPr>
        <w:t xml:space="preserve">Quiero aprovechar la ocasión para felicitar a nuestros amigos de Nueva Zelandia por su victoria en el reciente Mundial de </w:t>
      </w:r>
      <w:r w:rsidR="000C132E" w:rsidRPr="001D7B56">
        <w:rPr>
          <w:szCs w:val="24"/>
          <w:lang w:val="es-ES_tradnl"/>
        </w:rPr>
        <w:t xml:space="preserve">Rugby </w:t>
      </w:r>
      <w:r w:rsidR="00E96660" w:rsidRPr="001D7B56">
        <w:rPr>
          <w:szCs w:val="24"/>
          <w:lang w:val="es-ES_tradnl"/>
        </w:rPr>
        <w:t>de 2015. Fue realmente un placer ver el espíritu con el que ganaron la Copa del Mundo de rugby. Su espíritu de colaboración, demostrado a lo largo de todo el torneo, es un ejemplo que debemos seguir y no me cabe duda de que en las próximas cuatro semanas, e incluso después, ese espíritu nos inspirará en esta sala</w:t>
      </w:r>
      <w:r w:rsidR="00FF0F88" w:rsidRPr="001D7B56">
        <w:rPr>
          <w:szCs w:val="24"/>
          <w:lang w:val="es-ES_tradnl"/>
        </w:rPr>
        <w:t>.</w:t>
      </w:r>
    </w:p>
    <w:p w:rsidR="00FF0F88" w:rsidRPr="001D7B56" w:rsidRDefault="005F562F" w:rsidP="000C132E">
      <w:pPr>
        <w:rPr>
          <w:rFonts w:eastAsia="SimSun"/>
          <w:szCs w:val="24"/>
          <w:lang w:val="es-ES_tradnl" w:eastAsia="zh-CN" w:bidi="ar-EG"/>
        </w:rPr>
      </w:pPr>
      <w:r w:rsidRPr="001D7B56">
        <w:rPr>
          <w:rFonts w:eastAsia="SimSun"/>
          <w:szCs w:val="24"/>
          <w:lang w:val="es-ES_tradnl" w:eastAsia="zh-CN" w:bidi="ar-EG"/>
        </w:rPr>
        <w:t>3</w:t>
      </w:r>
      <w:r w:rsidRPr="001D7B56">
        <w:rPr>
          <w:rFonts w:eastAsia="SimSun"/>
          <w:szCs w:val="24"/>
          <w:lang w:val="es-ES_tradnl" w:eastAsia="zh-CN" w:bidi="ar-EG"/>
        </w:rPr>
        <w:tab/>
      </w:r>
      <w:r w:rsidR="00E96660" w:rsidRPr="001D7B56">
        <w:rPr>
          <w:rFonts w:eastAsia="SimSun"/>
          <w:szCs w:val="24"/>
          <w:lang w:val="es-ES_tradnl" w:eastAsia="zh-CN" w:bidi="ar-EG"/>
        </w:rPr>
        <w:t xml:space="preserve">Quiero dar también las gracias al Gobierno de la República Federal de Nigeria por aceptar presentar mi candidatura a este noble y gran puesto. Así, les saludo en nombre del Gobierno y el </w:t>
      </w:r>
      <w:r w:rsidR="000C132E" w:rsidRPr="001D7B56">
        <w:rPr>
          <w:rFonts w:eastAsia="SimSun"/>
          <w:szCs w:val="24"/>
          <w:lang w:val="es-ES_tradnl" w:eastAsia="zh-CN" w:bidi="ar-EG"/>
        </w:rPr>
        <w:t>p</w:t>
      </w:r>
      <w:r w:rsidR="00E96660" w:rsidRPr="001D7B56">
        <w:rPr>
          <w:rFonts w:eastAsia="SimSun"/>
          <w:szCs w:val="24"/>
          <w:lang w:val="es-ES_tradnl" w:eastAsia="zh-CN" w:bidi="ar-EG"/>
        </w:rPr>
        <w:t xml:space="preserve">ueblo de la República Federal de Nigeria y, en concreto, en </w:t>
      </w:r>
      <w:r w:rsidR="00B85AA7" w:rsidRPr="001D7B56">
        <w:rPr>
          <w:rFonts w:eastAsia="SimSun"/>
          <w:szCs w:val="24"/>
          <w:lang w:val="es-ES_tradnl" w:eastAsia="zh-CN" w:bidi="ar-EG"/>
        </w:rPr>
        <w:t>nombre</w:t>
      </w:r>
      <w:r w:rsidR="00E96660" w:rsidRPr="001D7B56">
        <w:rPr>
          <w:rFonts w:eastAsia="SimSun"/>
          <w:szCs w:val="24"/>
          <w:lang w:val="es-ES_tradnl" w:eastAsia="zh-CN" w:bidi="ar-EG"/>
        </w:rPr>
        <w:t xml:space="preserve"> de la delegación nigeriana presente en esta Conferencia</w:t>
      </w:r>
      <w:r w:rsidR="00FF0F88" w:rsidRPr="001D7B56">
        <w:rPr>
          <w:rFonts w:eastAsia="SimSun"/>
          <w:szCs w:val="24"/>
          <w:lang w:val="es-ES_tradnl" w:eastAsia="zh-CN" w:bidi="ar-EG"/>
        </w:rPr>
        <w:t xml:space="preserve">. </w:t>
      </w:r>
    </w:p>
    <w:p w:rsidR="00FF0F88" w:rsidRPr="001D7B56" w:rsidRDefault="005F562F" w:rsidP="000C132E">
      <w:pPr>
        <w:rPr>
          <w:rFonts w:eastAsia="SimSun"/>
          <w:szCs w:val="24"/>
          <w:lang w:val="es-ES_tradnl" w:eastAsia="zh-CN" w:bidi="ar-EG"/>
        </w:rPr>
      </w:pPr>
      <w:r w:rsidRPr="001D7B56">
        <w:rPr>
          <w:rFonts w:eastAsia="SimSun"/>
          <w:szCs w:val="24"/>
          <w:lang w:val="es-ES_tradnl" w:eastAsia="zh-CN" w:bidi="ar-EG"/>
        </w:rPr>
        <w:t>4</w:t>
      </w:r>
      <w:r w:rsidRPr="001D7B56">
        <w:rPr>
          <w:rFonts w:eastAsia="SimSun"/>
          <w:szCs w:val="24"/>
          <w:lang w:val="es-ES_tradnl" w:eastAsia="zh-CN" w:bidi="ar-EG"/>
        </w:rPr>
        <w:tab/>
      </w:r>
      <w:r w:rsidR="00E96660" w:rsidRPr="001D7B56">
        <w:rPr>
          <w:rFonts w:eastAsia="SimSun"/>
          <w:szCs w:val="24"/>
          <w:lang w:val="es-ES_tradnl" w:eastAsia="zh-CN" w:bidi="ar-EG"/>
        </w:rPr>
        <w:t>Quiero expresarles mi más sincer</w:t>
      </w:r>
      <w:r w:rsidR="000C132E" w:rsidRPr="001D7B56">
        <w:rPr>
          <w:rFonts w:eastAsia="SimSun"/>
          <w:szCs w:val="24"/>
          <w:lang w:val="es-ES_tradnl" w:eastAsia="zh-CN" w:bidi="ar-EG"/>
        </w:rPr>
        <w:t>o</w:t>
      </w:r>
      <w:r w:rsidR="00E96660" w:rsidRPr="001D7B56">
        <w:rPr>
          <w:rFonts w:eastAsia="SimSun"/>
          <w:szCs w:val="24"/>
          <w:lang w:val="es-ES_tradnl" w:eastAsia="zh-CN" w:bidi="ar-EG"/>
        </w:rPr>
        <w:t xml:space="preserve"> agradecimiento por la confianza que me han demostrado al designarme Presidente de esta gran Conferencia. Es un honor, no sólo para mí, sino también para mi país, Nigeria, y para toda África aceptar este mandato, que por primera vez recae en un país africano. Puedo asegurarles que </w:t>
      </w:r>
      <w:r w:rsidR="00B85AA7" w:rsidRPr="001D7B56">
        <w:rPr>
          <w:rFonts w:eastAsia="SimSun"/>
          <w:szCs w:val="24"/>
          <w:lang w:val="es-ES_tradnl" w:eastAsia="zh-CN" w:bidi="ar-EG"/>
        </w:rPr>
        <w:t>haré</w:t>
      </w:r>
      <w:r w:rsidR="00E96660" w:rsidRPr="001D7B56">
        <w:rPr>
          <w:rFonts w:eastAsia="SimSun"/>
          <w:szCs w:val="24"/>
          <w:lang w:val="es-ES_tradnl" w:eastAsia="zh-CN" w:bidi="ar-EG"/>
        </w:rPr>
        <w:t xml:space="preserve"> todo lo posible por cumplir sus expectativas y el mandato que se me ha encomendado. Al elegirme como Presidente de esta CMR, han depositado en mí su confianza para que ejerza mi función de manera eficaz con equidad e imparcialidad. Pueden estar seguros de que asumo muy seriamente esa responsabilidad</w:t>
      </w:r>
      <w:r w:rsidR="00FF0F88" w:rsidRPr="001D7B56">
        <w:rPr>
          <w:szCs w:val="24"/>
          <w:lang w:val="es-ES_tradnl"/>
        </w:rPr>
        <w:t>.</w:t>
      </w:r>
    </w:p>
    <w:p w:rsidR="00FF0F88" w:rsidRPr="001D7B56" w:rsidRDefault="005F562F" w:rsidP="001D4626">
      <w:pPr>
        <w:rPr>
          <w:rFonts w:eastAsia="SimSun"/>
          <w:szCs w:val="24"/>
          <w:lang w:val="es-ES_tradnl" w:eastAsia="zh-CN" w:bidi="ar-EG"/>
        </w:rPr>
      </w:pPr>
      <w:r w:rsidRPr="001D7B56">
        <w:rPr>
          <w:rFonts w:eastAsia="SimSun"/>
          <w:szCs w:val="24"/>
          <w:lang w:val="es-ES_tradnl" w:eastAsia="zh-CN" w:bidi="ar-EG"/>
        </w:rPr>
        <w:t>5</w:t>
      </w:r>
      <w:r w:rsidRPr="001D7B56">
        <w:rPr>
          <w:rFonts w:eastAsia="SimSun"/>
          <w:szCs w:val="24"/>
          <w:lang w:val="es-ES_tradnl" w:eastAsia="zh-CN" w:bidi="ar-EG"/>
        </w:rPr>
        <w:tab/>
      </w:r>
      <w:r w:rsidR="00E96660" w:rsidRPr="001D7B56">
        <w:rPr>
          <w:rFonts w:eastAsia="SimSun"/>
          <w:szCs w:val="24"/>
          <w:lang w:val="es-ES_tradnl" w:eastAsia="zh-CN" w:bidi="ar-EG"/>
        </w:rPr>
        <w:t xml:space="preserve">Excelencias, Distinguidos Delegados, Señoras y Señores, la Conferencia Mundial de Radiocomunicaciones es una de las conferencias más importantes de la Unión. </w:t>
      </w:r>
      <w:r w:rsidR="001D4626" w:rsidRPr="001D7B56">
        <w:rPr>
          <w:rFonts w:eastAsia="SimSun"/>
          <w:szCs w:val="24"/>
          <w:lang w:val="es-ES_tradnl" w:eastAsia="zh-CN" w:bidi="ar-EG"/>
        </w:rPr>
        <w:t>El deber de la Conferencia es examinar asuntos que hoy en día atañen a la vida cotidiana de todos, pues cada vez hay más dispositivos y servicios que necesitan las radiofrecuencias para funcionar y comunicarse entre ellos. Vamos a examinar un gran número de temas importantes y sensibles, desde las comunicaciones móviles de banda ancha y los sistemas de satélite de banda ancha a las comunicaciones de emergencia y de socorro en caso de catástrofe, pasando por las comunicaciones marítimas y aeronáuticas, la supervisión del medio ambiente y el cambio climático, el tiempo universal y la investigación espacial, entre otros</w:t>
      </w:r>
      <w:r w:rsidR="00FF0F88" w:rsidRPr="001D7B56">
        <w:rPr>
          <w:rFonts w:eastAsia="SimSun"/>
          <w:szCs w:val="24"/>
          <w:lang w:val="es-ES_tradnl" w:eastAsia="zh-CN" w:bidi="ar-EG"/>
        </w:rPr>
        <w:t>.</w:t>
      </w:r>
    </w:p>
    <w:p w:rsidR="00FF0F88" w:rsidRPr="001D7B56" w:rsidRDefault="005F562F" w:rsidP="001D4626">
      <w:pPr>
        <w:rPr>
          <w:szCs w:val="24"/>
          <w:lang w:val="es-ES_tradnl"/>
        </w:rPr>
      </w:pPr>
      <w:r w:rsidRPr="001D7B56">
        <w:rPr>
          <w:rFonts w:eastAsia="SimSun"/>
          <w:szCs w:val="24"/>
          <w:lang w:val="es-ES_tradnl" w:eastAsia="zh-CN" w:bidi="ar-EG"/>
        </w:rPr>
        <w:lastRenderedPageBreak/>
        <w:t>6</w:t>
      </w:r>
      <w:r w:rsidRPr="001D7B56">
        <w:rPr>
          <w:rFonts w:eastAsia="SimSun"/>
          <w:szCs w:val="24"/>
          <w:lang w:val="es-ES_tradnl" w:eastAsia="zh-CN" w:bidi="ar-EG"/>
        </w:rPr>
        <w:tab/>
      </w:r>
      <w:r w:rsidR="001D4626" w:rsidRPr="001D7B56">
        <w:rPr>
          <w:rFonts w:eastAsia="SimSun"/>
          <w:szCs w:val="24"/>
          <w:lang w:val="es-ES_tradnl" w:eastAsia="zh-CN" w:bidi="ar-EG"/>
        </w:rPr>
        <w:t xml:space="preserve">Coincidirán conmigo en que, a medida que van apareciendo innovaciones tecnológicas y nuevas aplicaciones, descubrimos nuevas maneras de utilizar más eficazmente los recursos de espectro ya atribuidos, pero también nuevas maneras de utilizar el espectro de los bloques y bandas aún no atribuidos. Aunque esta evolución nos plantea nuevos retos, sobre todo en </w:t>
      </w:r>
      <w:r w:rsidR="00B85AA7" w:rsidRPr="001D7B56">
        <w:rPr>
          <w:rFonts w:eastAsia="SimSun"/>
          <w:szCs w:val="24"/>
          <w:lang w:val="es-ES_tradnl" w:eastAsia="zh-CN" w:bidi="ar-EG"/>
        </w:rPr>
        <w:t>términos</w:t>
      </w:r>
      <w:r w:rsidR="001D4626" w:rsidRPr="001D7B56">
        <w:rPr>
          <w:rFonts w:eastAsia="SimSun"/>
          <w:szCs w:val="24"/>
          <w:lang w:val="es-ES_tradnl" w:eastAsia="zh-CN" w:bidi="ar-EG"/>
        </w:rPr>
        <w:t xml:space="preserve"> de atribución y armonización del espectro, también es muy cierto que brinda nuevas oportunidades de conexión a los servicios de voz y datos para miles de millones de personas</w:t>
      </w:r>
      <w:r w:rsidR="00FF0F88" w:rsidRPr="001D7B56">
        <w:rPr>
          <w:szCs w:val="24"/>
          <w:lang w:val="es-ES_tradnl"/>
        </w:rPr>
        <w:t xml:space="preserve">. </w:t>
      </w:r>
      <w:r w:rsidR="001D4626" w:rsidRPr="001D7B56">
        <w:rPr>
          <w:szCs w:val="24"/>
          <w:lang w:val="es-ES_tradnl"/>
        </w:rPr>
        <w:t xml:space="preserve">En mi opinión, cuando en esta CMR-15 consideremos estas nuevas oportunidades, deberemos </w:t>
      </w:r>
      <w:r w:rsidR="00B85AA7" w:rsidRPr="001D7B56">
        <w:rPr>
          <w:szCs w:val="24"/>
          <w:lang w:val="es-ES_tradnl"/>
        </w:rPr>
        <w:t>recordar</w:t>
      </w:r>
      <w:r w:rsidR="001D4626" w:rsidRPr="001D7B56">
        <w:rPr>
          <w:szCs w:val="24"/>
          <w:lang w:val="es-ES_tradnl"/>
        </w:rPr>
        <w:t xml:space="preserve"> las oportunidades y beneficios que nos ofrecieron tiempos pasados</w:t>
      </w:r>
      <w:r w:rsidR="00FF0F88" w:rsidRPr="001D7B56">
        <w:rPr>
          <w:szCs w:val="24"/>
          <w:lang w:val="es-ES_tradnl"/>
        </w:rPr>
        <w:t>.</w:t>
      </w:r>
    </w:p>
    <w:p w:rsidR="00FF0F88" w:rsidRPr="001D7B56" w:rsidRDefault="005F562F" w:rsidP="00DE3CDB">
      <w:pPr>
        <w:rPr>
          <w:rFonts w:eastAsia="SimSun"/>
          <w:szCs w:val="24"/>
          <w:lang w:val="es-ES_tradnl" w:eastAsia="zh-CN" w:bidi="ar-EG"/>
        </w:rPr>
      </w:pPr>
      <w:r w:rsidRPr="001D7B56">
        <w:rPr>
          <w:szCs w:val="24"/>
          <w:lang w:val="es-ES_tradnl"/>
        </w:rPr>
        <w:t>7</w:t>
      </w:r>
      <w:r w:rsidRPr="001D7B56">
        <w:rPr>
          <w:szCs w:val="24"/>
          <w:lang w:val="es-ES_tradnl"/>
        </w:rPr>
        <w:tab/>
      </w:r>
      <w:r w:rsidR="000C132E" w:rsidRPr="001D7B56">
        <w:rPr>
          <w:szCs w:val="24"/>
          <w:lang w:val="es-ES_tradnl"/>
        </w:rPr>
        <w:t xml:space="preserve">En </w:t>
      </w:r>
      <w:r w:rsidR="001D4626" w:rsidRPr="001D7B56">
        <w:rPr>
          <w:szCs w:val="24"/>
          <w:lang w:val="es-ES_tradnl"/>
        </w:rPr>
        <w:t xml:space="preserve">esta Conferencia también se abordarán temas relativos a una amplia gama de frecuencias y una gran variedad de servicios de radiocomunicaciones de los que el público en general depende para cosas básicas como la sanidad, la información, la educación y la seguridad. El orden del día que tenemos por delante no será fácil de cumplir. Su gran tamaño, más de 80 puntos, nos obligará a trabajar con una eficacia sin </w:t>
      </w:r>
      <w:r w:rsidR="00B85AA7" w:rsidRPr="001D7B56">
        <w:rPr>
          <w:szCs w:val="24"/>
          <w:lang w:val="es-ES_tradnl"/>
        </w:rPr>
        <w:t>precedentes</w:t>
      </w:r>
      <w:r w:rsidR="001D4626" w:rsidRPr="001D7B56">
        <w:rPr>
          <w:szCs w:val="24"/>
          <w:lang w:val="es-ES_tradnl"/>
        </w:rPr>
        <w:t xml:space="preserve">. Pondrá a prueba todas nuestras capacidades para poder </w:t>
      </w:r>
      <w:r w:rsidR="00DE3CDB" w:rsidRPr="001D7B56">
        <w:rPr>
          <w:szCs w:val="24"/>
          <w:lang w:val="es-ES_tradnl"/>
        </w:rPr>
        <w:t>estudiar los cientos de propuestas presentadas por los Estados Miembros y los grupos regionales en menos de 4 semanas, llegar a conclusiones al respecto y adoptar las Actas Finales en que se reflejarán esas conclusiones</w:t>
      </w:r>
      <w:r w:rsidR="00FF0F88" w:rsidRPr="001D7B56">
        <w:rPr>
          <w:szCs w:val="24"/>
          <w:lang w:val="es-ES_tradnl"/>
        </w:rPr>
        <w:t>.</w:t>
      </w:r>
    </w:p>
    <w:p w:rsidR="00FF0F88" w:rsidRPr="001D7B56" w:rsidRDefault="005F562F" w:rsidP="003F4C41">
      <w:pPr>
        <w:rPr>
          <w:rFonts w:eastAsia="SimSun"/>
          <w:szCs w:val="24"/>
          <w:lang w:val="es-ES_tradnl" w:eastAsia="zh-CN" w:bidi="ar-EG"/>
        </w:rPr>
      </w:pPr>
      <w:r w:rsidRPr="001D7B56">
        <w:rPr>
          <w:rFonts w:eastAsia="SimSun"/>
          <w:szCs w:val="24"/>
          <w:lang w:val="es-ES_tradnl" w:eastAsia="zh-CN" w:bidi="ar-EG"/>
        </w:rPr>
        <w:t>8</w:t>
      </w:r>
      <w:r w:rsidRPr="001D7B56">
        <w:rPr>
          <w:rFonts w:eastAsia="SimSun"/>
          <w:szCs w:val="24"/>
          <w:lang w:val="es-ES_tradnl" w:eastAsia="zh-CN" w:bidi="ar-EG"/>
        </w:rPr>
        <w:tab/>
      </w:r>
      <w:r w:rsidR="003F4C41" w:rsidRPr="001D7B56">
        <w:rPr>
          <w:rFonts w:eastAsia="SimSun"/>
          <w:szCs w:val="24"/>
          <w:lang w:val="es-ES_tradnl" w:eastAsia="zh-CN" w:bidi="ar-EG"/>
        </w:rPr>
        <w:t>Excelencias, Distinguidos Delegados, Señoras y Señores, soy optimista y confío en que durante esta Conferencia podremos estudiar todos esos temas gracias a la labor realizada durante los últimos cuatro años por los Grupos de Trabajo y las Comisiones de Estudio del UIT-R</w:t>
      </w:r>
      <w:r w:rsidR="00FF0F88" w:rsidRPr="001D7B56">
        <w:rPr>
          <w:rFonts w:eastAsia="SimSun"/>
          <w:szCs w:val="24"/>
          <w:lang w:val="es-ES_tradnl" w:eastAsia="zh-CN" w:bidi="ar-EG"/>
        </w:rPr>
        <w:t xml:space="preserve">. </w:t>
      </w:r>
      <w:r w:rsidR="003F4C41" w:rsidRPr="001D7B56">
        <w:rPr>
          <w:rFonts w:eastAsia="SimSun"/>
          <w:szCs w:val="24"/>
          <w:lang w:val="es-ES_tradnl" w:eastAsia="zh-CN" w:bidi="ar-EG"/>
        </w:rPr>
        <w:t>Quiero aquí agradecer las contribuciones de los Presidentes de las Comisiones de Estudio y los Grupos de Trabajo, así como de todos aquellos que han participado en los trabajos y contribuido a los mismos. Mi gratitud va también a todo el personal de la Oficina de Radiocomunicaciones y, en particular, a su Director, Sr.</w:t>
      </w:r>
      <w:r w:rsidR="00FF0F88" w:rsidRPr="001D7B56">
        <w:rPr>
          <w:rFonts w:eastAsia="SimSun"/>
          <w:szCs w:val="24"/>
          <w:lang w:val="es-ES_tradnl" w:eastAsia="zh-CN" w:bidi="ar-EG"/>
        </w:rPr>
        <w:t xml:space="preserve"> François Rancy, </w:t>
      </w:r>
      <w:r w:rsidR="003F4C41" w:rsidRPr="001D7B56">
        <w:rPr>
          <w:rFonts w:eastAsia="SimSun"/>
          <w:szCs w:val="24"/>
          <w:lang w:val="es-ES_tradnl" w:eastAsia="zh-CN" w:bidi="ar-EG"/>
        </w:rPr>
        <w:t>por poner a disposición su inmenso bagaje y prestar el apoyo necesario para garantizar el éxito de la labor preparatoria. Quiero felicitar a mi hermano mayor y amigo, Sr.</w:t>
      </w:r>
      <w:r w:rsidR="00FF0F88" w:rsidRPr="001D7B56">
        <w:rPr>
          <w:rFonts w:eastAsia="SimSun"/>
          <w:szCs w:val="24"/>
          <w:lang w:val="es-ES_tradnl" w:eastAsia="zh-CN" w:bidi="ar-EG"/>
        </w:rPr>
        <w:t xml:space="preserve"> </w:t>
      </w:r>
      <w:r w:rsidR="00FF0F88" w:rsidRPr="001D7B56">
        <w:rPr>
          <w:szCs w:val="24"/>
          <w:lang w:val="es-ES_tradnl"/>
        </w:rPr>
        <w:t>Aboubakar Zourmba</w:t>
      </w:r>
      <w:r w:rsidR="003F4C41" w:rsidRPr="001D7B56">
        <w:rPr>
          <w:szCs w:val="24"/>
          <w:lang w:val="es-ES_tradnl"/>
        </w:rPr>
        <w:t>, en quien recayó la difícil tarea de presidir la Reunión Preparatoria de la Conferencia y que fue capaz de preparar un documento de base donde se ofrecen distintos métodos para abordar los puntos del orden del día de la CMR-15, que nos ha ayudado a prepararnos para esta gran Conferencia</w:t>
      </w:r>
      <w:r w:rsidR="00FF0F88" w:rsidRPr="001D7B56">
        <w:rPr>
          <w:rFonts w:eastAsia="SimSun"/>
          <w:szCs w:val="24"/>
          <w:lang w:val="es-ES_tradnl" w:eastAsia="zh-CN" w:bidi="ar-EG"/>
        </w:rPr>
        <w:t>.</w:t>
      </w:r>
    </w:p>
    <w:p w:rsidR="00FF0F88" w:rsidRPr="001D7B56" w:rsidRDefault="005F562F" w:rsidP="00B85AA7">
      <w:pPr>
        <w:rPr>
          <w:rFonts w:eastAsia="SimSun"/>
          <w:szCs w:val="24"/>
          <w:lang w:val="es-ES_tradnl" w:eastAsia="zh-CN" w:bidi="ar-EG"/>
        </w:rPr>
      </w:pPr>
      <w:r w:rsidRPr="001D7B56">
        <w:rPr>
          <w:rFonts w:eastAsia="SimSun"/>
          <w:szCs w:val="24"/>
          <w:lang w:val="es-ES_tradnl" w:eastAsia="zh-CN" w:bidi="ar-EG"/>
        </w:rPr>
        <w:t>9</w:t>
      </w:r>
      <w:r w:rsidRPr="001D7B56">
        <w:rPr>
          <w:rFonts w:eastAsia="SimSun"/>
          <w:szCs w:val="24"/>
          <w:lang w:val="es-ES_tradnl" w:eastAsia="zh-CN" w:bidi="ar-EG"/>
        </w:rPr>
        <w:tab/>
      </w:r>
      <w:r w:rsidR="003F4C41" w:rsidRPr="001D7B56">
        <w:rPr>
          <w:rFonts w:eastAsia="SimSun"/>
          <w:szCs w:val="24"/>
          <w:lang w:val="es-ES_tradnl" w:eastAsia="zh-CN" w:bidi="ar-EG"/>
        </w:rPr>
        <w:t xml:space="preserve">Espero que durante las próximas cuatro semanas trabajemos juntos, beneficiándonos de la experiencia y los conocimientos de los numerosos expertos de las Administraciones de los Estados Miembros participantes, a fin de adoptar Resoluciones que, al </w:t>
      </w:r>
      <w:r w:rsidR="00B85AA7" w:rsidRPr="001D7B56">
        <w:rPr>
          <w:rFonts w:eastAsia="SimSun"/>
          <w:szCs w:val="24"/>
          <w:lang w:val="es-ES_tradnl" w:eastAsia="zh-CN" w:bidi="ar-EG"/>
        </w:rPr>
        <w:t>t</w:t>
      </w:r>
      <w:r w:rsidR="003F4C41" w:rsidRPr="001D7B56">
        <w:rPr>
          <w:rFonts w:eastAsia="SimSun"/>
          <w:szCs w:val="24"/>
          <w:lang w:val="es-ES_tradnl" w:eastAsia="zh-CN" w:bidi="ar-EG"/>
        </w:rPr>
        <w:t>i</w:t>
      </w:r>
      <w:r w:rsidR="00B85AA7" w:rsidRPr="001D7B56">
        <w:rPr>
          <w:rFonts w:eastAsia="SimSun"/>
          <w:szCs w:val="24"/>
          <w:lang w:val="es-ES_tradnl" w:eastAsia="zh-CN" w:bidi="ar-EG"/>
        </w:rPr>
        <w:t>e</w:t>
      </w:r>
      <w:r w:rsidR="003F4C41" w:rsidRPr="001D7B56">
        <w:rPr>
          <w:rFonts w:eastAsia="SimSun"/>
          <w:szCs w:val="24"/>
          <w:lang w:val="es-ES_tradnl" w:eastAsia="zh-CN" w:bidi="ar-EG"/>
        </w:rPr>
        <w:t>mpo que sirven los intereses de los Estados Miembros, ayudarán a reforzar a la UIT y su objetivo de conectar el mundo y mejorar la utilización mundial de los servicios de radiocomunicaciones</w:t>
      </w:r>
      <w:r w:rsidR="00FF0F88" w:rsidRPr="001D7B56">
        <w:rPr>
          <w:rFonts w:eastAsia="SimSun"/>
          <w:szCs w:val="24"/>
          <w:lang w:val="es-ES_tradnl" w:eastAsia="zh-CN" w:bidi="ar-EG"/>
        </w:rPr>
        <w:t>.</w:t>
      </w:r>
    </w:p>
    <w:p w:rsidR="00FF0F88" w:rsidRPr="001D7B56" w:rsidRDefault="005F562F" w:rsidP="003F4C41">
      <w:pPr>
        <w:rPr>
          <w:rFonts w:eastAsia="SimSun"/>
          <w:szCs w:val="24"/>
          <w:lang w:val="es-ES_tradnl" w:eastAsia="zh-CN" w:bidi="ar-EG"/>
        </w:rPr>
      </w:pPr>
      <w:r w:rsidRPr="001D7B56">
        <w:rPr>
          <w:szCs w:val="24"/>
          <w:lang w:val="es-ES_tradnl"/>
        </w:rPr>
        <w:t>10</w:t>
      </w:r>
      <w:r w:rsidRPr="001D7B56">
        <w:rPr>
          <w:szCs w:val="24"/>
          <w:lang w:val="es-ES_tradnl"/>
        </w:rPr>
        <w:tab/>
      </w:r>
      <w:r w:rsidR="000C132E" w:rsidRPr="001D7B56">
        <w:rPr>
          <w:szCs w:val="24"/>
          <w:lang w:val="es-ES_tradnl"/>
        </w:rPr>
        <w:t xml:space="preserve">Las </w:t>
      </w:r>
      <w:r w:rsidR="003F4C41" w:rsidRPr="001D7B56">
        <w:rPr>
          <w:szCs w:val="24"/>
          <w:lang w:val="es-ES_tradnl"/>
        </w:rPr>
        <w:t xml:space="preserve">decisiones que tomemos aquí sobre el Reglamento de Radiocomunicaciones serán </w:t>
      </w:r>
      <w:r w:rsidR="00B85AA7" w:rsidRPr="001D7B56">
        <w:rPr>
          <w:szCs w:val="24"/>
          <w:lang w:val="es-ES_tradnl"/>
        </w:rPr>
        <w:t>fundamentales</w:t>
      </w:r>
      <w:r w:rsidR="003F4C41" w:rsidRPr="001D7B56">
        <w:rPr>
          <w:szCs w:val="24"/>
          <w:lang w:val="es-ES_tradnl"/>
        </w:rPr>
        <w:t xml:space="preserve"> para nuestras Administraciones, tanto como para la industria de las telecomunicaciones y otros numerosos e importantes usuarios del espectro de radiofrecuencias. Nuestras decisiones fomentarán aún más la conectividad, afectarán directamente las vidas de nuestros pueblos y tendrán importantes repercusiones económicas para todos y cada uno de nuestros países</w:t>
      </w:r>
      <w:r w:rsidR="00FF0F88" w:rsidRPr="001D7B56">
        <w:rPr>
          <w:szCs w:val="24"/>
          <w:lang w:val="es-ES_tradnl"/>
        </w:rPr>
        <w:t>.</w:t>
      </w:r>
    </w:p>
    <w:p w:rsidR="00FF0F88" w:rsidRPr="001D7B56" w:rsidRDefault="005F562F" w:rsidP="00083E5F">
      <w:pPr>
        <w:rPr>
          <w:rFonts w:eastAsia="SimSun"/>
          <w:szCs w:val="24"/>
          <w:lang w:val="es-ES_tradnl" w:eastAsia="zh-CN" w:bidi="ar-EG"/>
        </w:rPr>
      </w:pPr>
      <w:r w:rsidRPr="001D7B56">
        <w:rPr>
          <w:rFonts w:eastAsia="SimSun"/>
          <w:szCs w:val="24"/>
          <w:lang w:val="es-ES_tradnl" w:eastAsia="zh-CN" w:bidi="ar-EG"/>
        </w:rPr>
        <w:t>11</w:t>
      </w:r>
      <w:r w:rsidRPr="001D7B56">
        <w:rPr>
          <w:rFonts w:eastAsia="SimSun"/>
          <w:szCs w:val="24"/>
          <w:lang w:val="es-ES_tradnl" w:eastAsia="zh-CN" w:bidi="ar-EG"/>
        </w:rPr>
        <w:tab/>
      </w:r>
      <w:r w:rsidR="003F4C41" w:rsidRPr="001D7B56">
        <w:rPr>
          <w:rFonts w:eastAsia="SimSun"/>
          <w:szCs w:val="24"/>
          <w:lang w:val="es-ES_tradnl" w:eastAsia="zh-CN" w:bidi="ar-EG"/>
        </w:rPr>
        <w:t xml:space="preserve">Excelencias, Distinguidos Delegados, Señoras y Señores, sé que se han celebrado muchas reuniones preparatorias a nivel nacional, subregional y regional, siendo la última de ellas un seminario interregional. Esas reuniones preparatorias fueron la plataforma necesaria para el intercambio y la puesta en común de ideas y experiencias, y han facilitado nuestra preparación para este gran evento. </w:t>
      </w:r>
      <w:r w:rsidR="00083E5F" w:rsidRPr="001D7B56">
        <w:rPr>
          <w:rFonts w:eastAsia="SimSun"/>
          <w:szCs w:val="24"/>
          <w:lang w:val="es-ES_tradnl" w:eastAsia="zh-CN" w:bidi="ar-EG"/>
        </w:rPr>
        <w:t xml:space="preserve">Sin embargo, me complace constatar que ya se ha llegado a un consenso sobre un número notable de temas gracias a ese proceso preparatorio. Quiero aprovechar esta oportunidad para instar a todas las delegaciones a no echar a perder todo lo ganado durante el proceso preparatorio, sino a utilizarlo como piedra de toque para lograr un consenso aún mayor y llegar a compromisos que nos beneficien a todos. Espero que el resultado de esta Conferencia sea </w:t>
      </w:r>
      <w:r w:rsidR="00083E5F" w:rsidRPr="001D7B56">
        <w:rPr>
          <w:rFonts w:eastAsia="SimSun"/>
          <w:szCs w:val="24"/>
          <w:lang w:val="es-ES_tradnl" w:eastAsia="zh-CN" w:bidi="ar-EG"/>
        </w:rPr>
        <w:lastRenderedPageBreak/>
        <w:t xml:space="preserve">beneficioso para todos. También quiero pedir a todos los servicios que se consideren como complementarios y no rivales. Que cada servicio se ponga </w:t>
      </w:r>
      <w:r w:rsidR="00B85AA7" w:rsidRPr="001D7B56">
        <w:rPr>
          <w:rFonts w:eastAsia="SimSun"/>
          <w:szCs w:val="24"/>
          <w:lang w:val="es-ES_tradnl" w:eastAsia="zh-CN" w:bidi="ar-EG"/>
        </w:rPr>
        <w:t>en</w:t>
      </w:r>
      <w:r w:rsidR="00083E5F" w:rsidRPr="001D7B56">
        <w:rPr>
          <w:rFonts w:eastAsia="SimSun"/>
          <w:szCs w:val="24"/>
          <w:lang w:val="es-ES_tradnl" w:eastAsia="zh-CN" w:bidi="ar-EG"/>
        </w:rPr>
        <w:t xml:space="preserve"> el lugar de los demás y vea las cosas desde su perspectiva. De este modo lograremos una atmósfera mejor y más propicia a las consultas y las negociaciones y se lograrán mejores consensos y compromisos sin que nadie se sienta mal o engañado</w:t>
      </w:r>
      <w:r w:rsidR="00FF0F88" w:rsidRPr="001D7B56">
        <w:rPr>
          <w:rFonts w:eastAsia="SimSun"/>
          <w:szCs w:val="24"/>
          <w:lang w:val="es-ES_tradnl" w:eastAsia="zh-CN" w:bidi="ar-EG"/>
        </w:rPr>
        <w:t xml:space="preserve">. </w:t>
      </w:r>
    </w:p>
    <w:p w:rsidR="00FF0F88" w:rsidRPr="001D7B56" w:rsidRDefault="005F562F" w:rsidP="0011006D">
      <w:pPr>
        <w:rPr>
          <w:rFonts w:eastAsia="SimSun"/>
          <w:lang w:val="es-ES_tradnl" w:eastAsia="zh-CN" w:bidi="ar-EG"/>
        </w:rPr>
      </w:pPr>
      <w:r w:rsidRPr="001D7B56">
        <w:rPr>
          <w:rFonts w:eastAsia="SimSun"/>
          <w:lang w:val="es-ES_tradnl" w:eastAsia="zh-CN" w:bidi="ar-EG"/>
        </w:rPr>
        <w:t>12</w:t>
      </w:r>
      <w:r w:rsidRPr="001D7B56">
        <w:rPr>
          <w:rFonts w:eastAsia="SimSun"/>
          <w:lang w:val="es-ES_tradnl" w:eastAsia="zh-CN" w:bidi="ar-EG"/>
        </w:rPr>
        <w:tab/>
      </w:r>
      <w:r w:rsidR="0011006D" w:rsidRPr="001D7B56">
        <w:rPr>
          <w:rFonts w:eastAsia="SimSun"/>
          <w:lang w:val="es-ES_tradnl" w:eastAsia="zh-CN" w:bidi="ar-EG"/>
        </w:rPr>
        <w:t xml:space="preserve">Cuento con su apoyo y cooperación para lograr las metas y los objetivos de esta </w:t>
      </w:r>
      <w:r w:rsidR="00B85AA7" w:rsidRPr="001D7B56">
        <w:rPr>
          <w:rFonts w:eastAsia="SimSun"/>
          <w:lang w:val="es-ES_tradnl" w:eastAsia="zh-CN" w:bidi="ar-EG"/>
        </w:rPr>
        <w:t>Conferencia</w:t>
      </w:r>
      <w:r w:rsidR="0011006D" w:rsidRPr="001D7B56">
        <w:rPr>
          <w:rFonts w:eastAsia="SimSun"/>
          <w:lang w:val="es-ES_tradnl" w:eastAsia="zh-CN" w:bidi="ar-EG"/>
        </w:rPr>
        <w:t>. Estoy abierto a las sugerencias que cualquiera de ustedes quiera hacerme a lo largo de esta Conferencia, pues también será un proceso de aprendizaje para mí. De este modo, lograremos avanzar nuestras deliberaciones y lograr los consensos y compromisos por los que siempre ha sido conocida la UIT</w:t>
      </w:r>
      <w:r w:rsidR="00FF0F88" w:rsidRPr="001D7B56">
        <w:rPr>
          <w:rFonts w:eastAsia="SimSun"/>
          <w:lang w:val="es-ES_tradnl" w:eastAsia="zh-CN" w:bidi="ar-EG"/>
        </w:rPr>
        <w:t>.</w:t>
      </w:r>
    </w:p>
    <w:p w:rsidR="00FF0F88" w:rsidRPr="001D7B56" w:rsidRDefault="005F562F" w:rsidP="000C132E">
      <w:pPr>
        <w:rPr>
          <w:rFonts w:eastAsia="SimSun"/>
          <w:szCs w:val="24"/>
          <w:lang w:val="es-ES_tradnl" w:eastAsia="zh-CN" w:bidi="ar-EG"/>
        </w:rPr>
      </w:pPr>
      <w:r w:rsidRPr="001D7B56">
        <w:rPr>
          <w:szCs w:val="24"/>
          <w:lang w:val="es-ES_tradnl"/>
        </w:rPr>
        <w:t>13</w:t>
      </w:r>
      <w:r w:rsidRPr="001D7B56">
        <w:rPr>
          <w:szCs w:val="24"/>
          <w:lang w:val="es-ES_tradnl"/>
        </w:rPr>
        <w:tab/>
      </w:r>
      <w:r w:rsidR="000C132E" w:rsidRPr="001D7B56">
        <w:rPr>
          <w:szCs w:val="24"/>
          <w:lang w:val="es-ES_tradnl"/>
        </w:rPr>
        <w:t xml:space="preserve">Para </w:t>
      </w:r>
      <w:r w:rsidR="0011006D" w:rsidRPr="001D7B56">
        <w:rPr>
          <w:szCs w:val="24"/>
          <w:lang w:val="es-ES_tradnl"/>
        </w:rPr>
        <w:t>poder progresar adecuadamente, las delegaciones deberán trabajar con un espíritu de compromiso y cooperación. Preferiría que, en la medida de lo posible, resolv</w:t>
      </w:r>
      <w:r w:rsidR="000C132E" w:rsidRPr="001D7B56">
        <w:rPr>
          <w:szCs w:val="24"/>
          <w:lang w:val="es-ES_tradnl"/>
        </w:rPr>
        <w:t>a</w:t>
      </w:r>
      <w:r w:rsidR="0011006D" w:rsidRPr="001D7B56">
        <w:rPr>
          <w:szCs w:val="24"/>
          <w:lang w:val="es-ES_tradnl"/>
        </w:rPr>
        <w:t>mos las cuestiones por consenso y en mi capacidad de Presidente animaré a todos los Presidentes de las Comisiones a resolver los problemas dentro de ellas</w:t>
      </w:r>
      <w:r w:rsidR="00FF0F88" w:rsidRPr="001D7B56">
        <w:rPr>
          <w:szCs w:val="24"/>
          <w:lang w:val="es-ES_tradnl"/>
        </w:rPr>
        <w:t>.</w:t>
      </w:r>
    </w:p>
    <w:p w:rsidR="00FF0F88" w:rsidRPr="001D7B56" w:rsidRDefault="005F562F" w:rsidP="0011006D">
      <w:pPr>
        <w:rPr>
          <w:szCs w:val="24"/>
          <w:lang w:val="es-ES_tradnl"/>
        </w:rPr>
      </w:pPr>
      <w:r w:rsidRPr="001D7B56">
        <w:rPr>
          <w:rFonts w:eastAsia="SimSun"/>
          <w:szCs w:val="24"/>
          <w:lang w:val="es-ES_tradnl" w:eastAsia="zh-CN" w:bidi="ar-EG"/>
        </w:rPr>
        <w:t>14</w:t>
      </w:r>
      <w:r w:rsidRPr="001D7B56">
        <w:rPr>
          <w:rFonts w:eastAsia="SimSun"/>
          <w:szCs w:val="24"/>
          <w:lang w:val="es-ES_tradnl" w:eastAsia="zh-CN" w:bidi="ar-EG"/>
        </w:rPr>
        <w:tab/>
      </w:r>
      <w:r w:rsidR="0011006D" w:rsidRPr="001D7B56">
        <w:rPr>
          <w:rFonts w:eastAsia="SimSun"/>
          <w:szCs w:val="24"/>
          <w:lang w:val="es-ES_tradnl" w:eastAsia="zh-CN" w:bidi="ar-EG"/>
        </w:rPr>
        <w:t xml:space="preserve">Antes de terminar, Excelencias, Distinguidos Delegados, Señoras y Señores, quiero expresarles nuevamente mi agradecimiento por la confianza que han depositado en mí. Insisto en que cuento con su cooperación y máximo apoyo en esta </w:t>
      </w:r>
      <w:r w:rsidR="00B85AA7" w:rsidRPr="001D7B56">
        <w:rPr>
          <w:rFonts w:eastAsia="SimSun"/>
          <w:szCs w:val="24"/>
          <w:lang w:val="es-ES_tradnl" w:eastAsia="zh-CN" w:bidi="ar-EG"/>
        </w:rPr>
        <w:t>ocasión</w:t>
      </w:r>
      <w:r w:rsidR="0011006D" w:rsidRPr="001D7B56">
        <w:rPr>
          <w:rFonts w:eastAsia="SimSun"/>
          <w:szCs w:val="24"/>
          <w:lang w:val="es-ES_tradnl" w:eastAsia="zh-CN" w:bidi="ar-EG"/>
        </w:rPr>
        <w:t xml:space="preserve"> para que la Conferencia se desarrolle en un clima de respeto mutuo, comprensión e intercambio constructivo de ideas a medida que los debates nos lleven a examinar los importantes temas que tenemos ante nosotros. Juntos, estoy seguro, tomaremos </w:t>
      </w:r>
      <w:r w:rsidR="00B85AA7" w:rsidRPr="001D7B56">
        <w:rPr>
          <w:rFonts w:eastAsia="SimSun"/>
          <w:szCs w:val="24"/>
          <w:lang w:val="es-ES_tradnl" w:eastAsia="zh-CN" w:bidi="ar-EG"/>
        </w:rPr>
        <w:t>decisiones</w:t>
      </w:r>
      <w:r w:rsidR="0011006D" w:rsidRPr="001D7B56">
        <w:rPr>
          <w:rFonts w:eastAsia="SimSun"/>
          <w:szCs w:val="24"/>
          <w:lang w:val="es-ES_tradnl" w:eastAsia="zh-CN" w:bidi="ar-EG"/>
        </w:rPr>
        <w:t xml:space="preserve"> eficaces siguiendo la tradición de la UIT</w:t>
      </w:r>
      <w:r w:rsidR="00FF0F88" w:rsidRPr="001D7B56">
        <w:rPr>
          <w:szCs w:val="24"/>
          <w:lang w:val="es-ES_tradnl"/>
        </w:rPr>
        <w:t>.</w:t>
      </w:r>
    </w:p>
    <w:p w:rsidR="00FF0F88" w:rsidRPr="001D7B56" w:rsidRDefault="005F562F" w:rsidP="00E729FC">
      <w:pPr>
        <w:rPr>
          <w:szCs w:val="24"/>
          <w:lang w:val="es-ES_tradnl"/>
        </w:rPr>
      </w:pPr>
      <w:r w:rsidRPr="001D7B56">
        <w:rPr>
          <w:szCs w:val="24"/>
          <w:lang w:val="es-ES_tradnl"/>
        </w:rPr>
        <w:t>15</w:t>
      </w:r>
      <w:r w:rsidRPr="001D7B56">
        <w:rPr>
          <w:szCs w:val="24"/>
          <w:lang w:val="es-ES_tradnl"/>
        </w:rPr>
        <w:tab/>
      </w:r>
      <w:r w:rsidR="00E729FC" w:rsidRPr="001D7B56">
        <w:rPr>
          <w:szCs w:val="24"/>
          <w:lang w:val="es-ES_tradnl"/>
        </w:rPr>
        <w:t>Debo nuevamente dar las gracias a todas las Administraciones africanas y a la ATU por presentar colectivamente mi candidatura a este noble cargo, así como a mi país, Nigeria, por brindarme esta oportunidad única de servir a la comunidad mundial</w:t>
      </w:r>
      <w:r w:rsidR="00FF0F88" w:rsidRPr="001D7B56">
        <w:rPr>
          <w:szCs w:val="24"/>
          <w:lang w:val="es-ES_tradnl"/>
        </w:rPr>
        <w:t>.</w:t>
      </w:r>
    </w:p>
    <w:p w:rsidR="00FF0F88" w:rsidRPr="001D7B56" w:rsidRDefault="005F562F" w:rsidP="000C132E">
      <w:pPr>
        <w:rPr>
          <w:szCs w:val="24"/>
          <w:lang w:val="es-ES_tradnl"/>
        </w:rPr>
      </w:pPr>
      <w:r w:rsidRPr="001D7B56">
        <w:rPr>
          <w:szCs w:val="24"/>
          <w:lang w:val="es-ES_tradnl"/>
        </w:rPr>
        <w:t>16</w:t>
      </w:r>
      <w:r w:rsidRPr="001D7B56">
        <w:rPr>
          <w:szCs w:val="24"/>
          <w:lang w:val="es-ES_tradnl"/>
        </w:rPr>
        <w:tab/>
      </w:r>
      <w:r w:rsidR="000C132E" w:rsidRPr="001D7B56">
        <w:rPr>
          <w:szCs w:val="24"/>
          <w:lang w:val="es-ES_tradnl"/>
        </w:rPr>
        <w:t xml:space="preserve">Para </w:t>
      </w:r>
      <w:r w:rsidR="00E729FC" w:rsidRPr="001D7B56">
        <w:rPr>
          <w:szCs w:val="24"/>
          <w:lang w:val="es-ES_tradnl"/>
        </w:rPr>
        <w:t>terminar quiero dar las gracias a alguien que ha trabajado conmigo durante muchos años. Ha sido mi mentor profesional y con frecuencia me ha brindado valiosos consejos. Me animó a ser un líder y estoy muy orgulloso de él. Estoy hablando del Sr.</w:t>
      </w:r>
      <w:r w:rsidR="00FF0F88" w:rsidRPr="001D7B56">
        <w:rPr>
          <w:szCs w:val="24"/>
          <w:lang w:val="es-ES_tradnl"/>
        </w:rPr>
        <w:t xml:space="preserve"> </w:t>
      </w:r>
      <w:r w:rsidR="00E729FC" w:rsidRPr="001D7B56">
        <w:rPr>
          <w:szCs w:val="24"/>
          <w:lang w:val="es-ES_tradnl"/>
        </w:rPr>
        <w:t>Ing.</w:t>
      </w:r>
      <w:r w:rsidR="00FF0F88" w:rsidRPr="001D7B56">
        <w:rPr>
          <w:szCs w:val="24"/>
          <w:lang w:val="es-ES_tradnl"/>
        </w:rPr>
        <w:t xml:space="preserve"> Shola Taylor</w:t>
      </w:r>
      <w:r w:rsidR="00E729FC" w:rsidRPr="001D7B56">
        <w:rPr>
          <w:szCs w:val="24"/>
          <w:lang w:val="es-ES_tradnl"/>
        </w:rPr>
        <w:t>, nuevo Secretario General de la Organización de Telecomunicaciones del</w:t>
      </w:r>
      <w:r w:rsidR="00FF0F88" w:rsidRPr="001D7B56">
        <w:rPr>
          <w:szCs w:val="24"/>
          <w:lang w:val="es-ES_tradnl"/>
        </w:rPr>
        <w:t xml:space="preserve"> Commonwealth</w:t>
      </w:r>
      <w:r w:rsidR="00E729FC" w:rsidRPr="001D7B56">
        <w:rPr>
          <w:szCs w:val="24"/>
          <w:lang w:val="es-ES_tradnl"/>
        </w:rPr>
        <w:t>. Un saludo, Sr.</w:t>
      </w:r>
      <w:r w:rsidR="000C132E" w:rsidRPr="001D7B56">
        <w:rPr>
          <w:szCs w:val="24"/>
          <w:lang w:val="es-ES_tradnl"/>
        </w:rPr>
        <w:t> </w:t>
      </w:r>
      <w:r w:rsidR="00FF0F88" w:rsidRPr="001D7B56">
        <w:rPr>
          <w:szCs w:val="24"/>
          <w:lang w:val="es-ES_tradnl"/>
        </w:rPr>
        <w:t xml:space="preserve">Taylor. </w:t>
      </w:r>
    </w:p>
    <w:p w:rsidR="00FF0F88" w:rsidRPr="001D7B56" w:rsidRDefault="00FF0F88" w:rsidP="00FF0F88">
      <w:pPr>
        <w:spacing w:before="0"/>
        <w:rPr>
          <w:rFonts w:eastAsia="SimSun"/>
          <w:szCs w:val="24"/>
          <w:lang w:val="es-ES_tradnl" w:eastAsia="zh-CN" w:bidi="ar-EG"/>
        </w:rPr>
      </w:pPr>
      <w:r w:rsidRPr="001D7B56">
        <w:rPr>
          <w:rFonts w:eastAsia="SimSun"/>
          <w:szCs w:val="24"/>
          <w:lang w:val="es-ES_tradnl" w:eastAsia="zh-CN" w:bidi="ar-EG"/>
        </w:rPr>
        <w:br w:type="page"/>
      </w:r>
    </w:p>
    <w:p w:rsidR="00FF0F88" w:rsidRPr="001D7B56" w:rsidRDefault="00FF0F88" w:rsidP="00787676">
      <w:pPr>
        <w:spacing w:before="0" w:after="200"/>
        <w:contextualSpacing/>
        <w:jc w:val="right"/>
        <w:rPr>
          <w:szCs w:val="24"/>
          <w:lang w:val="es-ES_tradnl"/>
        </w:rPr>
      </w:pPr>
      <w:r w:rsidRPr="001D7B56">
        <w:rPr>
          <w:szCs w:val="24"/>
          <w:lang w:val="es-ES_tradnl"/>
        </w:rPr>
        <w:lastRenderedPageBreak/>
        <w:t xml:space="preserve">Original : </w:t>
      </w:r>
      <w:r w:rsidR="00787676" w:rsidRPr="001D7B56">
        <w:rPr>
          <w:szCs w:val="24"/>
          <w:lang w:val="es-ES_tradnl"/>
        </w:rPr>
        <w:t>inglés</w:t>
      </w:r>
    </w:p>
    <w:p w:rsidR="00FF0F88" w:rsidRPr="001D7B56" w:rsidRDefault="00FF0F88" w:rsidP="00787676">
      <w:pPr>
        <w:pStyle w:val="AnnexNo"/>
        <w:rPr>
          <w:lang w:val="es-ES_tradnl"/>
        </w:rPr>
      </w:pPr>
      <w:r w:rsidRPr="001D7B56">
        <w:rPr>
          <w:lang w:val="es-ES_tradnl"/>
        </w:rPr>
        <w:t>ANEX</w:t>
      </w:r>
      <w:r w:rsidR="00787676" w:rsidRPr="001D7B56">
        <w:rPr>
          <w:lang w:val="es-ES_tradnl"/>
        </w:rPr>
        <w:t>O</w:t>
      </w:r>
      <w:r w:rsidRPr="001D7B56">
        <w:rPr>
          <w:lang w:val="es-ES_tradnl"/>
        </w:rPr>
        <w:t xml:space="preserve"> B</w:t>
      </w:r>
    </w:p>
    <w:p w:rsidR="00FF0F88" w:rsidRPr="001D7B56" w:rsidRDefault="00787676" w:rsidP="00787676">
      <w:pPr>
        <w:pStyle w:val="Annextitle"/>
        <w:rPr>
          <w:lang w:val="es-ES_tradnl"/>
        </w:rPr>
      </w:pPr>
      <w:r w:rsidRPr="001D7B56">
        <w:rPr>
          <w:lang w:val="es-ES_tradnl"/>
        </w:rPr>
        <w:t>Discurso del Secretario General</w:t>
      </w:r>
    </w:p>
    <w:p w:rsidR="00FF0F88" w:rsidRPr="001D7B56" w:rsidRDefault="00FF0F88" w:rsidP="00FF0F88">
      <w:pPr>
        <w:rPr>
          <w:szCs w:val="24"/>
          <w:lang w:val="es-ES_tradnl"/>
        </w:rPr>
      </w:pPr>
    </w:p>
    <w:p w:rsidR="00FF0F88" w:rsidRPr="001D7B56" w:rsidRDefault="00FF0F88" w:rsidP="00787676">
      <w:pPr>
        <w:rPr>
          <w:szCs w:val="24"/>
          <w:lang w:val="es-ES_tradnl"/>
        </w:rPr>
      </w:pPr>
      <w:r w:rsidRPr="001D7B56">
        <w:rPr>
          <w:szCs w:val="24"/>
          <w:lang w:val="es-ES_tradnl"/>
        </w:rPr>
        <w:t>Excel</w:t>
      </w:r>
      <w:r w:rsidR="00787676" w:rsidRPr="001D7B56">
        <w:rPr>
          <w:szCs w:val="24"/>
          <w:lang w:val="es-ES_tradnl"/>
        </w:rPr>
        <w:t>encias</w:t>
      </w:r>
      <w:r w:rsidRPr="001D7B56">
        <w:rPr>
          <w:szCs w:val="24"/>
          <w:lang w:val="es-ES_tradnl"/>
        </w:rPr>
        <w:t>,</w:t>
      </w:r>
      <w:r w:rsidRPr="001D7B56">
        <w:rPr>
          <w:szCs w:val="24"/>
          <w:lang w:val="es-ES_tradnl"/>
        </w:rPr>
        <w:br/>
        <w:t>Distingui</w:t>
      </w:r>
      <w:r w:rsidR="00787676" w:rsidRPr="001D7B56">
        <w:rPr>
          <w:szCs w:val="24"/>
          <w:lang w:val="es-ES_tradnl"/>
        </w:rPr>
        <w:t>dos colegas</w:t>
      </w:r>
      <w:r w:rsidRPr="001D7B56">
        <w:rPr>
          <w:szCs w:val="24"/>
          <w:lang w:val="es-ES_tradnl"/>
        </w:rPr>
        <w:t>,</w:t>
      </w:r>
      <w:r w:rsidRPr="001D7B56">
        <w:rPr>
          <w:szCs w:val="24"/>
          <w:lang w:val="es-ES_tradnl"/>
        </w:rPr>
        <w:br/>
      </w:r>
      <w:r w:rsidR="00787676" w:rsidRPr="001D7B56">
        <w:rPr>
          <w:szCs w:val="24"/>
          <w:lang w:val="es-ES_tradnl"/>
        </w:rPr>
        <w:t>Señoras y Señores</w:t>
      </w:r>
      <w:r w:rsidRPr="001D7B56">
        <w:rPr>
          <w:szCs w:val="24"/>
          <w:lang w:val="es-ES_tradnl"/>
        </w:rPr>
        <w:t>,</w:t>
      </w:r>
    </w:p>
    <w:p w:rsidR="00FF0F88" w:rsidRPr="001D7B56" w:rsidRDefault="00FF0F88" w:rsidP="00FF0F88">
      <w:pPr>
        <w:rPr>
          <w:szCs w:val="24"/>
          <w:lang w:val="es-ES_tradnl"/>
        </w:rPr>
      </w:pPr>
    </w:p>
    <w:p w:rsidR="00FF0F88" w:rsidRPr="001D7B56" w:rsidRDefault="00FF0A19" w:rsidP="000C132E">
      <w:pPr>
        <w:pStyle w:val="enumlev1"/>
        <w:rPr>
          <w:lang w:val="es-ES_tradnl"/>
        </w:rPr>
      </w:pPr>
      <w:r w:rsidRPr="001D7B56">
        <w:rPr>
          <w:lang w:val="es-ES_tradnl"/>
        </w:rPr>
        <w:t>•</w:t>
      </w:r>
      <w:r w:rsidRPr="001D7B56">
        <w:rPr>
          <w:lang w:val="es-ES_tradnl"/>
        </w:rPr>
        <w:tab/>
      </w:r>
      <w:r w:rsidR="00045230" w:rsidRPr="001D7B56">
        <w:rPr>
          <w:lang w:val="es-ES_tradnl"/>
        </w:rPr>
        <w:t>Es para mí un gran placer y un privilegio dirigirme a ustedes esta mañana con motiv</w:t>
      </w:r>
      <w:r w:rsidR="000C132E" w:rsidRPr="001D7B56">
        <w:rPr>
          <w:lang w:val="es-ES_tradnl"/>
        </w:rPr>
        <w:t>o</w:t>
      </w:r>
      <w:r w:rsidR="00045230" w:rsidRPr="001D7B56">
        <w:rPr>
          <w:lang w:val="es-ES_tradnl"/>
        </w:rPr>
        <w:t xml:space="preserve"> de la apertur</w:t>
      </w:r>
      <w:r w:rsidR="00771052" w:rsidRPr="001D7B56">
        <w:rPr>
          <w:lang w:val="es-ES_tradnl"/>
        </w:rPr>
        <w:t>a</w:t>
      </w:r>
      <w:r w:rsidR="00045230" w:rsidRPr="001D7B56">
        <w:rPr>
          <w:lang w:val="es-ES_tradnl"/>
        </w:rPr>
        <w:t xml:space="preserve"> de la Conferencia Mundial de Radiocomunicaciones de 2015</w:t>
      </w:r>
      <w:r w:rsidR="00FF0F88" w:rsidRPr="001D7B56">
        <w:rPr>
          <w:lang w:val="es-ES_tradnl"/>
        </w:rPr>
        <w:t>.</w:t>
      </w:r>
    </w:p>
    <w:p w:rsidR="00FF0F88" w:rsidRPr="001D7B56" w:rsidRDefault="00FF0A19" w:rsidP="00771052">
      <w:pPr>
        <w:pStyle w:val="enumlev1"/>
        <w:rPr>
          <w:lang w:val="es-ES_tradnl"/>
        </w:rPr>
      </w:pPr>
      <w:r w:rsidRPr="001D7B56">
        <w:rPr>
          <w:lang w:val="es-ES_tradnl"/>
        </w:rPr>
        <w:t>•</w:t>
      </w:r>
      <w:r w:rsidRPr="001D7B56">
        <w:rPr>
          <w:lang w:val="es-ES_tradnl"/>
        </w:rPr>
        <w:tab/>
      </w:r>
      <w:r w:rsidR="00771052" w:rsidRPr="001D7B56">
        <w:rPr>
          <w:lang w:val="es-ES_tradnl"/>
        </w:rPr>
        <w:t>La CMR</w:t>
      </w:r>
      <w:r w:rsidR="00FF0F88" w:rsidRPr="001D7B56">
        <w:rPr>
          <w:lang w:val="es-ES_tradnl"/>
        </w:rPr>
        <w:t xml:space="preserve">-15 – </w:t>
      </w:r>
      <w:r w:rsidR="00771052" w:rsidRPr="001D7B56">
        <w:rPr>
          <w:lang w:val="es-ES_tradnl"/>
        </w:rPr>
        <w:t>al igual que la Asamblea de Radiocomunicaciones de la semana pasada</w:t>
      </w:r>
      <w:r w:rsidR="00FF0F88" w:rsidRPr="001D7B56">
        <w:rPr>
          <w:lang w:val="es-ES_tradnl"/>
        </w:rPr>
        <w:t xml:space="preserve"> – </w:t>
      </w:r>
      <w:r w:rsidR="00771052" w:rsidRPr="001D7B56">
        <w:rPr>
          <w:lang w:val="es-ES_tradnl"/>
        </w:rPr>
        <w:t>es un hito en la vida del Sector de Radiocomunicaciones de la UIT</w:t>
      </w:r>
      <w:r w:rsidR="00FF0F88" w:rsidRPr="001D7B56">
        <w:rPr>
          <w:lang w:val="es-ES_tradnl"/>
        </w:rPr>
        <w:t>.</w:t>
      </w:r>
    </w:p>
    <w:p w:rsidR="00FF0F88" w:rsidRPr="001D7B56" w:rsidRDefault="00FF0A19" w:rsidP="00771052">
      <w:pPr>
        <w:pStyle w:val="enumlev1"/>
        <w:rPr>
          <w:lang w:val="es-ES_tradnl"/>
        </w:rPr>
      </w:pPr>
      <w:r w:rsidRPr="001D7B56">
        <w:rPr>
          <w:lang w:val="es-ES_tradnl"/>
        </w:rPr>
        <w:t>•</w:t>
      </w:r>
      <w:r w:rsidRPr="001D7B56">
        <w:rPr>
          <w:lang w:val="es-ES_tradnl"/>
        </w:rPr>
        <w:tab/>
      </w:r>
      <w:r w:rsidR="00771052" w:rsidRPr="001D7B56">
        <w:rPr>
          <w:lang w:val="es-ES_tradnl"/>
        </w:rPr>
        <w:t xml:space="preserve">Como bien saben, la Conferencia Mundial de Radiocomunicaciones es </w:t>
      </w:r>
      <w:r w:rsidR="00B85AA7" w:rsidRPr="001D7B56">
        <w:rPr>
          <w:lang w:val="es-ES_tradnl"/>
        </w:rPr>
        <w:t>responsable</w:t>
      </w:r>
      <w:r w:rsidR="00771052" w:rsidRPr="001D7B56">
        <w:rPr>
          <w:lang w:val="es-ES_tradnl"/>
        </w:rPr>
        <w:t xml:space="preserve"> de la actualización del Reglamento de Radiocomunicaciones, el tratado internacional que rige la utilización del espectro de radiofrecuencias y las órbitas de los satélites geoestacionarios y no geoestacionarios</w:t>
      </w:r>
      <w:r w:rsidR="00FF0F88" w:rsidRPr="001D7B56">
        <w:rPr>
          <w:lang w:val="es-ES_tradnl"/>
        </w:rPr>
        <w:t>.</w:t>
      </w:r>
    </w:p>
    <w:p w:rsidR="00FF0F88" w:rsidRPr="001D7B56" w:rsidRDefault="00FF0A19" w:rsidP="000C132E">
      <w:pPr>
        <w:pStyle w:val="enumlev1"/>
        <w:rPr>
          <w:lang w:val="es-ES_tradnl"/>
        </w:rPr>
      </w:pPr>
      <w:r w:rsidRPr="001D7B56">
        <w:rPr>
          <w:lang w:val="es-ES_tradnl"/>
        </w:rPr>
        <w:t>•</w:t>
      </w:r>
      <w:r w:rsidRPr="001D7B56">
        <w:rPr>
          <w:lang w:val="es-ES_tradnl"/>
        </w:rPr>
        <w:tab/>
      </w:r>
      <w:r w:rsidR="000C132E" w:rsidRPr="001D7B56">
        <w:rPr>
          <w:lang w:val="es-ES_tradnl"/>
        </w:rPr>
        <w:t xml:space="preserve">La </w:t>
      </w:r>
      <w:r w:rsidR="00771052" w:rsidRPr="001D7B56">
        <w:rPr>
          <w:lang w:val="es-ES_tradnl"/>
        </w:rPr>
        <w:t xml:space="preserve">preparación de la CMR-15, iniciada hace casi 4 años, ha visto aumentar la participación de los </w:t>
      </w:r>
      <w:r w:rsidR="000C132E" w:rsidRPr="001D7B56">
        <w:rPr>
          <w:lang w:val="es-ES_tradnl"/>
        </w:rPr>
        <w:t>m</w:t>
      </w:r>
      <w:r w:rsidR="00771052" w:rsidRPr="001D7B56">
        <w:rPr>
          <w:lang w:val="es-ES_tradnl"/>
        </w:rPr>
        <w:t>iembros del UIT-R, lo que ha generado miles de páginas de Recomendaciones e Informes UIT-R preparados y aprobados para abordar todos los temas técnicos y reglamentarios previstos en el orden del día de la CMR-15. Evidentemente, esta Conferencia se celebra sin papel. No los vamos a sumergir con cientos de páginas físicas. Pueden consultarlas en línea</w:t>
      </w:r>
      <w:r w:rsidR="00FF0F88" w:rsidRPr="001D7B56">
        <w:rPr>
          <w:lang w:val="es-ES_tradnl"/>
        </w:rPr>
        <w:t>.</w:t>
      </w:r>
    </w:p>
    <w:p w:rsidR="00FF0F88" w:rsidRPr="001D7B56" w:rsidRDefault="00FF0A19" w:rsidP="00771052">
      <w:pPr>
        <w:pStyle w:val="enumlev1"/>
        <w:rPr>
          <w:lang w:val="es-ES_tradnl"/>
        </w:rPr>
      </w:pPr>
      <w:r w:rsidRPr="001D7B56">
        <w:rPr>
          <w:lang w:val="es-ES_tradnl"/>
        </w:rPr>
        <w:t>•</w:t>
      </w:r>
      <w:r w:rsidRPr="001D7B56">
        <w:rPr>
          <w:lang w:val="es-ES_tradnl"/>
        </w:rPr>
        <w:tab/>
      </w:r>
      <w:r w:rsidR="000C132E" w:rsidRPr="001D7B56">
        <w:rPr>
          <w:lang w:val="es-ES_tradnl"/>
        </w:rPr>
        <w:t xml:space="preserve">El </w:t>
      </w:r>
      <w:r w:rsidR="00771052" w:rsidRPr="001D7B56">
        <w:rPr>
          <w:lang w:val="es-ES_tradnl"/>
        </w:rPr>
        <w:t>orden del día de la CMR-15 contiene unos 40 temas y algunos de los temas más importantes de que tratará esta Conferencia son</w:t>
      </w:r>
      <w:r w:rsidR="00FF0F88" w:rsidRPr="001D7B56">
        <w:rPr>
          <w:lang w:val="es-ES_tradnl"/>
        </w:rPr>
        <w:t xml:space="preserve">: </w:t>
      </w:r>
    </w:p>
    <w:p w:rsidR="00124FE1" w:rsidRPr="001D7B56" w:rsidRDefault="00124FE1" w:rsidP="00124FE1">
      <w:pPr>
        <w:pStyle w:val="enumlev1"/>
        <w:rPr>
          <w:lang w:val="es-ES_tradnl"/>
        </w:rPr>
      </w:pPr>
    </w:p>
    <w:p w:rsidR="00FF0F88" w:rsidRPr="001D7B56" w:rsidRDefault="00124FE1" w:rsidP="004E296F">
      <w:pPr>
        <w:pStyle w:val="enumlev2"/>
        <w:rPr>
          <w:lang w:val="es-ES_tradnl"/>
        </w:rPr>
      </w:pPr>
      <w:r w:rsidRPr="001D7B56">
        <w:rPr>
          <w:lang w:val="es-ES_tradnl"/>
        </w:rPr>
        <w:t>–</w:t>
      </w:r>
      <w:r w:rsidRPr="001D7B56">
        <w:rPr>
          <w:lang w:val="es-ES_tradnl"/>
        </w:rPr>
        <w:tab/>
      </w:r>
      <w:r w:rsidR="00771052" w:rsidRPr="001D7B56">
        <w:rPr>
          <w:lang w:val="es-ES_tradnl"/>
        </w:rPr>
        <w:t xml:space="preserve">la concesión de frecuencias adicionales para </w:t>
      </w:r>
      <w:r w:rsidR="00B85AA7" w:rsidRPr="001D7B56">
        <w:rPr>
          <w:lang w:val="es-ES_tradnl"/>
        </w:rPr>
        <w:t>atender</w:t>
      </w:r>
      <w:r w:rsidR="00771052" w:rsidRPr="001D7B56">
        <w:rPr>
          <w:lang w:val="es-ES_tradnl"/>
        </w:rPr>
        <w:t xml:space="preserve"> a la demanda rápidamente creciente de comunicaciones móviles de banda ancha</w:t>
      </w:r>
      <w:r w:rsidR="004E296F" w:rsidRPr="001D7B56">
        <w:rPr>
          <w:lang w:val="es-ES_tradnl"/>
        </w:rPr>
        <w:t>;</w:t>
      </w:r>
      <w:r w:rsidR="00FF0F88" w:rsidRPr="001D7B56">
        <w:rPr>
          <w:lang w:val="es-ES_tradnl"/>
        </w:rPr>
        <w:t xml:space="preserve"> </w:t>
      </w:r>
    </w:p>
    <w:p w:rsidR="00FF0F88" w:rsidRPr="001D7B56" w:rsidRDefault="00124FE1" w:rsidP="004E296F">
      <w:pPr>
        <w:pStyle w:val="enumlev2"/>
        <w:rPr>
          <w:lang w:val="es-ES_tradnl"/>
        </w:rPr>
      </w:pPr>
      <w:r w:rsidRPr="001D7B56">
        <w:rPr>
          <w:lang w:val="es-ES_tradnl"/>
        </w:rPr>
        <w:t>–</w:t>
      </w:r>
      <w:r w:rsidRPr="001D7B56">
        <w:rPr>
          <w:lang w:val="es-ES_tradnl"/>
        </w:rPr>
        <w:tab/>
      </w:r>
      <w:r w:rsidR="00771052" w:rsidRPr="001D7B56">
        <w:rPr>
          <w:lang w:val="es-ES_tradnl"/>
        </w:rPr>
        <w:t>la atribución de frecuencias para las comunicaciones de protección pública y de socorro en caso de catástrofe (PPDR) avanzadas en banda ancha</w:t>
      </w:r>
      <w:r w:rsidR="004E296F" w:rsidRPr="001D7B56">
        <w:rPr>
          <w:lang w:val="es-ES_tradnl"/>
        </w:rPr>
        <w:t>;</w:t>
      </w:r>
    </w:p>
    <w:p w:rsidR="00FF0F88" w:rsidRPr="001D7B56" w:rsidRDefault="00124FE1" w:rsidP="004E296F">
      <w:pPr>
        <w:pStyle w:val="enumlev2"/>
        <w:rPr>
          <w:lang w:val="es-ES_tradnl"/>
        </w:rPr>
      </w:pPr>
      <w:r w:rsidRPr="001D7B56">
        <w:rPr>
          <w:lang w:val="es-ES_tradnl"/>
        </w:rPr>
        <w:t>–</w:t>
      </w:r>
      <w:r w:rsidRPr="001D7B56">
        <w:rPr>
          <w:lang w:val="es-ES_tradnl"/>
        </w:rPr>
        <w:tab/>
      </w:r>
      <w:r w:rsidR="00771052" w:rsidRPr="001D7B56">
        <w:rPr>
          <w:lang w:val="es-ES_tradnl"/>
        </w:rPr>
        <w:t>las nuevas atribuciones para los servicios de exploración de la Tierra por satélite con imágenes de radar de mayor resolución para un mejor seguimiento medioambiental y del cambio climático a escala mundial</w:t>
      </w:r>
      <w:r w:rsidR="004E296F" w:rsidRPr="001D7B56">
        <w:rPr>
          <w:lang w:val="es-ES_tradnl"/>
        </w:rPr>
        <w:t>;</w:t>
      </w:r>
    </w:p>
    <w:p w:rsidR="00FF0F88" w:rsidRPr="001D7B56" w:rsidRDefault="00124FE1" w:rsidP="004E296F">
      <w:pPr>
        <w:pStyle w:val="enumlev2"/>
        <w:rPr>
          <w:lang w:val="es-ES_tradnl"/>
        </w:rPr>
      </w:pPr>
      <w:r w:rsidRPr="001D7B56">
        <w:rPr>
          <w:lang w:val="es-ES_tradnl"/>
        </w:rPr>
        <w:t>–</w:t>
      </w:r>
      <w:r w:rsidRPr="001D7B56">
        <w:rPr>
          <w:lang w:val="es-ES_tradnl"/>
        </w:rPr>
        <w:tab/>
      </w:r>
      <w:r w:rsidR="00771052" w:rsidRPr="001D7B56">
        <w:rPr>
          <w:lang w:val="es-ES_tradnl"/>
        </w:rPr>
        <w:t>el espectro para el sector aeronáutico, en relación con la utilización de sistemas de aeronaves no tripuladas (SANT) y los sistemas aviónicos de comunicaciones inalámbricas internas</w:t>
      </w:r>
      <w:r w:rsidR="00FF0F88" w:rsidRPr="001D7B56">
        <w:rPr>
          <w:lang w:val="es-ES_tradnl"/>
        </w:rPr>
        <w:t xml:space="preserve"> (WAIC)</w:t>
      </w:r>
      <w:r w:rsidR="004E296F" w:rsidRPr="001D7B56">
        <w:rPr>
          <w:lang w:val="es-ES_tradnl"/>
        </w:rPr>
        <w:t>;</w:t>
      </w:r>
    </w:p>
    <w:p w:rsidR="00FF0F88" w:rsidRPr="001D7B56" w:rsidRDefault="00124FE1" w:rsidP="004E296F">
      <w:pPr>
        <w:pStyle w:val="enumlev2"/>
        <w:rPr>
          <w:lang w:val="es-ES_tradnl"/>
        </w:rPr>
      </w:pPr>
      <w:r w:rsidRPr="001D7B56">
        <w:rPr>
          <w:lang w:val="es-ES_tradnl"/>
        </w:rPr>
        <w:t>–</w:t>
      </w:r>
      <w:r w:rsidRPr="001D7B56">
        <w:rPr>
          <w:lang w:val="es-ES_tradnl"/>
        </w:rPr>
        <w:tab/>
      </w:r>
      <w:r w:rsidR="00771052" w:rsidRPr="001D7B56">
        <w:rPr>
          <w:lang w:val="es-ES_tradnl"/>
        </w:rPr>
        <w:t>el estudio del espectro para el seguimiento mundial de vuelos de aviación civil, habida cuenta de la decisión adoptada por la Conferencia de Plenipotenciarios de la UIT, celebrada en Busán el pasado año</w:t>
      </w:r>
      <w:r w:rsidR="004E296F" w:rsidRPr="001D7B56">
        <w:rPr>
          <w:lang w:val="es-ES_tradnl"/>
        </w:rPr>
        <w:t>;</w:t>
      </w:r>
    </w:p>
    <w:p w:rsidR="00FF0F88" w:rsidRPr="001D7B56" w:rsidRDefault="00124FE1" w:rsidP="004E296F">
      <w:pPr>
        <w:pStyle w:val="enumlev2"/>
        <w:rPr>
          <w:lang w:val="es-ES_tradnl"/>
        </w:rPr>
      </w:pPr>
      <w:r w:rsidRPr="001D7B56">
        <w:rPr>
          <w:lang w:val="es-ES_tradnl"/>
        </w:rPr>
        <w:t>–</w:t>
      </w:r>
      <w:r w:rsidRPr="001D7B56">
        <w:rPr>
          <w:lang w:val="es-ES_tradnl"/>
        </w:rPr>
        <w:tab/>
      </w:r>
      <w:r w:rsidR="00771052" w:rsidRPr="001D7B56">
        <w:rPr>
          <w:lang w:val="es-ES_tradnl"/>
        </w:rPr>
        <w:t>los sistemas de comunicaciones marítimas mejoradas para facilitar la utilización de las transmisiones digitales a bordo y el sistema de identificación automática de barcos para mejorar la seguridad de la navegación</w:t>
      </w:r>
      <w:r w:rsidR="004E296F" w:rsidRPr="001D7B56">
        <w:rPr>
          <w:lang w:val="es-ES_tradnl"/>
        </w:rPr>
        <w:t>;</w:t>
      </w:r>
    </w:p>
    <w:p w:rsidR="00FF0F88" w:rsidRPr="001D7B56" w:rsidRDefault="00124FE1" w:rsidP="004E296F">
      <w:pPr>
        <w:pStyle w:val="enumlev2"/>
        <w:rPr>
          <w:lang w:val="es-ES_tradnl"/>
        </w:rPr>
      </w:pPr>
      <w:r w:rsidRPr="001D7B56">
        <w:rPr>
          <w:lang w:val="es-ES_tradnl"/>
        </w:rPr>
        <w:lastRenderedPageBreak/>
        <w:t>–</w:t>
      </w:r>
      <w:r w:rsidRPr="001D7B56">
        <w:rPr>
          <w:lang w:val="es-ES_tradnl"/>
        </w:rPr>
        <w:tab/>
      </w:r>
      <w:r w:rsidR="00771052" w:rsidRPr="001D7B56">
        <w:rPr>
          <w:lang w:val="es-ES_tradnl"/>
        </w:rPr>
        <w:t>la atribución de frecuencias a radares de alta resolución y corto alcance utilizados en sistemas anticolisión en automóviles a fin de mejorar la seguridad vial</w:t>
      </w:r>
      <w:r w:rsidR="004E296F" w:rsidRPr="001D7B56">
        <w:rPr>
          <w:lang w:val="es-ES_tradnl"/>
        </w:rPr>
        <w:t>;</w:t>
      </w:r>
    </w:p>
    <w:p w:rsidR="00FF0F88" w:rsidRPr="001D7B56" w:rsidRDefault="00124FE1" w:rsidP="004E296F">
      <w:pPr>
        <w:pStyle w:val="enumlev2"/>
        <w:rPr>
          <w:lang w:val="es-ES_tradnl"/>
        </w:rPr>
      </w:pPr>
      <w:r w:rsidRPr="001D7B56">
        <w:rPr>
          <w:lang w:val="es-ES_tradnl"/>
        </w:rPr>
        <w:t>–</w:t>
      </w:r>
      <w:r w:rsidRPr="001D7B56">
        <w:rPr>
          <w:lang w:val="es-ES_tradnl"/>
        </w:rPr>
        <w:tab/>
      </w:r>
      <w:r w:rsidR="006E2E38" w:rsidRPr="001D7B56">
        <w:rPr>
          <w:lang w:val="es-ES_tradnl"/>
        </w:rPr>
        <w:t>la atribución de espectro para sistemas de satélites de banda ancha, las disposiciones relativas a las estaciones terrenas a bordo de plataformas móviles, como barcos, y la mejora de los procedimientos de coordinación para poder utilizar más eficazmente el espectro y las órbitas de satélites</w:t>
      </w:r>
      <w:r w:rsidR="004E296F" w:rsidRPr="001D7B56">
        <w:rPr>
          <w:lang w:val="es-ES_tradnl"/>
        </w:rPr>
        <w:t>;</w:t>
      </w:r>
    </w:p>
    <w:p w:rsidR="00FF0F88" w:rsidRPr="001D7B56" w:rsidRDefault="00124FE1" w:rsidP="006E2E38">
      <w:pPr>
        <w:pStyle w:val="enumlev2"/>
        <w:rPr>
          <w:lang w:val="es-ES_tradnl"/>
        </w:rPr>
      </w:pPr>
      <w:r w:rsidRPr="001D7B56">
        <w:rPr>
          <w:lang w:val="es-ES_tradnl"/>
        </w:rPr>
        <w:t>–</w:t>
      </w:r>
      <w:r w:rsidRPr="001D7B56">
        <w:rPr>
          <w:lang w:val="es-ES_tradnl"/>
        </w:rPr>
        <w:tab/>
      </w:r>
      <w:r w:rsidR="006E2E38" w:rsidRPr="001D7B56">
        <w:rPr>
          <w:lang w:val="es-ES_tradnl"/>
        </w:rPr>
        <w:t>el examen de la posibilidad de establecer una escala de tiempo de referencia continua modificando el tiempo universal coordinado</w:t>
      </w:r>
      <w:r w:rsidR="00FF0F88" w:rsidRPr="001D7B56">
        <w:rPr>
          <w:lang w:val="es-ES_tradnl"/>
        </w:rPr>
        <w:t xml:space="preserve"> (UTC).</w:t>
      </w:r>
      <w:r w:rsidR="00FF0F88" w:rsidRPr="001D7B56">
        <w:rPr>
          <w:lang w:val="es-ES_tradnl"/>
        </w:rPr>
        <w:br/>
      </w:r>
      <w:r w:rsidR="00FF0F88" w:rsidRPr="001D7B56">
        <w:rPr>
          <w:lang w:val="es-ES_tradnl"/>
        </w:rPr>
        <w:br/>
      </w:r>
      <w:r w:rsidR="00FF0F88" w:rsidRPr="001D7B56">
        <w:rPr>
          <w:lang w:val="es-ES_tradnl"/>
        </w:rPr>
        <w:br/>
      </w:r>
    </w:p>
    <w:p w:rsidR="00FF0F88" w:rsidRPr="001D7B56" w:rsidRDefault="006E2E38" w:rsidP="006E2E38">
      <w:pPr>
        <w:rPr>
          <w:szCs w:val="24"/>
          <w:lang w:val="es-ES_tradnl"/>
        </w:rPr>
      </w:pPr>
      <w:r w:rsidRPr="001D7B56">
        <w:rPr>
          <w:szCs w:val="24"/>
          <w:lang w:val="es-ES_tradnl"/>
        </w:rPr>
        <w:t>Señoras y Señores</w:t>
      </w:r>
      <w:r w:rsidR="00FF0F88" w:rsidRPr="001D7B56">
        <w:rPr>
          <w:szCs w:val="24"/>
          <w:lang w:val="es-ES_tradnl"/>
        </w:rPr>
        <w:t>,</w:t>
      </w:r>
    </w:p>
    <w:p w:rsidR="00FF0F88" w:rsidRPr="001D7B56" w:rsidRDefault="00124FE1" w:rsidP="006E2E38">
      <w:pPr>
        <w:pStyle w:val="enumlev1"/>
        <w:rPr>
          <w:lang w:val="es-ES_tradnl"/>
        </w:rPr>
      </w:pPr>
      <w:r w:rsidRPr="001D7B56">
        <w:rPr>
          <w:lang w:val="es-ES_tradnl"/>
        </w:rPr>
        <w:t>•</w:t>
      </w:r>
      <w:r w:rsidRPr="001D7B56">
        <w:rPr>
          <w:lang w:val="es-ES_tradnl"/>
        </w:rPr>
        <w:tab/>
      </w:r>
      <w:r w:rsidR="006E2E38" w:rsidRPr="001D7B56">
        <w:rPr>
          <w:lang w:val="es-ES_tradnl"/>
        </w:rPr>
        <w:t>Esta Conferencia abordará temas importantes de gran relevancia para gobiernos, empresas y particulares de todo el mundo</w:t>
      </w:r>
      <w:r w:rsidR="00FF0F88" w:rsidRPr="001D7B56">
        <w:rPr>
          <w:lang w:val="es-ES_tradnl"/>
        </w:rPr>
        <w:t>.</w:t>
      </w:r>
    </w:p>
    <w:p w:rsidR="00FF0F88" w:rsidRPr="001D7B56" w:rsidRDefault="00124FE1" w:rsidP="006E2E38">
      <w:pPr>
        <w:pStyle w:val="enumlev1"/>
        <w:rPr>
          <w:lang w:val="es-ES_tradnl"/>
        </w:rPr>
      </w:pPr>
      <w:r w:rsidRPr="001D7B56">
        <w:rPr>
          <w:lang w:val="es-ES_tradnl"/>
        </w:rPr>
        <w:t>•</w:t>
      </w:r>
      <w:r w:rsidRPr="001D7B56">
        <w:rPr>
          <w:lang w:val="es-ES_tradnl"/>
        </w:rPr>
        <w:tab/>
      </w:r>
      <w:r w:rsidR="006E2E38" w:rsidRPr="001D7B56">
        <w:rPr>
          <w:lang w:val="es-ES_tradnl"/>
        </w:rPr>
        <w:t>Hemos elaborado una edición especial de la revista Actualidades de la UIT sobre la CMR</w:t>
      </w:r>
      <w:r w:rsidR="00FF0F88" w:rsidRPr="001D7B56">
        <w:rPr>
          <w:lang w:val="es-ES_tradnl"/>
        </w:rPr>
        <w:t>-15</w:t>
      </w:r>
      <w:r w:rsidR="006E2E38" w:rsidRPr="001D7B56">
        <w:rPr>
          <w:lang w:val="es-ES_tradnl"/>
        </w:rPr>
        <w:t xml:space="preserve"> para informar a la comunidad de la UIT y al público en general acerca de los principales temas que se tratan en la Conferencia y de las repercusiones que podrían tener las decisiones que se adopten en la misma</w:t>
      </w:r>
      <w:r w:rsidR="00FF0F88" w:rsidRPr="001D7B56">
        <w:rPr>
          <w:lang w:val="es-ES_tradnl"/>
        </w:rPr>
        <w:t>.</w:t>
      </w:r>
    </w:p>
    <w:p w:rsidR="00FF0F88" w:rsidRPr="001D7B56" w:rsidRDefault="00FF0F88" w:rsidP="006E2E38">
      <w:pPr>
        <w:rPr>
          <w:szCs w:val="24"/>
          <w:lang w:val="es-ES_tradnl"/>
        </w:rPr>
      </w:pPr>
      <w:r w:rsidRPr="001D7B56">
        <w:rPr>
          <w:szCs w:val="24"/>
          <w:lang w:val="es-ES_tradnl"/>
        </w:rPr>
        <w:t>Distingui</w:t>
      </w:r>
      <w:r w:rsidR="006E2E38" w:rsidRPr="001D7B56">
        <w:rPr>
          <w:szCs w:val="24"/>
          <w:lang w:val="es-ES_tradnl"/>
        </w:rPr>
        <w:t>dos colegas</w:t>
      </w:r>
      <w:r w:rsidRPr="001D7B56">
        <w:rPr>
          <w:szCs w:val="24"/>
          <w:lang w:val="es-ES_tradnl"/>
        </w:rPr>
        <w:t>,</w:t>
      </w:r>
    </w:p>
    <w:p w:rsidR="00FF0F88" w:rsidRPr="001D7B56" w:rsidRDefault="00124FE1" w:rsidP="006E2E38">
      <w:pPr>
        <w:pStyle w:val="enumlev1"/>
        <w:rPr>
          <w:lang w:val="es-ES_tradnl"/>
        </w:rPr>
      </w:pPr>
      <w:r w:rsidRPr="001D7B56">
        <w:rPr>
          <w:lang w:val="es-ES_tradnl"/>
        </w:rPr>
        <w:t>•</w:t>
      </w:r>
      <w:r w:rsidRPr="001D7B56">
        <w:rPr>
          <w:lang w:val="es-ES_tradnl"/>
        </w:rPr>
        <w:tab/>
      </w:r>
      <w:r w:rsidR="006E2E38" w:rsidRPr="001D7B56">
        <w:rPr>
          <w:lang w:val="es-ES_tradnl"/>
        </w:rPr>
        <w:t>Permítanme felicitar al Sr.</w:t>
      </w:r>
      <w:r w:rsidR="00FF0F88" w:rsidRPr="001D7B56">
        <w:rPr>
          <w:lang w:val="es-ES_tradnl"/>
        </w:rPr>
        <w:t xml:space="preserve"> Festus Daudu </w:t>
      </w:r>
      <w:r w:rsidR="006E2E38" w:rsidRPr="001D7B56">
        <w:rPr>
          <w:lang w:val="es-ES_tradnl"/>
        </w:rPr>
        <w:t>por su nombramiento como Presidente de la CMR</w:t>
      </w:r>
      <w:r w:rsidR="00FF0F88" w:rsidRPr="001D7B56">
        <w:rPr>
          <w:lang w:val="es-ES_tradnl"/>
        </w:rPr>
        <w:t>-15, as</w:t>
      </w:r>
      <w:r w:rsidR="006E2E38" w:rsidRPr="001D7B56">
        <w:rPr>
          <w:lang w:val="es-ES_tradnl"/>
        </w:rPr>
        <w:t>í como a los Vicepresidentes. Sr.</w:t>
      </w:r>
      <w:r w:rsidR="00FF0F88" w:rsidRPr="001D7B56">
        <w:rPr>
          <w:lang w:val="es-ES_tradnl"/>
        </w:rPr>
        <w:t xml:space="preserve"> Daudu, </w:t>
      </w:r>
      <w:r w:rsidR="006E2E38" w:rsidRPr="001D7B56">
        <w:rPr>
          <w:lang w:val="es-ES_tradnl"/>
        </w:rPr>
        <w:t xml:space="preserve">confío plenamente en su capacidad para que la Conferencia se lleve a cabo suave y eficazmente a lo largo de las cuatro próximas semanas. También quiero aprovechar la </w:t>
      </w:r>
      <w:r w:rsidR="00B85AA7" w:rsidRPr="001D7B56">
        <w:rPr>
          <w:lang w:val="es-ES_tradnl"/>
        </w:rPr>
        <w:t>ocasión</w:t>
      </w:r>
      <w:r w:rsidR="006E2E38" w:rsidRPr="001D7B56">
        <w:rPr>
          <w:lang w:val="es-ES_tradnl"/>
        </w:rPr>
        <w:t xml:space="preserve"> para expresar todo mi agradecimiento a mis colegas, el Sr.</w:t>
      </w:r>
      <w:r w:rsidR="00FF0F88" w:rsidRPr="001D7B56">
        <w:rPr>
          <w:lang w:val="es-ES_tradnl"/>
        </w:rPr>
        <w:t xml:space="preserve"> François Rancy, Director </w:t>
      </w:r>
      <w:r w:rsidR="006E2E38" w:rsidRPr="001D7B56">
        <w:rPr>
          <w:lang w:val="es-ES_tradnl"/>
        </w:rPr>
        <w:t>de la Oficina de Radiocomunicaciones, y todo su personal por el excelente trabajo preparatorio de la CMR-15. Evidentemente, también quiero dar las gracias al personal de los demás servicios de la UIT que han colaborado en esa preparación</w:t>
      </w:r>
      <w:r w:rsidR="00FF0F88" w:rsidRPr="001D7B56">
        <w:rPr>
          <w:lang w:val="es-ES_tradnl"/>
        </w:rPr>
        <w:t>.</w:t>
      </w:r>
    </w:p>
    <w:p w:rsidR="00FF0F88" w:rsidRPr="001D7B56" w:rsidRDefault="006E2E38" w:rsidP="006E2E38">
      <w:pPr>
        <w:rPr>
          <w:szCs w:val="24"/>
          <w:lang w:val="es-ES_tradnl"/>
        </w:rPr>
      </w:pPr>
      <w:r w:rsidRPr="001D7B56">
        <w:rPr>
          <w:szCs w:val="24"/>
          <w:lang w:val="es-ES_tradnl"/>
        </w:rPr>
        <w:t>Señoras y Señores</w:t>
      </w:r>
      <w:r w:rsidR="00FF0F88" w:rsidRPr="001D7B56">
        <w:rPr>
          <w:szCs w:val="24"/>
          <w:lang w:val="es-ES_tradnl"/>
        </w:rPr>
        <w:t>,</w:t>
      </w:r>
    </w:p>
    <w:p w:rsidR="00FF0F88" w:rsidRPr="001D7B56" w:rsidRDefault="00124FE1" w:rsidP="006E2E38">
      <w:pPr>
        <w:pStyle w:val="enumlev1"/>
        <w:rPr>
          <w:lang w:val="es-ES_tradnl"/>
        </w:rPr>
      </w:pPr>
      <w:r w:rsidRPr="001D7B56">
        <w:rPr>
          <w:lang w:val="es-ES_tradnl"/>
        </w:rPr>
        <w:t>•</w:t>
      </w:r>
      <w:r w:rsidRPr="001D7B56">
        <w:rPr>
          <w:lang w:val="es-ES_tradnl"/>
        </w:rPr>
        <w:tab/>
      </w:r>
      <w:r w:rsidR="004E296F" w:rsidRPr="001D7B56">
        <w:rPr>
          <w:lang w:val="es-ES_tradnl"/>
        </w:rPr>
        <w:t xml:space="preserve">Para </w:t>
      </w:r>
      <w:r w:rsidR="006E2E38" w:rsidRPr="001D7B56">
        <w:rPr>
          <w:lang w:val="es-ES_tradnl"/>
        </w:rPr>
        <w:t xml:space="preserve">concluir quiero decir que la CMR-15 definirá nuevas y mejores maneras de regular los servicios y aplicaciones de radiocomunicaciones. En un mundo donde las radiocomunicaciones son cada vez más importantes para conectar a las personas, estoy </w:t>
      </w:r>
      <w:r w:rsidR="00B85AA7" w:rsidRPr="001D7B56">
        <w:rPr>
          <w:lang w:val="es-ES_tradnl"/>
        </w:rPr>
        <w:t>seguro</w:t>
      </w:r>
      <w:r w:rsidR="006E2E38" w:rsidRPr="001D7B56">
        <w:rPr>
          <w:lang w:val="es-ES_tradnl"/>
        </w:rPr>
        <w:t xml:space="preserve"> de que el resultado de la Conferencia contribuirá en gran medida en hacer del mundo un lugar mejor para todos</w:t>
      </w:r>
      <w:r w:rsidR="00FF0F88" w:rsidRPr="001D7B56">
        <w:rPr>
          <w:lang w:val="es-ES_tradnl"/>
        </w:rPr>
        <w:t>.</w:t>
      </w:r>
    </w:p>
    <w:p w:rsidR="00FF0F88" w:rsidRPr="001D7B56" w:rsidRDefault="003E2675" w:rsidP="006E2E38">
      <w:pPr>
        <w:pStyle w:val="enumlev1"/>
        <w:rPr>
          <w:lang w:val="es-ES_tradnl"/>
        </w:rPr>
      </w:pPr>
      <w:r w:rsidRPr="001D7B56">
        <w:rPr>
          <w:lang w:val="es-ES_tradnl"/>
        </w:rPr>
        <w:t>•</w:t>
      </w:r>
      <w:r w:rsidRPr="001D7B56">
        <w:rPr>
          <w:lang w:val="es-ES_tradnl"/>
        </w:rPr>
        <w:tab/>
      </w:r>
      <w:r w:rsidR="006E2E38" w:rsidRPr="001D7B56">
        <w:rPr>
          <w:lang w:val="es-ES_tradnl"/>
        </w:rPr>
        <w:t>Les deseo una muy productiva y exitosa CMR</w:t>
      </w:r>
      <w:r w:rsidR="00FF0F88" w:rsidRPr="001D7B56">
        <w:rPr>
          <w:lang w:val="es-ES_tradnl"/>
        </w:rPr>
        <w:t>-15.</w:t>
      </w:r>
    </w:p>
    <w:p w:rsidR="00FF0F88" w:rsidRPr="001D7B56" w:rsidRDefault="00FF0F88" w:rsidP="00FF0F88">
      <w:pPr>
        <w:spacing w:before="0"/>
        <w:rPr>
          <w:szCs w:val="24"/>
          <w:lang w:val="es-ES_tradnl"/>
        </w:rPr>
      </w:pPr>
      <w:r w:rsidRPr="001D7B56">
        <w:rPr>
          <w:szCs w:val="24"/>
          <w:lang w:val="es-ES_tradnl"/>
        </w:rPr>
        <w:br w:type="page"/>
      </w:r>
    </w:p>
    <w:p w:rsidR="00FF0F88" w:rsidRPr="001D7B56" w:rsidRDefault="00FF0F88" w:rsidP="006E2E38">
      <w:pPr>
        <w:jc w:val="right"/>
        <w:rPr>
          <w:szCs w:val="24"/>
          <w:lang w:val="es-ES_tradnl"/>
        </w:rPr>
      </w:pPr>
      <w:r w:rsidRPr="001D7B56">
        <w:rPr>
          <w:szCs w:val="24"/>
          <w:lang w:val="es-ES_tradnl"/>
        </w:rPr>
        <w:lastRenderedPageBreak/>
        <w:t xml:space="preserve">Original : </w:t>
      </w:r>
      <w:r w:rsidR="006E2E38" w:rsidRPr="001D7B56">
        <w:rPr>
          <w:szCs w:val="24"/>
          <w:lang w:val="es-ES_tradnl"/>
        </w:rPr>
        <w:t>inglés</w:t>
      </w:r>
    </w:p>
    <w:p w:rsidR="00FF0F88" w:rsidRPr="001D7B56" w:rsidRDefault="00FF0F88" w:rsidP="006E2E38">
      <w:pPr>
        <w:pStyle w:val="AnnexNo"/>
        <w:rPr>
          <w:lang w:val="es-ES_tradnl"/>
        </w:rPr>
      </w:pPr>
      <w:r w:rsidRPr="001D7B56">
        <w:rPr>
          <w:lang w:val="es-ES_tradnl"/>
        </w:rPr>
        <w:t>ANEX</w:t>
      </w:r>
      <w:r w:rsidR="006E2E38" w:rsidRPr="001D7B56">
        <w:rPr>
          <w:lang w:val="es-ES_tradnl"/>
        </w:rPr>
        <w:t>O</w:t>
      </w:r>
      <w:r w:rsidRPr="001D7B56">
        <w:rPr>
          <w:lang w:val="es-ES_tradnl"/>
        </w:rPr>
        <w:t xml:space="preserve"> C</w:t>
      </w:r>
    </w:p>
    <w:p w:rsidR="00FF0F88" w:rsidRPr="001D7B56" w:rsidRDefault="006E2E38" w:rsidP="00CE3427">
      <w:pPr>
        <w:pStyle w:val="Annextitle"/>
        <w:rPr>
          <w:lang w:val="es-ES_tradnl"/>
        </w:rPr>
      </w:pPr>
      <w:r w:rsidRPr="001D7B56">
        <w:rPr>
          <w:lang w:val="es-ES_tradnl"/>
        </w:rPr>
        <w:t>Discurso del Director de la Oficina de Radiocomunicaciones</w:t>
      </w:r>
    </w:p>
    <w:p w:rsidR="00FF0F88" w:rsidRPr="001D7B56" w:rsidRDefault="00FF0F88" w:rsidP="00FF0F88">
      <w:pPr>
        <w:tabs>
          <w:tab w:val="left" w:pos="720"/>
        </w:tabs>
        <w:spacing w:before="0"/>
        <w:jc w:val="center"/>
        <w:rPr>
          <w:rFonts w:eastAsia="SimSun"/>
          <w:b/>
          <w:bCs/>
          <w:szCs w:val="24"/>
          <w:lang w:val="es-ES_tradnl" w:eastAsia="zh-CN"/>
        </w:rPr>
      </w:pPr>
    </w:p>
    <w:p w:rsidR="00FF0F88" w:rsidRPr="001D7B56" w:rsidRDefault="00FF0F88" w:rsidP="00FF0F88">
      <w:pPr>
        <w:tabs>
          <w:tab w:val="left" w:pos="720"/>
        </w:tabs>
        <w:spacing w:before="0"/>
        <w:jc w:val="center"/>
        <w:rPr>
          <w:rFonts w:eastAsia="SimSun"/>
          <w:b/>
          <w:bCs/>
          <w:szCs w:val="24"/>
          <w:lang w:val="es-ES_tradnl" w:eastAsia="zh-CN"/>
        </w:rPr>
      </w:pPr>
    </w:p>
    <w:p w:rsidR="00FF0F88" w:rsidRPr="001D7B56" w:rsidRDefault="00CE3427" w:rsidP="00CE3427">
      <w:pPr>
        <w:rPr>
          <w:szCs w:val="24"/>
          <w:lang w:val="es-ES_tradnl"/>
        </w:rPr>
      </w:pPr>
      <w:r w:rsidRPr="001D7B56">
        <w:rPr>
          <w:szCs w:val="24"/>
          <w:lang w:val="es-ES_tradnl"/>
        </w:rPr>
        <w:t>Sr. Presidente</w:t>
      </w:r>
      <w:r w:rsidR="00FF0F88" w:rsidRPr="001D7B56">
        <w:rPr>
          <w:szCs w:val="24"/>
          <w:lang w:val="es-ES_tradnl"/>
        </w:rPr>
        <w:t>,</w:t>
      </w:r>
    </w:p>
    <w:p w:rsidR="00FF0F88" w:rsidRPr="001D7B56" w:rsidRDefault="00CE3427" w:rsidP="00CE3427">
      <w:pPr>
        <w:spacing w:before="0"/>
        <w:rPr>
          <w:szCs w:val="24"/>
          <w:lang w:val="es-ES_tradnl"/>
        </w:rPr>
      </w:pPr>
      <w:r w:rsidRPr="001D7B56">
        <w:rPr>
          <w:szCs w:val="24"/>
          <w:lang w:val="es-ES_tradnl"/>
        </w:rPr>
        <w:t>S</w:t>
      </w:r>
      <w:r w:rsidR="00FF0F88" w:rsidRPr="001D7B56">
        <w:rPr>
          <w:szCs w:val="24"/>
          <w:lang w:val="es-ES_tradnl"/>
        </w:rPr>
        <w:t>r</w:t>
      </w:r>
      <w:r w:rsidRPr="001D7B56">
        <w:rPr>
          <w:szCs w:val="24"/>
          <w:lang w:val="es-ES_tradnl"/>
        </w:rPr>
        <w:t>.</w:t>
      </w:r>
      <w:r w:rsidR="00FF0F88" w:rsidRPr="001D7B56">
        <w:rPr>
          <w:szCs w:val="24"/>
          <w:lang w:val="es-ES_tradnl"/>
        </w:rPr>
        <w:t xml:space="preserve"> Secretar</w:t>
      </w:r>
      <w:r w:rsidRPr="001D7B56">
        <w:rPr>
          <w:szCs w:val="24"/>
          <w:lang w:val="es-ES_tradnl"/>
        </w:rPr>
        <w:t xml:space="preserve">io </w:t>
      </w:r>
      <w:r w:rsidR="00FF0F88" w:rsidRPr="001D7B56">
        <w:rPr>
          <w:szCs w:val="24"/>
          <w:lang w:val="es-ES_tradnl"/>
        </w:rPr>
        <w:t xml:space="preserve">General, </w:t>
      </w:r>
      <w:r w:rsidR="00FF0F88" w:rsidRPr="001D7B56">
        <w:rPr>
          <w:szCs w:val="24"/>
          <w:lang w:val="es-ES_tradnl"/>
        </w:rPr>
        <w:br/>
      </w:r>
      <w:r w:rsidRPr="001D7B56">
        <w:rPr>
          <w:szCs w:val="24"/>
          <w:lang w:val="es-ES_tradnl"/>
        </w:rPr>
        <w:t>Vicesecretario General, compañeros Directores de la TSB y la BDT</w:t>
      </w:r>
      <w:r w:rsidR="00FF0F88" w:rsidRPr="001D7B56">
        <w:rPr>
          <w:szCs w:val="24"/>
          <w:lang w:val="es-ES_tradnl"/>
        </w:rPr>
        <w:t>,</w:t>
      </w:r>
    </w:p>
    <w:p w:rsidR="00FF0F88" w:rsidRPr="001D7B56" w:rsidRDefault="00FF0F88" w:rsidP="00CE3427">
      <w:pPr>
        <w:spacing w:before="0"/>
        <w:rPr>
          <w:szCs w:val="24"/>
          <w:lang w:val="es-ES_tradnl"/>
        </w:rPr>
      </w:pPr>
      <w:r w:rsidRPr="001D7B56">
        <w:rPr>
          <w:szCs w:val="24"/>
          <w:lang w:val="es-ES_tradnl"/>
        </w:rPr>
        <w:t>Excel</w:t>
      </w:r>
      <w:r w:rsidR="00CE3427" w:rsidRPr="001D7B56">
        <w:rPr>
          <w:szCs w:val="24"/>
          <w:lang w:val="es-ES_tradnl"/>
        </w:rPr>
        <w:t>encias</w:t>
      </w:r>
      <w:r w:rsidRPr="001D7B56">
        <w:rPr>
          <w:szCs w:val="24"/>
          <w:lang w:val="es-ES_tradnl"/>
        </w:rPr>
        <w:t>,</w:t>
      </w:r>
    </w:p>
    <w:p w:rsidR="00FF0F88" w:rsidRPr="001D7B56" w:rsidRDefault="00FF0F88" w:rsidP="00CE3427">
      <w:pPr>
        <w:spacing w:before="0"/>
        <w:rPr>
          <w:szCs w:val="24"/>
          <w:lang w:val="es-ES_tradnl"/>
        </w:rPr>
      </w:pPr>
      <w:r w:rsidRPr="001D7B56">
        <w:rPr>
          <w:szCs w:val="24"/>
          <w:lang w:val="es-ES_tradnl"/>
        </w:rPr>
        <w:t>Distingui</w:t>
      </w:r>
      <w:r w:rsidR="00CE3427" w:rsidRPr="001D7B56">
        <w:rPr>
          <w:szCs w:val="24"/>
          <w:lang w:val="es-ES_tradnl"/>
        </w:rPr>
        <w:t>dos delegados</w:t>
      </w:r>
      <w:r w:rsidRPr="001D7B56">
        <w:rPr>
          <w:szCs w:val="24"/>
          <w:lang w:val="es-ES_tradnl"/>
        </w:rPr>
        <w:t>,</w:t>
      </w:r>
    </w:p>
    <w:p w:rsidR="00FF0F88" w:rsidRPr="001D7B56" w:rsidRDefault="00CE3427" w:rsidP="00CE3427">
      <w:pPr>
        <w:spacing w:before="0"/>
        <w:rPr>
          <w:szCs w:val="24"/>
          <w:lang w:val="es-ES_tradnl"/>
        </w:rPr>
      </w:pPr>
      <w:r w:rsidRPr="001D7B56">
        <w:rPr>
          <w:szCs w:val="24"/>
          <w:lang w:val="es-ES_tradnl"/>
        </w:rPr>
        <w:t>Señoras y Señores</w:t>
      </w:r>
      <w:r w:rsidR="00FF0F88" w:rsidRPr="001D7B56">
        <w:rPr>
          <w:szCs w:val="24"/>
          <w:lang w:val="es-ES_tradnl"/>
        </w:rPr>
        <w:t>,</w:t>
      </w:r>
    </w:p>
    <w:p w:rsidR="00FF0F88" w:rsidRPr="001D7B56" w:rsidRDefault="00FF0F88" w:rsidP="00FF0F88">
      <w:pPr>
        <w:spacing w:before="0"/>
        <w:jc w:val="both"/>
        <w:rPr>
          <w:szCs w:val="24"/>
          <w:lang w:val="es-ES_tradnl"/>
        </w:rPr>
      </w:pPr>
    </w:p>
    <w:p w:rsidR="00FF0F88" w:rsidRPr="001D7B56" w:rsidRDefault="00A53E41" w:rsidP="00A53E41">
      <w:pPr>
        <w:rPr>
          <w:lang w:val="es-ES_tradnl"/>
        </w:rPr>
      </w:pPr>
      <w:r w:rsidRPr="001D7B56">
        <w:rPr>
          <w:lang w:val="es-ES_tradnl"/>
        </w:rPr>
        <w:t>Es para mí un gran honor y un placer darles la bienvenida a la Conferencia Mundial de Radiocomunicaciones de 2015. Celebramos la CMR</w:t>
      </w:r>
      <w:r w:rsidR="00FF0F88" w:rsidRPr="001D7B56">
        <w:rPr>
          <w:lang w:val="es-ES_tradnl"/>
        </w:rPr>
        <w:t xml:space="preserve">-15 </w:t>
      </w:r>
      <w:r w:rsidRPr="001D7B56">
        <w:rPr>
          <w:lang w:val="es-ES_tradnl"/>
        </w:rPr>
        <w:t xml:space="preserve">al tiempo que el 150º </w:t>
      </w:r>
      <w:r w:rsidR="004E296F" w:rsidRPr="001D7B56">
        <w:rPr>
          <w:lang w:val="es-ES_tradnl"/>
        </w:rPr>
        <w:t xml:space="preserve">Aniversario </w:t>
      </w:r>
      <w:r w:rsidRPr="001D7B56">
        <w:rPr>
          <w:lang w:val="es-ES_tradnl"/>
        </w:rPr>
        <w:t>de la UIT y dentro de un año, el</w:t>
      </w:r>
      <w:r w:rsidR="00FF0F88" w:rsidRPr="001D7B56">
        <w:rPr>
          <w:lang w:val="es-ES_tradnl"/>
        </w:rPr>
        <w:t xml:space="preserve"> 30 </w:t>
      </w:r>
      <w:r w:rsidRPr="001D7B56">
        <w:rPr>
          <w:lang w:val="es-ES_tradnl"/>
        </w:rPr>
        <w:t>de octubre de</w:t>
      </w:r>
      <w:r w:rsidR="00FF0F88" w:rsidRPr="001D7B56">
        <w:rPr>
          <w:lang w:val="es-ES_tradnl"/>
        </w:rPr>
        <w:t xml:space="preserve"> 2016, </w:t>
      </w:r>
      <w:r w:rsidRPr="001D7B56">
        <w:rPr>
          <w:lang w:val="es-ES_tradnl"/>
        </w:rPr>
        <w:t>celebraremos el 110º aniversario del Reglamento de Radiocomunicaciones</w:t>
      </w:r>
      <w:r w:rsidR="00FF0F88" w:rsidRPr="001D7B56">
        <w:rPr>
          <w:lang w:val="es-ES_tradnl"/>
        </w:rPr>
        <w:t>.</w:t>
      </w:r>
    </w:p>
    <w:p w:rsidR="00FF0F88" w:rsidRPr="001D7B56" w:rsidRDefault="00A53E41" w:rsidP="004E296F">
      <w:pPr>
        <w:rPr>
          <w:lang w:val="es-ES_tradnl"/>
        </w:rPr>
      </w:pPr>
      <w:r w:rsidRPr="001D7B56">
        <w:rPr>
          <w:lang w:val="es-ES_tradnl"/>
        </w:rPr>
        <w:t xml:space="preserve">El papel que desempeña la CMR al actualizar el </w:t>
      </w:r>
      <w:r w:rsidR="004E296F" w:rsidRPr="001D7B56">
        <w:rPr>
          <w:lang w:val="es-ES_tradnl"/>
        </w:rPr>
        <w:t>r</w:t>
      </w:r>
      <w:r w:rsidRPr="001D7B56">
        <w:rPr>
          <w:lang w:val="es-ES_tradnl"/>
        </w:rPr>
        <w:t xml:space="preserve">eglamento internacional de utilización del espectro es el primer pilar de nuestro </w:t>
      </w:r>
      <w:r w:rsidR="004E296F" w:rsidRPr="001D7B56">
        <w:rPr>
          <w:lang w:val="es-ES_tradnl"/>
        </w:rPr>
        <w:t>s</w:t>
      </w:r>
      <w:r w:rsidRPr="001D7B56">
        <w:rPr>
          <w:lang w:val="es-ES_tradnl"/>
        </w:rPr>
        <w:t xml:space="preserve">ector, junto con la elaboración de normas y prácticas idóneas mundiales sobre la utilización del espectro, la divulgación y aplicación de esos </w:t>
      </w:r>
      <w:r w:rsidR="004E296F" w:rsidRPr="001D7B56">
        <w:rPr>
          <w:lang w:val="es-ES_tradnl"/>
        </w:rPr>
        <w:t>r</w:t>
      </w:r>
      <w:r w:rsidRPr="001D7B56">
        <w:rPr>
          <w:lang w:val="es-ES_tradnl"/>
        </w:rPr>
        <w:t xml:space="preserve">eglamentos y normas y la asistencia a los </w:t>
      </w:r>
      <w:r w:rsidR="004E296F" w:rsidRPr="001D7B56">
        <w:rPr>
          <w:lang w:val="es-ES_tradnl"/>
        </w:rPr>
        <w:t>m</w:t>
      </w:r>
      <w:r w:rsidRPr="001D7B56">
        <w:rPr>
          <w:lang w:val="es-ES_tradnl"/>
        </w:rPr>
        <w:t>iembros de la UIT en tal aplicación</w:t>
      </w:r>
      <w:r w:rsidR="00FF0F88" w:rsidRPr="001D7B56">
        <w:rPr>
          <w:lang w:val="es-ES_tradnl"/>
        </w:rPr>
        <w:t>.</w:t>
      </w:r>
    </w:p>
    <w:p w:rsidR="00FF0F88" w:rsidRPr="001D7B56" w:rsidRDefault="00A53E41" w:rsidP="00A53E41">
      <w:pPr>
        <w:rPr>
          <w:lang w:val="es-ES_tradnl"/>
        </w:rPr>
      </w:pPr>
      <w:r w:rsidRPr="001D7B56">
        <w:rPr>
          <w:lang w:val="es-ES_tradnl"/>
        </w:rPr>
        <w:t>La importancia de este evento se ve subrayada por el número cada vez mayor de participantes. Hoy contamos con</w:t>
      </w:r>
      <w:r w:rsidR="00FF0F88" w:rsidRPr="001D7B56">
        <w:rPr>
          <w:lang w:val="es-ES_tradnl"/>
        </w:rPr>
        <w:t xml:space="preserve"> 3</w:t>
      </w:r>
      <w:r w:rsidR="004E296F" w:rsidRPr="001D7B56">
        <w:rPr>
          <w:lang w:val="es-ES_tradnl"/>
        </w:rPr>
        <w:t xml:space="preserve"> </w:t>
      </w:r>
      <w:r w:rsidR="00FF0F88" w:rsidRPr="001D7B56">
        <w:rPr>
          <w:lang w:val="es-ES_tradnl"/>
        </w:rPr>
        <w:t>800 represent</w:t>
      </w:r>
      <w:r w:rsidRPr="001D7B56">
        <w:rPr>
          <w:lang w:val="es-ES_tradnl"/>
        </w:rPr>
        <w:t>antes de</w:t>
      </w:r>
      <w:r w:rsidR="00FF0F88" w:rsidRPr="001D7B56">
        <w:rPr>
          <w:lang w:val="es-ES_tradnl"/>
        </w:rPr>
        <w:t xml:space="preserve"> 162 </w:t>
      </w:r>
      <w:r w:rsidRPr="001D7B56">
        <w:rPr>
          <w:lang w:val="es-ES_tradnl"/>
        </w:rPr>
        <w:t>Estados Miembros y</w:t>
      </w:r>
      <w:r w:rsidR="00FF0F88" w:rsidRPr="001D7B56">
        <w:rPr>
          <w:lang w:val="es-ES_tradnl"/>
        </w:rPr>
        <w:t xml:space="preserve"> 130 </w:t>
      </w:r>
      <w:r w:rsidRPr="001D7B56">
        <w:rPr>
          <w:lang w:val="es-ES_tradnl"/>
        </w:rPr>
        <w:t>organizaciones internacionales y Miembros del Sector, procedentes de todo el mundo</w:t>
      </w:r>
      <w:r w:rsidR="00FF0F88" w:rsidRPr="001D7B56">
        <w:rPr>
          <w:lang w:val="es-ES_tradnl"/>
        </w:rPr>
        <w:t xml:space="preserve">. </w:t>
      </w:r>
    </w:p>
    <w:p w:rsidR="00FF0F88" w:rsidRPr="001D7B56" w:rsidRDefault="00A53E41" w:rsidP="00DC0ADB">
      <w:pPr>
        <w:rPr>
          <w:lang w:val="es-ES_tradnl"/>
        </w:rPr>
      </w:pPr>
      <w:r w:rsidRPr="001D7B56">
        <w:rPr>
          <w:lang w:val="es-ES_tradnl"/>
        </w:rPr>
        <w:t xml:space="preserve">Quiero también mencionar que el 13 de febrero de 2016 el Día Mundial de la Radio estará dedicado a </w:t>
      </w:r>
      <w:r w:rsidR="00DC0ADB" w:rsidRPr="001D7B56">
        <w:rPr>
          <w:lang w:val="es-ES_tradnl"/>
        </w:rPr>
        <w:t>«</w:t>
      </w:r>
      <w:r w:rsidRPr="001D7B56">
        <w:rPr>
          <w:lang w:val="es-ES_tradnl"/>
        </w:rPr>
        <w:t>La radio en caso de catástrofe y en situaciones de crisis</w:t>
      </w:r>
      <w:r w:rsidR="00DC0ADB" w:rsidRPr="001D7B56">
        <w:rPr>
          <w:lang w:val="es-ES_tradnl"/>
        </w:rPr>
        <w:t>»</w:t>
      </w:r>
      <w:r w:rsidRPr="001D7B56">
        <w:rPr>
          <w:lang w:val="es-ES_tradnl"/>
        </w:rPr>
        <w:t>, tema que está estrechamente relacionado con nuestro trabajo durante esta Conferencia</w:t>
      </w:r>
      <w:r w:rsidR="00FF0F88" w:rsidRPr="001D7B56">
        <w:rPr>
          <w:lang w:val="es-ES_tradnl"/>
        </w:rPr>
        <w:t>.</w:t>
      </w:r>
    </w:p>
    <w:p w:rsidR="00FF0F88" w:rsidRPr="001D7B56" w:rsidRDefault="00FF0F88" w:rsidP="00FF0F88">
      <w:pPr>
        <w:jc w:val="both"/>
        <w:rPr>
          <w:szCs w:val="24"/>
          <w:lang w:val="es-ES_tradnl"/>
        </w:rPr>
      </w:pPr>
    </w:p>
    <w:p w:rsidR="00FF0F88" w:rsidRPr="001D7B56" w:rsidRDefault="00FF0F88" w:rsidP="00A53E41">
      <w:pPr>
        <w:rPr>
          <w:lang w:val="es-ES_tradnl"/>
        </w:rPr>
      </w:pPr>
      <w:r w:rsidRPr="001D7B56">
        <w:rPr>
          <w:lang w:val="es-ES_tradnl"/>
        </w:rPr>
        <w:t>Distingui</w:t>
      </w:r>
      <w:r w:rsidR="00A53E41" w:rsidRPr="001D7B56">
        <w:rPr>
          <w:lang w:val="es-ES_tradnl"/>
        </w:rPr>
        <w:t>dos colegas</w:t>
      </w:r>
      <w:r w:rsidRPr="001D7B56">
        <w:rPr>
          <w:lang w:val="es-ES_tradnl"/>
        </w:rPr>
        <w:t>,</w:t>
      </w:r>
    </w:p>
    <w:p w:rsidR="00FF0F88" w:rsidRPr="001D7B56" w:rsidRDefault="00A53E41" w:rsidP="00A53E41">
      <w:pPr>
        <w:rPr>
          <w:lang w:val="es-ES_tradnl"/>
        </w:rPr>
      </w:pPr>
      <w:r w:rsidRPr="001D7B56">
        <w:rPr>
          <w:lang w:val="es-ES_tradnl"/>
        </w:rPr>
        <w:t>Como todos saben, la Conferencia Mundial de Radiocomunicaciones, en tanto que órgano supremo del Sector de Radiocomunicaciones, tiene la tarea de actualizar y mejorar el Reglamento de Radiocomunicaciones, habida cuenta de la evolución de la tecnología y las prácticas, y de la necesidad de garantizar la continua protección de todos los servicios</w:t>
      </w:r>
      <w:r w:rsidR="00FF0F88" w:rsidRPr="001D7B56">
        <w:rPr>
          <w:lang w:val="es-ES_tradnl"/>
        </w:rPr>
        <w:t xml:space="preserve">. </w:t>
      </w:r>
    </w:p>
    <w:p w:rsidR="00FF0F88" w:rsidRPr="001D7B56" w:rsidRDefault="00A53E41" w:rsidP="00A53E41">
      <w:pPr>
        <w:rPr>
          <w:lang w:val="es-ES_tradnl"/>
        </w:rPr>
      </w:pPr>
      <w:r w:rsidRPr="001D7B56">
        <w:rPr>
          <w:lang w:val="es-ES_tradnl"/>
        </w:rPr>
        <w:t>Par ilustrar cómo el trabajo de esta CMR puede afectar a la vida cotidiana de las personas de todo el planeta me gustaría citar algunos números globales (2014) relativos a los servicios de telecomunicaciones que utilizan frecuencias radioeléctricas</w:t>
      </w:r>
      <w:r w:rsidR="00FF0F88" w:rsidRPr="001D7B56">
        <w:rPr>
          <w:lang w:val="es-ES_tradnl"/>
        </w:rPr>
        <w:t>:</w:t>
      </w:r>
    </w:p>
    <w:p w:rsidR="00FF0F88" w:rsidRPr="001D7B56" w:rsidRDefault="00124FE1" w:rsidP="004E296F">
      <w:pPr>
        <w:pStyle w:val="enumlev1"/>
        <w:rPr>
          <w:lang w:val="es-ES_tradnl"/>
        </w:rPr>
      </w:pPr>
      <w:r w:rsidRPr="001D7B56">
        <w:rPr>
          <w:lang w:val="es-ES_tradnl"/>
        </w:rPr>
        <w:t>–</w:t>
      </w:r>
      <w:r w:rsidRPr="001D7B56">
        <w:rPr>
          <w:lang w:val="es-ES_tradnl"/>
        </w:rPr>
        <w:tab/>
      </w:r>
      <w:r w:rsidR="004E296F" w:rsidRPr="001D7B56">
        <w:rPr>
          <w:lang w:val="es-ES_tradnl"/>
        </w:rPr>
        <w:t xml:space="preserve">más </w:t>
      </w:r>
      <w:r w:rsidR="00A53E41" w:rsidRPr="001D7B56">
        <w:rPr>
          <w:lang w:val="es-ES_tradnl"/>
        </w:rPr>
        <w:t>de siete mil millones de abonos móviles, de los cuales más del 50% recibe servicio de redes móviles de banda ancha</w:t>
      </w:r>
      <w:r w:rsidR="004E296F" w:rsidRPr="001D7B56">
        <w:rPr>
          <w:lang w:val="es-ES_tradnl"/>
        </w:rPr>
        <w:t>;</w:t>
      </w:r>
    </w:p>
    <w:p w:rsidR="00FF0F88" w:rsidRPr="001D7B56" w:rsidRDefault="00124FE1" w:rsidP="004E296F">
      <w:pPr>
        <w:pStyle w:val="enumlev1"/>
        <w:rPr>
          <w:lang w:val="es-ES_tradnl"/>
        </w:rPr>
      </w:pPr>
      <w:r w:rsidRPr="001D7B56">
        <w:rPr>
          <w:lang w:val="es-ES_tradnl"/>
        </w:rPr>
        <w:t>–</w:t>
      </w:r>
      <w:r w:rsidRPr="001D7B56">
        <w:rPr>
          <w:lang w:val="es-ES_tradnl"/>
        </w:rPr>
        <w:tab/>
      </w:r>
      <w:r w:rsidR="004E296F" w:rsidRPr="001D7B56">
        <w:rPr>
          <w:lang w:val="es-ES_tradnl"/>
        </w:rPr>
        <w:t xml:space="preserve">más </w:t>
      </w:r>
      <w:r w:rsidR="00A53E41" w:rsidRPr="001D7B56">
        <w:rPr>
          <w:lang w:val="es-ES_tradnl"/>
        </w:rPr>
        <w:t>de</w:t>
      </w:r>
      <w:r w:rsidR="00FF0F88" w:rsidRPr="001D7B56">
        <w:rPr>
          <w:lang w:val="es-ES_tradnl"/>
        </w:rPr>
        <w:t xml:space="preserve"> 500 mill</w:t>
      </w:r>
      <w:r w:rsidR="00A53E41" w:rsidRPr="001D7B56">
        <w:rPr>
          <w:lang w:val="es-ES_tradnl"/>
        </w:rPr>
        <w:t>ones de hogares reciben programas de televisión mediante la radiodifusión terrenal, el 40% en formato digital</w:t>
      </w:r>
      <w:r w:rsidR="004E296F" w:rsidRPr="001D7B56">
        <w:rPr>
          <w:lang w:val="es-ES_tradnl"/>
        </w:rPr>
        <w:t>;</w:t>
      </w:r>
    </w:p>
    <w:p w:rsidR="00FF0F88" w:rsidRPr="001D7B56" w:rsidRDefault="00124FE1" w:rsidP="00A53E41">
      <w:pPr>
        <w:pStyle w:val="enumlev1"/>
        <w:rPr>
          <w:lang w:val="es-ES_tradnl"/>
        </w:rPr>
      </w:pPr>
      <w:r w:rsidRPr="001D7B56">
        <w:rPr>
          <w:lang w:val="es-ES_tradnl"/>
        </w:rPr>
        <w:t>–</w:t>
      </w:r>
      <w:r w:rsidRPr="001D7B56">
        <w:rPr>
          <w:lang w:val="es-ES_tradnl"/>
        </w:rPr>
        <w:tab/>
      </w:r>
      <w:r w:rsidR="004E296F" w:rsidRPr="001D7B56">
        <w:rPr>
          <w:lang w:val="es-ES_tradnl"/>
        </w:rPr>
        <w:t xml:space="preserve">más </w:t>
      </w:r>
      <w:r w:rsidR="00A53E41" w:rsidRPr="001D7B56">
        <w:rPr>
          <w:lang w:val="es-ES_tradnl"/>
        </w:rPr>
        <w:t>de</w:t>
      </w:r>
      <w:r w:rsidR="00FF0F88" w:rsidRPr="001D7B56">
        <w:rPr>
          <w:lang w:val="es-ES_tradnl"/>
        </w:rPr>
        <w:t xml:space="preserve"> 350 mill</w:t>
      </w:r>
      <w:r w:rsidR="00A53E41" w:rsidRPr="001D7B56">
        <w:rPr>
          <w:lang w:val="es-ES_tradnl"/>
        </w:rPr>
        <w:t>ones de antenas parabólicas domésticas conectadas a redes de satélites que ofrecen servicios de televisión y banda ancha</w:t>
      </w:r>
      <w:r w:rsidR="00FF0F88" w:rsidRPr="001D7B56">
        <w:rPr>
          <w:lang w:val="es-ES_tradnl"/>
        </w:rPr>
        <w:t>.</w:t>
      </w:r>
    </w:p>
    <w:p w:rsidR="00FF0F88" w:rsidRPr="001D7B56" w:rsidRDefault="00AF46FA" w:rsidP="00AF46FA">
      <w:pPr>
        <w:rPr>
          <w:lang w:val="es-ES_tradnl"/>
        </w:rPr>
      </w:pPr>
      <w:r w:rsidRPr="001D7B56">
        <w:rPr>
          <w:lang w:val="es-ES_tradnl"/>
        </w:rPr>
        <w:lastRenderedPageBreak/>
        <w:t xml:space="preserve">Todos estos servicios están experimentando un enorme crecimiento y el </w:t>
      </w:r>
      <w:r w:rsidR="00B85AA7" w:rsidRPr="001D7B56">
        <w:rPr>
          <w:lang w:val="es-ES_tradnl"/>
        </w:rPr>
        <w:t>elemento</w:t>
      </w:r>
      <w:r w:rsidRPr="001D7B56">
        <w:rPr>
          <w:lang w:val="es-ES_tradnl"/>
        </w:rPr>
        <w:t xml:space="preserve"> fundamental para su funcionamiento son las atribuciones de frecuencias</w:t>
      </w:r>
      <w:r w:rsidR="00FF0F88" w:rsidRPr="001D7B56">
        <w:rPr>
          <w:lang w:val="es-ES_tradnl"/>
        </w:rPr>
        <w:t>.</w:t>
      </w:r>
    </w:p>
    <w:p w:rsidR="00FF0F88" w:rsidRPr="001D7B56" w:rsidRDefault="00AF46FA" w:rsidP="004E296F">
      <w:pPr>
        <w:rPr>
          <w:lang w:val="es-ES_tradnl"/>
        </w:rPr>
      </w:pPr>
      <w:r w:rsidRPr="001D7B56">
        <w:rPr>
          <w:lang w:val="es-ES_tradnl"/>
        </w:rPr>
        <w:t xml:space="preserve">Estas impresionantes cifras exigen enormes </w:t>
      </w:r>
      <w:r w:rsidR="00B85AA7" w:rsidRPr="001D7B56">
        <w:rPr>
          <w:lang w:val="es-ES_tradnl"/>
        </w:rPr>
        <w:t>inversiones</w:t>
      </w:r>
      <w:r w:rsidRPr="001D7B56">
        <w:rPr>
          <w:lang w:val="es-ES_tradnl"/>
        </w:rPr>
        <w:t xml:space="preserve"> en redes, equipos y </w:t>
      </w:r>
      <w:r w:rsidR="00B85AA7" w:rsidRPr="001D7B56">
        <w:rPr>
          <w:lang w:val="es-ES_tradnl"/>
        </w:rPr>
        <w:t>terminales</w:t>
      </w:r>
      <w:r w:rsidRPr="001D7B56">
        <w:rPr>
          <w:lang w:val="es-ES_tradnl"/>
        </w:rPr>
        <w:t xml:space="preserve"> para adaptarse el creciente número de usuarios y aplicaciones. En </w:t>
      </w:r>
      <w:r w:rsidR="00FF0F88" w:rsidRPr="001D7B56">
        <w:rPr>
          <w:lang w:val="es-ES_tradnl"/>
        </w:rPr>
        <w:t>2014</w:t>
      </w:r>
      <w:r w:rsidR="004E296F" w:rsidRPr="001D7B56">
        <w:rPr>
          <w:lang w:val="es-ES_tradnl"/>
        </w:rPr>
        <w:t>:</w:t>
      </w:r>
    </w:p>
    <w:p w:rsidR="00FF0F88" w:rsidRPr="001D7B56" w:rsidRDefault="00F44945" w:rsidP="004E296F">
      <w:pPr>
        <w:pStyle w:val="enumlev1"/>
        <w:rPr>
          <w:lang w:val="es-ES_tradnl"/>
        </w:rPr>
      </w:pPr>
      <w:r w:rsidRPr="001D7B56">
        <w:rPr>
          <w:lang w:val="es-ES_tradnl"/>
        </w:rPr>
        <w:t>–</w:t>
      </w:r>
      <w:r w:rsidRPr="001D7B56">
        <w:rPr>
          <w:lang w:val="es-ES_tradnl"/>
        </w:rPr>
        <w:tab/>
      </w:r>
      <w:r w:rsidR="00AF46FA" w:rsidRPr="001D7B56">
        <w:rPr>
          <w:lang w:val="es-ES_tradnl"/>
        </w:rPr>
        <w:t>los ingresos del sector móvil se cifraron en</w:t>
      </w:r>
      <w:r w:rsidR="00FF0F88" w:rsidRPr="001D7B56">
        <w:rPr>
          <w:lang w:val="es-ES_tradnl"/>
        </w:rPr>
        <w:t xml:space="preserve"> 1,2</w:t>
      </w:r>
      <w:r w:rsidR="00AF46FA" w:rsidRPr="001D7B56">
        <w:rPr>
          <w:lang w:val="es-ES_tradnl"/>
        </w:rPr>
        <w:t xml:space="preserve"> billones USD y el gasto en cerca de 230</w:t>
      </w:r>
      <w:r w:rsidR="004E296F" w:rsidRPr="001D7B56">
        <w:rPr>
          <w:lang w:val="es-ES_tradnl"/>
        </w:rPr>
        <w:t> </w:t>
      </w:r>
      <w:r w:rsidR="00AF46FA" w:rsidRPr="001D7B56">
        <w:rPr>
          <w:lang w:val="es-ES_tradnl"/>
        </w:rPr>
        <w:t>mil millones, sólo en gastos de capital</w:t>
      </w:r>
      <w:r w:rsidR="004E296F" w:rsidRPr="001D7B56">
        <w:rPr>
          <w:lang w:val="es-ES_tradnl"/>
        </w:rPr>
        <w:t>;</w:t>
      </w:r>
    </w:p>
    <w:p w:rsidR="00FF0F88" w:rsidRPr="001D7B56" w:rsidRDefault="00F44945" w:rsidP="00AF46FA">
      <w:pPr>
        <w:pStyle w:val="enumlev1"/>
        <w:rPr>
          <w:lang w:val="es-ES_tradnl"/>
        </w:rPr>
      </w:pPr>
      <w:r w:rsidRPr="001D7B56">
        <w:rPr>
          <w:lang w:val="es-ES_tradnl"/>
        </w:rPr>
        <w:t>–</w:t>
      </w:r>
      <w:r w:rsidRPr="001D7B56">
        <w:rPr>
          <w:lang w:val="es-ES_tradnl"/>
        </w:rPr>
        <w:tab/>
      </w:r>
      <w:r w:rsidR="00AF46FA" w:rsidRPr="001D7B56">
        <w:rPr>
          <w:lang w:val="es-ES_tradnl"/>
        </w:rPr>
        <w:t>los ingresos del sector espacial superaron los 200 mil millones USD, mientras que se invirtieron cerca de 80 mil millones USD en construir y lanzar satélites y equipos en tierra asociados</w:t>
      </w:r>
      <w:r w:rsidR="00FF0F88" w:rsidRPr="001D7B56">
        <w:rPr>
          <w:lang w:val="es-ES_tradnl"/>
        </w:rPr>
        <w:t xml:space="preserve"> (39%)</w:t>
      </w:r>
      <w:r w:rsidR="004E296F" w:rsidRPr="001D7B56">
        <w:rPr>
          <w:lang w:val="es-ES_tradnl"/>
        </w:rPr>
        <w:t>;</w:t>
      </w:r>
    </w:p>
    <w:p w:rsidR="00FF0F88" w:rsidRPr="001D7B56" w:rsidRDefault="00F44945" w:rsidP="00AF46FA">
      <w:pPr>
        <w:pStyle w:val="enumlev1"/>
        <w:rPr>
          <w:lang w:val="es-ES_tradnl"/>
        </w:rPr>
      </w:pPr>
      <w:r w:rsidRPr="001D7B56">
        <w:rPr>
          <w:lang w:val="es-ES_tradnl"/>
        </w:rPr>
        <w:t>–</w:t>
      </w:r>
      <w:r w:rsidRPr="001D7B56">
        <w:rPr>
          <w:lang w:val="es-ES_tradnl"/>
        </w:rPr>
        <w:tab/>
      </w:r>
      <w:r w:rsidR="00AF46FA" w:rsidRPr="001D7B56">
        <w:rPr>
          <w:lang w:val="es-ES_tradnl"/>
        </w:rPr>
        <w:t>los ingresos de publicidad en televisión superaron los 200 mil millones USD</w:t>
      </w:r>
      <w:r w:rsidR="00FF0F88" w:rsidRPr="001D7B56">
        <w:rPr>
          <w:lang w:val="es-ES_tradnl"/>
        </w:rPr>
        <w:t xml:space="preserve">. </w:t>
      </w:r>
    </w:p>
    <w:p w:rsidR="00FF0F88" w:rsidRPr="001D7B56" w:rsidRDefault="00AF46FA" w:rsidP="00AF46FA">
      <w:pPr>
        <w:rPr>
          <w:lang w:val="es-ES_tradnl"/>
        </w:rPr>
      </w:pPr>
      <w:r w:rsidRPr="001D7B56">
        <w:rPr>
          <w:lang w:val="es-ES_tradnl"/>
        </w:rPr>
        <w:t>El espectro también se utiliza para muchos otros fines, comerciales y no comerciales, que garantizan el transporte por tierra, mar y aire, la protección de las personas, la supervisión de los recursos de la Tierra, la predicción meteorológica, la comprensión y mitigación del cambio climático. También estos servicios dependen del espectro y necesitan más</w:t>
      </w:r>
      <w:r w:rsidR="00FF0F88" w:rsidRPr="001D7B56">
        <w:rPr>
          <w:lang w:val="es-ES_tradnl"/>
        </w:rPr>
        <w:t xml:space="preserve">. </w:t>
      </w:r>
    </w:p>
    <w:p w:rsidR="00FF0F88" w:rsidRPr="001D7B56" w:rsidRDefault="00C56A50" w:rsidP="00C56A50">
      <w:pPr>
        <w:rPr>
          <w:lang w:val="es-ES_tradnl"/>
        </w:rPr>
      </w:pPr>
      <w:r w:rsidRPr="001D7B56">
        <w:rPr>
          <w:lang w:val="es-ES_tradnl"/>
        </w:rPr>
        <w:t xml:space="preserve">Todos estos sectores industriales están realizando </w:t>
      </w:r>
      <w:r w:rsidR="00B85AA7" w:rsidRPr="001D7B56">
        <w:rPr>
          <w:lang w:val="es-ES_tradnl"/>
        </w:rPr>
        <w:t>inversiones</w:t>
      </w:r>
      <w:r w:rsidRPr="001D7B56">
        <w:rPr>
          <w:lang w:val="es-ES_tradnl"/>
        </w:rPr>
        <w:t xml:space="preserve"> masivas en sistemas de radiocomunicaciones, cuya vida útil con frecuencia supera los 15 años. Necesitan condiciones estables durante ese plazo a fin de garantizar esas inversiones y los servicios fundamentales que prestan a miles de millones de personas en todo el mundo</w:t>
      </w:r>
      <w:r w:rsidR="00FF0F88" w:rsidRPr="001D7B56">
        <w:rPr>
          <w:lang w:val="es-ES_tradnl"/>
        </w:rPr>
        <w:t xml:space="preserve">. </w:t>
      </w:r>
    </w:p>
    <w:p w:rsidR="00FF0F88" w:rsidRPr="001D7B56" w:rsidRDefault="00C56A50" w:rsidP="00C56A50">
      <w:pPr>
        <w:rPr>
          <w:lang w:val="es-ES_tradnl"/>
        </w:rPr>
      </w:pPr>
      <w:r w:rsidRPr="001D7B56">
        <w:rPr>
          <w:lang w:val="es-ES_tradnl"/>
        </w:rPr>
        <w:t xml:space="preserve">Su función aquí, en tanto que representantes de la comunidad del espectro en esta Conferencia, será la de garantizar que se siguen realizando </w:t>
      </w:r>
      <w:r w:rsidR="00B85AA7" w:rsidRPr="001D7B56">
        <w:rPr>
          <w:lang w:val="es-ES_tradnl"/>
        </w:rPr>
        <w:t>inversiones</w:t>
      </w:r>
      <w:r w:rsidRPr="001D7B56">
        <w:rPr>
          <w:lang w:val="es-ES_tradnl"/>
        </w:rPr>
        <w:t xml:space="preserve"> y que éstas se ven protegidas, al tiempo que se sacan todas las ventajas posibles de las tecnologías punteras existentes y por venir</w:t>
      </w:r>
      <w:r w:rsidR="00FF0F88" w:rsidRPr="001D7B56">
        <w:rPr>
          <w:lang w:val="es-ES_tradnl"/>
        </w:rPr>
        <w:t xml:space="preserve">. </w:t>
      </w:r>
    </w:p>
    <w:p w:rsidR="00FF0F88" w:rsidRPr="001D7B56" w:rsidRDefault="00C56A50" w:rsidP="004E296F">
      <w:pPr>
        <w:rPr>
          <w:lang w:val="es-ES_tradnl"/>
        </w:rPr>
      </w:pPr>
      <w:r w:rsidRPr="001D7B56">
        <w:rPr>
          <w:lang w:val="es-ES_tradnl"/>
        </w:rPr>
        <w:t xml:space="preserve">Hace tres días, la Asamblea de Radiocomunicaciones de 2015 finalizó con éxito su trabajo adoptando una serie de Resoluciones y Recomendaciones clave, que serán una considerable ayuda para los </w:t>
      </w:r>
      <w:r w:rsidR="004E296F" w:rsidRPr="001D7B56">
        <w:rPr>
          <w:lang w:val="es-ES_tradnl"/>
        </w:rPr>
        <w:t>m</w:t>
      </w:r>
      <w:r w:rsidRPr="001D7B56">
        <w:rPr>
          <w:lang w:val="es-ES_tradnl"/>
        </w:rPr>
        <w:t>iembros a la hora de elaborar normas mundiales y prácticas idóneas sobre la utilización del espectro. Estas decisiones también serán de gran ayuda para esta Conferencia, así como para la preparación de la CMR</w:t>
      </w:r>
      <w:r w:rsidR="00FF0F88" w:rsidRPr="001D7B56">
        <w:rPr>
          <w:lang w:val="es-ES_tradnl"/>
        </w:rPr>
        <w:t xml:space="preserve">-19. </w:t>
      </w:r>
      <w:r w:rsidRPr="001D7B56">
        <w:rPr>
          <w:lang w:val="es-ES_tradnl"/>
        </w:rPr>
        <w:t xml:space="preserve">El </w:t>
      </w:r>
      <w:r w:rsidR="00DC0ADB" w:rsidRPr="001D7B56">
        <w:rPr>
          <w:lang w:val="es-ES_tradnl"/>
        </w:rPr>
        <w:t>«</w:t>
      </w:r>
      <w:r w:rsidRPr="001D7B56">
        <w:rPr>
          <w:lang w:val="es-ES_tradnl"/>
        </w:rPr>
        <w:t>consenso feliz</w:t>
      </w:r>
      <w:r w:rsidR="00DC0ADB" w:rsidRPr="001D7B56">
        <w:rPr>
          <w:lang w:val="es-ES_tradnl"/>
        </w:rPr>
        <w:t>»</w:t>
      </w:r>
      <w:r w:rsidRPr="001D7B56">
        <w:rPr>
          <w:lang w:val="es-ES_tradnl"/>
        </w:rPr>
        <w:t xml:space="preserve"> que reinó en la AR-15 sin duda es una excelente base para que la CMR-15 cumpla su orden del día con diligencia y armonía a lo largo de este mes</w:t>
      </w:r>
      <w:r w:rsidR="00FF0F88" w:rsidRPr="001D7B56">
        <w:rPr>
          <w:lang w:val="es-ES_tradnl"/>
        </w:rPr>
        <w:t xml:space="preserve">. </w:t>
      </w:r>
    </w:p>
    <w:p w:rsidR="00FF0F88" w:rsidRPr="001D7B56" w:rsidRDefault="00C56A50" w:rsidP="00C56A50">
      <w:pPr>
        <w:rPr>
          <w:lang w:val="es-ES_tradnl"/>
        </w:rPr>
      </w:pPr>
      <w:r w:rsidRPr="001D7B56">
        <w:rPr>
          <w:lang w:val="es-ES_tradnl"/>
        </w:rPr>
        <w:t>Durante los últimos cuatro años, la RRB ha procurado garantizar que el Reglamento de Radiocomunicaciones y las decisiones de anteriores CMR se aplican respetando el espíritu de la UIT, y lo ha conseguido. El resultado de su trabajo se refleja en una serie de temas que se someten a esta Conferencia y los miembros de la RRB sin duda ayudarán activamente a la Conferencia cuando así sea necesario</w:t>
      </w:r>
      <w:r w:rsidR="00FF0F88" w:rsidRPr="001D7B56">
        <w:rPr>
          <w:lang w:val="es-ES_tradnl"/>
        </w:rPr>
        <w:t>.</w:t>
      </w:r>
    </w:p>
    <w:p w:rsidR="00FF0F88" w:rsidRPr="001D7B56" w:rsidRDefault="00C56A50" w:rsidP="00C56A50">
      <w:pPr>
        <w:jc w:val="both"/>
        <w:rPr>
          <w:szCs w:val="24"/>
          <w:lang w:val="es-ES_tradnl"/>
        </w:rPr>
      </w:pPr>
      <w:r w:rsidRPr="001D7B56">
        <w:rPr>
          <w:szCs w:val="24"/>
          <w:lang w:val="es-ES_tradnl"/>
        </w:rPr>
        <w:t>Desde la CMR</w:t>
      </w:r>
      <w:r w:rsidR="00FF0F88" w:rsidRPr="001D7B56">
        <w:rPr>
          <w:szCs w:val="24"/>
          <w:lang w:val="es-ES_tradnl"/>
        </w:rPr>
        <w:t xml:space="preserve">-12, </w:t>
      </w:r>
      <w:r w:rsidRPr="001D7B56">
        <w:rPr>
          <w:szCs w:val="24"/>
          <w:lang w:val="es-ES_tradnl"/>
        </w:rPr>
        <w:t>la Oficina de Radiocomunicaciones también se ha mantenido muy activa, sobre todo en lo que concierne a lo siguiente</w:t>
      </w:r>
      <w:r w:rsidR="00FF0F88" w:rsidRPr="001D7B56">
        <w:rPr>
          <w:szCs w:val="24"/>
          <w:lang w:val="es-ES_tradnl"/>
        </w:rPr>
        <w:t>:</w:t>
      </w:r>
    </w:p>
    <w:p w:rsidR="00FF0F88" w:rsidRPr="001D7B56" w:rsidRDefault="00993ACA" w:rsidP="00C56A50">
      <w:pPr>
        <w:pStyle w:val="enumlev1"/>
        <w:rPr>
          <w:lang w:val="es-ES_tradnl"/>
        </w:rPr>
      </w:pPr>
      <w:r w:rsidRPr="001D7B56">
        <w:rPr>
          <w:lang w:val="es-ES_tradnl"/>
        </w:rPr>
        <w:t>•</w:t>
      </w:r>
      <w:r w:rsidR="00F44945" w:rsidRPr="001D7B56">
        <w:rPr>
          <w:lang w:val="es-ES_tradnl"/>
        </w:rPr>
        <w:tab/>
      </w:r>
      <w:r w:rsidR="00C56A50" w:rsidRPr="001D7B56">
        <w:rPr>
          <w:lang w:val="es-ES_tradnl"/>
        </w:rPr>
        <w:t>garantizar la plena y puntual aplicación del Reglamento de Radiocomunicaciones y de las decisiones de anteriores CMR</w:t>
      </w:r>
      <w:r w:rsidR="004E296F" w:rsidRPr="001D7B56">
        <w:rPr>
          <w:lang w:val="es-ES_tradnl"/>
        </w:rPr>
        <w:t>;</w:t>
      </w:r>
    </w:p>
    <w:p w:rsidR="00FF0F88" w:rsidRPr="001D7B56" w:rsidRDefault="00993ACA" w:rsidP="00C56A50">
      <w:pPr>
        <w:pStyle w:val="enumlev1"/>
        <w:rPr>
          <w:lang w:val="es-ES_tradnl"/>
        </w:rPr>
      </w:pPr>
      <w:r w:rsidRPr="001D7B56">
        <w:rPr>
          <w:lang w:val="es-ES_tradnl"/>
        </w:rPr>
        <w:t>•</w:t>
      </w:r>
      <w:r w:rsidR="00F44945" w:rsidRPr="001D7B56">
        <w:rPr>
          <w:lang w:val="es-ES_tradnl"/>
        </w:rPr>
        <w:tab/>
      </w:r>
      <w:r w:rsidR="00C56A50" w:rsidRPr="001D7B56">
        <w:rPr>
          <w:lang w:val="es-ES_tradnl"/>
        </w:rPr>
        <w:t>facilitar los preparativos en las Comisiones de Estudio y la RPC, así como en las actividades regionales, que se han llevado a cabo bajo la égida de los Grupos Regionales, que, sin duda, serán un factor clave del éxito de esta Conferencia</w:t>
      </w:r>
      <w:r w:rsidR="004E296F" w:rsidRPr="001D7B56">
        <w:rPr>
          <w:lang w:val="es-ES_tradnl"/>
        </w:rPr>
        <w:t>;</w:t>
      </w:r>
    </w:p>
    <w:p w:rsidR="00FF0F88" w:rsidRPr="001D7B56" w:rsidRDefault="00993ACA" w:rsidP="00C56A50">
      <w:pPr>
        <w:pStyle w:val="enumlev1"/>
        <w:rPr>
          <w:lang w:val="es-ES_tradnl"/>
        </w:rPr>
      </w:pPr>
      <w:r w:rsidRPr="001D7B56">
        <w:rPr>
          <w:lang w:val="es-ES_tradnl"/>
        </w:rPr>
        <w:t>•</w:t>
      </w:r>
      <w:r w:rsidR="00F44945" w:rsidRPr="001D7B56">
        <w:rPr>
          <w:lang w:val="es-ES_tradnl"/>
        </w:rPr>
        <w:tab/>
      </w:r>
      <w:r w:rsidR="00C56A50" w:rsidRPr="001D7B56">
        <w:rPr>
          <w:lang w:val="es-ES_tradnl"/>
        </w:rPr>
        <w:t>informar y ayudar a los miembros en la gestión del espectro, en particular organizando seminarios de radiocomunicaciones mundiales y regionales, en los que han participado más de 50 países en los últimos cinco años</w:t>
      </w:r>
      <w:r w:rsidR="004E296F" w:rsidRPr="001D7B56">
        <w:rPr>
          <w:lang w:val="es-ES_tradnl"/>
        </w:rPr>
        <w:t>;</w:t>
      </w:r>
    </w:p>
    <w:p w:rsidR="00FF0F88" w:rsidRPr="001D7B56" w:rsidRDefault="00993ACA" w:rsidP="004E296F">
      <w:pPr>
        <w:pStyle w:val="enumlev1"/>
        <w:rPr>
          <w:lang w:val="es-ES_tradnl" w:bidi="ar-EG"/>
        </w:rPr>
      </w:pPr>
      <w:r w:rsidRPr="001D7B56">
        <w:rPr>
          <w:lang w:val="es-ES_tradnl" w:bidi="ar-EG"/>
        </w:rPr>
        <w:t>•</w:t>
      </w:r>
      <w:r w:rsidR="00F44945" w:rsidRPr="001D7B56">
        <w:rPr>
          <w:lang w:val="es-ES_tradnl" w:bidi="ar-EG"/>
        </w:rPr>
        <w:tab/>
      </w:r>
      <w:r w:rsidR="00C56A50" w:rsidRPr="001D7B56">
        <w:rPr>
          <w:lang w:val="es-ES_tradnl" w:bidi="ar-EG"/>
        </w:rPr>
        <w:t xml:space="preserve">cooperar estrechamente con las organizaciones internacionales y regionales, con los </w:t>
      </w:r>
      <w:r w:rsidR="004E296F" w:rsidRPr="001D7B56">
        <w:rPr>
          <w:lang w:val="es-ES_tradnl" w:bidi="ar-EG"/>
        </w:rPr>
        <w:t>m</w:t>
      </w:r>
      <w:r w:rsidR="00C56A50" w:rsidRPr="001D7B56">
        <w:rPr>
          <w:lang w:val="es-ES_tradnl" w:bidi="ar-EG"/>
        </w:rPr>
        <w:t>iembros del UIT-R en su conjunto y con los demás Sectores de la UIT</w:t>
      </w:r>
      <w:r w:rsidR="00FF0F88" w:rsidRPr="001D7B56">
        <w:rPr>
          <w:lang w:val="es-ES_tradnl" w:bidi="ar-EG"/>
        </w:rPr>
        <w:t xml:space="preserve">. </w:t>
      </w:r>
    </w:p>
    <w:p w:rsidR="00FF0F88" w:rsidRPr="001D7B56" w:rsidRDefault="00EC511B" w:rsidP="00CB4BE0">
      <w:pPr>
        <w:spacing w:before="0"/>
        <w:jc w:val="both"/>
        <w:rPr>
          <w:szCs w:val="24"/>
          <w:lang w:val="es-ES_tradnl"/>
        </w:rPr>
      </w:pPr>
      <w:bookmarkStart w:id="9" w:name="_GoBack"/>
      <w:bookmarkEnd w:id="9"/>
      <w:r w:rsidRPr="001D7B56">
        <w:rPr>
          <w:szCs w:val="24"/>
          <w:lang w:val="es-ES_tradnl"/>
        </w:rPr>
        <w:lastRenderedPageBreak/>
        <w:t xml:space="preserve">Todos estos temas se tratan en mi Informe a la Conferencia. También quiero referirme al seguimiento mundial de vuelos de aviación civil, tema añadido al orden del día de esta Conferencia por la Conferencia de Plenipotenciarios de 2014 celebrada en Busán, </w:t>
      </w:r>
      <w:r w:rsidR="00CB4BE0" w:rsidRPr="001D7B56">
        <w:rPr>
          <w:szCs w:val="24"/>
          <w:lang w:val="es-ES_tradnl"/>
        </w:rPr>
        <w:t>pues los resultados de los estudios realizados por el UIT-R al respecto también se incluyen en mi Informe. Confío en que la Conferencia sabrá responder oportuna y positivamente al deseo de la comunidad internacional de encontrar una solución satisfactoria para tan importante tema</w:t>
      </w:r>
      <w:r w:rsidR="00FF0F88" w:rsidRPr="001D7B56">
        <w:rPr>
          <w:szCs w:val="24"/>
          <w:lang w:val="es-ES_tradnl"/>
        </w:rPr>
        <w:t>.</w:t>
      </w:r>
    </w:p>
    <w:p w:rsidR="00FF0F88" w:rsidRPr="001D7B56" w:rsidRDefault="00CB4BE0" w:rsidP="00CB4BE0">
      <w:pPr>
        <w:spacing w:before="240"/>
        <w:jc w:val="both"/>
        <w:rPr>
          <w:szCs w:val="24"/>
          <w:lang w:val="es-ES_tradnl" w:bidi="ar-EG"/>
        </w:rPr>
      </w:pPr>
      <w:r w:rsidRPr="001D7B56">
        <w:rPr>
          <w:szCs w:val="24"/>
          <w:lang w:val="es-ES_tradnl" w:bidi="ar-EG"/>
        </w:rPr>
        <w:t>Antes de concluir, permítanme felicitar al Sr.</w:t>
      </w:r>
      <w:r w:rsidR="00FF0F88" w:rsidRPr="001D7B56">
        <w:rPr>
          <w:szCs w:val="24"/>
          <w:lang w:val="es-ES_tradnl" w:bidi="ar-EG"/>
        </w:rPr>
        <w:t xml:space="preserve"> Festus Daudu </w:t>
      </w:r>
      <w:r w:rsidRPr="001D7B56">
        <w:rPr>
          <w:szCs w:val="24"/>
          <w:lang w:val="es-ES_tradnl" w:bidi="ar-EG"/>
        </w:rPr>
        <w:t>por su nombramiento como Presidente de la CMR</w:t>
      </w:r>
      <w:r w:rsidR="00FF0F88" w:rsidRPr="001D7B56">
        <w:rPr>
          <w:szCs w:val="24"/>
          <w:lang w:val="es-ES_tradnl" w:bidi="ar-EG"/>
        </w:rPr>
        <w:noBreakHyphen/>
        <w:t>15, as</w:t>
      </w:r>
      <w:r w:rsidRPr="001D7B56">
        <w:rPr>
          <w:szCs w:val="24"/>
          <w:lang w:val="es-ES_tradnl" w:bidi="ar-EG"/>
        </w:rPr>
        <w:t>í como a los Vicepresidentes. He trabajado con él durante muchos años y confío plenamente en que nos llevará al éxito en estas cuatro semanas</w:t>
      </w:r>
      <w:r w:rsidR="00FF0F88" w:rsidRPr="001D7B56">
        <w:rPr>
          <w:szCs w:val="24"/>
          <w:lang w:val="es-ES_tradnl" w:bidi="ar-EG"/>
        </w:rPr>
        <w:t>.</w:t>
      </w:r>
    </w:p>
    <w:p w:rsidR="00FF0F88" w:rsidRPr="001D7B56" w:rsidRDefault="00CB4BE0" w:rsidP="004E296F">
      <w:pPr>
        <w:jc w:val="both"/>
        <w:rPr>
          <w:szCs w:val="24"/>
          <w:lang w:val="es-ES_tradnl"/>
        </w:rPr>
      </w:pPr>
      <w:r w:rsidRPr="001D7B56">
        <w:rPr>
          <w:szCs w:val="24"/>
          <w:lang w:val="es-ES_tradnl"/>
        </w:rPr>
        <w:t>Tienen por delante un trabajo de importancia capital. Pueden estar seguros de que el personal de la UIT está dispuesto a facilitarles toda la ayuda necesaria para realizar su trabajo. Les deseo una CMR</w:t>
      </w:r>
      <w:r w:rsidR="004E296F" w:rsidRPr="001D7B56">
        <w:rPr>
          <w:szCs w:val="24"/>
          <w:lang w:val="es-ES_tradnl"/>
        </w:rPr>
        <w:noBreakHyphen/>
      </w:r>
      <w:r w:rsidRPr="001D7B56">
        <w:rPr>
          <w:szCs w:val="24"/>
          <w:lang w:val="es-ES_tradnl"/>
        </w:rPr>
        <w:t>15 llena de éxitos y una agradable estancia en Ginebra</w:t>
      </w:r>
      <w:r w:rsidR="00FF0F88" w:rsidRPr="001D7B56">
        <w:rPr>
          <w:szCs w:val="24"/>
          <w:lang w:val="es-ES_tradnl"/>
        </w:rPr>
        <w:t>.</w:t>
      </w:r>
    </w:p>
    <w:p w:rsidR="009869A9" w:rsidRPr="001D7B56" w:rsidRDefault="009869A9" w:rsidP="00CB4BE0">
      <w:pPr>
        <w:jc w:val="both"/>
        <w:rPr>
          <w:szCs w:val="24"/>
          <w:lang w:val="es-ES_tradnl"/>
        </w:rPr>
      </w:pPr>
    </w:p>
    <w:p w:rsidR="00053530" w:rsidRPr="001D7B56" w:rsidRDefault="00053530">
      <w:pPr>
        <w:jc w:val="center"/>
        <w:rPr>
          <w:lang w:val="es-ES_tradnl"/>
        </w:rPr>
      </w:pPr>
      <w:r w:rsidRPr="001D7B56">
        <w:rPr>
          <w:lang w:val="es-ES_tradnl"/>
        </w:rPr>
        <w:t>______________</w:t>
      </w:r>
    </w:p>
    <w:sectPr w:rsidR="00053530" w:rsidRPr="001D7B56">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660" w:rsidRDefault="00E96660">
      <w:r>
        <w:separator/>
      </w:r>
    </w:p>
  </w:endnote>
  <w:endnote w:type="continuationSeparator" w:id="0">
    <w:p w:rsidR="00E96660" w:rsidRDefault="00E96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660" w:rsidRDefault="00E96660">
    <w:pPr>
      <w:framePr w:wrap="around" w:vAnchor="text" w:hAnchor="margin" w:xAlign="right" w:y="1"/>
    </w:pPr>
    <w:r>
      <w:fldChar w:fldCharType="begin"/>
    </w:r>
    <w:r>
      <w:instrText xml:space="preserve">PAGE  </w:instrText>
    </w:r>
    <w:r>
      <w:fldChar w:fldCharType="end"/>
    </w:r>
  </w:p>
  <w:p w:rsidR="00E96660" w:rsidRPr="0041348E" w:rsidRDefault="00E96660">
    <w:pPr>
      <w:ind w:right="360"/>
      <w:rPr>
        <w:lang w:val="en-US"/>
      </w:rPr>
    </w:pPr>
    <w:r>
      <w:fldChar w:fldCharType="begin"/>
    </w:r>
    <w:r w:rsidRPr="0041348E">
      <w:rPr>
        <w:lang w:val="en-US"/>
      </w:rPr>
      <w:instrText xml:space="preserve"> FILENAME \p  \* MERGEFORMAT </w:instrText>
    </w:r>
    <w:r>
      <w:fldChar w:fldCharType="separate"/>
    </w:r>
    <w:r>
      <w:rPr>
        <w:noProof/>
        <w:lang w:val="en-US"/>
      </w:rPr>
      <w:t>Document3</w:t>
    </w:r>
    <w:r>
      <w:fldChar w:fldCharType="end"/>
    </w:r>
    <w:r w:rsidRPr="0041348E">
      <w:rPr>
        <w:lang w:val="en-US"/>
      </w:rPr>
      <w:tab/>
    </w:r>
    <w:r>
      <w:fldChar w:fldCharType="begin"/>
    </w:r>
    <w:r>
      <w:instrText xml:space="preserve"> SAVEDATE \@ DD.MM.YY </w:instrText>
    </w:r>
    <w:r>
      <w:fldChar w:fldCharType="separate"/>
    </w:r>
    <w:r w:rsidR="000C132E">
      <w:rPr>
        <w:noProof/>
      </w:rPr>
      <w:t>11.11.15</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660" w:rsidRPr="00ED4983" w:rsidRDefault="00ED4983" w:rsidP="00ED4983">
    <w:pPr>
      <w:pStyle w:val="Footer"/>
    </w:pPr>
    <w:fldSimple w:instr=" FILENAME \p  \* MERGEFORMAT ">
      <w:r>
        <w:t>P:\ESP\ITU-R\CONF-R\CMR15\100\181S.docx</w:t>
      </w:r>
    </w:fldSimple>
    <w:r>
      <w:t xml:space="preserve"> (389718)</w:t>
    </w:r>
    <w:r>
      <w:tab/>
    </w:r>
    <w:r>
      <w:fldChar w:fldCharType="begin"/>
    </w:r>
    <w:r>
      <w:instrText xml:space="preserve"> SAVEDATE \@ DD.MM.YY </w:instrText>
    </w:r>
    <w:r>
      <w:fldChar w:fldCharType="separate"/>
    </w:r>
    <w:r w:rsidR="000C132E">
      <w:t>11.11.15</w:t>
    </w:r>
    <w:r>
      <w:fldChar w:fldCharType="end"/>
    </w:r>
    <w:r>
      <w:tab/>
    </w:r>
    <w:r>
      <w:fldChar w:fldCharType="begin"/>
    </w:r>
    <w:r>
      <w:instrText xml:space="preserve"> PRINTDATE \@ DD.MM.YY </w:instrText>
    </w:r>
    <w:r>
      <w:fldChar w:fldCharType="separate"/>
    </w:r>
    <w:r>
      <w:t>24.08.11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660" w:rsidRPr="00F44945" w:rsidRDefault="003A6F4F" w:rsidP="00F44945">
    <w:pPr>
      <w:pStyle w:val="Footer"/>
    </w:pPr>
    <w:r>
      <w:fldChar w:fldCharType="begin"/>
    </w:r>
    <w:r>
      <w:instrText xml:space="preserve"> FILENAME \p  \* MERGEFORMAT </w:instrText>
    </w:r>
    <w:r>
      <w:fldChar w:fldCharType="separate"/>
    </w:r>
    <w:r w:rsidR="00ED4983">
      <w:t>P:\ESP\ITU-R\CONF-R\CMR15\100\181S.docx</w:t>
    </w:r>
    <w:r>
      <w:fldChar w:fldCharType="end"/>
    </w:r>
    <w:r w:rsidR="00E96660">
      <w:t xml:space="preserve"> (389718)</w:t>
    </w:r>
    <w:r w:rsidR="00E96660">
      <w:tab/>
    </w:r>
    <w:r w:rsidR="00E96660">
      <w:fldChar w:fldCharType="begin"/>
    </w:r>
    <w:r w:rsidR="00E96660">
      <w:instrText xml:space="preserve"> SAVEDATE \@ DD.MM.YY </w:instrText>
    </w:r>
    <w:r w:rsidR="00E96660">
      <w:fldChar w:fldCharType="separate"/>
    </w:r>
    <w:r w:rsidR="000C132E">
      <w:t>11.11.15</w:t>
    </w:r>
    <w:r w:rsidR="00E96660">
      <w:fldChar w:fldCharType="end"/>
    </w:r>
    <w:r w:rsidR="00E96660">
      <w:tab/>
    </w:r>
    <w:r w:rsidR="00E96660">
      <w:fldChar w:fldCharType="begin"/>
    </w:r>
    <w:r w:rsidR="00E96660">
      <w:instrText xml:space="preserve"> PRINTDATE \@ DD.MM.YY </w:instrText>
    </w:r>
    <w:r w:rsidR="00E96660">
      <w:fldChar w:fldCharType="separate"/>
    </w:r>
    <w:r w:rsidR="00E96660">
      <w:t>24.08.11</w:t>
    </w:r>
    <w:r w:rsidR="00E9666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660" w:rsidRDefault="00E96660">
      <w:r>
        <w:rPr>
          <w:b/>
        </w:rPr>
        <w:t>_______________</w:t>
      </w:r>
    </w:p>
  </w:footnote>
  <w:footnote w:type="continuationSeparator" w:id="0">
    <w:p w:rsidR="00E96660" w:rsidRDefault="00E96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660" w:rsidRDefault="00E96660" w:rsidP="00A30305">
    <w:pPr>
      <w:pStyle w:val="Header"/>
    </w:pPr>
    <w:r>
      <w:fldChar w:fldCharType="begin"/>
    </w:r>
    <w:r>
      <w:instrText xml:space="preserve"> PAGE </w:instrText>
    </w:r>
    <w:r>
      <w:fldChar w:fldCharType="separate"/>
    </w:r>
    <w:r w:rsidR="003A6F4F">
      <w:rPr>
        <w:noProof/>
      </w:rPr>
      <w:t>15</w:t>
    </w:r>
    <w:r>
      <w:fldChar w:fldCharType="end"/>
    </w:r>
  </w:p>
  <w:p w:rsidR="00E96660" w:rsidRPr="00800972" w:rsidRDefault="00053530" w:rsidP="00A30305">
    <w:pPr>
      <w:pStyle w:val="Header"/>
    </w:pPr>
    <w:r>
      <w:t>CMR15/181-S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378B203A"/>
    <w:multiLevelType w:val="hybridMultilevel"/>
    <w:tmpl w:val="1396B6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869622B"/>
    <w:multiLevelType w:val="hybridMultilevel"/>
    <w:tmpl w:val="1312DC32"/>
    <w:lvl w:ilvl="0" w:tplc="5FF4775A">
      <w:start w:val="2"/>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82D1CEE"/>
    <w:multiLevelType w:val="hybridMultilevel"/>
    <w:tmpl w:val="0FC8ED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3C5"/>
    <w:rsid w:val="000041EA"/>
    <w:rsid w:val="00022A29"/>
    <w:rsid w:val="000353C5"/>
    <w:rsid w:val="000355FD"/>
    <w:rsid w:val="00045230"/>
    <w:rsid w:val="00051E39"/>
    <w:rsid w:val="00053530"/>
    <w:rsid w:val="00061C3A"/>
    <w:rsid w:val="0007459B"/>
    <w:rsid w:val="00077239"/>
    <w:rsid w:val="00083E5F"/>
    <w:rsid w:val="00086491"/>
    <w:rsid w:val="00091346"/>
    <w:rsid w:val="000C132E"/>
    <w:rsid w:val="000C28BD"/>
    <w:rsid w:val="000D7335"/>
    <w:rsid w:val="000F73FF"/>
    <w:rsid w:val="0011006D"/>
    <w:rsid w:val="00114CF7"/>
    <w:rsid w:val="00123B68"/>
    <w:rsid w:val="00124FE1"/>
    <w:rsid w:val="00126F2E"/>
    <w:rsid w:val="00146F6F"/>
    <w:rsid w:val="00170C8F"/>
    <w:rsid w:val="0018614A"/>
    <w:rsid w:val="00190B55"/>
    <w:rsid w:val="001C3B5F"/>
    <w:rsid w:val="001D058F"/>
    <w:rsid w:val="001D2388"/>
    <w:rsid w:val="001D4626"/>
    <w:rsid w:val="001D7B56"/>
    <w:rsid w:val="002009EA"/>
    <w:rsid w:val="00202CA0"/>
    <w:rsid w:val="00260FC9"/>
    <w:rsid w:val="00271316"/>
    <w:rsid w:val="00272AE6"/>
    <w:rsid w:val="002D58BE"/>
    <w:rsid w:val="002E4D61"/>
    <w:rsid w:val="003070C1"/>
    <w:rsid w:val="00342A88"/>
    <w:rsid w:val="00343C75"/>
    <w:rsid w:val="00372B66"/>
    <w:rsid w:val="00377BD3"/>
    <w:rsid w:val="00384088"/>
    <w:rsid w:val="003A6C98"/>
    <w:rsid w:val="003A6F4F"/>
    <w:rsid w:val="003A7F8C"/>
    <w:rsid w:val="003B532E"/>
    <w:rsid w:val="003D0F8B"/>
    <w:rsid w:val="003D313C"/>
    <w:rsid w:val="003E2675"/>
    <w:rsid w:val="003E6F64"/>
    <w:rsid w:val="003F4C41"/>
    <w:rsid w:val="0041348E"/>
    <w:rsid w:val="00461086"/>
    <w:rsid w:val="0046489D"/>
    <w:rsid w:val="00492075"/>
    <w:rsid w:val="004969AD"/>
    <w:rsid w:val="004D5D5C"/>
    <w:rsid w:val="004E296F"/>
    <w:rsid w:val="004F6DC9"/>
    <w:rsid w:val="0050139F"/>
    <w:rsid w:val="005964AB"/>
    <w:rsid w:val="005C099A"/>
    <w:rsid w:val="005C31A5"/>
    <w:rsid w:val="005E61DD"/>
    <w:rsid w:val="005F562F"/>
    <w:rsid w:val="006023DF"/>
    <w:rsid w:val="006147DA"/>
    <w:rsid w:val="006455B6"/>
    <w:rsid w:val="00657DE0"/>
    <w:rsid w:val="0068399C"/>
    <w:rsid w:val="00685313"/>
    <w:rsid w:val="006A2E9A"/>
    <w:rsid w:val="006A6E9B"/>
    <w:rsid w:val="006E13C3"/>
    <w:rsid w:val="006E2E38"/>
    <w:rsid w:val="006F4157"/>
    <w:rsid w:val="007149F9"/>
    <w:rsid w:val="00733A30"/>
    <w:rsid w:val="00745AEE"/>
    <w:rsid w:val="00771052"/>
    <w:rsid w:val="007742CA"/>
    <w:rsid w:val="00787676"/>
    <w:rsid w:val="00791BB2"/>
    <w:rsid w:val="007C618E"/>
    <w:rsid w:val="00800972"/>
    <w:rsid w:val="00811633"/>
    <w:rsid w:val="00872FC8"/>
    <w:rsid w:val="008845D0"/>
    <w:rsid w:val="008A2894"/>
    <w:rsid w:val="008B0330"/>
    <w:rsid w:val="008B15C5"/>
    <w:rsid w:val="008B43F2"/>
    <w:rsid w:val="009274B4"/>
    <w:rsid w:val="00944A5C"/>
    <w:rsid w:val="00952A66"/>
    <w:rsid w:val="00974431"/>
    <w:rsid w:val="009869A9"/>
    <w:rsid w:val="00993ACA"/>
    <w:rsid w:val="009C56E5"/>
    <w:rsid w:val="009E43F1"/>
    <w:rsid w:val="009E5FC8"/>
    <w:rsid w:val="009E687A"/>
    <w:rsid w:val="00A141AF"/>
    <w:rsid w:val="00A16065"/>
    <w:rsid w:val="00A16D29"/>
    <w:rsid w:val="00A30305"/>
    <w:rsid w:val="00A31D2D"/>
    <w:rsid w:val="00A37EF0"/>
    <w:rsid w:val="00A4600A"/>
    <w:rsid w:val="00A53E41"/>
    <w:rsid w:val="00A54C25"/>
    <w:rsid w:val="00A710E7"/>
    <w:rsid w:val="00A7372E"/>
    <w:rsid w:val="00A777AB"/>
    <w:rsid w:val="00A93B85"/>
    <w:rsid w:val="00A97F7B"/>
    <w:rsid w:val="00AA0B18"/>
    <w:rsid w:val="00AD4C74"/>
    <w:rsid w:val="00AD732F"/>
    <w:rsid w:val="00AF46FA"/>
    <w:rsid w:val="00B639E9"/>
    <w:rsid w:val="00B817CD"/>
    <w:rsid w:val="00B85AA7"/>
    <w:rsid w:val="00BB3A95"/>
    <w:rsid w:val="00BC6574"/>
    <w:rsid w:val="00BD0D39"/>
    <w:rsid w:val="00C0018F"/>
    <w:rsid w:val="00C20466"/>
    <w:rsid w:val="00C214ED"/>
    <w:rsid w:val="00C234E6"/>
    <w:rsid w:val="00C324A8"/>
    <w:rsid w:val="00C54517"/>
    <w:rsid w:val="00C56A50"/>
    <w:rsid w:val="00C62492"/>
    <w:rsid w:val="00C63535"/>
    <w:rsid w:val="00C93786"/>
    <w:rsid w:val="00C97C68"/>
    <w:rsid w:val="00CA1A47"/>
    <w:rsid w:val="00CB4BE0"/>
    <w:rsid w:val="00CC247A"/>
    <w:rsid w:val="00CE3427"/>
    <w:rsid w:val="00CE5E47"/>
    <w:rsid w:val="00CF020F"/>
    <w:rsid w:val="00CF2B5B"/>
    <w:rsid w:val="00D14CE0"/>
    <w:rsid w:val="00D46EB1"/>
    <w:rsid w:val="00D5651D"/>
    <w:rsid w:val="00D74898"/>
    <w:rsid w:val="00D801ED"/>
    <w:rsid w:val="00D936BC"/>
    <w:rsid w:val="00D962FB"/>
    <w:rsid w:val="00D96530"/>
    <w:rsid w:val="00DB7403"/>
    <w:rsid w:val="00DC0ADB"/>
    <w:rsid w:val="00DD0B38"/>
    <w:rsid w:val="00DD44AF"/>
    <w:rsid w:val="00DE2AC3"/>
    <w:rsid w:val="00DE3CDB"/>
    <w:rsid w:val="00DE5692"/>
    <w:rsid w:val="00E03C94"/>
    <w:rsid w:val="00E166B0"/>
    <w:rsid w:val="00E26226"/>
    <w:rsid w:val="00E360D1"/>
    <w:rsid w:val="00E45D05"/>
    <w:rsid w:val="00E55AEF"/>
    <w:rsid w:val="00E6419D"/>
    <w:rsid w:val="00E668A2"/>
    <w:rsid w:val="00E729FC"/>
    <w:rsid w:val="00E772A9"/>
    <w:rsid w:val="00E96660"/>
    <w:rsid w:val="00E976C1"/>
    <w:rsid w:val="00EA12E5"/>
    <w:rsid w:val="00EB081B"/>
    <w:rsid w:val="00EC511B"/>
    <w:rsid w:val="00ED345C"/>
    <w:rsid w:val="00ED4983"/>
    <w:rsid w:val="00F02766"/>
    <w:rsid w:val="00F05BD4"/>
    <w:rsid w:val="00F44945"/>
    <w:rsid w:val="00F65C19"/>
    <w:rsid w:val="00FA3FE3"/>
    <w:rsid w:val="00FD2546"/>
    <w:rsid w:val="00FD772E"/>
    <w:rsid w:val="00FE78C7"/>
    <w:rsid w:val="00FF0A19"/>
    <w:rsid w:val="00FF0F88"/>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62E005-92BA-4C9C-9712-3A0F3D84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pPr>
        <w:spacing w:before="12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0C1"/>
    <w:rPr>
      <w:rFonts w:ascii="Times New Roman" w:hAnsi="Times New Roman"/>
      <w:sz w:val="24"/>
      <w:lang w:val="en-GB" w:eastAsia="en-US"/>
    </w:rPr>
  </w:style>
  <w:style w:type="paragraph" w:styleId="Heading1">
    <w:name w:val="heading 1"/>
    <w:basedOn w:val="Normal"/>
    <w:next w:val="Normal"/>
    <w:qFormat/>
    <w:rsid w:val="00342A88"/>
    <w:pPr>
      <w:keepNext/>
      <w:keepLines/>
      <w:spacing w:before="280"/>
      <w:ind w:left="1134" w:hanging="1134"/>
      <w:outlineLvl w:val="0"/>
    </w:pPr>
    <w:rPr>
      <w:b/>
      <w:sz w:val="28"/>
    </w:rPr>
  </w:style>
  <w:style w:type="paragraph" w:styleId="Heading2">
    <w:name w:val="heading 2"/>
    <w:basedOn w:val="Heading1"/>
    <w:next w:val="Normal"/>
    <w:qFormat/>
    <w:rsid w:val="00342A88"/>
    <w:pPr>
      <w:spacing w:before="200"/>
      <w:outlineLvl w:val="1"/>
    </w:pPr>
    <w:rPr>
      <w:sz w:val="24"/>
    </w:rPr>
  </w:style>
  <w:style w:type="paragraph" w:styleId="Heading3">
    <w:name w:val="heading 3"/>
    <w:basedOn w:val="Heading1"/>
    <w:next w:val="Normal"/>
    <w:qFormat/>
    <w:rsid w:val="00342A88"/>
    <w:pPr>
      <w:spacing w:before="200"/>
      <w:outlineLvl w:val="2"/>
    </w:pPr>
    <w:rPr>
      <w:sz w:val="24"/>
    </w:rPr>
  </w:style>
  <w:style w:type="paragraph" w:styleId="Heading4">
    <w:name w:val="heading 4"/>
    <w:basedOn w:val="Heading3"/>
    <w:next w:val="Normal"/>
    <w:qFormat/>
    <w:rsid w:val="00342A88"/>
    <w:pPr>
      <w:outlineLvl w:val="3"/>
    </w:pPr>
  </w:style>
  <w:style w:type="paragraph" w:styleId="Heading5">
    <w:name w:val="heading 5"/>
    <w:basedOn w:val="Heading4"/>
    <w:next w:val="Normal"/>
    <w:qFormat/>
    <w:rsid w:val="00342A88"/>
    <w:pPr>
      <w:outlineLvl w:val="4"/>
    </w:pPr>
  </w:style>
  <w:style w:type="paragraph" w:styleId="Heading6">
    <w:name w:val="heading 6"/>
    <w:basedOn w:val="Heading4"/>
    <w:next w:val="Normal"/>
    <w:qFormat/>
    <w:rsid w:val="00342A88"/>
    <w:pPr>
      <w:outlineLvl w:val="5"/>
    </w:pPr>
  </w:style>
  <w:style w:type="paragraph" w:styleId="Heading7">
    <w:name w:val="heading 7"/>
    <w:basedOn w:val="Heading6"/>
    <w:next w:val="Normal"/>
    <w:qFormat/>
    <w:rsid w:val="00342A88"/>
    <w:pPr>
      <w:outlineLvl w:val="6"/>
    </w:pPr>
  </w:style>
  <w:style w:type="paragraph" w:styleId="Heading8">
    <w:name w:val="heading 8"/>
    <w:basedOn w:val="Heading6"/>
    <w:next w:val="Normal"/>
    <w:qFormat/>
    <w:rsid w:val="00342A88"/>
    <w:pPr>
      <w:outlineLvl w:val="7"/>
    </w:pPr>
  </w:style>
  <w:style w:type="paragraph" w:styleId="Heading9">
    <w:name w:val="heading 9"/>
    <w:basedOn w:val="Heading6"/>
    <w:next w:val="Normal"/>
    <w:qFormat/>
    <w:rsid w:val="00342A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342A88"/>
    <w:pPr>
      <w:spacing w:before="240"/>
      <w:jc w:val="center"/>
    </w:pPr>
    <w:rPr>
      <w:sz w:val="28"/>
      <w:lang w:val="es-ES_tradnl"/>
    </w:rPr>
  </w:style>
  <w:style w:type="paragraph" w:customStyle="1" w:styleId="AnnexNo">
    <w:name w:val="Annex_No"/>
    <w:basedOn w:val="Normal"/>
    <w:next w:val="Normal"/>
    <w:rsid w:val="00342A88"/>
    <w:pPr>
      <w:keepNext/>
      <w:keepLines/>
      <w:spacing w:before="480" w:after="80"/>
      <w:jc w:val="center"/>
    </w:pPr>
    <w:rPr>
      <w:caps/>
      <w:sz w:val="28"/>
    </w:rPr>
  </w:style>
  <w:style w:type="paragraph" w:customStyle="1" w:styleId="Annexref">
    <w:name w:val="Annex_ref"/>
    <w:basedOn w:val="Normal"/>
    <w:next w:val="Normal"/>
    <w:rsid w:val="00342A88"/>
    <w:pPr>
      <w:keepNext/>
      <w:keepLines/>
      <w:spacing w:after="280"/>
      <w:jc w:val="center"/>
    </w:pPr>
  </w:style>
  <w:style w:type="paragraph" w:customStyle="1" w:styleId="Annextitle">
    <w:name w:val="Annex_title"/>
    <w:basedOn w:val="Normal"/>
    <w:next w:val="Normal"/>
    <w:rsid w:val="00342A88"/>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342A88"/>
    <w:rPr>
      <w:rFonts w:ascii="Times New Roman" w:hAnsi="Times New Roman"/>
      <w:b/>
    </w:rPr>
  </w:style>
  <w:style w:type="character" w:customStyle="1" w:styleId="Appref">
    <w:name w:val="App_ref"/>
    <w:basedOn w:val="DefaultParagraphFont"/>
    <w:rsid w:val="00342A88"/>
  </w:style>
  <w:style w:type="paragraph" w:customStyle="1" w:styleId="AppendixNo">
    <w:name w:val="Appendix_No"/>
    <w:basedOn w:val="AnnexNo"/>
    <w:next w:val="Annexref"/>
    <w:rsid w:val="00342A88"/>
  </w:style>
  <w:style w:type="paragraph" w:customStyle="1" w:styleId="ApptoAnnex">
    <w:name w:val="App_to_Annex"/>
    <w:basedOn w:val="AppendixNo"/>
    <w:next w:val="Normal"/>
    <w:qFormat/>
    <w:rsid w:val="00342A88"/>
  </w:style>
  <w:style w:type="paragraph" w:customStyle="1" w:styleId="Appendixref">
    <w:name w:val="Appendix_ref"/>
    <w:basedOn w:val="Annexref"/>
    <w:next w:val="Annextitle"/>
    <w:rsid w:val="00342A88"/>
  </w:style>
  <w:style w:type="paragraph" w:customStyle="1" w:styleId="Appendixtitle">
    <w:name w:val="Appendix_title"/>
    <w:basedOn w:val="Annextitle"/>
    <w:next w:val="Normal"/>
    <w:rsid w:val="00342A88"/>
  </w:style>
  <w:style w:type="character" w:customStyle="1" w:styleId="Artdef">
    <w:name w:val="Art_def"/>
    <w:basedOn w:val="DefaultParagraphFont"/>
    <w:rsid w:val="00342A88"/>
    <w:rPr>
      <w:rFonts w:ascii="Times New Roman" w:hAnsi="Times New Roman"/>
      <w:b/>
    </w:rPr>
  </w:style>
  <w:style w:type="paragraph" w:customStyle="1" w:styleId="Artheading">
    <w:name w:val="Art_heading"/>
    <w:basedOn w:val="Normal"/>
    <w:next w:val="Normal"/>
    <w:rsid w:val="00342A88"/>
    <w:pPr>
      <w:spacing w:before="480"/>
      <w:jc w:val="center"/>
    </w:pPr>
    <w:rPr>
      <w:rFonts w:ascii="Times New Roman Bold" w:hAnsi="Times New Roman Bold"/>
      <w:b/>
      <w:sz w:val="28"/>
    </w:rPr>
  </w:style>
  <w:style w:type="paragraph" w:customStyle="1" w:styleId="ArtNo">
    <w:name w:val="Art_No"/>
    <w:basedOn w:val="Normal"/>
    <w:next w:val="Normal"/>
    <w:rsid w:val="00342A88"/>
    <w:pPr>
      <w:keepNext/>
      <w:keepLines/>
      <w:spacing w:before="480"/>
      <w:jc w:val="center"/>
    </w:pPr>
    <w:rPr>
      <w:caps/>
      <w:sz w:val="28"/>
    </w:rPr>
  </w:style>
  <w:style w:type="character" w:customStyle="1" w:styleId="Artref">
    <w:name w:val="Art_ref"/>
    <w:basedOn w:val="DefaultParagraphFont"/>
    <w:rsid w:val="00342A88"/>
  </w:style>
  <w:style w:type="paragraph" w:customStyle="1" w:styleId="Arttitle">
    <w:name w:val="Art_title"/>
    <w:basedOn w:val="Normal"/>
    <w:next w:val="Normal"/>
    <w:rsid w:val="00342A88"/>
    <w:pPr>
      <w:keepNext/>
      <w:keepLines/>
      <w:spacing w:before="240"/>
      <w:jc w:val="center"/>
    </w:pPr>
    <w:rPr>
      <w:b/>
      <w:sz w:val="28"/>
    </w:rPr>
  </w:style>
  <w:style w:type="paragraph" w:customStyle="1" w:styleId="Border">
    <w:name w:val="Border"/>
    <w:basedOn w:val="Normal"/>
    <w:rsid w:val="00342A88"/>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342A88"/>
    <w:pPr>
      <w:keepNext/>
      <w:keepLines/>
      <w:spacing w:before="160"/>
      <w:ind w:left="1134"/>
    </w:pPr>
    <w:rPr>
      <w:i/>
    </w:rPr>
  </w:style>
  <w:style w:type="paragraph" w:customStyle="1" w:styleId="ChapNo">
    <w:name w:val="Chap_No"/>
    <w:basedOn w:val="ArtNo"/>
    <w:next w:val="Normal"/>
    <w:rsid w:val="00342A88"/>
    <w:rPr>
      <w:rFonts w:ascii="Times New Roman Bold" w:hAnsi="Times New Roman Bold"/>
      <w:b/>
    </w:rPr>
  </w:style>
  <w:style w:type="paragraph" w:customStyle="1" w:styleId="Chaptitle">
    <w:name w:val="Chap_title"/>
    <w:basedOn w:val="Arttitle"/>
    <w:next w:val="Normal"/>
    <w:rsid w:val="00342A88"/>
  </w:style>
  <w:style w:type="character" w:styleId="EndnoteReference">
    <w:name w:val="endnote reference"/>
    <w:basedOn w:val="DefaultParagraphFont"/>
    <w:rsid w:val="00342A88"/>
    <w:rPr>
      <w:vertAlign w:val="superscript"/>
    </w:rPr>
  </w:style>
  <w:style w:type="paragraph" w:customStyle="1" w:styleId="enumlev1">
    <w:name w:val="enumlev1"/>
    <w:basedOn w:val="Normal"/>
    <w:rsid w:val="00342A88"/>
    <w:pPr>
      <w:tabs>
        <w:tab w:val="left" w:pos="2608"/>
        <w:tab w:val="left" w:pos="3345"/>
      </w:tabs>
      <w:spacing w:before="80"/>
      <w:ind w:left="1134" w:hanging="1134"/>
    </w:pPr>
  </w:style>
  <w:style w:type="paragraph" w:customStyle="1" w:styleId="enumlev2">
    <w:name w:val="enumlev2"/>
    <w:basedOn w:val="enumlev1"/>
    <w:rsid w:val="00342A88"/>
    <w:pPr>
      <w:ind w:left="1871" w:hanging="737"/>
    </w:pPr>
  </w:style>
  <w:style w:type="paragraph" w:customStyle="1" w:styleId="enumlev3">
    <w:name w:val="enumlev3"/>
    <w:basedOn w:val="enumlev2"/>
    <w:rsid w:val="00342A88"/>
    <w:pPr>
      <w:ind w:left="2268" w:hanging="397"/>
    </w:pPr>
  </w:style>
  <w:style w:type="paragraph" w:customStyle="1" w:styleId="Equation">
    <w:name w:val="Equation"/>
    <w:basedOn w:val="Normal"/>
    <w:rsid w:val="00342A88"/>
    <w:pPr>
      <w:tabs>
        <w:tab w:val="center" w:pos="4820"/>
        <w:tab w:val="right" w:pos="9639"/>
      </w:tabs>
    </w:pPr>
  </w:style>
  <w:style w:type="paragraph" w:customStyle="1" w:styleId="Equationlegend">
    <w:name w:val="Equation_legend"/>
    <w:basedOn w:val="NormalIndent"/>
    <w:rsid w:val="00342A88"/>
    <w:pPr>
      <w:tabs>
        <w:tab w:val="right" w:pos="1871"/>
        <w:tab w:val="left" w:pos="2041"/>
      </w:tabs>
      <w:spacing w:before="80"/>
      <w:ind w:left="2041" w:hanging="2041"/>
    </w:pPr>
  </w:style>
  <w:style w:type="paragraph" w:styleId="NormalIndent">
    <w:name w:val="Normal Indent"/>
    <w:basedOn w:val="Normal"/>
    <w:rsid w:val="00342A88"/>
    <w:pPr>
      <w:ind w:left="1134"/>
    </w:pPr>
  </w:style>
  <w:style w:type="paragraph" w:customStyle="1" w:styleId="Figure">
    <w:name w:val="Figure"/>
    <w:basedOn w:val="Normal"/>
    <w:next w:val="Normal"/>
    <w:rsid w:val="00342A88"/>
    <w:pPr>
      <w:keepNext/>
      <w:keepLines/>
      <w:jc w:val="center"/>
    </w:pPr>
  </w:style>
  <w:style w:type="paragraph" w:customStyle="1" w:styleId="Figurelegend">
    <w:name w:val="Figure_legend"/>
    <w:basedOn w:val="Normal"/>
    <w:rsid w:val="00342A88"/>
    <w:pPr>
      <w:keepNext/>
      <w:keepLines/>
      <w:spacing w:before="20" w:after="20"/>
    </w:pPr>
    <w:rPr>
      <w:sz w:val="18"/>
    </w:rPr>
  </w:style>
  <w:style w:type="paragraph" w:customStyle="1" w:styleId="FigureNo">
    <w:name w:val="Figure_No"/>
    <w:basedOn w:val="Normal"/>
    <w:next w:val="Normal"/>
    <w:rsid w:val="00342A88"/>
    <w:pPr>
      <w:keepNext/>
      <w:keepLines/>
      <w:spacing w:before="480" w:after="120"/>
      <w:jc w:val="center"/>
    </w:pPr>
    <w:rPr>
      <w:caps/>
      <w:sz w:val="20"/>
    </w:rPr>
  </w:style>
  <w:style w:type="paragraph" w:customStyle="1" w:styleId="Figuretitle">
    <w:name w:val="Figure_title"/>
    <w:basedOn w:val="Normal"/>
    <w:next w:val="Normal"/>
    <w:rsid w:val="00342A88"/>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342A88"/>
    <w:pPr>
      <w:keepNext w:val="0"/>
    </w:pPr>
  </w:style>
  <w:style w:type="paragraph" w:styleId="Footer">
    <w:name w:val="footer"/>
    <w:basedOn w:val="Normal"/>
    <w:link w:val="FooterChar"/>
    <w:rsid w:val="00342A88"/>
    <w:pPr>
      <w:tabs>
        <w:tab w:val="left" w:pos="5954"/>
        <w:tab w:val="right" w:pos="9639"/>
      </w:tabs>
      <w:spacing w:before="0"/>
    </w:pPr>
    <w:rPr>
      <w:caps/>
      <w:noProof/>
      <w:sz w:val="16"/>
    </w:rPr>
  </w:style>
  <w:style w:type="character" w:customStyle="1" w:styleId="FooterChar">
    <w:name w:val="Footer Char"/>
    <w:basedOn w:val="DefaultParagraphFont"/>
    <w:link w:val="Footer"/>
    <w:rsid w:val="00342A88"/>
    <w:rPr>
      <w:rFonts w:ascii="Times New Roman" w:hAnsi="Times New Roman"/>
      <w:caps/>
      <w:noProof/>
      <w:sz w:val="16"/>
      <w:lang w:val="en-GB" w:eastAsia="en-US"/>
    </w:rPr>
  </w:style>
  <w:style w:type="paragraph" w:customStyle="1" w:styleId="FirstFooter">
    <w:name w:val="FirstFooter"/>
    <w:basedOn w:val="Footer"/>
    <w:rsid w:val="00342A88"/>
    <w:pPr>
      <w:tabs>
        <w:tab w:val="clear" w:pos="5954"/>
        <w:tab w:val="clear" w:pos="9639"/>
      </w:tabs>
      <w:spacing w:before="40"/>
    </w:pPr>
    <w:rPr>
      <w:caps w:val="0"/>
      <w:noProof w:val="0"/>
    </w:rPr>
  </w:style>
  <w:style w:type="character" w:styleId="FootnoteReference">
    <w:name w:val="footnote reference"/>
    <w:basedOn w:val="DefaultParagraphFont"/>
    <w:rsid w:val="00342A88"/>
    <w:rPr>
      <w:position w:val="6"/>
      <w:sz w:val="18"/>
    </w:rPr>
  </w:style>
  <w:style w:type="paragraph" w:styleId="FootnoteText">
    <w:name w:val="footnote text"/>
    <w:basedOn w:val="Normal"/>
    <w:link w:val="FootnoteTextChar"/>
    <w:rsid w:val="00342A88"/>
    <w:pPr>
      <w:keepLines/>
      <w:tabs>
        <w:tab w:val="left" w:pos="255"/>
      </w:tabs>
    </w:pPr>
  </w:style>
  <w:style w:type="character" w:customStyle="1" w:styleId="FootnoteTextChar">
    <w:name w:val="Footnote Text Char"/>
    <w:basedOn w:val="DefaultParagraphFont"/>
    <w:link w:val="FootnoteText"/>
    <w:rsid w:val="00342A88"/>
    <w:rPr>
      <w:rFonts w:ascii="Times New Roman" w:hAnsi="Times New Roman"/>
      <w:sz w:val="24"/>
      <w:lang w:val="en-GB" w:eastAsia="en-US"/>
    </w:rPr>
  </w:style>
  <w:style w:type="paragraph" w:styleId="Header">
    <w:name w:val="header"/>
    <w:basedOn w:val="Normal"/>
    <w:link w:val="HeaderChar"/>
    <w:rsid w:val="00342A88"/>
    <w:pPr>
      <w:spacing w:before="0"/>
      <w:jc w:val="center"/>
    </w:pPr>
    <w:rPr>
      <w:sz w:val="18"/>
    </w:rPr>
  </w:style>
  <w:style w:type="character" w:customStyle="1" w:styleId="HeaderChar">
    <w:name w:val="Header Char"/>
    <w:basedOn w:val="DefaultParagraphFont"/>
    <w:link w:val="Header"/>
    <w:rsid w:val="00342A88"/>
    <w:rPr>
      <w:rFonts w:ascii="Times New Roman" w:hAnsi="Times New Roman"/>
      <w:sz w:val="18"/>
      <w:lang w:val="en-GB" w:eastAsia="en-US"/>
    </w:rPr>
  </w:style>
  <w:style w:type="paragraph" w:customStyle="1" w:styleId="Normalaftertitle">
    <w:name w:val="Normal after title"/>
    <w:basedOn w:val="Normal"/>
    <w:next w:val="Normal"/>
    <w:uiPriority w:val="99"/>
    <w:rsid w:val="00342A88"/>
    <w:pPr>
      <w:spacing w:before="280"/>
    </w:pPr>
  </w:style>
  <w:style w:type="paragraph" w:customStyle="1" w:styleId="Section1">
    <w:name w:val="Section_1"/>
    <w:basedOn w:val="Normal"/>
    <w:rsid w:val="00342A88"/>
    <w:pPr>
      <w:tabs>
        <w:tab w:val="center" w:pos="4820"/>
      </w:tabs>
      <w:spacing w:before="360"/>
      <w:jc w:val="center"/>
    </w:pPr>
    <w:rPr>
      <w:b/>
    </w:rPr>
  </w:style>
  <w:style w:type="paragraph" w:customStyle="1" w:styleId="Section2">
    <w:name w:val="Section_2"/>
    <w:basedOn w:val="Section1"/>
    <w:rsid w:val="00342A88"/>
    <w:rPr>
      <w:b w:val="0"/>
      <w:i/>
    </w:rPr>
  </w:style>
  <w:style w:type="paragraph" w:customStyle="1" w:styleId="Section3">
    <w:name w:val="Section_3"/>
    <w:basedOn w:val="Section1"/>
    <w:rsid w:val="00342A88"/>
    <w:rPr>
      <w:b w:val="0"/>
    </w:rPr>
  </w:style>
  <w:style w:type="paragraph" w:customStyle="1" w:styleId="SectionNo">
    <w:name w:val="Section_No"/>
    <w:basedOn w:val="AnnexNo"/>
    <w:next w:val="Normal"/>
    <w:rsid w:val="00342A88"/>
  </w:style>
  <w:style w:type="paragraph" w:customStyle="1" w:styleId="Sectiontitle">
    <w:name w:val="Section_title"/>
    <w:basedOn w:val="Annextitle"/>
    <w:next w:val="Normalaftertitle"/>
    <w:rsid w:val="00342A88"/>
  </w:style>
  <w:style w:type="paragraph" w:customStyle="1" w:styleId="Source">
    <w:name w:val="Source"/>
    <w:basedOn w:val="Normal"/>
    <w:next w:val="Normal"/>
    <w:rsid w:val="00342A88"/>
    <w:pPr>
      <w:spacing w:before="840"/>
      <w:jc w:val="center"/>
    </w:pPr>
    <w:rPr>
      <w:b/>
      <w:sz w:val="28"/>
    </w:rPr>
  </w:style>
  <w:style w:type="paragraph" w:customStyle="1" w:styleId="SpecialFooter">
    <w:name w:val="Special Footer"/>
    <w:basedOn w:val="Footer"/>
    <w:rsid w:val="00342A88"/>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342A88"/>
  </w:style>
  <w:style w:type="character" w:customStyle="1" w:styleId="Tablefreq">
    <w:name w:val="Table_freq"/>
    <w:basedOn w:val="DefaultParagraphFont"/>
    <w:rsid w:val="00342A88"/>
    <w:rPr>
      <w:b/>
      <w:color w:val="auto"/>
      <w:sz w:val="20"/>
    </w:rPr>
  </w:style>
  <w:style w:type="paragraph" w:customStyle="1" w:styleId="Tablehead">
    <w:name w:val="Table_head"/>
    <w:basedOn w:val="Normal"/>
    <w:rsid w:val="00342A88"/>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342A88"/>
    <w:rPr>
      <w:sz w:val="20"/>
    </w:rPr>
  </w:style>
  <w:style w:type="paragraph" w:customStyle="1" w:styleId="TableNo">
    <w:name w:val="Table_No"/>
    <w:basedOn w:val="Normal"/>
    <w:next w:val="Normal"/>
    <w:rsid w:val="00342A88"/>
    <w:pPr>
      <w:keepNext/>
      <w:spacing w:before="560" w:after="120"/>
      <w:jc w:val="center"/>
    </w:pPr>
    <w:rPr>
      <w:caps/>
      <w:sz w:val="20"/>
    </w:rPr>
  </w:style>
  <w:style w:type="paragraph" w:customStyle="1" w:styleId="Tableref">
    <w:name w:val="Table_ref"/>
    <w:basedOn w:val="Normal"/>
    <w:next w:val="Normal"/>
    <w:rsid w:val="00342A88"/>
    <w:pPr>
      <w:keepNext/>
      <w:spacing w:before="560"/>
      <w:jc w:val="center"/>
    </w:pPr>
    <w:rPr>
      <w:sz w:val="20"/>
    </w:rPr>
  </w:style>
  <w:style w:type="paragraph" w:customStyle="1" w:styleId="Normalend">
    <w:name w:val="Normal_end"/>
    <w:basedOn w:val="Normal"/>
    <w:next w:val="Normal"/>
    <w:qFormat/>
    <w:rsid w:val="00342A88"/>
    <w:rPr>
      <w:lang w:val="en-US"/>
    </w:rPr>
  </w:style>
  <w:style w:type="paragraph" w:customStyle="1" w:styleId="Proposal">
    <w:name w:val="Proposal"/>
    <w:basedOn w:val="Normal"/>
    <w:next w:val="Normal"/>
    <w:rsid w:val="00342A88"/>
    <w:pPr>
      <w:keepNext/>
      <w:spacing w:before="240"/>
    </w:pPr>
    <w:rPr>
      <w:rFonts w:hAnsi="Times New Roman Bold"/>
      <w:b/>
    </w:rPr>
  </w:style>
  <w:style w:type="paragraph" w:customStyle="1" w:styleId="Reasons">
    <w:name w:val="Reasons"/>
    <w:basedOn w:val="Normal"/>
    <w:qFormat/>
    <w:rsid w:val="00342A88"/>
    <w:pPr>
      <w:tabs>
        <w:tab w:val="left" w:pos="1588"/>
        <w:tab w:val="left" w:pos="1985"/>
      </w:tabs>
    </w:pPr>
  </w:style>
  <w:style w:type="paragraph" w:customStyle="1" w:styleId="Questiondate">
    <w:name w:val="Question_date"/>
    <w:basedOn w:val="Normal"/>
    <w:next w:val="Normalaftertitle"/>
    <w:rsid w:val="00342A88"/>
    <w:pPr>
      <w:keepNext/>
      <w:keepLines/>
      <w:jc w:val="right"/>
    </w:pPr>
    <w:rPr>
      <w:sz w:val="22"/>
    </w:rPr>
  </w:style>
  <w:style w:type="paragraph" w:customStyle="1" w:styleId="QuestionNo">
    <w:name w:val="Question_No"/>
    <w:basedOn w:val="Normal"/>
    <w:next w:val="Normal"/>
    <w:rsid w:val="00342A88"/>
    <w:pPr>
      <w:keepNext/>
      <w:keepLines/>
      <w:spacing w:before="480"/>
      <w:jc w:val="center"/>
    </w:pPr>
    <w:rPr>
      <w:caps/>
      <w:sz w:val="28"/>
    </w:rPr>
  </w:style>
  <w:style w:type="paragraph" w:customStyle="1" w:styleId="Questiontitle">
    <w:name w:val="Question_title"/>
    <w:basedOn w:val="Normal"/>
    <w:next w:val="Normal"/>
    <w:rsid w:val="00342A88"/>
    <w:pPr>
      <w:keepNext/>
      <w:keepLines/>
      <w:spacing w:before="240"/>
      <w:jc w:val="center"/>
    </w:pPr>
    <w:rPr>
      <w:rFonts w:ascii="Times New Roman Bold" w:hAnsi="Times New Roman Bold"/>
      <w:b/>
      <w:sz w:val="28"/>
    </w:rPr>
  </w:style>
  <w:style w:type="paragraph" w:styleId="TOC1">
    <w:name w:val="toc 1"/>
    <w:basedOn w:val="Normal"/>
    <w:rsid w:val="00342A88"/>
    <w:pPr>
      <w:keepLines/>
      <w:tabs>
        <w:tab w:val="left" w:pos="567"/>
        <w:tab w:val="left" w:leader="dot" w:pos="7938"/>
        <w:tab w:val="center" w:pos="9526"/>
      </w:tabs>
      <w:spacing w:before="240"/>
      <w:ind w:left="567" w:hanging="567"/>
    </w:pPr>
  </w:style>
  <w:style w:type="paragraph" w:styleId="TOC2">
    <w:name w:val="toc 2"/>
    <w:basedOn w:val="TOC1"/>
    <w:rsid w:val="00342A88"/>
    <w:pPr>
      <w:spacing w:before="120"/>
    </w:pPr>
  </w:style>
  <w:style w:type="paragraph" w:styleId="TOC3">
    <w:name w:val="toc 3"/>
    <w:basedOn w:val="TOC2"/>
    <w:rsid w:val="00342A88"/>
  </w:style>
  <w:style w:type="paragraph" w:styleId="TOC4">
    <w:name w:val="toc 4"/>
    <w:basedOn w:val="TOC3"/>
    <w:rsid w:val="00342A88"/>
  </w:style>
  <w:style w:type="paragraph" w:styleId="TOC5">
    <w:name w:val="toc 5"/>
    <w:basedOn w:val="TOC4"/>
    <w:rsid w:val="00342A88"/>
  </w:style>
  <w:style w:type="paragraph" w:styleId="TOC6">
    <w:name w:val="toc 6"/>
    <w:basedOn w:val="TOC4"/>
    <w:rsid w:val="00342A88"/>
  </w:style>
  <w:style w:type="paragraph" w:styleId="TOC7">
    <w:name w:val="toc 7"/>
    <w:basedOn w:val="TOC4"/>
    <w:rsid w:val="00342A88"/>
  </w:style>
  <w:style w:type="paragraph" w:styleId="TOC8">
    <w:name w:val="toc 8"/>
    <w:basedOn w:val="TOC4"/>
    <w:rsid w:val="00342A88"/>
  </w:style>
  <w:style w:type="paragraph" w:customStyle="1" w:styleId="Title1">
    <w:name w:val="Title 1"/>
    <w:basedOn w:val="Source"/>
    <w:next w:val="Normal"/>
    <w:uiPriority w:val="99"/>
    <w:rsid w:val="00342A88"/>
    <w:pPr>
      <w:tabs>
        <w:tab w:val="left" w:pos="567"/>
        <w:tab w:val="left" w:pos="1701"/>
        <w:tab w:val="left" w:pos="2835"/>
      </w:tabs>
      <w:spacing w:before="240"/>
    </w:pPr>
    <w:rPr>
      <w:b w:val="0"/>
      <w:caps/>
    </w:rPr>
  </w:style>
  <w:style w:type="paragraph" w:customStyle="1" w:styleId="Title2">
    <w:name w:val="Title 2"/>
    <w:basedOn w:val="Source"/>
    <w:next w:val="Normal"/>
    <w:rsid w:val="00342A88"/>
    <w:pPr>
      <w:spacing w:before="480"/>
    </w:pPr>
    <w:rPr>
      <w:b w:val="0"/>
      <w:caps/>
    </w:rPr>
  </w:style>
  <w:style w:type="paragraph" w:customStyle="1" w:styleId="Title3">
    <w:name w:val="Title 3"/>
    <w:basedOn w:val="Title2"/>
    <w:next w:val="Normal"/>
    <w:rsid w:val="00342A88"/>
    <w:pPr>
      <w:spacing w:before="240"/>
    </w:pPr>
    <w:rPr>
      <w:caps w:val="0"/>
    </w:rPr>
  </w:style>
  <w:style w:type="paragraph" w:customStyle="1" w:styleId="Title4">
    <w:name w:val="Title 4"/>
    <w:basedOn w:val="Title3"/>
    <w:next w:val="Heading1"/>
    <w:rsid w:val="00342A88"/>
    <w:rPr>
      <w:b/>
    </w:rPr>
  </w:style>
  <w:style w:type="paragraph" w:customStyle="1" w:styleId="Tabletext">
    <w:name w:val="Table_text"/>
    <w:basedOn w:val="Normal"/>
    <w:rsid w:val="00342A8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342A88"/>
    <w:pPr>
      <w:tabs>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342A88"/>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342A88"/>
    <w:pPr>
      <w:spacing w:before="160"/>
    </w:pPr>
    <w:rPr>
      <w:i/>
    </w:rPr>
  </w:style>
  <w:style w:type="paragraph" w:customStyle="1" w:styleId="Headingb">
    <w:name w:val="Heading_b"/>
    <w:basedOn w:val="Normal"/>
    <w:next w:val="Normal"/>
    <w:qFormat/>
    <w:rsid w:val="00342A88"/>
    <w:pPr>
      <w:spacing w:before="160"/>
    </w:pPr>
    <w:rPr>
      <w:rFonts w:ascii="Times New Roman Bold" w:hAnsi="Times New Roman Bold" w:cs="Times New Roman Bold"/>
      <w:b/>
      <w:lang w:val="fr-CH"/>
    </w:rPr>
  </w:style>
  <w:style w:type="paragraph" w:customStyle="1" w:styleId="Note">
    <w:name w:val="Note"/>
    <w:basedOn w:val="Normal"/>
    <w:next w:val="Normal"/>
    <w:rsid w:val="00342A88"/>
    <w:pPr>
      <w:tabs>
        <w:tab w:val="left" w:pos="284"/>
      </w:tabs>
      <w:spacing w:before="80"/>
    </w:pPr>
  </w:style>
  <w:style w:type="paragraph" w:customStyle="1" w:styleId="Part1">
    <w:name w:val="Part_1"/>
    <w:basedOn w:val="Section1"/>
    <w:next w:val="Section1"/>
    <w:qFormat/>
    <w:rsid w:val="00342A88"/>
  </w:style>
  <w:style w:type="paragraph" w:customStyle="1" w:styleId="PartNo">
    <w:name w:val="Part_No"/>
    <w:basedOn w:val="AnnexNo"/>
    <w:next w:val="Normal"/>
    <w:rsid w:val="00342A88"/>
  </w:style>
  <w:style w:type="paragraph" w:customStyle="1" w:styleId="Partref">
    <w:name w:val="Part_ref"/>
    <w:basedOn w:val="Annexref"/>
    <w:next w:val="Normal"/>
    <w:rsid w:val="00342A88"/>
  </w:style>
  <w:style w:type="paragraph" w:customStyle="1" w:styleId="Parttitle">
    <w:name w:val="Part_title"/>
    <w:basedOn w:val="Annextitle"/>
    <w:next w:val="Normalaftertitle"/>
    <w:rsid w:val="00342A88"/>
  </w:style>
  <w:style w:type="paragraph" w:customStyle="1" w:styleId="Recdate">
    <w:name w:val="Rec_date"/>
    <w:basedOn w:val="Normal"/>
    <w:next w:val="Normalaftertitle"/>
    <w:rsid w:val="00342A88"/>
    <w:pPr>
      <w:keepNext/>
      <w:keepLines/>
      <w:jc w:val="right"/>
    </w:pPr>
    <w:rPr>
      <w:sz w:val="22"/>
    </w:rPr>
  </w:style>
  <w:style w:type="paragraph" w:customStyle="1" w:styleId="RecNo">
    <w:name w:val="Rec_No"/>
    <w:basedOn w:val="Normal"/>
    <w:next w:val="Normal"/>
    <w:rsid w:val="00342A88"/>
    <w:pPr>
      <w:keepNext/>
      <w:keepLines/>
      <w:spacing w:before="480"/>
      <w:jc w:val="center"/>
    </w:pPr>
    <w:rPr>
      <w:caps/>
      <w:sz w:val="28"/>
    </w:rPr>
  </w:style>
  <w:style w:type="paragraph" w:customStyle="1" w:styleId="Rectitle">
    <w:name w:val="Rec_title"/>
    <w:basedOn w:val="RecNo"/>
    <w:next w:val="Normal"/>
    <w:rsid w:val="00342A88"/>
    <w:pPr>
      <w:spacing w:before="240"/>
    </w:pPr>
    <w:rPr>
      <w:rFonts w:ascii="Times New Roman Bold" w:hAnsi="Times New Roman Bold"/>
      <w:b/>
      <w:caps w:val="0"/>
    </w:rPr>
  </w:style>
  <w:style w:type="paragraph" w:customStyle="1" w:styleId="ResNo">
    <w:name w:val="Res_No"/>
    <w:basedOn w:val="RecNo"/>
    <w:next w:val="Normal"/>
    <w:rsid w:val="00342A88"/>
  </w:style>
  <w:style w:type="paragraph" w:customStyle="1" w:styleId="Restitle">
    <w:name w:val="Res_title"/>
    <w:basedOn w:val="Rectitle"/>
    <w:next w:val="Normal"/>
    <w:rsid w:val="00342A88"/>
  </w:style>
  <w:style w:type="paragraph" w:customStyle="1" w:styleId="AppArtNo">
    <w:name w:val="App_Art_No"/>
    <w:basedOn w:val="ArtNo"/>
    <w:qFormat/>
    <w:rsid w:val="00342A88"/>
  </w:style>
  <w:style w:type="paragraph" w:customStyle="1" w:styleId="AppArttitle">
    <w:name w:val="App_Art_title"/>
    <w:basedOn w:val="Arttitle"/>
    <w:qFormat/>
    <w:rsid w:val="00342A88"/>
  </w:style>
  <w:style w:type="paragraph" w:customStyle="1" w:styleId="toc0">
    <w:name w:val="toc 0"/>
    <w:basedOn w:val="Normal"/>
    <w:next w:val="TOC1"/>
    <w:rsid w:val="00C63535"/>
    <w:pPr>
      <w:tabs>
        <w:tab w:val="right" w:pos="9781"/>
      </w:tabs>
    </w:pPr>
    <w:rPr>
      <w:b/>
    </w:rPr>
  </w:style>
  <w:style w:type="paragraph" w:customStyle="1" w:styleId="Committee">
    <w:name w:val="Committee"/>
    <w:basedOn w:val="Normal"/>
    <w:qFormat/>
    <w:rsid w:val="00342A88"/>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42A88"/>
    <w:pPr>
      <w:jc w:val="center"/>
    </w:pPr>
    <w:rPr>
      <w:b/>
      <w:bCs/>
      <w:sz w:val="28"/>
      <w:szCs w:val="28"/>
    </w:rPr>
  </w:style>
  <w:style w:type="paragraph" w:styleId="ListParagraph">
    <w:name w:val="List Paragraph"/>
    <w:basedOn w:val="Normal"/>
    <w:uiPriority w:val="99"/>
    <w:qFormat/>
    <w:rsid w:val="00FF0F88"/>
    <w:pPr>
      <w:ind w:left="720"/>
      <w:contextualSpacing/>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va\AppData\Roaming\Microsoft\Templates\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5E615-E99F-48F4-B101-FCC22861E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23</TotalTime>
  <Pages>15</Pages>
  <Words>5759</Words>
  <Characters>30417</Characters>
  <Application>Microsoft Office Word</Application>
  <DocSecurity>0</DocSecurity>
  <Lines>253</Lines>
  <Paragraphs>72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36104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Silva, Alison</dc:creator>
  <cp:keywords/>
  <cp:lastModifiedBy>Spanish</cp:lastModifiedBy>
  <cp:revision>14</cp:revision>
  <cp:lastPrinted>2011-08-24T07:41:00Z</cp:lastPrinted>
  <dcterms:created xsi:type="dcterms:W3CDTF">2015-11-11T21:35:00Z</dcterms:created>
  <dcterms:modified xsi:type="dcterms:W3CDTF">2015-11-12T10:58:00Z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