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11C5E" w:rsidRPr="00802DB8">
        <w:trPr>
          <w:cantSplit/>
        </w:trPr>
        <w:tc>
          <w:tcPr>
            <w:tcW w:w="6911" w:type="dxa"/>
          </w:tcPr>
          <w:p w:rsidR="00111C5E" w:rsidRPr="00802DB8" w:rsidRDefault="00111C5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802DB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802DB8">
              <w:rPr>
                <w:b/>
                <w:bCs/>
              </w:rPr>
              <w:t xml:space="preserve"> </w:t>
            </w: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111C5E" w:rsidRPr="00802DB8" w:rsidRDefault="00111C5E" w:rsidP="00111C5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02DB8">
              <w:rPr>
                <w:noProof/>
                <w:lang w:val="en-US" w:eastAsia="zh-CN"/>
              </w:rPr>
              <w:drawing>
                <wp:inline distT="0" distB="0" distL="0" distR="0" wp14:anchorId="2B2CD66F" wp14:editId="722B20A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C5E" w:rsidRPr="00802DB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11C5E" w:rsidRPr="00802DB8" w:rsidRDefault="00111C5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802DB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11C5E" w:rsidRPr="00802DB8" w:rsidRDefault="00111C5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11C5E" w:rsidRPr="00802DB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11C5E" w:rsidRPr="00802DB8" w:rsidRDefault="00111C5E" w:rsidP="00111C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11C5E" w:rsidRPr="00802DB8" w:rsidRDefault="00111C5E" w:rsidP="00111C5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11C5E" w:rsidRPr="00802DB8">
        <w:trPr>
          <w:cantSplit/>
          <w:trHeight w:val="23"/>
        </w:trPr>
        <w:tc>
          <w:tcPr>
            <w:tcW w:w="6911" w:type="dxa"/>
            <w:vMerge w:val="restart"/>
          </w:tcPr>
          <w:p w:rsidR="00111C5E" w:rsidRPr="00802DB8" w:rsidRDefault="0048170D" w:rsidP="00BA7E6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802DB8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111C5E" w:rsidRPr="00802DB8" w:rsidRDefault="00111C5E" w:rsidP="0048170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8403CA" w:rsidRPr="00802DB8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48170D" w:rsidRPr="00802DB8">
              <w:rPr>
                <w:rFonts w:ascii="Verdana" w:hAnsi="Verdana"/>
                <w:b/>
                <w:bCs/>
                <w:sz w:val="18"/>
                <w:szCs w:val="18"/>
              </w:rPr>
              <w:t>181</w:t>
            </w: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11C5E" w:rsidRPr="00802DB8">
        <w:trPr>
          <w:cantSplit/>
          <w:trHeight w:val="23"/>
        </w:trPr>
        <w:tc>
          <w:tcPr>
            <w:tcW w:w="6911" w:type="dxa"/>
            <w:vMerge/>
          </w:tcPr>
          <w:p w:rsidR="00111C5E" w:rsidRPr="00802DB8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111C5E" w:rsidRPr="00802DB8" w:rsidRDefault="0048170D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2DB8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CF3E9F" w:rsidRPr="00802DB8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111C5E" w:rsidRPr="00802DB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111C5E" w:rsidRPr="00802DB8">
        <w:trPr>
          <w:cantSplit/>
          <w:trHeight w:val="23"/>
        </w:trPr>
        <w:tc>
          <w:tcPr>
            <w:tcW w:w="6911" w:type="dxa"/>
            <w:vMerge/>
          </w:tcPr>
          <w:p w:rsidR="00111C5E" w:rsidRPr="00802DB8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111C5E" w:rsidRPr="00802DB8" w:rsidRDefault="00111C5E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2DB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274801" w:rsidRPr="00802DB8">
        <w:trPr>
          <w:cantSplit/>
        </w:trPr>
        <w:tc>
          <w:tcPr>
            <w:tcW w:w="10031" w:type="dxa"/>
            <w:gridSpan w:val="2"/>
          </w:tcPr>
          <w:p w:rsidR="00274801" w:rsidRPr="00802DB8" w:rsidRDefault="00274801" w:rsidP="00274801">
            <w:pPr>
              <w:pStyle w:val="Source"/>
            </w:pPr>
          </w:p>
        </w:tc>
      </w:tr>
      <w:tr w:rsidR="0048170D" w:rsidRPr="00802DB8">
        <w:trPr>
          <w:cantSplit/>
        </w:trPr>
        <w:tc>
          <w:tcPr>
            <w:tcW w:w="10031" w:type="dxa"/>
            <w:gridSpan w:val="2"/>
          </w:tcPr>
          <w:p w:rsidR="0048170D" w:rsidRPr="00802DB8" w:rsidRDefault="0048170D" w:rsidP="00274801">
            <w:pPr>
              <w:pStyle w:val="Title1"/>
            </w:pPr>
            <w:bookmarkStart w:id="8" w:name="dsource" w:colFirst="0" w:colLast="0"/>
            <w:bookmarkEnd w:id="7"/>
            <w:r w:rsidRPr="00802DB8">
              <w:t>ПРОТОКОЛ</w:t>
            </w:r>
          </w:p>
          <w:p w:rsidR="00274801" w:rsidRPr="00802DB8" w:rsidRDefault="00274801" w:rsidP="00274801">
            <w:pPr>
              <w:pStyle w:val="Title1"/>
            </w:pPr>
            <w:r w:rsidRPr="00802DB8">
              <w:t>ПЕРВОГО ПЛЕНАРНОГО ЗАСЕДАНИЯ</w:t>
            </w:r>
          </w:p>
        </w:tc>
      </w:tr>
      <w:tr w:rsidR="0048170D" w:rsidRPr="00802DB8">
        <w:trPr>
          <w:cantSplit/>
        </w:trPr>
        <w:tc>
          <w:tcPr>
            <w:tcW w:w="10031" w:type="dxa"/>
            <w:gridSpan w:val="2"/>
          </w:tcPr>
          <w:p w:rsidR="0048170D" w:rsidRPr="00802DB8" w:rsidRDefault="00274801" w:rsidP="0048170D">
            <w:pPr>
              <w:jc w:val="center"/>
            </w:pPr>
            <w:bookmarkStart w:id="9" w:name="dtitle1" w:colFirst="0" w:colLast="0"/>
            <w:bookmarkEnd w:id="8"/>
            <w:r w:rsidRPr="00802DB8">
              <w:t>Понедельник, 2 ноября 2015 года, 11 час. 00 мин.</w:t>
            </w:r>
          </w:p>
        </w:tc>
      </w:tr>
      <w:tr w:rsidR="0048170D" w:rsidRPr="00802DB8">
        <w:trPr>
          <w:cantSplit/>
        </w:trPr>
        <w:tc>
          <w:tcPr>
            <w:tcW w:w="10031" w:type="dxa"/>
            <w:gridSpan w:val="2"/>
          </w:tcPr>
          <w:p w:rsidR="0048170D" w:rsidRPr="00802DB8" w:rsidRDefault="00274801" w:rsidP="00274801">
            <w:pPr>
              <w:jc w:val="center"/>
            </w:pPr>
            <w:bookmarkStart w:id="10" w:name="dtitle2" w:colFirst="0" w:colLast="0"/>
            <w:bookmarkEnd w:id="9"/>
            <w:r w:rsidRPr="00802DB8">
              <w:rPr>
                <w:b/>
                <w:bCs/>
              </w:rPr>
              <w:t>Председатель</w:t>
            </w:r>
            <w:r w:rsidRPr="00802DB8">
              <w:t>: г-н </w:t>
            </w:r>
            <w:r w:rsidRPr="00802DB8">
              <w:rPr>
                <w:szCs w:val="24"/>
              </w:rPr>
              <w:t xml:space="preserve">Х. АЛЬ-ШАНКИТИ (Саудовская Аравия) </w:t>
            </w:r>
            <w:r w:rsidRPr="00802DB8">
              <w:t>(дуайен глав делегаций),</w:t>
            </w:r>
            <w:r w:rsidRPr="00802DB8">
              <w:br/>
            </w:r>
            <w:r w:rsidRPr="00802DB8">
              <w:rPr>
                <w:b/>
                <w:bCs/>
              </w:rPr>
              <w:t>затем</w:t>
            </w:r>
            <w:r w:rsidRPr="00802DB8">
              <w:t>: г-н </w:t>
            </w:r>
            <w:r w:rsidRPr="00802DB8">
              <w:rPr>
                <w:color w:val="000000"/>
              </w:rPr>
              <w:t xml:space="preserve">Ф.Ю.Н. ДОДУ </w:t>
            </w:r>
            <w:r w:rsidRPr="00802DB8">
              <w:rPr>
                <w:szCs w:val="24"/>
              </w:rPr>
              <w:t>(Нигерия)</w:t>
            </w:r>
          </w:p>
        </w:tc>
      </w:tr>
      <w:tr w:rsidR="0048170D" w:rsidRPr="00802DB8">
        <w:trPr>
          <w:cantSplit/>
        </w:trPr>
        <w:tc>
          <w:tcPr>
            <w:tcW w:w="10031" w:type="dxa"/>
            <w:gridSpan w:val="2"/>
          </w:tcPr>
          <w:p w:rsidR="0048170D" w:rsidRPr="00802DB8" w:rsidRDefault="0048170D" w:rsidP="00256490">
            <w:pPr>
              <w:jc w:val="center"/>
            </w:pPr>
          </w:p>
        </w:tc>
      </w:tr>
      <w:bookmarkEnd w:id="10"/>
    </w:tbl>
    <w:p w:rsidR="0048170D" w:rsidRPr="00802DB8" w:rsidRDefault="0048170D" w:rsidP="0048170D">
      <w:pPr>
        <w:rPr>
          <w:szCs w:val="24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6"/>
        <w:gridCol w:w="7385"/>
        <w:gridCol w:w="1843"/>
      </w:tblGrid>
      <w:tr w:rsidR="0048170D" w:rsidRPr="00802DB8" w:rsidTr="000E7BFC">
        <w:tc>
          <w:tcPr>
            <w:tcW w:w="547" w:type="dxa"/>
          </w:tcPr>
          <w:p w:rsidR="0048170D" w:rsidRPr="00802DB8" w:rsidRDefault="0048170D" w:rsidP="00274801">
            <w:pPr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391" w:type="dxa"/>
            <w:gridSpan w:val="2"/>
            <w:vAlign w:val="bottom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02DB8">
              <w:rPr>
                <w:rFonts w:asciiTheme="majorBidi" w:hAnsiTheme="majorBidi" w:cstheme="majorBidi"/>
                <w:b/>
                <w:bCs/>
                <w:szCs w:val="22"/>
              </w:rPr>
              <w:t>Обсуждаемые вопросы</w:t>
            </w:r>
          </w:p>
        </w:tc>
        <w:tc>
          <w:tcPr>
            <w:tcW w:w="1843" w:type="dxa"/>
            <w:vAlign w:val="bottom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02DB8">
              <w:rPr>
                <w:rFonts w:asciiTheme="majorBidi" w:hAnsiTheme="majorBidi" w:cstheme="majorBidi"/>
                <w:b/>
                <w:bCs/>
                <w:szCs w:val="22"/>
              </w:rPr>
              <w:t>Документы</w:t>
            </w:r>
          </w:p>
        </w:tc>
      </w:tr>
      <w:tr w:rsidR="0048170D" w:rsidRPr="00802DB8" w:rsidTr="000E7BFC">
        <w:tc>
          <w:tcPr>
            <w:tcW w:w="547" w:type="dxa"/>
          </w:tcPr>
          <w:p w:rsidR="0048170D" w:rsidRPr="00802DB8" w:rsidRDefault="0048170D" w:rsidP="00274801">
            <w:pPr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</w:t>
            </w:r>
          </w:p>
        </w:tc>
        <w:tc>
          <w:tcPr>
            <w:tcW w:w="7391" w:type="dxa"/>
            <w:gridSpan w:val="2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Открытие Конференции</w:t>
            </w:r>
          </w:p>
        </w:tc>
        <w:tc>
          <w:tcPr>
            <w:tcW w:w="1843" w:type="dxa"/>
          </w:tcPr>
          <w:p w:rsidR="0048170D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47" w:type="dxa"/>
          </w:tcPr>
          <w:p w:rsidR="00274801" w:rsidRPr="00802DB8" w:rsidRDefault="00274801" w:rsidP="00274801">
            <w:pPr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2</w:t>
            </w:r>
          </w:p>
        </w:tc>
        <w:tc>
          <w:tcPr>
            <w:tcW w:w="7391" w:type="dxa"/>
            <w:gridSpan w:val="2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Выборы Председателя Конференции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47" w:type="dxa"/>
          </w:tcPr>
          <w:p w:rsidR="00274801" w:rsidRPr="00802DB8" w:rsidRDefault="00274801" w:rsidP="00274801">
            <w:pPr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7391" w:type="dxa"/>
            <w:gridSpan w:val="2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Выступление Председателя Конференции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Минута молчания в память о жертвах рейса Metrojet 9268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5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Выборы заместителей председателя Конференции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Выступление Генерального секретаря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7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 xml:space="preserve">Выступление Директора Бюро радиосвязи 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8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Структура Конференции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DT/2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9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 xml:space="preserve">Выборы председателей и заместителей председателей комитетов 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10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Состав секретариата Конференции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Приглашения на Конференцию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274801" w:rsidRPr="00802DB8" w:rsidTr="000E7BFC">
        <w:tc>
          <w:tcPr>
            <w:tcW w:w="553" w:type="dxa"/>
            <w:gridSpan w:val="2"/>
          </w:tcPr>
          <w:p w:rsidR="00274801" w:rsidRPr="00802DB8" w:rsidRDefault="00274801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7385" w:type="dxa"/>
          </w:tcPr>
          <w:p w:rsidR="00274801" w:rsidRPr="00802DB8" w:rsidRDefault="00274801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Просьбы об участии, полученные от международных организаций</w:t>
            </w:r>
          </w:p>
        </w:tc>
        <w:tc>
          <w:tcPr>
            <w:tcW w:w="1843" w:type="dxa"/>
          </w:tcPr>
          <w:p w:rsidR="00274801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Участие наблюдателей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19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14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Распределение документов по комитетам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DT/3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15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Отчет Директора о деятельности МСЭ-R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4 + Add.1</w:t>
            </w:r>
            <w:r w:rsidR="00274801" w:rsidRPr="00802DB8">
              <w:rPr>
                <w:rFonts w:asciiTheme="majorBidi" w:hAnsiTheme="majorBidi" w:cstheme="majorBidi"/>
                <w:szCs w:val="22"/>
              </w:rPr>
              <w:t>−</w:t>
            </w:r>
            <w:r w:rsidRPr="00802DB8">
              <w:rPr>
                <w:rFonts w:asciiTheme="majorBidi" w:hAnsiTheme="majorBidi" w:cstheme="majorBidi"/>
                <w:szCs w:val="22"/>
              </w:rPr>
              <w:t>7, 5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16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Дата, к которой Комитет по проверке полномочий должен представить свои заключения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2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17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Документация и часы работы заседаний Конференции</w:t>
            </w:r>
          </w:p>
        </w:tc>
        <w:tc>
          <w:tcPr>
            <w:tcW w:w="1843" w:type="dxa"/>
          </w:tcPr>
          <w:p w:rsidR="0048170D" w:rsidRPr="00802DB8" w:rsidRDefault="00274801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−</w:t>
            </w:r>
          </w:p>
        </w:tc>
      </w:tr>
      <w:tr w:rsidR="0048170D" w:rsidRPr="00802DB8" w:rsidTr="000E7BFC">
        <w:tc>
          <w:tcPr>
            <w:tcW w:w="553" w:type="dxa"/>
            <w:gridSpan w:val="2"/>
          </w:tcPr>
          <w:p w:rsidR="0048170D" w:rsidRPr="00802DB8" w:rsidRDefault="0048170D" w:rsidP="00274801">
            <w:pPr>
              <w:tabs>
                <w:tab w:val="left" w:pos="567"/>
              </w:tabs>
              <w:ind w:right="170"/>
              <w:jc w:val="right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18</w:t>
            </w:r>
          </w:p>
        </w:tc>
        <w:tc>
          <w:tcPr>
            <w:tcW w:w="7385" w:type="dxa"/>
          </w:tcPr>
          <w:p w:rsidR="0048170D" w:rsidRPr="00802DB8" w:rsidRDefault="0048170D" w:rsidP="00274801">
            <w:pPr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Общий регламент конференций</w:t>
            </w:r>
          </w:p>
        </w:tc>
        <w:tc>
          <w:tcPr>
            <w:tcW w:w="1843" w:type="dxa"/>
          </w:tcPr>
          <w:p w:rsidR="0048170D" w:rsidRPr="00802DB8" w:rsidRDefault="0048170D" w:rsidP="0027480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802DB8">
              <w:rPr>
                <w:rFonts w:asciiTheme="majorBidi" w:hAnsiTheme="majorBidi" w:cstheme="majorBidi"/>
                <w:szCs w:val="22"/>
              </w:rPr>
              <w:t>18</w:t>
            </w:r>
          </w:p>
        </w:tc>
      </w:tr>
    </w:tbl>
    <w:p w:rsidR="0048170D" w:rsidRPr="00802DB8" w:rsidRDefault="0048170D" w:rsidP="00D85123">
      <w:pPr>
        <w:pStyle w:val="Heading1"/>
        <w:pageBreakBefore/>
      </w:pPr>
      <w:r w:rsidRPr="00802DB8">
        <w:lastRenderedPageBreak/>
        <w:t>1</w:t>
      </w:r>
      <w:r w:rsidRPr="00802DB8">
        <w:tab/>
      </w:r>
      <w:r w:rsidR="00D85123" w:rsidRPr="00802DB8">
        <w:t>Открытие Конференции</w:t>
      </w:r>
    </w:p>
    <w:p w:rsidR="0048170D" w:rsidRPr="00802DB8" w:rsidRDefault="0048170D" w:rsidP="004A6008">
      <w:pPr>
        <w:rPr>
          <w:szCs w:val="24"/>
        </w:rPr>
      </w:pPr>
      <w:r w:rsidRPr="00802DB8">
        <w:rPr>
          <w:szCs w:val="24"/>
        </w:rPr>
        <w:t>1.1</w:t>
      </w:r>
      <w:r w:rsidRPr="00802DB8">
        <w:rPr>
          <w:szCs w:val="24"/>
        </w:rPr>
        <w:tab/>
      </w:r>
      <w:r w:rsidR="00D85123" w:rsidRPr="00802DB8">
        <w:rPr>
          <w:b/>
          <w:bCs/>
        </w:rPr>
        <w:t>Дуайен глав делегаций</w:t>
      </w:r>
      <w:r w:rsidR="00D85123" w:rsidRPr="00802DB8">
        <w:t xml:space="preserve"> </w:t>
      </w:r>
      <w:r w:rsidR="00D85123" w:rsidRPr="00802DB8">
        <w:rPr>
          <w:b/>
          <w:bCs/>
        </w:rPr>
        <w:t>г-н</w:t>
      </w:r>
      <w:r w:rsidR="004A6008" w:rsidRPr="00802DB8">
        <w:rPr>
          <w:b/>
          <w:bCs/>
        </w:rPr>
        <w:t> Х.</w:t>
      </w:r>
      <w:r w:rsidR="004A6008" w:rsidRPr="00802DB8">
        <w:t xml:space="preserve"> </w:t>
      </w:r>
      <w:r w:rsidR="004A6008" w:rsidRPr="00802DB8">
        <w:rPr>
          <w:b/>
          <w:bCs/>
        </w:rPr>
        <w:t>Аль-Шанкити (Саудовская Аравия)</w:t>
      </w:r>
      <w:r w:rsidRPr="00802DB8">
        <w:rPr>
          <w:szCs w:val="24"/>
        </w:rPr>
        <w:t xml:space="preserve"> </w:t>
      </w:r>
      <w:r w:rsidR="00D85123" w:rsidRPr="00802DB8">
        <w:t>объявляет Всемирную конференцию радиосвязи (Женева, 201</w:t>
      </w:r>
      <w:r w:rsidR="004A6008" w:rsidRPr="00802DB8">
        <w:t>5</w:t>
      </w:r>
      <w:r w:rsidR="00D85123" w:rsidRPr="00802DB8">
        <w:t xml:space="preserve"> г.) открытой. Повестка</w:t>
      </w:r>
      <w:bookmarkStart w:id="11" w:name="_GoBack"/>
      <w:bookmarkEnd w:id="11"/>
      <w:r w:rsidR="00D85123" w:rsidRPr="00802DB8">
        <w:t xml:space="preserve"> дня </w:t>
      </w:r>
      <w:r w:rsidR="004A6008" w:rsidRPr="00802DB8">
        <w:t>пленарного заседания</w:t>
      </w:r>
      <w:r w:rsidR="00D85123" w:rsidRPr="00802DB8">
        <w:t xml:space="preserve"> (Документ </w:t>
      </w:r>
      <w:r w:rsidR="004A6008" w:rsidRPr="00802DB8">
        <w:t>ADM</w:t>
      </w:r>
      <w:r w:rsidR="00D85123" w:rsidRPr="00802DB8">
        <w:t>/1) была утверждена собранием глав делегаций.</w:t>
      </w:r>
    </w:p>
    <w:p w:rsidR="0048170D" w:rsidRPr="00802DB8" w:rsidRDefault="0048170D" w:rsidP="004A6008">
      <w:pPr>
        <w:pStyle w:val="Heading1"/>
      </w:pPr>
      <w:r w:rsidRPr="00802DB8">
        <w:t>2</w:t>
      </w:r>
      <w:r w:rsidRPr="00802DB8">
        <w:tab/>
      </w:r>
      <w:r w:rsidR="004A6008" w:rsidRPr="00802DB8">
        <w:t>Выборы Председателя Конференции</w:t>
      </w:r>
    </w:p>
    <w:p w:rsidR="0048170D" w:rsidRPr="00802DB8" w:rsidRDefault="0048170D" w:rsidP="00CC47A4">
      <w:pPr>
        <w:rPr>
          <w:szCs w:val="24"/>
        </w:rPr>
      </w:pPr>
      <w:r w:rsidRPr="00802DB8">
        <w:rPr>
          <w:szCs w:val="24"/>
        </w:rPr>
        <w:t>2.1</w:t>
      </w:r>
      <w:r w:rsidRPr="00802DB8">
        <w:rPr>
          <w:szCs w:val="24"/>
        </w:rPr>
        <w:tab/>
      </w:r>
      <w:r w:rsidR="00B20FF1" w:rsidRPr="00802DB8">
        <w:rPr>
          <w:b/>
          <w:bCs/>
        </w:rPr>
        <w:t>Генеральный секретарь</w:t>
      </w:r>
      <w:r w:rsidR="00B20FF1" w:rsidRPr="00802DB8">
        <w:t xml:space="preserve"> объявляет, что </w:t>
      </w:r>
      <w:r w:rsidR="00CC47A4" w:rsidRPr="00802DB8">
        <w:t>на</w:t>
      </w:r>
      <w:r w:rsidR="00B20FF1" w:rsidRPr="00802DB8">
        <w:t xml:space="preserve"> </w:t>
      </w:r>
      <w:r w:rsidR="00CC47A4" w:rsidRPr="00802DB8">
        <w:t>собрании</w:t>
      </w:r>
      <w:r w:rsidR="00B20FF1" w:rsidRPr="00802DB8">
        <w:t xml:space="preserve"> глав делегаций было предложено, чтобы обязанности </w:t>
      </w:r>
      <w:r w:rsidR="00AB7CE6" w:rsidRPr="00802DB8">
        <w:t xml:space="preserve">Председателя </w:t>
      </w:r>
      <w:r w:rsidR="00B20FF1" w:rsidRPr="00802DB8">
        <w:t xml:space="preserve">Конференции исполнял </w:t>
      </w:r>
      <w:r w:rsidR="00B20FF1" w:rsidRPr="00802DB8">
        <w:rPr>
          <w:szCs w:val="24"/>
        </w:rPr>
        <w:t>г-н </w:t>
      </w:r>
      <w:r w:rsidR="00B20FF1" w:rsidRPr="00802DB8">
        <w:rPr>
          <w:color w:val="000000"/>
        </w:rPr>
        <w:t xml:space="preserve">Фестус Юсуфу Нарай Доду </w:t>
      </w:r>
      <w:r w:rsidRPr="00802DB8">
        <w:rPr>
          <w:szCs w:val="24"/>
        </w:rPr>
        <w:t>(</w:t>
      </w:r>
      <w:r w:rsidR="00B20FF1" w:rsidRPr="00802DB8">
        <w:rPr>
          <w:szCs w:val="24"/>
        </w:rPr>
        <w:t>Нигерия</w:t>
      </w:r>
      <w:r w:rsidRPr="00802DB8">
        <w:rPr>
          <w:szCs w:val="24"/>
        </w:rPr>
        <w:t>).</w:t>
      </w:r>
    </w:p>
    <w:p w:rsidR="0048170D" w:rsidRPr="00802DB8" w:rsidRDefault="0048170D" w:rsidP="00B20FF1">
      <w:pPr>
        <w:rPr>
          <w:szCs w:val="24"/>
        </w:rPr>
      </w:pPr>
      <w:r w:rsidRPr="00802DB8">
        <w:rPr>
          <w:szCs w:val="24"/>
        </w:rPr>
        <w:t>2.2</w:t>
      </w:r>
      <w:r w:rsidRPr="00802DB8">
        <w:rPr>
          <w:szCs w:val="24"/>
        </w:rPr>
        <w:tab/>
      </w:r>
      <w:r w:rsidR="00B20FF1" w:rsidRPr="00802DB8">
        <w:t xml:space="preserve">Предложение </w:t>
      </w:r>
      <w:r w:rsidR="00B20FF1" w:rsidRPr="00802DB8">
        <w:rPr>
          <w:b/>
          <w:bCs/>
        </w:rPr>
        <w:t>принимается</w:t>
      </w:r>
      <w:r w:rsidR="00B20FF1" w:rsidRPr="00802DB8">
        <w:t xml:space="preserve"> путем аккламации</w:t>
      </w:r>
      <w:r w:rsidRPr="00802DB8">
        <w:rPr>
          <w:szCs w:val="24"/>
        </w:rPr>
        <w:t>.</w:t>
      </w:r>
    </w:p>
    <w:p w:rsidR="0048170D" w:rsidRPr="00802DB8" w:rsidRDefault="0048170D" w:rsidP="00CC47A4">
      <w:pPr>
        <w:rPr>
          <w:szCs w:val="24"/>
        </w:rPr>
      </w:pPr>
      <w:r w:rsidRPr="00802DB8">
        <w:rPr>
          <w:szCs w:val="24"/>
        </w:rPr>
        <w:t>2.3</w:t>
      </w:r>
      <w:r w:rsidRPr="00802DB8">
        <w:rPr>
          <w:szCs w:val="24"/>
        </w:rPr>
        <w:tab/>
      </w:r>
      <w:r w:rsidR="00B20FF1" w:rsidRPr="00802DB8">
        <w:rPr>
          <w:b/>
          <w:bCs/>
        </w:rPr>
        <w:t xml:space="preserve">Г-н Доду занимает место </w:t>
      </w:r>
      <w:r w:rsidR="004B1E60" w:rsidRPr="00802DB8">
        <w:rPr>
          <w:b/>
          <w:bCs/>
        </w:rPr>
        <w:t>Председателя</w:t>
      </w:r>
      <w:r w:rsidRPr="00802DB8">
        <w:rPr>
          <w:szCs w:val="24"/>
        </w:rPr>
        <w:t>.</w:t>
      </w:r>
    </w:p>
    <w:p w:rsidR="0048170D" w:rsidRPr="00802DB8" w:rsidRDefault="0048170D" w:rsidP="00CC47A4">
      <w:pPr>
        <w:pStyle w:val="Heading1"/>
      </w:pPr>
      <w:r w:rsidRPr="00802DB8">
        <w:t xml:space="preserve">3 </w:t>
      </w:r>
      <w:r w:rsidRPr="00802DB8">
        <w:tab/>
      </w:r>
      <w:r w:rsidR="00B16A16" w:rsidRPr="00802DB8">
        <w:t xml:space="preserve">Выступление </w:t>
      </w:r>
      <w:r w:rsidR="002F12D3" w:rsidRPr="00802DB8">
        <w:t xml:space="preserve">Председателя </w:t>
      </w:r>
      <w:r w:rsidR="00B16A16" w:rsidRPr="00802DB8">
        <w:t>Конференции</w:t>
      </w:r>
    </w:p>
    <w:p w:rsidR="0048170D" w:rsidRPr="00802DB8" w:rsidRDefault="0048170D" w:rsidP="00B16A16">
      <w:pPr>
        <w:rPr>
          <w:szCs w:val="24"/>
        </w:rPr>
      </w:pPr>
      <w:r w:rsidRPr="00802DB8">
        <w:rPr>
          <w:szCs w:val="24"/>
        </w:rPr>
        <w:t>3.1</w:t>
      </w:r>
      <w:r w:rsidRPr="00802DB8">
        <w:rPr>
          <w:szCs w:val="24"/>
        </w:rPr>
        <w:tab/>
      </w:r>
      <w:r w:rsidR="00B16A16" w:rsidRPr="00802DB8">
        <w:rPr>
          <w:b/>
          <w:bCs/>
        </w:rPr>
        <w:t>Председатель</w:t>
      </w:r>
      <w:r w:rsidR="00B16A16" w:rsidRPr="00802DB8">
        <w:t xml:space="preserve"> выступает с обращением, текст которого приводится в Приложении A.</w:t>
      </w:r>
    </w:p>
    <w:p w:rsidR="0048170D" w:rsidRPr="00802DB8" w:rsidRDefault="0048170D" w:rsidP="0034520A">
      <w:pPr>
        <w:rPr>
          <w:szCs w:val="24"/>
        </w:rPr>
      </w:pPr>
      <w:r w:rsidRPr="00802DB8">
        <w:rPr>
          <w:szCs w:val="24"/>
        </w:rPr>
        <w:t xml:space="preserve">3.2 </w:t>
      </w:r>
      <w:r w:rsidRPr="00802DB8">
        <w:rPr>
          <w:szCs w:val="24"/>
        </w:rPr>
        <w:tab/>
      </w:r>
      <w:r w:rsidR="00237C72" w:rsidRPr="00802DB8">
        <w:rPr>
          <w:b/>
          <w:bCs/>
          <w:szCs w:val="24"/>
        </w:rPr>
        <w:t>Делегат Нигерии</w:t>
      </w:r>
      <w:r w:rsidRPr="00802DB8">
        <w:rPr>
          <w:szCs w:val="24"/>
        </w:rPr>
        <w:t xml:space="preserve"> </w:t>
      </w:r>
      <w:r w:rsidR="00237C72" w:rsidRPr="00802DB8">
        <w:rPr>
          <w:szCs w:val="24"/>
        </w:rPr>
        <w:t xml:space="preserve">благодарит от имени своей страны делегатов за избрание г-на Доду </w:t>
      </w:r>
      <w:r w:rsidR="002A4FC1" w:rsidRPr="00802DB8">
        <w:rPr>
          <w:szCs w:val="24"/>
        </w:rPr>
        <w:t xml:space="preserve">Председателем </w:t>
      </w:r>
      <w:r w:rsidR="00237C72" w:rsidRPr="00802DB8">
        <w:rPr>
          <w:szCs w:val="24"/>
        </w:rPr>
        <w:t>Конференции</w:t>
      </w:r>
      <w:r w:rsidRPr="00802DB8">
        <w:rPr>
          <w:szCs w:val="24"/>
        </w:rPr>
        <w:t xml:space="preserve">. </w:t>
      </w:r>
      <w:r w:rsidR="00237C72" w:rsidRPr="00802DB8">
        <w:rPr>
          <w:szCs w:val="24"/>
        </w:rPr>
        <w:t xml:space="preserve">Для Нигерии большая честь, что один из ее граждан станет первым </w:t>
      </w:r>
      <w:r w:rsidR="0034520A" w:rsidRPr="00802DB8">
        <w:rPr>
          <w:szCs w:val="24"/>
        </w:rPr>
        <w:t>африканцем, председательствующим на столь важной конференции. Оратор желает всем участников успехов</w:t>
      </w:r>
      <w:r w:rsidRPr="00802DB8">
        <w:rPr>
          <w:szCs w:val="24"/>
        </w:rPr>
        <w:t>.</w:t>
      </w:r>
    </w:p>
    <w:p w:rsidR="0048170D" w:rsidRPr="00802DB8" w:rsidRDefault="0034520A" w:rsidP="00CC47A4">
      <w:pPr>
        <w:rPr>
          <w:szCs w:val="24"/>
        </w:rPr>
      </w:pPr>
      <w:r w:rsidRPr="00802DB8">
        <w:rPr>
          <w:szCs w:val="24"/>
        </w:rPr>
        <w:t xml:space="preserve">3.3 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>Делегаты Египта</w:t>
      </w:r>
      <w:r w:rsidRPr="00802DB8">
        <w:rPr>
          <w:szCs w:val="24"/>
        </w:rPr>
        <w:t xml:space="preserve">, </w:t>
      </w:r>
      <w:r w:rsidRPr="00802DB8">
        <w:rPr>
          <w:b/>
          <w:bCs/>
          <w:szCs w:val="24"/>
        </w:rPr>
        <w:t xml:space="preserve">Уругвая </w:t>
      </w:r>
      <w:r w:rsidR="0048170D" w:rsidRPr="00802DB8">
        <w:rPr>
          <w:szCs w:val="24"/>
        </w:rPr>
        <w:t>(</w:t>
      </w:r>
      <w:r w:rsidRPr="00802DB8">
        <w:rPr>
          <w:szCs w:val="24"/>
        </w:rPr>
        <w:t>от имени СИТЕЛ</w:t>
      </w:r>
      <w:r w:rsidR="0048170D" w:rsidRPr="00802DB8">
        <w:rPr>
          <w:szCs w:val="24"/>
        </w:rPr>
        <w:t xml:space="preserve">), </w:t>
      </w:r>
      <w:r w:rsidRPr="00802DB8">
        <w:rPr>
          <w:b/>
          <w:bCs/>
          <w:szCs w:val="24"/>
        </w:rPr>
        <w:t>Германии</w:t>
      </w:r>
      <w:r w:rsidR="0048170D" w:rsidRPr="00802DB8">
        <w:rPr>
          <w:szCs w:val="24"/>
        </w:rPr>
        <w:t xml:space="preserve"> (</w:t>
      </w:r>
      <w:r w:rsidRPr="00802DB8">
        <w:rPr>
          <w:szCs w:val="24"/>
        </w:rPr>
        <w:t>от имени стран – членов СЕПТ</w:t>
      </w:r>
      <w:r w:rsidR="0048170D" w:rsidRPr="00802DB8">
        <w:rPr>
          <w:szCs w:val="24"/>
        </w:rPr>
        <w:t xml:space="preserve">), </w:t>
      </w:r>
      <w:r w:rsidRPr="00802DB8">
        <w:rPr>
          <w:b/>
          <w:bCs/>
          <w:szCs w:val="24"/>
        </w:rPr>
        <w:t>Объединенных Арабских Эмиратов</w:t>
      </w:r>
      <w:r w:rsidR="0048170D" w:rsidRPr="00802DB8">
        <w:rPr>
          <w:szCs w:val="24"/>
        </w:rPr>
        <w:t xml:space="preserve"> (</w:t>
      </w:r>
      <w:r w:rsidRPr="00802DB8">
        <w:rPr>
          <w:szCs w:val="24"/>
        </w:rPr>
        <w:t>от имени группы арабских государств</w:t>
      </w:r>
      <w:r w:rsidR="0048170D" w:rsidRPr="00802DB8">
        <w:rPr>
          <w:szCs w:val="24"/>
        </w:rPr>
        <w:t xml:space="preserve">), </w:t>
      </w:r>
      <w:r w:rsidRPr="00802DB8">
        <w:rPr>
          <w:b/>
          <w:bCs/>
          <w:szCs w:val="24"/>
        </w:rPr>
        <w:t>Армении</w:t>
      </w:r>
      <w:r w:rsidR="0048170D" w:rsidRPr="00802DB8">
        <w:rPr>
          <w:szCs w:val="24"/>
        </w:rPr>
        <w:t xml:space="preserve"> (</w:t>
      </w:r>
      <w:r w:rsidR="00802DB8">
        <w:rPr>
          <w:szCs w:val="24"/>
        </w:rPr>
        <w:t>от</w:t>
      </w:r>
      <w:r w:rsidR="00802DB8">
        <w:rPr>
          <w:szCs w:val="24"/>
          <w:lang w:val="en-US"/>
        </w:rPr>
        <w:t> </w:t>
      </w:r>
      <w:r w:rsidRPr="00802DB8">
        <w:rPr>
          <w:szCs w:val="24"/>
        </w:rPr>
        <w:t>имени стран – членов РСС</w:t>
      </w:r>
      <w:r w:rsidR="0048170D" w:rsidRPr="00802DB8">
        <w:rPr>
          <w:szCs w:val="24"/>
        </w:rPr>
        <w:t xml:space="preserve">) </w:t>
      </w:r>
      <w:r w:rsidRPr="00802DB8">
        <w:rPr>
          <w:szCs w:val="24"/>
        </w:rPr>
        <w:t>и</w:t>
      </w:r>
      <w:r w:rsidR="0048170D" w:rsidRPr="00802DB8">
        <w:rPr>
          <w:szCs w:val="24"/>
        </w:rPr>
        <w:t xml:space="preserve"> </w:t>
      </w:r>
      <w:r w:rsidRPr="00802DB8">
        <w:rPr>
          <w:b/>
          <w:bCs/>
          <w:szCs w:val="24"/>
        </w:rPr>
        <w:t>Новой Зеландии</w:t>
      </w:r>
      <w:r w:rsidR="0048170D" w:rsidRPr="00802DB8">
        <w:rPr>
          <w:szCs w:val="24"/>
        </w:rPr>
        <w:t xml:space="preserve"> (</w:t>
      </w:r>
      <w:r w:rsidRPr="00802DB8">
        <w:rPr>
          <w:szCs w:val="24"/>
        </w:rPr>
        <w:t>от имени стран – членов АТСЭ</w:t>
      </w:r>
      <w:r w:rsidR="0048170D" w:rsidRPr="00802DB8">
        <w:rPr>
          <w:szCs w:val="24"/>
        </w:rPr>
        <w:t xml:space="preserve">) </w:t>
      </w:r>
      <w:r w:rsidR="00095390" w:rsidRPr="00802DB8">
        <w:rPr>
          <w:szCs w:val="24"/>
        </w:rPr>
        <w:t xml:space="preserve">по очереди </w:t>
      </w:r>
      <w:r w:rsidRPr="00802DB8">
        <w:rPr>
          <w:szCs w:val="24"/>
        </w:rPr>
        <w:t>поздравля</w:t>
      </w:r>
      <w:r w:rsidR="00CC47A4" w:rsidRPr="00802DB8">
        <w:rPr>
          <w:szCs w:val="24"/>
        </w:rPr>
        <w:t>ю</w:t>
      </w:r>
      <w:r w:rsidRPr="00802DB8">
        <w:rPr>
          <w:szCs w:val="24"/>
        </w:rPr>
        <w:t xml:space="preserve">т </w:t>
      </w:r>
      <w:r w:rsidR="00292BD0" w:rsidRPr="00802DB8">
        <w:rPr>
          <w:szCs w:val="24"/>
        </w:rPr>
        <w:t xml:space="preserve">Председателя </w:t>
      </w:r>
      <w:r w:rsidRPr="00802DB8">
        <w:rPr>
          <w:szCs w:val="24"/>
        </w:rPr>
        <w:t xml:space="preserve">с избранием </w:t>
      </w:r>
      <w:r w:rsidR="008A3E6A" w:rsidRPr="00802DB8">
        <w:rPr>
          <w:szCs w:val="24"/>
        </w:rPr>
        <w:t>и заверяют его в своей поддержке, подчеркивая, что дух консенсуса является лучшей гарантией успеха Конференции</w:t>
      </w:r>
      <w:r w:rsidR="0048170D" w:rsidRPr="00802DB8">
        <w:rPr>
          <w:szCs w:val="24"/>
        </w:rPr>
        <w:t>.</w:t>
      </w:r>
    </w:p>
    <w:p w:rsidR="0048170D" w:rsidRPr="00802DB8" w:rsidRDefault="0048170D" w:rsidP="00B16A16">
      <w:pPr>
        <w:pStyle w:val="Heading1"/>
      </w:pPr>
      <w:r w:rsidRPr="00802DB8">
        <w:t>4</w:t>
      </w:r>
      <w:r w:rsidRPr="00802DB8">
        <w:tab/>
      </w:r>
      <w:r w:rsidR="00B16A16" w:rsidRPr="00802DB8">
        <w:rPr>
          <w:szCs w:val="24"/>
        </w:rPr>
        <w:t>Минута молчания в память о жертвах рейса Metrojet 9268</w:t>
      </w:r>
    </w:p>
    <w:p w:rsidR="0048170D" w:rsidRPr="00802DB8" w:rsidRDefault="0048170D" w:rsidP="008A3E6A">
      <w:pPr>
        <w:rPr>
          <w:szCs w:val="24"/>
        </w:rPr>
      </w:pPr>
      <w:r w:rsidRPr="00802DB8">
        <w:rPr>
          <w:szCs w:val="24"/>
        </w:rPr>
        <w:t>4.1</w:t>
      </w:r>
      <w:r w:rsidRPr="00802DB8">
        <w:rPr>
          <w:szCs w:val="24"/>
        </w:rPr>
        <w:tab/>
      </w:r>
      <w:r w:rsidR="008A3E6A" w:rsidRPr="00802DB8">
        <w:rPr>
          <w:b/>
          <w:bCs/>
          <w:szCs w:val="24"/>
        </w:rPr>
        <w:t>Конференция минутой молчания почтила память жертв рейса</w:t>
      </w:r>
      <w:r w:rsidRPr="00802DB8">
        <w:rPr>
          <w:b/>
          <w:bCs/>
          <w:szCs w:val="24"/>
        </w:rPr>
        <w:t xml:space="preserve"> Metrojet 9268</w:t>
      </w:r>
      <w:r w:rsidR="00FB71AE" w:rsidRPr="00802DB8">
        <w:rPr>
          <w:b/>
          <w:bCs/>
          <w:szCs w:val="24"/>
        </w:rPr>
        <w:t xml:space="preserve"> в Санкт-Петер</w:t>
      </w:r>
      <w:r w:rsidR="008A3E6A" w:rsidRPr="00802DB8">
        <w:rPr>
          <w:b/>
          <w:bCs/>
          <w:szCs w:val="24"/>
        </w:rPr>
        <w:t>бург</w:t>
      </w:r>
      <w:r w:rsidRPr="00802DB8">
        <w:rPr>
          <w:szCs w:val="24"/>
        </w:rPr>
        <w:t>.</w:t>
      </w:r>
    </w:p>
    <w:p w:rsidR="0048170D" w:rsidRPr="00802DB8" w:rsidRDefault="0048170D" w:rsidP="00802DB8">
      <w:pPr>
        <w:rPr>
          <w:szCs w:val="24"/>
        </w:rPr>
      </w:pPr>
      <w:r w:rsidRPr="00802DB8">
        <w:rPr>
          <w:szCs w:val="24"/>
        </w:rPr>
        <w:t>4.2</w:t>
      </w:r>
      <w:r w:rsidRPr="00802DB8">
        <w:rPr>
          <w:szCs w:val="24"/>
        </w:rPr>
        <w:tab/>
      </w:r>
      <w:r w:rsidR="008A3E6A" w:rsidRPr="00802DB8">
        <w:rPr>
          <w:b/>
          <w:bCs/>
          <w:szCs w:val="24"/>
        </w:rPr>
        <w:t>Делегаты Исламской Республики Иран</w:t>
      </w:r>
      <w:r w:rsidRPr="00802DB8">
        <w:rPr>
          <w:b/>
          <w:bCs/>
          <w:szCs w:val="24"/>
        </w:rPr>
        <w:t xml:space="preserve"> </w:t>
      </w:r>
      <w:r w:rsidR="008A3E6A" w:rsidRPr="00802DB8">
        <w:rPr>
          <w:szCs w:val="24"/>
        </w:rPr>
        <w:t>и</w:t>
      </w:r>
      <w:r w:rsidRPr="00802DB8">
        <w:rPr>
          <w:b/>
          <w:bCs/>
          <w:szCs w:val="24"/>
        </w:rPr>
        <w:t xml:space="preserve"> </w:t>
      </w:r>
      <w:r w:rsidR="008A3E6A" w:rsidRPr="00802DB8">
        <w:rPr>
          <w:b/>
          <w:bCs/>
          <w:szCs w:val="24"/>
        </w:rPr>
        <w:t>Египта</w:t>
      </w:r>
      <w:r w:rsidRPr="00802DB8">
        <w:rPr>
          <w:szCs w:val="24"/>
        </w:rPr>
        <w:t xml:space="preserve">, </w:t>
      </w:r>
      <w:r w:rsidR="008A3E6A" w:rsidRPr="00802DB8">
        <w:rPr>
          <w:b/>
          <w:bCs/>
          <w:szCs w:val="24"/>
        </w:rPr>
        <w:t>Председатель</w:t>
      </w:r>
      <w:r w:rsidRPr="00802DB8">
        <w:rPr>
          <w:szCs w:val="24"/>
        </w:rPr>
        <w:t xml:space="preserve">, </w:t>
      </w:r>
      <w:r w:rsidR="008A3E6A" w:rsidRPr="00802DB8">
        <w:rPr>
          <w:b/>
          <w:bCs/>
          <w:szCs w:val="24"/>
        </w:rPr>
        <w:t>Генеральный секретарь</w:t>
      </w:r>
      <w:r w:rsidRPr="00802DB8">
        <w:rPr>
          <w:szCs w:val="24"/>
        </w:rPr>
        <w:t xml:space="preserve">, </w:t>
      </w:r>
      <w:r w:rsidR="008A3E6A" w:rsidRPr="00802DB8">
        <w:rPr>
          <w:szCs w:val="24"/>
        </w:rPr>
        <w:t>выступающий от имени администрации МСЭ, а также</w:t>
      </w:r>
      <w:r w:rsidRPr="00802DB8">
        <w:rPr>
          <w:szCs w:val="24"/>
        </w:rPr>
        <w:t xml:space="preserve"> </w:t>
      </w:r>
      <w:r w:rsidR="008A3E6A" w:rsidRPr="00802DB8">
        <w:rPr>
          <w:b/>
          <w:bCs/>
          <w:szCs w:val="24"/>
        </w:rPr>
        <w:t>делегаты Нигерии</w:t>
      </w:r>
      <w:r w:rsidR="008A3E6A" w:rsidRPr="00802DB8">
        <w:rPr>
          <w:szCs w:val="24"/>
        </w:rPr>
        <w:t xml:space="preserve">, </w:t>
      </w:r>
      <w:r w:rsidR="008A3E6A" w:rsidRPr="00802DB8">
        <w:rPr>
          <w:b/>
          <w:bCs/>
          <w:szCs w:val="24"/>
        </w:rPr>
        <w:t>Уругвая</w:t>
      </w:r>
      <w:r w:rsidRPr="00802DB8">
        <w:rPr>
          <w:szCs w:val="24"/>
        </w:rPr>
        <w:t xml:space="preserve"> </w:t>
      </w:r>
      <w:r w:rsidR="008A3E6A" w:rsidRPr="00802DB8">
        <w:rPr>
          <w:szCs w:val="24"/>
        </w:rPr>
        <w:t>от имени СИТЕЛ</w:t>
      </w:r>
      <w:r w:rsidRPr="00802DB8">
        <w:rPr>
          <w:szCs w:val="24"/>
        </w:rPr>
        <w:t xml:space="preserve">, </w:t>
      </w:r>
      <w:r w:rsidR="00FB71AE" w:rsidRPr="00802DB8">
        <w:rPr>
          <w:b/>
          <w:bCs/>
          <w:szCs w:val="24"/>
        </w:rPr>
        <w:t>Германии</w:t>
      </w:r>
      <w:r w:rsidR="00FB71AE" w:rsidRPr="00802DB8">
        <w:rPr>
          <w:szCs w:val="24"/>
        </w:rPr>
        <w:t xml:space="preserve"> от имени стран – членов СЕПТ, </w:t>
      </w:r>
      <w:r w:rsidR="00FB71AE" w:rsidRPr="00802DB8">
        <w:rPr>
          <w:b/>
          <w:bCs/>
          <w:szCs w:val="24"/>
        </w:rPr>
        <w:t>Объединенных Арабских Эмиратов</w:t>
      </w:r>
      <w:r w:rsidR="00FB71AE" w:rsidRPr="00802DB8">
        <w:rPr>
          <w:szCs w:val="24"/>
        </w:rPr>
        <w:t xml:space="preserve"> от имени группы арабских государств, </w:t>
      </w:r>
      <w:r w:rsidR="00FB71AE" w:rsidRPr="00802DB8">
        <w:rPr>
          <w:b/>
          <w:bCs/>
          <w:szCs w:val="24"/>
        </w:rPr>
        <w:t>Армении</w:t>
      </w:r>
      <w:r w:rsidR="00FB71AE" w:rsidRPr="00802DB8">
        <w:rPr>
          <w:szCs w:val="24"/>
        </w:rPr>
        <w:t xml:space="preserve"> от имени стран – членов РСС и </w:t>
      </w:r>
      <w:r w:rsidR="00FB71AE" w:rsidRPr="00802DB8">
        <w:rPr>
          <w:b/>
          <w:bCs/>
          <w:szCs w:val="24"/>
        </w:rPr>
        <w:t>Новой Зеландии</w:t>
      </w:r>
      <w:r w:rsidR="00FB71AE" w:rsidRPr="00802DB8">
        <w:rPr>
          <w:szCs w:val="24"/>
        </w:rPr>
        <w:t xml:space="preserve"> от имени стран – членов АТСЭ, выражают искренние соболезнования Российской Федерации, ее народу и российской делегации</w:t>
      </w:r>
      <w:r w:rsidRPr="00802DB8">
        <w:rPr>
          <w:szCs w:val="24"/>
        </w:rPr>
        <w:t>.</w:t>
      </w:r>
    </w:p>
    <w:p w:rsidR="0048170D" w:rsidRPr="00802DB8" w:rsidRDefault="00FB71AE" w:rsidP="00FB71AE">
      <w:pPr>
        <w:rPr>
          <w:szCs w:val="24"/>
        </w:rPr>
      </w:pPr>
      <w:r w:rsidRPr="00802DB8">
        <w:rPr>
          <w:szCs w:val="24"/>
        </w:rPr>
        <w:t>4.3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>Делегат Российской Федерации</w:t>
      </w:r>
      <w:r w:rsidRPr="00802DB8">
        <w:rPr>
          <w:szCs w:val="24"/>
        </w:rPr>
        <w:t xml:space="preserve"> благодарит всех участников за слова сочувствия и выражает правительству Египта признательность за поддержку в проведении расследования</w:t>
      </w:r>
      <w:r w:rsidR="0048170D" w:rsidRPr="00802DB8">
        <w:rPr>
          <w:szCs w:val="24"/>
        </w:rPr>
        <w:t xml:space="preserve">. </w:t>
      </w:r>
    </w:p>
    <w:p w:rsidR="0048170D" w:rsidRPr="00802DB8" w:rsidRDefault="0048170D" w:rsidP="00B16A16">
      <w:pPr>
        <w:pStyle w:val="Heading1"/>
      </w:pPr>
      <w:r w:rsidRPr="00802DB8">
        <w:t>5</w:t>
      </w:r>
      <w:r w:rsidRPr="00802DB8">
        <w:tab/>
      </w:r>
      <w:r w:rsidR="00B16A16" w:rsidRPr="00802DB8">
        <w:t>Выборы заместителей Председателя Конференции</w:t>
      </w:r>
    </w:p>
    <w:p w:rsidR="0048170D" w:rsidRPr="00802DB8" w:rsidRDefault="0048170D" w:rsidP="00B16A16">
      <w:r w:rsidRPr="00802DB8">
        <w:t>5.1</w:t>
      </w:r>
      <w:r w:rsidRPr="00802DB8">
        <w:tab/>
      </w:r>
      <w:r w:rsidR="00B16A16" w:rsidRPr="00802DB8">
        <w:rPr>
          <w:b/>
          <w:bCs/>
        </w:rPr>
        <w:t xml:space="preserve">Генеральный секретарь </w:t>
      </w:r>
      <w:r w:rsidR="00B16A16" w:rsidRPr="00802DB8">
        <w:t xml:space="preserve">объявляет, что собрание глав делегаций приняло решение предложить следующие шесть кандидатур на посты заместителя </w:t>
      </w:r>
      <w:r w:rsidR="00823AD1" w:rsidRPr="00802DB8">
        <w:t xml:space="preserve">Председателя </w:t>
      </w:r>
      <w:r w:rsidR="00B16A16" w:rsidRPr="00802DB8">
        <w:t>Конференции</w:t>
      </w:r>
      <w:r w:rsidRPr="00802DB8">
        <w:t>:</w:t>
      </w:r>
    </w:p>
    <w:p w:rsidR="0048170D" w:rsidRPr="00802DB8" w:rsidRDefault="00B16A16" w:rsidP="00B16A16">
      <w:pPr>
        <w:rPr>
          <w:szCs w:val="24"/>
        </w:rPr>
      </w:pPr>
      <w:r w:rsidRPr="00802DB8">
        <w:rPr>
          <w:szCs w:val="24"/>
        </w:rPr>
        <w:t>г-н </w:t>
      </w:r>
      <w:r w:rsidRPr="00802DB8">
        <w:rPr>
          <w:color w:val="000000"/>
        </w:rPr>
        <w:t>A. Джемисон (Новая Зеландия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Pr="00802DB8">
        <w:rPr>
          <w:szCs w:val="24"/>
        </w:rPr>
        <w:t>г-н </w:t>
      </w:r>
      <w:r w:rsidRPr="00802DB8">
        <w:rPr>
          <w:color w:val="000000"/>
        </w:rPr>
        <w:t>И. Аль-Булуши (Оман)</w:t>
      </w:r>
      <w:r w:rsidR="0048170D" w:rsidRPr="00802DB8">
        <w:rPr>
          <w:szCs w:val="24"/>
        </w:rPr>
        <w:br/>
      </w:r>
      <w:r w:rsidRPr="00802DB8">
        <w:rPr>
          <w:szCs w:val="24"/>
        </w:rPr>
        <w:t>г-н </w:t>
      </w:r>
      <w:r w:rsidRPr="00802DB8">
        <w:rPr>
          <w:color w:val="000000"/>
        </w:rPr>
        <w:t>Д. Обам (Кения)</w:t>
      </w:r>
      <w:r w:rsidR="0048170D" w:rsidRPr="00802DB8">
        <w:rPr>
          <w:szCs w:val="24"/>
        </w:rPr>
        <w:br/>
      </w:r>
      <w:r w:rsidRPr="00802DB8">
        <w:rPr>
          <w:szCs w:val="24"/>
        </w:rPr>
        <w:t>г-жа </w:t>
      </w:r>
      <w:r w:rsidRPr="00802DB8">
        <w:rPr>
          <w:color w:val="000000"/>
        </w:rPr>
        <w:t>Д. Томимура (Бразилия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Pr="00802DB8">
        <w:rPr>
          <w:szCs w:val="24"/>
        </w:rPr>
        <w:t>г-н </w:t>
      </w:r>
      <w:r w:rsidRPr="00802DB8">
        <w:rPr>
          <w:color w:val="000000"/>
        </w:rPr>
        <w:t>A. Кюн (Германия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Pr="00802DB8">
        <w:rPr>
          <w:szCs w:val="24"/>
        </w:rPr>
        <w:t>г-н </w:t>
      </w:r>
      <w:r w:rsidRPr="00802DB8">
        <w:rPr>
          <w:color w:val="000000"/>
        </w:rPr>
        <w:t>Н. Никифоров (Российская Федерация</w:t>
      </w:r>
      <w:r w:rsidR="0048170D" w:rsidRPr="00802DB8">
        <w:rPr>
          <w:szCs w:val="24"/>
        </w:rPr>
        <w:t>)</w:t>
      </w:r>
    </w:p>
    <w:p w:rsidR="0048170D" w:rsidRPr="00802DB8" w:rsidRDefault="0048170D" w:rsidP="00B16A16">
      <w:pPr>
        <w:rPr>
          <w:szCs w:val="24"/>
        </w:rPr>
      </w:pPr>
      <w:r w:rsidRPr="00802DB8">
        <w:rPr>
          <w:szCs w:val="24"/>
        </w:rPr>
        <w:t>5.2</w:t>
      </w:r>
      <w:r w:rsidRPr="00802DB8">
        <w:rPr>
          <w:szCs w:val="24"/>
        </w:rPr>
        <w:tab/>
      </w:r>
      <w:r w:rsidR="00B16A16" w:rsidRPr="00802DB8">
        <w:t xml:space="preserve">Эти предложения </w:t>
      </w:r>
      <w:r w:rsidR="00B16A16" w:rsidRPr="00802DB8">
        <w:rPr>
          <w:b/>
        </w:rPr>
        <w:t>принимаются</w:t>
      </w:r>
      <w:r w:rsidR="00B16A16" w:rsidRPr="00802DB8">
        <w:t xml:space="preserve"> путем аккламации</w:t>
      </w:r>
      <w:r w:rsidRPr="00802DB8">
        <w:rPr>
          <w:szCs w:val="24"/>
        </w:rPr>
        <w:t>.</w:t>
      </w:r>
    </w:p>
    <w:p w:rsidR="0048170D" w:rsidRPr="00802DB8" w:rsidRDefault="00274801" w:rsidP="00B16A16">
      <w:pPr>
        <w:pStyle w:val="Heading1"/>
      </w:pPr>
      <w:r w:rsidRPr="00802DB8">
        <w:lastRenderedPageBreak/>
        <w:t>6</w:t>
      </w:r>
      <w:r w:rsidR="0048170D" w:rsidRPr="00802DB8">
        <w:tab/>
      </w:r>
      <w:r w:rsidR="00B16A16" w:rsidRPr="00802DB8">
        <w:t>Выступление Генерального секретаря</w:t>
      </w:r>
    </w:p>
    <w:p w:rsidR="0048170D" w:rsidRPr="00802DB8" w:rsidRDefault="0048170D" w:rsidP="00B16A16">
      <w:pPr>
        <w:rPr>
          <w:szCs w:val="24"/>
        </w:rPr>
      </w:pPr>
      <w:r w:rsidRPr="00802DB8">
        <w:rPr>
          <w:szCs w:val="24"/>
        </w:rPr>
        <w:t>6.1</w:t>
      </w:r>
      <w:r w:rsidRPr="00802DB8">
        <w:rPr>
          <w:szCs w:val="24"/>
        </w:rPr>
        <w:tab/>
      </w:r>
      <w:r w:rsidR="00B16A16" w:rsidRPr="00802DB8">
        <w:rPr>
          <w:b/>
          <w:bCs/>
        </w:rPr>
        <w:t xml:space="preserve">Генеральный секретарь </w:t>
      </w:r>
      <w:r w:rsidR="00B16A16" w:rsidRPr="00802DB8">
        <w:t>выступает с обращением, текст которого приводится в Приложении B.</w:t>
      </w:r>
    </w:p>
    <w:p w:rsidR="0048170D" w:rsidRPr="00802DB8" w:rsidRDefault="00274801" w:rsidP="00B16A16">
      <w:pPr>
        <w:pStyle w:val="Heading1"/>
      </w:pPr>
      <w:r w:rsidRPr="00802DB8">
        <w:t>7</w:t>
      </w:r>
      <w:r w:rsidR="0048170D" w:rsidRPr="00802DB8">
        <w:tab/>
      </w:r>
      <w:r w:rsidR="00B16A16" w:rsidRPr="00802DB8">
        <w:t>Выступление Директора Бюро радиосвязи</w:t>
      </w:r>
    </w:p>
    <w:p w:rsidR="0048170D" w:rsidRPr="00802DB8" w:rsidRDefault="00274801" w:rsidP="00B16A16">
      <w:pPr>
        <w:rPr>
          <w:szCs w:val="24"/>
        </w:rPr>
      </w:pPr>
      <w:r w:rsidRPr="00802DB8">
        <w:rPr>
          <w:szCs w:val="24"/>
        </w:rPr>
        <w:t>7.1</w:t>
      </w:r>
      <w:r w:rsidR="0048170D" w:rsidRPr="00802DB8">
        <w:rPr>
          <w:szCs w:val="24"/>
        </w:rPr>
        <w:tab/>
      </w:r>
      <w:r w:rsidR="00B16A16" w:rsidRPr="00802DB8">
        <w:rPr>
          <w:b/>
          <w:bCs/>
        </w:rPr>
        <w:t>Директор Бюро радиосвязи</w:t>
      </w:r>
      <w:r w:rsidR="00B16A16" w:rsidRPr="00802DB8">
        <w:t xml:space="preserve"> выступает с обращением, текст которого приводится в Приложении C.</w:t>
      </w:r>
    </w:p>
    <w:p w:rsidR="0048170D" w:rsidRPr="00802DB8" w:rsidRDefault="0048170D" w:rsidP="00B16A16">
      <w:pPr>
        <w:pStyle w:val="Heading1"/>
      </w:pPr>
      <w:r w:rsidRPr="00802DB8">
        <w:t>8</w:t>
      </w:r>
      <w:r w:rsidRPr="00802DB8">
        <w:tab/>
      </w:r>
      <w:r w:rsidR="00B16A16" w:rsidRPr="00802DB8">
        <w:t xml:space="preserve">Структура Конференции (Документ </w:t>
      </w:r>
      <w:r w:rsidRPr="00802DB8">
        <w:t>DT/2)</w:t>
      </w:r>
    </w:p>
    <w:p w:rsidR="0048170D" w:rsidRPr="00802DB8" w:rsidRDefault="0048170D" w:rsidP="00095390">
      <w:pPr>
        <w:keepNext/>
        <w:keepLines/>
        <w:rPr>
          <w:szCs w:val="24"/>
        </w:rPr>
      </w:pPr>
      <w:r w:rsidRPr="00802DB8">
        <w:rPr>
          <w:szCs w:val="24"/>
        </w:rPr>
        <w:t>8.1</w:t>
      </w:r>
      <w:r w:rsidRPr="00802DB8">
        <w:rPr>
          <w:szCs w:val="24"/>
        </w:rPr>
        <w:tab/>
      </w:r>
      <w:r w:rsidR="00095390" w:rsidRPr="00802DB8">
        <w:rPr>
          <w:b/>
          <w:szCs w:val="24"/>
        </w:rPr>
        <w:t>Генеральный секретарь</w:t>
      </w:r>
      <w:r w:rsidRPr="00802DB8">
        <w:rPr>
          <w:bCs/>
          <w:szCs w:val="24"/>
        </w:rPr>
        <w:t xml:space="preserve">, </w:t>
      </w:r>
      <w:r w:rsidR="00095390" w:rsidRPr="00802DB8">
        <w:rPr>
          <w:bCs/>
          <w:szCs w:val="24"/>
        </w:rPr>
        <w:t>представляя Документ </w:t>
      </w:r>
      <w:r w:rsidRPr="00802DB8">
        <w:rPr>
          <w:szCs w:val="24"/>
        </w:rPr>
        <w:t xml:space="preserve">DT/2, </w:t>
      </w:r>
      <w:r w:rsidR="00095390" w:rsidRPr="00802DB8">
        <w:rPr>
          <w:szCs w:val="24"/>
        </w:rPr>
        <w:t xml:space="preserve">напоминает, что Конференции предстоит обсудить </w:t>
      </w:r>
      <w:r w:rsidRPr="00802DB8">
        <w:rPr>
          <w:szCs w:val="24"/>
        </w:rPr>
        <w:t>40</w:t>
      </w:r>
      <w:r w:rsidR="00095390" w:rsidRPr="00802DB8">
        <w:rPr>
          <w:szCs w:val="24"/>
        </w:rPr>
        <w:t xml:space="preserve"> вопросов и тем, которые будут распределены трем </w:t>
      </w:r>
      <w:r w:rsidR="00156EA6">
        <w:rPr>
          <w:szCs w:val="24"/>
        </w:rPr>
        <w:t>техническим комитетам, а</w:t>
      </w:r>
      <w:r w:rsidR="00156EA6">
        <w:rPr>
          <w:szCs w:val="24"/>
          <w:lang w:val="en-US"/>
        </w:rPr>
        <w:t> </w:t>
      </w:r>
      <w:r w:rsidR="00095390" w:rsidRPr="00802DB8">
        <w:rPr>
          <w:szCs w:val="24"/>
        </w:rPr>
        <w:t>именно комитетам</w:t>
      </w:r>
      <w:r w:rsidRPr="00802DB8">
        <w:rPr>
          <w:szCs w:val="24"/>
        </w:rPr>
        <w:t xml:space="preserve"> 4, 5 </w:t>
      </w:r>
      <w:r w:rsidR="00095390" w:rsidRPr="00802DB8">
        <w:rPr>
          <w:szCs w:val="24"/>
        </w:rPr>
        <w:t>и</w:t>
      </w:r>
      <w:r w:rsidRPr="00802DB8">
        <w:rPr>
          <w:szCs w:val="24"/>
        </w:rPr>
        <w:t xml:space="preserve"> 6, </w:t>
      </w:r>
      <w:r w:rsidR="00095390" w:rsidRPr="00802DB8">
        <w:rPr>
          <w:szCs w:val="24"/>
        </w:rPr>
        <w:t>наряду с которыми будут работать, как обычно, комитеты </w:t>
      </w:r>
      <w:r w:rsidRPr="00802DB8">
        <w:rPr>
          <w:szCs w:val="24"/>
        </w:rPr>
        <w:t>1 (</w:t>
      </w:r>
      <w:r w:rsidR="00095390" w:rsidRPr="00802DB8">
        <w:rPr>
          <w:szCs w:val="24"/>
        </w:rPr>
        <w:t>руководящий</w:t>
      </w:r>
      <w:r w:rsidRPr="00802DB8">
        <w:rPr>
          <w:szCs w:val="24"/>
        </w:rPr>
        <w:t>), 2 (</w:t>
      </w:r>
      <w:r w:rsidR="00095390" w:rsidRPr="00802DB8">
        <w:t>по проверке полномочий</w:t>
      </w:r>
      <w:r w:rsidRPr="00802DB8">
        <w:rPr>
          <w:szCs w:val="24"/>
        </w:rPr>
        <w:t>), 3 (</w:t>
      </w:r>
      <w:r w:rsidR="00095390" w:rsidRPr="00802DB8">
        <w:t>по бюджетному контролю</w:t>
      </w:r>
      <w:r w:rsidRPr="00802DB8">
        <w:rPr>
          <w:szCs w:val="24"/>
        </w:rPr>
        <w:t xml:space="preserve">) </w:t>
      </w:r>
      <w:r w:rsidR="00095390" w:rsidRPr="00802DB8">
        <w:rPr>
          <w:szCs w:val="24"/>
        </w:rPr>
        <w:t>и</w:t>
      </w:r>
      <w:r w:rsidRPr="00802DB8">
        <w:rPr>
          <w:szCs w:val="24"/>
        </w:rPr>
        <w:t xml:space="preserve"> 7 (</w:t>
      </w:r>
      <w:r w:rsidR="00095390" w:rsidRPr="00802DB8">
        <w:rPr>
          <w:szCs w:val="24"/>
        </w:rPr>
        <w:t>редакционный</w:t>
      </w:r>
      <w:r w:rsidRPr="00802DB8">
        <w:rPr>
          <w:szCs w:val="24"/>
        </w:rPr>
        <w:t xml:space="preserve">). </w:t>
      </w:r>
      <w:r w:rsidR="00095390" w:rsidRPr="00802DB8">
        <w:rPr>
          <w:szCs w:val="24"/>
        </w:rPr>
        <w:t>Круг ведения каждого комитета установлен в вышеуказанном документе</w:t>
      </w:r>
      <w:r w:rsidRPr="00802DB8">
        <w:rPr>
          <w:szCs w:val="24"/>
        </w:rPr>
        <w:t>.</w:t>
      </w:r>
    </w:p>
    <w:p w:rsidR="0048170D" w:rsidRPr="00802DB8" w:rsidRDefault="0048170D" w:rsidP="00F80E07">
      <w:pPr>
        <w:rPr>
          <w:szCs w:val="24"/>
        </w:rPr>
      </w:pPr>
      <w:r w:rsidRPr="00802DB8">
        <w:rPr>
          <w:szCs w:val="24"/>
        </w:rPr>
        <w:t>8.2</w:t>
      </w:r>
      <w:r w:rsidRPr="00802DB8">
        <w:rPr>
          <w:szCs w:val="24"/>
        </w:rPr>
        <w:tab/>
      </w:r>
      <w:r w:rsidR="00F80E07" w:rsidRPr="00802DB8">
        <w:t xml:space="preserve">Документ DT/2 </w:t>
      </w:r>
      <w:r w:rsidR="00F80E07" w:rsidRPr="00802DB8">
        <w:rPr>
          <w:b/>
          <w:bCs/>
        </w:rPr>
        <w:t>утверждается</w:t>
      </w:r>
      <w:r w:rsidRPr="00802DB8">
        <w:rPr>
          <w:szCs w:val="24"/>
        </w:rPr>
        <w:t xml:space="preserve">. </w:t>
      </w:r>
    </w:p>
    <w:p w:rsidR="0048170D" w:rsidRPr="00802DB8" w:rsidRDefault="0048170D" w:rsidP="00F80E07">
      <w:pPr>
        <w:pStyle w:val="Heading1"/>
      </w:pPr>
      <w:r w:rsidRPr="00802DB8">
        <w:t>9</w:t>
      </w:r>
      <w:r w:rsidRPr="00802DB8">
        <w:tab/>
      </w:r>
      <w:r w:rsidR="00F80E07" w:rsidRPr="00802DB8">
        <w:t>Выборы председателей и заместителей председателей комитетов</w:t>
      </w:r>
    </w:p>
    <w:p w:rsidR="0048170D" w:rsidRPr="00802DB8" w:rsidRDefault="0048170D" w:rsidP="00250C5E">
      <w:pPr>
        <w:rPr>
          <w:szCs w:val="24"/>
        </w:rPr>
      </w:pPr>
      <w:r w:rsidRPr="00802DB8">
        <w:rPr>
          <w:szCs w:val="24"/>
        </w:rPr>
        <w:t>9.1</w:t>
      </w:r>
      <w:r w:rsidRPr="00802DB8">
        <w:rPr>
          <w:szCs w:val="24"/>
        </w:rPr>
        <w:tab/>
      </w:r>
      <w:r w:rsidR="00F80E07" w:rsidRPr="00802DB8">
        <w:rPr>
          <w:b/>
          <w:bCs/>
        </w:rPr>
        <w:t>Председатель</w:t>
      </w:r>
      <w:r w:rsidR="00F80E07" w:rsidRPr="00802DB8">
        <w:rPr>
          <w:bCs/>
        </w:rPr>
        <w:t xml:space="preserve"> </w:t>
      </w:r>
      <w:r w:rsidR="00F80E07" w:rsidRPr="00802DB8">
        <w:t>объявляет, что собрание глав делегаций приняло решение предложить следующие кандидатуры на посты председателей и заместителей председателей комитетов</w:t>
      </w:r>
      <w:r w:rsidRPr="00802DB8">
        <w:rPr>
          <w:szCs w:val="24"/>
        </w:rPr>
        <w:t>:</w:t>
      </w:r>
    </w:p>
    <w:p w:rsidR="0048170D" w:rsidRPr="00802DB8" w:rsidRDefault="00D85123" w:rsidP="00F80E07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1 – </w:t>
      </w:r>
      <w:r w:rsidR="00F80E07" w:rsidRPr="00802DB8">
        <w:rPr>
          <w:lang w:val="ru-RU"/>
        </w:rPr>
        <w:t>Руководящий</w:t>
      </w:r>
    </w:p>
    <w:p w:rsidR="0048170D" w:rsidRPr="00802DB8" w:rsidRDefault="006B66BC" w:rsidP="006B66BC">
      <w:pPr>
        <w:rPr>
          <w:szCs w:val="24"/>
        </w:rPr>
      </w:pPr>
      <w:r w:rsidRPr="00802DB8">
        <w:rPr>
          <w:szCs w:val="24"/>
        </w:rPr>
        <w:t xml:space="preserve">В состав </w:t>
      </w:r>
      <w:r w:rsidR="00D85123" w:rsidRPr="00802DB8">
        <w:rPr>
          <w:szCs w:val="24"/>
        </w:rPr>
        <w:t>Комитет</w:t>
      </w:r>
      <w:r w:rsidRPr="00802DB8">
        <w:rPr>
          <w:szCs w:val="24"/>
        </w:rPr>
        <w:t>а</w:t>
      </w:r>
      <w:r w:rsidR="00D85123" w:rsidRPr="00802DB8">
        <w:rPr>
          <w:szCs w:val="24"/>
        </w:rPr>
        <w:t> </w:t>
      </w:r>
      <w:r w:rsidR="0048170D" w:rsidRPr="00802DB8">
        <w:rPr>
          <w:szCs w:val="24"/>
        </w:rPr>
        <w:t xml:space="preserve">1 </w:t>
      </w:r>
      <w:r w:rsidRPr="00802DB8">
        <w:rPr>
          <w:szCs w:val="24"/>
        </w:rPr>
        <w:t xml:space="preserve">входят </w:t>
      </w:r>
      <w:r w:rsidR="00EA015C" w:rsidRPr="00802DB8">
        <w:rPr>
          <w:szCs w:val="24"/>
        </w:rPr>
        <w:t xml:space="preserve">Председатель </w:t>
      </w:r>
      <w:r w:rsidRPr="00802DB8">
        <w:rPr>
          <w:szCs w:val="24"/>
        </w:rPr>
        <w:t xml:space="preserve">и заместители </w:t>
      </w:r>
      <w:r w:rsidR="00156EA6" w:rsidRPr="00802DB8">
        <w:rPr>
          <w:szCs w:val="24"/>
        </w:rPr>
        <w:t xml:space="preserve">Председателя </w:t>
      </w:r>
      <w:r w:rsidRPr="00802DB8">
        <w:rPr>
          <w:szCs w:val="24"/>
        </w:rPr>
        <w:t>Конференции,</w:t>
      </w:r>
      <w:r w:rsidRPr="00802DB8">
        <w:rPr>
          <w:color w:val="000000"/>
        </w:rPr>
        <w:t xml:space="preserve"> а также председатели и заместители председателей комитетов</w:t>
      </w:r>
      <w:r w:rsidR="0048170D" w:rsidRPr="00802DB8">
        <w:rPr>
          <w:szCs w:val="24"/>
        </w:rPr>
        <w:t>.</w:t>
      </w:r>
    </w:p>
    <w:p w:rsidR="0048170D" w:rsidRPr="00802DB8" w:rsidRDefault="00D85123" w:rsidP="00F80E07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2 – </w:t>
      </w:r>
      <w:r w:rsidR="00F80E07" w:rsidRPr="00802DB8">
        <w:rPr>
          <w:lang w:val="ru-RU"/>
        </w:rPr>
        <w:t>Комитет по проверке полномочий</w:t>
      </w:r>
    </w:p>
    <w:p w:rsidR="00E7613E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color w:val="000000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6B66BC" w:rsidRPr="00802DB8">
        <w:rPr>
          <w:szCs w:val="24"/>
        </w:rPr>
        <w:t xml:space="preserve">Н. </w:t>
      </w:r>
      <w:r w:rsidR="006B66BC" w:rsidRPr="00802DB8">
        <w:rPr>
          <w:color w:val="000000"/>
        </w:rPr>
        <w:t>Миней (Австралия)</w:t>
      </w:r>
    </w:p>
    <w:p w:rsidR="0048170D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 xml:space="preserve">Заместители </w:t>
      </w:r>
      <w:r w:rsidR="00E7613E" w:rsidRPr="00802DB8">
        <w:rPr>
          <w:szCs w:val="24"/>
        </w:rPr>
        <w:t>Председателя</w:t>
      </w:r>
      <w:r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3916D3" w:rsidRPr="00802DB8">
        <w:rPr>
          <w:szCs w:val="24"/>
        </w:rPr>
        <w:t>Омер</w:t>
      </w:r>
      <w:r w:rsidR="0048170D" w:rsidRPr="00802DB8">
        <w:rPr>
          <w:szCs w:val="24"/>
        </w:rPr>
        <w:t xml:space="preserve"> (</w:t>
      </w:r>
      <w:r w:rsidR="003916D3" w:rsidRPr="00802DB8">
        <w:rPr>
          <w:szCs w:val="24"/>
        </w:rPr>
        <w:t>Судан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3916D3" w:rsidRPr="00802DB8">
        <w:rPr>
          <w:szCs w:val="24"/>
        </w:rPr>
        <w:t>Г</w:t>
      </w:r>
      <w:r w:rsidR="0048170D" w:rsidRPr="00802DB8">
        <w:rPr>
          <w:szCs w:val="24"/>
        </w:rPr>
        <w:t xml:space="preserve">. </w:t>
      </w:r>
      <w:r w:rsidR="003916D3" w:rsidRPr="00802DB8">
        <w:rPr>
          <w:szCs w:val="24"/>
        </w:rPr>
        <w:t>Канор</w:t>
      </w:r>
      <w:r w:rsidR="0048170D" w:rsidRPr="00802DB8">
        <w:rPr>
          <w:szCs w:val="24"/>
        </w:rPr>
        <w:t xml:space="preserve"> (</w:t>
      </w:r>
      <w:r w:rsidR="003916D3" w:rsidRPr="00802DB8">
        <w:rPr>
          <w:rFonts w:eastAsia="SimSun"/>
          <w:szCs w:val="24"/>
        </w:rPr>
        <w:t>Гана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3916D3" w:rsidRPr="00802DB8">
        <w:rPr>
          <w:szCs w:val="24"/>
        </w:rPr>
        <w:t>Э</w:t>
      </w:r>
      <w:r w:rsidR="0048170D" w:rsidRPr="00802DB8">
        <w:rPr>
          <w:szCs w:val="24"/>
        </w:rPr>
        <w:t xml:space="preserve">. </w:t>
      </w:r>
      <w:r w:rsidR="003916D3" w:rsidRPr="00802DB8">
        <w:rPr>
          <w:szCs w:val="24"/>
        </w:rPr>
        <w:t>Буде</w:t>
      </w:r>
      <w:r w:rsidR="0048170D" w:rsidRPr="00802DB8">
        <w:rPr>
          <w:szCs w:val="24"/>
        </w:rPr>
        <w:t xml:space="preserve"> (</w:t>
      </w:r>
      <w:r w:rsidR="003916D3" w:rsidRPr="00802DB8">
        <w:rPr>
          <w:szCs w:val="24"/>
        </w:rPr>
        <w:t>Уругвай</w:t>
      </w:r>
      <w:r w:rsidR="0048170D" w:rsidRPr="00802DB8">
        <w:rPr>
          <w:szCs w:val="24"/>
        </w:rPr>
        <w:t xml:space="preserve">) 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3916D3" w:rsidRPr="00802DB8">
        <w:rPr>
          <w:szCs w:val="24"/>
        </w:rPr>
        <w:t>Г</w:t>
      </w:r>
      <w:r w:rsidR="0048170D" w:rsidRPr="00802DB8">
        <w:rPr>
          <w:szCs w:val="24"/>
        </w:rPr>
        <w:t xml:space="preserve">. </w:t>
      </w:r>
      <w:r w:rsidR="003916D3" w:rsidRPr="00802DB8">
        <w:rPr>
          <w:szCs w:val="24"/>
        </w:rPr>
        <w:t>Осинга</w:t>
      </w:r>
      <w:r w:rsidR="0048170D" w:rsidRPr="00802DB8">
        <w:rPr>
          <w:szCs w:val="24"/>
        </w:rPr>
        <w:t xml:space="preserve"> (</w:t>
      </w:r>
      <w:r w:rsidR="003916D3" w:rsidRPr="00802DB8">
        <w:rPr>
          <w:szCs w:val="24"/>
        </w:rPr>
        <w:t>Нидерланды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3916D3" w:rsidRPr="00802DB8">
        <w:rPr>
          <w:szCs w:val="24"/>
        </w:rPr>
        <w:t>Г</w:t>
      </w:r>
      <w:r w:rsidR="0048170D" w:rsidRPr="00802DB8">
        <w:rPr>
          <w:szCs w:val="24"/>
        </w:rPr>
        <w:t xml:space="preserve">. </w:t>
      </w:r>
      <w:r w:rsidR="003916D3" w:rsidRPr="00802DB8">
        <w:rPr>
          <w:szCs w:val="24"/>
        </w:rPr>
        <w:t>Абдуллаев</w:t>
      </w:r>
      <w:r w:rsidR="0048170D" w:rsidRPr="00802DB8">
        <w:rPr>
          <w:szCs w:val="24"/>
        </w:rPr>
        <w:t xml:space="preserve"> (</w:t>
      </w:r>
      <w:r w:rsidR="003916D3" w:rsidRPr="00802DB8">
        <w:rPr>
          <w:szCs w:val="24"/>
        </w:rPr>
        <w:t>Азербайджан</w:t>
      </w:r>
      <w:r w:rsidR="0048170D" w:rsidRPr="00802DB8">
        <w:rPr>
          <w:szCs w:val="24"/>
        </w:rPr>
        <w:t>)</w:t>
      </w:r>
    </w:p>
    <w:p w:rsidR="0048170D" w:rsidRPr="00802DB8" w:rsidRDefault="00D85123" w:rsidP="003916D3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3 – </w:t>
      </w:r>
      <w:r w:rsidR="003916D3" w:rsidRPr="00802DB8">
        <w:rPr>
          <w:lang w:val="ru-RU"/>
        </w:rPr>
        <w:t>Комитет по бюджетному контролю</w:t>
      </w:r>
    </w:p>
    <w:p w:rsidR="00E7613E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3916D3" w:rsidRPr="00802DB8">
        <w:rPr>
          <w:szCs w:val="24"/>
        </w:rPr>
        <w:t>Кадыров</w:t>
      </w:r>
      <w:r w:rsidR="0048170D" w:rsidRPr="00802DB8">
        <w:rPr>
          <w:szCs w:val="24"/>
        </w:rPr>
        <w:t xml:space="preserve"> (</w:t>
      </w:r>
      <w:r w:rsidR="003916D3" w:rsidRPr="00802DB8">
        <w:rPr>
          <w:rFonts w:eastAsia="SimSun"/>
          <w:szCs w:val="24"/>
        </w:rPr>
        <w:t>Узбекистан</w:t>
      </w:r>
      <w:r w:rsidR="0048170D" w:rsidRPr="00802DB8">
        <w:rPr>
          <w:szCs w:val="24"/>
        </w:rPr>
        <w:t>)</w:t>
      </w:r>
    </w:p>
    <w:p w:rsidR="0048170D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 xml:space="preserve">Заместители </w:t>
      </w:r>
      <w:r w:rsidR="00E7613E" w:rsidRPr="00802DB8">
        <w:rPr>
          <w:szCs w:val="24"/>
        </w:rPr>
        <w:t>Председателя</w:t>
      </w:r>
      <w:r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3916D3" w:rsidRPr="00802DB8">
        <w:rPr>
          <w:szCs w:val="24"/>
        </w:rPr>
        <w:t>г-жа Х</w:t>
      </w:r>
      <w:r w:rsidR="0048170D" w:rsidRPr="00802DB8">
        <w:rPr>
          <w:szCs w:val="24"/>
        </w:rPr>
        <w:t xml:space="preserve">. </w:t>
      </w:r>
      <w:r w:rsidR="003916D3" w:rsidRPr="00802DB8">
        <w:rPr>
          <w:szCs w:val="24"/>
        </w:rPr>
        <w:t>Сенг</w:t>
      </w:r>
      <w:r w:rsidR="0048170D" w:rsidRPr="00802DB8">
        <w:rPr>
          <w:szCs w:val="24"/>
        </w:rPr>
        <w:t xml:space="preserve"> (</w:t>
      </w:r>
      <w:r w:rsidR="003916D3" w:rsidRPr="00802DB8">
        <w:rPr>
          <w:szCs w:val="24"/>
        </w:rPr>
        <w:t>Республика Корея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73683D" w:rsidRPr="00802DB8">
        <w:rPr>
          <w:szCs w:val="24"/>
        </w:rPr>
        <w:t>Нволуне</w:t>
      </w:r>
      <w:r w:rsidR="0048170D" w:rsidRPr="00802DB8">
        <w:rPr>
          <w:szCs w:val="24"/>
        </w:rPr>
        <w:t xml:space="preserve"> (</w:t>
      </w:r>
      <w:r w:rsidR="0073683D" w:rsidRPr="00802DB8">
        <w:rPr>
          <w:szCs w:val="24"/>
        </w:rPr>
        <w:t>Нигерия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73683D" w:rsidRPr="00802DB8">
        <w:rPr>
          <w:rFonts w:eastAsia="SimSun"/>
          <w:szCs w:val="24"/>
        </w:rPr>
        <w:t>Солиман</w:t>
      </w:r>
      <w:r w:rsidR="0048170D" w:rsidRPr="00802DB8">
        <w:rPr>
          <w:rFonts w:eastAsia="SimSun"/>
          <w:szCs w:val="24"/>
        </w:rPr>
        <w:t xml:space="preserve"> (</w:t>
      </w:r>
      <w:r w:rsidR="0073683D" w:rsidRPr="00802DB8">
        <w:rPr>
          <w:rFonts w:eastAsia="SimSun"/>
          <w:szCs w:val="24"/>
        </w:rPr>
        <w:t>Египет</w:t>
      </w:r>
      <w:r w:rsidR="0048170D" w:rsidRPr="00802DB8">
        <w:rPr>
          <w:rFonts w:eastAsia="SimSun"/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73683D" w:rsidRPr="00802DB8">
        <w:rPr>
          <w:szCs w:val="24"/>
        </w:rPr>
        <w:t>Дж</w:t>
      </w:r>
      <w:r w:rsidR="0048170D" w:rsidRPr="00802DB8">
        <w:rPr>
          <w:szCs w:val="24"/>
        </w:rPr>
        <w:t xml:space="preserve">. </w:t>
      </w:r>
      <w:r w:rsidR="0073683D" w:rsidRPr="00802DB8">
        <w:rPr>
          <w:szCs w:val="24"/>
        </w:rPr>
        <w:t>Малколм</w:t>
      </w:r>
      <w:r w:rsidR="0048170D" w:rsidRPr="00802DB8">
        <w:rPr>
          <w:szCs w:val="24"/>
        </w:rPr>
        <w:t xml:space="preserve"> (</w:t>
      </w:r>
      <w:r w:rsidR="0073683D" w:rsidRPr="00802DB8">
        <w:rPr>
          <w:szCs w:val="24"/>
        </w:rPr>
        <w:t>Ямайка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73683D" w:rsidRPr="00802DB8">
        <w:rPr>
          <w:szCs w:val="24"/>
        </w:rPr>
        <w:t>Йонссон</w:t>
      </w:r>
      <w:r w:rsidR="0048170D" w:rsidRPr="00802DB8">
        <w:rPr>
          <w:szCs w:val="24"/>
        </w:rPr>
        <w:t xml:space="preserve"> (</w:t>
      </w:r>
      <w:r w:rsidR="0073683D" w:rsidRPr="00802DB8">
        <w:rPr>
          <w:szCs w:val="24"/>
        </w:rPr>
        <w:t>Швеция</w:t>
      </w:r>
      <w:r w:rsidR="0048170D" w:rsidRPr="00802DB8">
        <w:rPr>
          <w:szCs w:val="24"/>
        </w:rPr>
        <w:t>)</w:t>
      </w:r>
    </w:p>
    <w:p w:rsidR="0048170D" w:rsidRPr="00802DB8" w:rsidRDefault="00D85123" w:rsidP="00174F6E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4 – </w:t>
      </w:r>
      <w:r w:rsidR="00174F6E" w:rsidRPr="00802DB8">
        <w:rPr>
          <w:lang w:val="ru-RU"/>
        </w:rPr>
        <w:t>Переданные на рассмотрение пункты повестки дня</w:t>
      </w:r>
    </w:p>
    <w:p w:rsidR="00E7613E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250C5E" w:rsidRPr="00802DB8">
        <w:rPr>
          <w:szCs w:val="24"/>
        </w:rPr>
        <w:t>Фентон</w:t>
      </w:r>
      <w:r w:rsidR="0048170D" w:rsidRPr="00802DB8">
        <w:rPr>
          <w:szCs w:val="24"/>
        </w:rPr>
        <w:t xml:space="preserve"> (</w:t>
      </w:r>
      <w:r w:rsidR="00250C5E" w:rsidRPr="00802DB8">
        <w:rPr>
          <w:color w:val="000000"/>
          <w:szCs w:val="24"/>
        </w:rPr>
        <w:t>Соединенное Королевство</w:t>
      </w:r>
      <w:r w:rsidR="0048170D" w:rsidRPr="00802DB8">
        <w:rPr>
          <w:szCs w:val="24"/>
        </w:rPr>
        <w:t>)</w:t>
      </w:r>
    </w:p>
    <w:p w:rsidR="0048170D" w:rsidRPr="00802DB8" w:rsidRDefault="00F80E07" w:rsidP="0051038F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 xml:space="preserve">Заместители </w:t>
      </w:r>
      <w:r w:rsidR="00E7613E" w:rsidRPr="00802DB8">
        <w:rPr>
          <w:szCs w:val="24"/>
        </w:rPr>
        <w:t>Председателя</w:t>
      </w:r>
      <w:r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250C5E" w:rsidRPr="00802DB8">
        <w:rPr>
          <w:szCs w:val="24"/>
        </w:rPr>
        <w:t>Ф</w:t>
      </w:r>
      <w:r w:rsidR="0048170D" w:rsidRPr="00802DB8">
        <w:rPr>
          <w:szCs w:val="24"/>
        </w:rPr>
        <w:t xml:space="preserve">. </w:t>
      </w:r>
      <w:r w:rsidR="00250C5E" w:rsidRPr="00802DB8">
        <w:rPr>
          <w:szCs w:val="24"/>
        </w:rPr>
        <w:t>Се</w:t>
      </w:r>
      <w:r w:rsidR="0048170D" w:rsidRPr="00802DB8">
        <w:rPr>
          <w:szCs w:val="24"/>
        </w:rPr>
        <w:t xml:space="preserve"> (</w:t>
      </w:r>
      <w:r w:rsidR="00250C5E" w:rsidRPr="00802DB8">
        <w:rPr>
          <w:szCs w:val="24"/>
        </w:rPr>
        <w:t>Китай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250C5E" w:rsidRPr="00802DB8">
        <w:rPr>
          <w:szCs w:val="24"/>
        </w:rPr>
        <w:t>Белькадир</w:t>
      </w:r>
      <w:r w:rsidR="0048170D" w:rsidRPr="00802DB8">
        <w:rPr>
          <w:szCs w:val="24"/>
        </w:rPr>
        <w:t xml:space="preserve"> (</w:t>
      </w:r>
      <w:r w:rsidR="00250C5E" w:rsidRPr="00802DB8">
        <w:rPr>
          <w:szCs w:val="24"/>
        </w:rPr>
        <w:t>Марокко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rFonts w:eastAsia="SimSun"/>
          <w:szCs w:val="24"/>
        </w:rPr>
        <w:t>г-н </w:t>
      </w:r>
      <w:r w:rsidR="00E47DF0" w:rsidRPr="00802DB8">
        <w:rPr>
          <w:rFonts w:eastAsia="SimSun"/>
          <w:szCs w:val="24"/>
        </w:rPr>
        <w:t>У</w:t>
      </w:r>
      <w:r w:rsidR="0048170D" w:rsidRPr="00802DB8">
        <w:rPr>
          <w:rFonts w:eastAsia="SimSun"/>
          <w:szCs w:val="24"/>
        </w:rPr>
        <w:t xml:space="preserve">. </w:t>
      </w:r>
      <w:r w:rsidR="00E47DF0" w:rsidRPr="00802DB8">
        <w:rPr>
          <w:rFonts w:eastAsia="SimSun"/>
          <w:szCs w:val="24"/>
        </w:rPr>
        <w:t>Саед</w:t>
      </w:r>
      <w:r w:rsidR="0048170D" w:rsidRPr="00802DB8">
        <w:rPr>
          <w:rFonts w:eastAsia="SimSun"/>
          <w:szCs w:val="24"/>
        </w:rPr>
        <w:t xml:space="preserve"> (</w:t>
      </w:r>
      <w:r w:rsidR="00E47DF0" w:rsidRPr="00802DB8">
        <w:rPr>
          <w:rFonts w:eastAsia="SimSun"/>
          <w:szCs w:val="24"/>
        </w:rPr>
        <w:t>Египет</w:t>
      </w:r>
      <w:r w:rsidR="0048170D" w:rsidRPr="00802DB8">
        <w:rPr>
          <w:rFonts w:eastAsia="SimSun"/>
          <w:szCs w:val="24"/>
        </w:rPr>
        <w:t>)</w:t>
      </w:r>
      <w:r w:rsidR="0048170D" w:rsidRPr="00802DB8">
        <w:rPr>
          <w:rFonts w:eastAsia="SimSun"/>
          <w:szCs w:val="24"/>
        </w:rPr>
        <w:br/>
      </w:r>
      <w:r w:rsidR="006B66BC" w:rsidRPr="00802DB8">
        <w:rPr>
          <w:rFonts w:eastAsia="SimSun"/>
          <w:szCs w:val="24"/>
        </w:rPr>
        <w:tab/>
      </w:r>
      <w:r w:rsidR="00E47DF0" w:rsidRPr="00802DB8">
        <w:rPr>
          <w:szCs w:val="24"/>
        </w:rPr>
        <w:t>г-жа</w:t>
      </w:r>
      <w:r w:rsidR="0048170D" w:rsidRPr="00802DB8">
        <w:rPr>
          <w:szCs w:val="24"/>
        </w:rPr>
        <w:t xml:space="preserve"> </w:t>
      </w:r>
      <w:r w:rsidR="00E47DF0" w:rsidRPr="00802DB8">
        <w:rPr>
          <w:szCs w:val="24"/>
        </w:rPr>
        <w:t>К</w:t>
      </w:r>
      <w:r w:rsidR="0048170D" w:rsidRPr="00802DB8">
        <w:rPr>
          <w:szCs w:val="24"/>
        </w:rPr>
        <w:t xml:space="preserve">. </w:t>
      </w:r>
      <w:r w:rsidR="00E47DF0" w:rsidRPr="00802DB8">
        <w:rPr>
          <w:szCs w:val="24"/>
        </w:rPr>
        <w:t>Бомье</w:t>
      </w:r>
      <w:r w:rsidR="0048170D" w:rsidRPr="00802DB8">
        <w:rPr>
          <w:szCs w:val="24"/>
        </w:rPr>
        <w:t xml:space="preserve"> (</w:t>
      </w:r>
      <w:r w:rsidR="00E47DF0" w:rsidRPr="00802DB8">
        <w:rPr>
          <w:szCs w:val="24"/>
        </w:rPr>
        <w:t>Канада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E47DF0" w:rsidRPr="00802DB8">
        <w:rPr>
          <w:szCs w:val="24"/>
        </w:rPr>
        <w:t>В</w:t>
      </w:r>
      <w:r w:rsidR="0048170D" w:rsidRPr="00802DB8">
        <w:rPr>
          <w:szCs w:val="24"/>
        </w:rPr>
        <w:t xml:space="preserve">. </w:t>
      </w:r>
      <w:r w:rsidR="00E47DF0" w:rsidRPr="00802DB8">
        <w:rPr>
          <w:szCs w:val="24"/>
        </w:rPr>
        <w:t>Поскакухин</w:t>
      </w:r>
      <w:r w:rsidR="0048170D" w:rsidRPr="00802DB8">
        <w:rPr>
          <w:szCs w:val="24"/>
        </w:rPr>
        <w:t xml:space="preserve"> (</w:t>
      </w:r>
      <w:r w:rsidR="00E47DF0" w:rsidRPr="00802DB8">
        <w:rPr>
          <w:szCs w:val="24"/>
        </w:rPr>
        <w:t>Российская Федерация</w:t>
      </w:r>
      <w:r w:rsidR="0048170D" w:rsidRPr="00802DB8">
        <w:rPr>
          <w:szCs w:val="24"/>
        </w:rPr>
        <w:t>)</w:t>
      </w:r>
    </w:p>
    <w:p w:rsidR="0048170D" w:rsidRPr="00802DB8" w:rsidRDefault="00D85123" w:rsidP="00E7613E">
      <w:pPr>
        <w:pStyle w:val="Headingb"/>
        <w:rPr>
          <w:lang w:val="ru-RU"/>
        </w:rPr>
      </w:pPr>
      <w:r w:rsidRPr="00802DB8">
        <w:rPr>
          <w:lang w:val="ru-RU"/>
        </w:rPr>
        <w:lastRenderedPageBreak/>
        <w:t>Комитет </w:t>
      </w:r>
      <w:r w:rsidR="0048170D" w:rsidRPr="00802DB8">
        <w:rPr>
          <w:lang w:val="ru-RU"/>
        </w:rPr>
        <w:t xml:space="preserve">5 – </w:t>
      </w:r>
      <w:r w:rsidR="00174F6E" w:rsidRPr="00802DB8">
        <w:rPr>
          <w:lang w:val="ru-RU"/>
        </w:rPr>
        <w:t>Переданные на рассмотрение пункты повестки дня</w:t>
      </w:r>
    </w:p>
    <w:p w:rsidR="00E7613E" w:rsidRPr="00802DB8" w:rsidRDefault="00F80E07" w:rsidP="00CE6F1A">
      <w:pPr>
        <w:keepNext/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C975DC" w:rsidRPr="00802DB8">
        <w:rPr>
          <w:szCs w:val="24"/>
        </w:rPr>
        <w:t>Х</w:t>
      </w:r>
      <w:r w:rsidR="0048170D" w:rsidRPr="00802DB8">
        <w:rPr>
          <w:szCs w:val="24"/>
        </w:rPr>
        <w:t xml:space="preserve">. </w:t>
      </w:r>
      <w:r w:rsidR="00C975DC" w:rsidRPr="00802DB8">
        <w:rPr>
          <w:szCs w:val="24"/>
        </w:rPr>
        <w:t>Аль-Авади</w:t>
      </w:r>
      <w:r w:rsidR="0048170D" w:rsidRPr="00802DB8">
        <w:rPr>
          <w:szCs w:val="24"/>
        </w:rPr>
        <w:t xml:space="preserve"> (</w:t>
      </w:r>
      <w:r w:rsidR="00C975DC" w:rsidRPr="00802DB8">
        <w:rPr>
          <w:rFonts w:eastAsia="SimSun"/>
          <w:szCs w:val="24"/>
        </w:rPr>
        <w:t>Объединенные Арабские Эмираты</w:t>
      </w:r>
      <w:r w:rsidR="0048170D" w:rsidRPr="00802DB8">
        <w:rPr>
          <w:szCs w:val="24"/>
        </w:rPr>
        <w:t>)</w:t>
      </w:r>
    </w:p>
    <w:p w:rsidR="0048170D" w:rsidRPr="00802DB8" w:rsidRDefault="00F80E07" w:rsidP="00CE6F1A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 xml:space="preserve">Заместители </w:t>
      </w:r>
      <w:r w:rsidR="00E7613E" w:rsidRPr="00802DB8">
        <w:rPr>
          <w:szCs w:val="24"/>
        </w:rPr>
        <w:t>Председателя</w:t>
      </w:r>
      <w:r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C975DC" w:rsidRPr="00802DB8">
        <w:rPr>
          <w:szCs w:val="24"/>
        </w:rPr>
        <w:t>П</w:t>
      </w:r>
      <w:r w:rsidR="0048170D" w:rsidRPr="00802DB8">
        <w:rPr>
          <w:szCs w:val="24"/>
        </w:rPr>
        <w:t>.</w:t>
      </w:r>
      <w:r w:rsidR="00C975DC" w:rsidRPr="00802DB8">
        <w:rPr>
          <w:szCs w:val="24"/>
        </w:rPr>
        <w:t>Н</w:t>
      </w:r>
      <w:r w:rsidR="0048170D" w:rsidRPr="00802DB8">
        <w:rPr>
          <w:szCs w:val="24"/>
        </w:rPr>
        <w:t xml:space="preserve">. </w:t>
      </w:r>
      <w:r w:rsidR="00C975DC" w:rsidRPr="00802DB8">
        <w:rPr>
          <w:szCs w:val="24"/>
        </w:rPr>
        <w:t xml:space="preserve">Пхуонг </w:t>
      </w:r>
      <w:r w:rsidR="0048170D" w:rsidRPr="00802DB8">
        <w:rPr>
          <w:szCs w:val="24"/>
        </w:rPr>
        <w:t>(</w:t>
      </w:r>
      <w:r w:rsidR="00C975DC" w:rsidRPr="00802DB8">
        <w:rPr>
          <w:szCs w:val="24"/>
        </w:rPr>
        <w:t>Вьетнам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C975DC" w:rsidRPr="00802DB8">
        <w:rPr>
          <w:szCs w:val="24"/>
        </w:rPr>
        <w:t>Абдельхафиз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Судан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9C4231" w:rsidRPr="00802DB8">
        <w:rPr>
          <w:szCs w:val="24"/>
        </w:rPr>
        <w:t>Х</w:t>
      </w:r>
      <w:r w:rsidR="0048170D" w:rsidRPr="00802DB8">
        <w:rPr>
          <w:szCs w:val="24"/>
        </w:rPr>
        <w:t xml:space="preserve">. </w:t>
      </w:r>
      <w:r w:rsidR="009C4231" w:rsidRPr="00802DB8">
        <w:rPr>
          <w:szCs w:val="24"/>
        </w:rPr>
        <w:t>Леви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Аргентина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bookmarkStart w:id="12" w:name="OLE_LINK1"/>
      <w:bookmarkStart w:id="13" w:name="OLE_LINK2"/>
      <w:r w:rsidR="009C4231" w:rsidRPr="00802DB8">
        <w:rPr>
          <w:szCs w:val="24"/>
        </w:rPr>
        <w:t>Э</w:t>
      </w:r>
      <w:r w:rsidR="0048170D" w:rsidRPr="00802DB8">
        <w:rPr>
          <w:szCs w:val="24"/>
        </w:rPr>
        <w:t xml:space="preserve">. </w:t>
      </w:r>
      <w:r w:rsidR="009C4231" w:rsidRPr="00802DB8">
        <w:rPr>
          <w:szCs w:val="24"/>
        </w:rPr>
        <w:t>Фурнье</w:t>
      </w:r>
      <w:r w:rsidR="0048170D" w:rsidRPr="00802DB8">
        <w:rPr>
          <w:szCs w:val="24"/>
        </w:rPr>
        <w:t xml:space="preserve"> (</w:t>
      </w:r>
      <w:r w:rsidR="00C975DC" w:rsidRPr="00802DB8">
        <w:rPr>
          <w:rFonts w:eastAsia="SimSun"/>
          <w:szCs w:val="24"/>
        </w:rPr>
        <w:t>Франция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bookmarkEnd w:id="12"/>
      <w:bookmarkEnd w:id="13"/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T. </w:t>
      </w:r>
      <w:r w:rsidR="009C4231" w:rsidRPr="00802DB8">
        <w:rPr>
          <w:szCs w:val="24"/>
        </w:rPr>
        <w:t>Ким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Казахстан</w:t>
      </w:r>
      <w:r w:rsidR="0048170D" w:rsidRPr="00802DB8">
        <w:rPr>
          <w:szCs w:val="24"/>
        </w:rPr>
        <w:t>)</w:t>
      </w:r>
    </w:p>
    <w:p w:rsidR="0048170D" w:rsidRPr="00802DB8" w:rsidRDefault="00D85123" w:rsidP="00174F6E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6 – </w:t>
      </w:r>
      <w:r w:rsidR="00174F6E" w:rsidRPr="00802DB8">
        <w:rPr>
          <w:lang w:val="ru-RU"/>
        </w:rPr>
        <w:t>Переданные на рассмотрение пункты повестки дня</w:t>
      </w:r>
    </w:p>
    <w:p w:rsidR="0048170D" w:rsidRPr="00802DB8" w:rsidRDefault="00F80E07" w:rsidP="00CE6F1A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ind w:left="2835" w:hanging="2835"/>
        <w:rPr>
          <w:szCs w:val="24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9C4231" w:rsidRPr="00802DB8">
        <w:rPr>
          <w:szCs w:val="24"/>
        </w:rPr>
        <w:t>г-жа</w:t>
      </w:r>
      <w:r w:rsidR="0048170D" w:rsidRPr="00802DB8">
        <w:rPr>
          <w:szCs w:val="24"/>
        </w:rPr>
        <w:t xml:space="preserve"> </w:t>
      </w:r>
      <w:r w:rsidR="009C4231" w:rsidRPr="00802DB8">
        <w:rPr>
          <w:szCs w:val="24"/>
        </w:rPr>
        <w:t>О</w:t>
      </w:r>
      <w:r w:rsidR="0048170D" w:rsidRPr="00802DB8">
        <w:rPr>
          <w:szCs w:val="24"/>
        </w:rPr>
        <w:t xml:space="preserve">. </w:t>
      </w:r>
      <w:r w:rsidR="009C4231" w:rsidRPr="00802DB8">
        <w:rPr>
          <w:szCs w:val="24"/>
        </w:rPr>
        <w:t>Аллисон</w:t>
      </w:r>
      <w:r w:rsidR="0048170D" w:rsidRPr="00802DB8">
        <w:rPr>
          <w:szCs w:val="24"/>
        </w:rPr>
        <w:t xml:space="preserve"> (</w:t>
      </w:r>
      <w:r w:rsidR="009C4231" w:rsidRPr="00802DB8">
        <w:rPr>
          <w:color w:val="000000"/>
          <w:szCs w:val="24"/>
        </w:rPr>
        <w:t>Соединенные Штаты</w:t>
      </w:r>
      <w:r w:rsidR="0048170D" w:rsidRPr="00802DB8">
        <w:rPr>
          <w:szCs w:val="24"/>
        </w:rPr>
        <w:t>)</w:t>
      </w:r>
    </w:p>
    <w:p w:rsidR="0048170D" w:rsidRPr="00802DB8" w:rsidRDefault="00F80E07" w:rsidP="00CE6F1A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ind w:left="2835" w:hanging="2835"/>
        <w:rPr>
          <w:szCs w:val="24"/>
        </w:rPr>
      </w:pPr>
      <w:r w:rsidRPr="00802DB8">
        <w:rPr>
          <w:szCs w:val="24"/>
        </w:rPr>
        <w:t>Заместители председателя:</w:t>
      </w:r>
      <w:r w:rsidR="0048170D" w:rsidRPr="00802DB8">
        <w:rPr>
          <w:szCs w:val="24"/>
        </w:rPr>
        <w:tab/>
      </w:r>
      <w:r w:rsidR="00F413A5" w:rsidRPr="00802DB8">
        <w:rPr>
          <w:szCs w:val="24"/>
        </w:rPr>
        <w:t xml:space="preserve">г-жа </w:t>
      </w:r>
      <w:r w:rsidR="0048170D" w:rsidRPr="00802DB8">
        <w:rPr>
          <w:szCs w:val="24"/>
        </w:rPr>
        <w:t xml:space="preserve">K. </w:t>
      </w:r>
      <w:r w:rsidR="00F413A5" w:rsidRPr="00802DB8">
        <w:rPr>
          <w:szCs w:val="24"/>
        </w:rPr>
        <w:t>Ким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Республика Корея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031CC3" w:rsidRPr="00802DB8">
        <w:rPr>
          <w:szCs w:val="24"/>
        </w:rPr>
        <w:t xml:space="preserve">Аль-Бади </w:t>
      </w:r>
      <w:r w:rsidR="0048170D" w:rsidRPr="00802DB8">
        <w:rPr>
          <w:szCs w:val="24"/>
        </w:rPr>
        <w:t>(</w:t>
      </w:r>
      <w:r w:rsidR="00C975DC" w:rsidRPr="00802DB8">
        <w:rPr>
          <w:szCs w:val="24"/>
        </w:rPr>
        <w:t>Оман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K. </w:t>
      </w:r>
      <w:r w:rsidR="00031CC3" w:rsidRPr="00802DB8">
        <w:rPr>
          <w:szCs w:val="24"/>
        </w:rPr>
        <w:t>Ниане</w:t>
      </w:r>
      <w:r w:rsidR="0048170D" w:rsidRPr="00802DB8">
        <w:rPr>
          <w:szCs w:val="24"/>
        </w:rPr>
        <w:t xml:space="preserve"> (</w:t>
      </w:r>
      <w:r w:rsidR="00C975DC" w:rsidRPr="00802DB8">
        <w:rPr>
          <w:rFonts w:eastAsia="SimSun"/>
          <w:szCs w:val="24"/>
        </w:rPr>
        <w:t>Сенегал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031CC3" w:rsidRPr="00802DB8">
        <w:rPr>
          <w:szCs w:val="24"/>
        </w:rPr>
        <w:t>Калинчук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Румыния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B16A16" w:rsidRPr="00802DB8">
        <w:rPr>
          <w:szCs w:val="24"/>
        </w:rPr>
        <w:t>г-н </w:t>
      </w:r>
      <w:r w:rsidR="00031CC3" w:rsidRPr="00802DB8">
        <w:rPr>
          <w:szCs w:val="24"/>
        </w:rPr>
        <w:t>Д</w:t>
      </w:r>
      <w:r w:rsidR="0048170D" w:rsidRPr="00802DB8">
        <w:rPr>
          <w:szCs w:val="24"/>
        </w:rPr>
        <w:t xml:space="preserve">. </w:t>
      </w:r>
      <w:r w:rsidR="00031CC3" w:rsidRPr="00802DB8">
        <w:rPr>
          <w:szCs w:val="24"/>
        </w:rPr>
        <w:t>Корзун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Беларусь</w:t>
      </w:r>
      <w:r w:rsidR="0048170D" w:rsidRPr="00802DB8">
        <w:rPr>
          <w:szCs w:val="24"/>
        </w:rPr>
        <w:t>)</w:t>
      </w:r>
    </w:p>
    <w:p w:rsidR="0048170D" w:rsidRPr="00802DB8" w:rsidRDefault="00D85123" w:rsidP="00174F6E">
      <w:pPr>
        <w:pStyle w:val="Headingb"/>
        <w:rPr>
          <w:lang w:val="ru-RU"/>
        </w:rPr>
      </w:pPr>
      <w:r w:rsidRPr="00802DB8">
        <w:rPr>
          <w:lang w:val="ru-RU"/>
        </w:rPr>
        <w:t>Комитет </w:t>
      </w:r>
      <w:r w:rsidR="0048170D" w:rsidRPr="00802DB8">
        <w:rPr>
          <w:lang w:val="ru-RU"/>
        </w:rPr>
        <w:t xml:space="preserve">7 – </w:t>
      </w:r>
      <w:r w:rsidR="00174F6E" w:rsidRPr="00802DB8">
        <w:rPr>
          <w:lang w:val="ru-RU"/>
        </w:rPr>
        <w:t>Редакционный комитет</w:t>
      </w:r>
    </w:p>
    <w:p w:rsidR="0048170D" w:rsidRPr="00802DB8" w:rsidRDefault="00F80E07" w:rsidP="00CE6F1A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>Председатель:</w:t>
      </w:r>
      <w:r w:rsidR="006B66BC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031CC3" w:rsidRPr="00802DB8">
        <w:rPr>
          <w:szCs w:val="24"/>
        </w:rPr>
        <w:t>К</w:t>
      </w:r>
      <w:r w:rsidR="0048170D" w:rsidRPr="00802DB8">
        <w:rPr>
          <w:szCs w:val="24"/>
        </w:rPr>
        <w:t xml:space="preserve">. </w:t>
      </w:r>
      <w:r w:rsidR="00031CC3" w:rsidRPr="00802DB8">
        <w:rPr>
          <w:szCs w:val="24"/>
        </w:rPr>
        <w:t>Риссон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Франция</w:t>
      </w:r>
      <w:r w:rsidR="0048170D" w:rsidRPr="00802DB8">
        <w:rPr>
          <w:szCs w:val="24"/>
        </w:rPr>
        <w:t>)</w:t>
      </w:r>
    </w:p>
    <w:p w:rsidR="0048170D" w:rsidRPr="00802DB8" w:rsidRDefault="00F80E07" w:rsidP="00CE6F1A">
      <w:pPr>
        <w:tabs>
          <w:tab w:val="clear" w:pos="1134"/>
          <w:tab w:val="clear" w:pos="1871"/>
          <w:tab w:val="clear" w:pos="2268"/>
          <w:tab w:val="left" w:pos="2835"/>
        </w:tabs>
        <w:spacing w:before="80"/>
        <w:rPr>
          <w:szCs w:val="24"/>
        </w:rPr>
      </w:pPr>
      <w:r w:rsidRPr="00802DB8">
        <w:rPr>
          <w:szCs w:val="24"/>
        </w:rPr>
        <w:t xml:space="preserve">Заместители </w:t>
      </w:r>
      <w:r w:rsidR="00E7613E" w:rsidRPr="00802DB8">
        <w:rPr>
          <w:szCs w:val="24"/>
        </w:rPr>
        <w:t>Председателя</w:t>
      </w:r>
      <w:r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031CC3" w:rsidRPr="00802DB8">
        <w:rPr>
          <w:szCs w:val="24"/>
        </w:rPr>
        <w:t>Абдулрахман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Ливан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3916D3" w:rsidRPr="00802DB8">
        <w:rPr>
          <w:szCs w:val="24"/>
        </w:rPr>
        <w:tab/>
      </w:r>
      <w:r w:rsidR="00EC250B" w:rsidRPr="00802DB8">
        <w:rPr>
          <w:szCs w:val="24"/>
        </w:rPr>
        <w:t>г-жа</w:t>
      </w:r>
      <w:r w:rsidR="0048170D" w:rsidRPr="00802DB8">
        <w:rPr>
          <w:szCs w:val="24"/>
        </w:rPr>
        <w:t xml:space="preserve"> M. </w:t>
      </w:r>
      <w:r w:rsidR="00031CC3" w:rsidRPr="00802DB8">
        <w:rPr>
          <w:szCs w:val="24"/>
        </w:rPr>
        <w:t>Дондэ</w:t>
      </w:r>
      <w:r w:rsidR="0048170D" w:rsidRPr="00802DB8">
        <w:rPr>
          <w:szCs w:val="24"/>
        </w:rPr>
        <w:t xml:space="preserve"> (</w:t>
      </w:r>
      <w:r w:rsidR="00C975DC" w:rsidRPr="00802DB8">
        <w:rPr>
          <w:color w:val="000000"/>
          <w:szCs w:val="24"/>
        </w:rPr>
        <w:t>Соединенное Королевство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3916D3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EC250B" w:rsidRPr="00802DB8">
        <w:rPr>
          <w:szCs w:val="24"/>
        </w:rPr>
        <w:t>Х</w:t>
      </w:r>
      <w:r w:rsidR="0048170D" w:rsidRPr="00802DB8">
        <w:rPr>
          <w:szCs w:val="24"/>
        </w:rPr>
        <w:t>.</w:t>
      </w:r>
      <w:r w:rsidR="00EC250B" w:rsidRPr="00802DB8">
        <w:rPr>
          <w:szCs w:val="24"/>
        </w:rPr>
        <w:t>Г</w:t>
      </w:r>
      <w:r w:rsidR="0048170D" w:rsidRPr="00802DB8">
        <w:rPr>
          <w:szCs w:val="24"/>
        </w:rPr>
        <w:t xml:space="preserve">. </w:t>
      </w:r>
      <w:r w:rsidR="00EC250B" w:rsidRPr="00802DB8">
        <w:rPr>
          <w:szCs w:val="24"/>
        </w:rPr>
        <w:t>Ореа Санчес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Испания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3916D3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EC250B" w:rsidRPr="00802DB8">
        <w:rPr>
          <w:szCs w:val="24"/>
        </w:rPr>
        <w:t>Г</w:t>
      </w:r>
      <w:r w:rsidR="0048170D" w:rsidRPr="00802DB8">
        <w:rPr>
          <w:szCs w:val="24"/>
        </w:rPr>
        <w:t xml:space="preserve">. </w:t>
      </w:r>
      <w:r w:rsidR="00EC250B" w:rsidRPr="00802DB8">
        <w:rPr>
          <w:szCs w:val="24"/>
        </w:rPr>
        <w:t>Цай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Китай</w:t>
      </w:r>
      <w:r w:rsidR="0048170D" w:rsidRPr="00802DB8">
        <w:rPr>
          <w:szCs w:val="24"/>
        </w:rPr>
        <w:t>)</w:t>
      </w:r>
      <w:r w:rsidR="0048170D" w:rsidRPr="00802DB8">
        <w:rPr>
          <w:szCs w:val="24"/>
        </w:rPr>
        <w:br/>
      </w:r>
      <w:r w:rsidR="003916D3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EC250B" w:rsidRPr="00802DB8">
        <w:rPr>
          <w:szCs w:val="24"/>
        </w:rPr>
        <w:t>Живов</w:t>
      </w:r>
      <w:r w:rsidR="0048170D" w:rsidRPr="00802DB8">
        <w:rPr>
          <w:szCs w:val="24"/>
        </w:rPr>
        <w:t xml:space="preserve"> (</w:t>
      </w:r>
      <w:r w:rsidR="00C975DC" w:rsidRPr="00802DB8">
        <w:rPr>
          <w:szCs w:val="24"/>
        </w:rPr>
        <w:t>Российская Федерация</w:t>
      </w:r>
      <w:r w:rsidR="0048170D" w:rsidRPr="00802DB8">
        <w:rPr>
          <w:szCs w:val="24"/>
        </w:rPr>
        <w:t>)</w:t>
      </w:r>
    </w:p>
    <w:p w:rsidR="0048170D" w:rsidRPr="00802DB8" w:rsidRDefault="0048170D" w:rsidP="00174F6E">
      <w:pPr>
        <w:rPr>
          <w:szCs w:val="24"/>
        </w:rPr>
      </w:pPr>
      <w:r w:rsidRPr="00802DB8">
        <w:rPr>
          <w:szCs w:val="24"/>
        </w:rPr>
        <w:t>9.2</w:t>
      </w:r>
      <w:r w:rsidRPr="00802DB8">
        <w:rPr>
          <w:szCs w:val="24"/>
        </w:rPr>
        <w:tab/>
      </w:r>
      <w:r w:rsidR="00174F6E" w:rsidRPr="00802DB8">
        <w:t xml:space="preserve">Эти предложения </w:t>
      </w:r>
      <w:r w:rsidR="00174F6E" w:rsidRPr="00802DB8">
        <w:rPr>
          <w:b/>
          <w:bCs/>
        </w:rPr>
        <w:t>принимаются</w:t>
      </w:r>
      <w:r w:rsidR="00174F6E" w:rsidRPr="00802DB8">
        <w:t xml:space="preserve"> путем аккламации</w:t>
      </w:r>
      <w:r w:rsidRPr="00802DB8">
        <w:rPr>
          <w:szCs w:val="24"/>
        </w:rPr>
        <w:t>.</w:t>
      </w:r>
    </w:p>
    <w:p w:rsidR="0048170D" w:rsidRPr="00802DB8" w:rsidRDefault="0048170D" w:rsidP="00A16D3F">
      <w:pPr>
        <w:pStyle w:val="Heading1"/>
      </w:pPr>
      <w:r w:rsidRPr="00802DB8">
        <w:t>10</w:t>
      </w:r>
      <w:r w:rsidRPr="00802DB8">
        <w:tab/>
      </w:r>
      <w:r w:rsidR="00A16D3F" w:rsidRPr="00802DB8">
        <w:t>Состав секретариата Конференции</w:t>
      </w:r>
    </w:p>
    <w:p w:rsidR="0048170D" w:rsidRPr="00802DB8" w:rsidRDefault="0048170D" w:rsidP="00A16D3F">
      <w:pPr>
        <w:rPr>
          <w:szCs w:val="24"/>
        </w:rPr>
      </w:pPr>
      <w:r w:rsidRPr="00802DB8">
        <w:rPr>
          <w:szCs w:val="24"/>
        </w:rPr>
        <w:t>10.1</w:t>
      </w:r>
      <w:r w:rsidRPr="00802DB8">
        <w:rPr>
          <w:szCs w:val="24"/>
        </w:rPr>
        <w:tab/>
      </w:r>
      <w:r w:rsidR="00A16D3F" w:rsidRPr="00802DB8">
        <w:rPr>
          <w:b/>
          <w:bCs/>
        </w:rPr>
        <w:t xml:space="preserve">Генеральный секретарь </w:t>
      </w:r>
      <w:r w:rsidR="00A16D3F" w:rsidRPr="00802DB8">
        <w:t>сообщает Конференции о том, что в состав секретариата Конференции войдут следующие сотрудники МСЭ</w:t>
      </w:r>
      <w:r w:rsidRPr="00802DB8">
        <w:rPr>
          <w:szCs w:val="24"/>
        </w:rPr>
        <w:t>: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t>Секретарь Конференции</w:t>
      </w:r>
      <w:r w:rsidR="0048170D"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A16D3F" w:rsidRPr="00802DB8">
        <w:rPr>
          <w:szCs w:val="24"/>
        </w:rPr>
        <w:t>Х</w:t>
      </w:r>
      <w:r w:rsidR="0048170D" w:rsidRPr="00802DB8">
        <w:rPr>
          <w:szCs w:val="24"/>
        </w:rPr>
        <w:t xml:space="preserve">. </w:t>
      </w:r>
      <w:r w:rsidR="00A16D3F" w:rsidRPr="00802DB8">
        <w:rPr>
          <w:szCs w:val="24"/>
        </w:rPr>
        <w:t>Чжао</w:t>
      </w:r>
      <w:r w:rsidR="0048170D" w:rsidRPr="00802DB8">
        <w:rPr>
          <w:szCs w:val="24"/>
        </w:rPr>
        <w:t xml:space="preserve"> (</w:t>
      </w:r>
      <w:r w:rsidR="00A16D3F" w:rsidRPr="00802DB8">
        <w:rPr>
          <w:szCs w:val="24"/>
        </w:rPr>
        <w:t>Генеральный секретарь МСЭ</w:t>
      </w:r>
      <w:r w:rsidR="0048170D" w:rsidRPr="00802DB8">
        <w:rPr>
          <w:szCs w:val="24"/>
        </w:rPr>
        <w:t>)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t>Секретарь пленарного заседания и Комитета 1</w:t>
      </w:r>
      <w:r w:rsidR="0048170D"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A16D3F" w:rsidRPr="00802DB8">
        <w:rPr>
          <w:szCs w:val="24"/>
        </w:rPr>
        <w:t>Маневич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Секретарь Комитета </w:t>
      </w:r>
      <w:r w:rsidR="0048170D" w:rsidRPr="00802DB8">
        <w:rPr>
          <w:szCs w:val="24"/>
        </w:rPr>
        <w:t>2: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A16D3F" w:rsidRPr="00802DB8">
        <w:rPr>
          <w:szCs w:val="24"/>
        </w:rPr>
        <w:t>Н</w:t>
      </w:r>
      <w:r w:rsidR="0048170D" w:rsidRPr="00802DB8">
        <w:rPr>
          <w:szCs w:val="24"/>
        </w:rPr>
        <w:t xml:space="preserve">. </w:t>
      </w:r>
      <w:r w:rsidR="00A16D3F" w:rsidRPr="00802DB8">
        <w:rPr>
          <w:szCs w:val="24"/>
        </w:rPr>
        <w:t>Воланис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Секретари Комитета </w:t>
      </w:r>
      <w:r w:rsidR="0048170D" w:rsidRPr="00802DB8">
        <w:rPr>
          <w:szCs w:val="24"/>
        </w:rPr>
        <w:t>3:</w:t>
      </w:r>
      <w:r w:rsidR="0048170D" w:rsidRPr="00802DB8">
        <w:rPr>
          <w:szCs w:val="24"/>
        </w:rPr>
        <w:tab/>
      </w:r>
      <w:r w:rsidR="00A16D3F" w:rsidRPr="00802DB8">
        <w:t>г-н А. Ба и г-н У. Иджи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Секретарь Комитета </w:t>
      </w:r>
      <w:r w:rsidR="0048170D" w:rsidRPr="00802DB8">
        <w:rPr>
          <w:szCs w:val="24"/>
        </w:rPr>
        <w:t xml:space="preserve">4: 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A16D3F" w:rsidRPr="00802DB8">
        <w:t>Н. Васильев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Секретарь Комитета </w:t>
      </w:r>
      <w:r w:rsidR="0048170D" w:rsidRPr="00802DB8">
        <w:rPr>
          <w:szCs w:val="24"/>
        </w:rPr>
        <w:t>5: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A16D3F" w:rsidRPr="00802DB8">
        <w:t>Сакамото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Секретарь Комитета </w:t>
      </w:r>
      <w:r w:rsidR="0048170D" w:rsidRPr="00802DB8">
        <w:rPr>
          <w:szCs w:val="24"/>
        </w:rPr>
        <w:t>6: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F413A5" w:rsidRPr="00802DB8">
        <w:rPr>
          <w:szCs w:val="24"/>
        </w:rPr>
        <w:t>Ф</w:t>
      </w:r>
      <w:r w:rsidR="0048170D" w:rsidRPr="00802DB8">
        <w:rPr>
          <w:szCs w:val="24"/>
        </w:rPr>
        <w:t xml:space="preserve">. </w:t>
      </w:r>
      <w:r w:rsidR="00A16D3F" w:rsidRPr="00802DB8">
        <w:t>Обино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rPr>
          <w:szCs w:val="24"/>
        </w:rPr>
        <w:t>Секретарь Комитета </w:t>
      </w:r>
      <w:r w:rsidR="0048170D" w:rsidRPr="00802DB8">
        <w:rPr>
          <w:szCs w:val="24"/>
        </w:rPr>
        <w:t xml:space="preserve">7: 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A16D3F" w:rsidRPr="00802DB8">
        <w:t>Э. Дален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t>Административный секретарь</w:t>
      </w:r>
      <w:r w:rsidR="0048170D"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A. </w:t>
      </w:r>
      <w:r w:rsidR="00A16D3F" w:rsidRPr="00802DB8">
        <w:rPr>
          <w:color w:val="000000"/>
        </w:rPr>
        <w:t>Эль-Шербини</w:t>
      </w:r>
    </w:p>
    <w:p w:rsidR="0048170D" w:rsidRPr="00802DB8" w:rsidRDefault="00D85123" w:rsidP="00274801">
      <w:pPr>
        <w:tabs>
          <w:tab w:val="clear" w:pos="1134"/>
          <w:tab w:val="clear" w:pos="1871"/>
          <w:tab w:val="clear" w:pos="2268"/>
          <w:tab w:val="left" w:pos="4820"/>
          <w:tab w:val="left" w:pos="5400"/>
        </w:tabs>
        <w:rPr>
          <w:szCs w:val="24"/>
        </w:rPr>
      </w:pPr>
      <w:r w:rsidRPr="00802DB8">
        <w:t>Исполнительный секретарь</w:t>
      </w:r>
      <w:r w:rsidR="0048170D" w:rsidRPr="00802DB8">
        <w:rPr>
          <w:szCs w:val="24"/>
        </w:rPr>
        <w:t>:</w:t>
      </w:r>
      <w:r w:rsidR="0048170D" w:rsidRPr="00802DB8">
        <w:rPr>
          <w:szCs w:val="24"/>
        </w:rPr>
        <w:tab/>
      </w:r>
      <w:r w:rsidR="00B16A16" w:rsidRPr="00802DB8">
        <w:rPr>
          <w:szCs w:val="24"/>
        </w:rPr>
        <w:t>г-н </w:t>
      </w:r>
      <w:r w:rsidR="0048170D" w:rsidRPr="00802DB8">
        <w:rPr>
          <w:szCs w:val="24"/>
        </w:rPr>
        <w:t xml:space="preserve">M. </w:t>
      </w:r>
      <w:r w:rsidR="00A16D3F" w:rsidRPr="00802DB8">
        <w:rPr>
          <w:szCs w:val="24"/>
        </w:rPr>
        <w:t>Маневич</w:t>
      </w:r>
    </w:p>
    <w:p w:rsidR="0048170D" w:rsidRPr="00802DB8" w:rsidRDefault="0048170D" w:rsidP="00D85123">
      <w:pPr>
        <w:rPr>
          <w:szCs w:val="24"/>
        </w:rPr>
      </w:pPr>
      <w:r w:rsidRPr="00802DB8">
        <w:rPr>
          <w:szCs w:val="24"/>
        </w:rPr>
        <w:t>10.2</w:t>
      </w:r>
      <w:r w:rsidRPr="00802DB8">
        <w:rPr>
          <w:szCs w:val="24"/>
        </w:rPr>
        <w:tab/>
      </w:r>
      <w:r w:rsidR="00D85123" w:rsidRPr="00802DB8">
        <w:t xml:space="preserve">Состав секретариата Конференции </w:t>
      </w:r>
      <w:r w:rsidR="00D85123" w:rsidRPr="00802DB8">
        <w:rPr>
          <w:b/>
          <w:bCs/>
        </w:rPr>
        <w:t>принимается к сведению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t>11</w:t>
      </w:r>
      <w:r w:rsidRPr="00802DB8">
        <w:tab/>
        <w:t xml:space="preserve">Приглашения на </w:t>
      </w:r>
      <w:r w:rsidR="00292BD0" w:rsidRPr="00802DB8">
        <w:t>Конференцию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11.1</w:t>
      </w:r>
      <w:r w:rsidRPr="00802DB8">
        <w:rPr>
          <w:szCs w:val="24"/>
        </w:rPr>
        <w:tab/>
      </w:r>
      <w:r w:rsidRPr="00802DB8">
        <w:rPr>
          <w:b/>
          <w:szCs w:val="24"/>
        </w:rPr>
        <w:t>Секретарь пленарного заседания</w:t>
      </w:r>
      <w:r w:rsidRPr="00802DB8">
        <w:rPr>
          <w:szCs w:val="24"/>
        </w:rPr>
        <w:t xml:space="preserve"> говорит, что всего в работе </w:t>
      </w:r>
      <w:r w:rsidR="00127712" w:rsidRPr="00802DB8">
        <w:rPr>
          <w:szCs w:val="24"/>
        </w:rPr>
        <w:t xml:space="preserve">Конференции </w:t>
      </w:r>
      <w:r w:rsidR="00B14C37">
        <w:rPr>
          <w:szCs w:val="24"/>
        </w:rPr>
        <w:t>принимают участие более 3</w:t>
      </w:r>
      <w:r w:rsidRPr="00802DB8">
        <w:rPr>
          <w:szCs w:val="24"/>
        </w:rPr>
        <w:t>800 делегатов, представляющих 162 Государства-Члена и 136 организаций. Список участников будет обновляться по мере необходимости.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11.2</w:t>
      </w:r>
      <w:r w:rsidRPr="00802DB8">
        <w:rPr>
          <w:szCs w:val="24"/>
        </w:rPr>
        <w:tab/>
        <w:t xml:space="preserve">Эта информация </w:t>
      </w:r>
      <w:r w:rsidRPr="00802DB8">
        <w:rPr>
          <w:b/>
          <w:bCs/>
          <w:szCs w:val="24"/>
        </w:rPr>
        <w:t>принимается к сведению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lastRenderedPageBreak/>
        <w:t>12</w:t>
      </w:r>
      <w:r w:rsidRPr="00802DB8">
        <w:tab/>
        <w:t>Просьб</w:t>
      </w:r>
      <w:r w:rsidRPr="00802DB8">
        <w:rPr>
          <w:color w:val="000000"/>
        </w:rPr>
        <w:t>ы об участии, полученные от международных организаций</w:t>
      </w:r>
    </w:p>
    <w:p w:rsidR="00274801" w:rsidRPr="00802DB8" w:rsidRDefault="00274801" w:rsidP="00274801">
      <w:pPr>
        <w:keepNext/>
        <w:rPr>
          <w:szCs w:val="24"/>
        </w:rPr>
      </w:pPr>
      <w:r w:rsidRPr="00802DB8">
        <w:rPr>
          <w:szCs w:val="24"/>
        </w:rPr>
        <w:t>12.1</w:t>
      </w:r>
      <w:r w:rsidRPr="00802DB8">
        <w:rPr>
          <w:szCs w:val="24"/>
        </w:rPr>
        <w:tab/>
      </w:r>
      <w:r w:rsidRPr="00802DB8">
        <w:rPr>
          <w:b/>
          <w:szCs w:val="24"/>
        </w:rPr>
        <w:t>Секретарь пленарного заседания</w:t>
      </w:r>
      <w:r w:rsidRPr="00802DB8">
        <w:rPr>
          <w:b/>
          <w:bCs/>
          <w:szCs w:val="24"/>
        </w:rPr>
        <w:t xml:space="preserve"> говорит</w:t>
      </w:r>
      <w:r w:rsidRPr="00802DB8">
        <w:rPr>
          <w:szCs w:val="24"/>
        </w:rPr>
        <w:t xml:space="preserve">, что никаких просьб в рамках этого пункта повестки дня не поступало. 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12.2</w:t>
      </w:r>
      <w:r w:rsidRPr="00802DB8">
        <w:rPr>
          <w:szCs w:val="24"/>
        </w:rPr>
        <w:tab/>
        <w:t xml:space="preserve">Эта информация </w:t>
      </w:r>
      <w:r w:rsidRPr="00802DB8">
        <w:rPr>
          <w:b/>
          <w:bCs/>
          <w:szCs w:val="24"/>
        </w:rPr>
        <w:t>принимается к сведению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t>13</w:t>
      </w:r>
      <w:r w:rsidRPr="00802DB8">
        <w:tab/>
        <w:t>Участие наблюдателей (Документ 19)</w:t>
      </w:r>
    </w:p>
    <w:p w:rsidR="00274801" w:rsidRPr="00802DB8" w:rsidRDefault="00274801" w:rsidP="00274801">
      <w:pPr>
        <w:rPr>
          <w:rFonts w:asciiTheme="majorBidi" w:hAnsiTheme="majorBidi" w:cstheme="majorBidi"/>
          <w:szCs w:val="24"/>
        </w:rPr>
      </w:pPr>
      <w:r w:rsidRPr="00802DB8">
        <w:rPr>
          <w:szCs w:val="24"/>
        </w:rPr>
        <w:t>13.1</w:t>
      </w:r>
      <w:r w:rsidRPr="00802DB8">
        <w:rPr>
          <w:szCs w:val="24"/>
        </w:rPr>
        <w:tab/>
      </w:r>
      <w:r w:rsidRPr="00802DB8">
        <w:rPr>
          <w:rFonts w:asciiTheme="majorBidi" w:hAnsiTheme="majorBidi" w:cstheme="majorBidi"/>
          <w:bCs/>
          <w:szCs w:val="24"/>
        </w:rPr>
        <w:t>Секретарь пленарного заседания</w:t>
      </w:r>
      <w:r w:rsidRPr="00802DB8">
        <w:rPr>
          <w:rFonts w:asciiTheme="majorBidi" w:hAnsiTheme="majorBidi" w:cstheme="majorBidi"/>
          <w:szCs w:val="24"/>
        </w:rPr>
        <w:t xml:space="preserve">, представляя Документ 19, напоминает, что права наблюдателей разъяснены Полномочной конференцией (Анталия, 2006 г.) в ее Резолюции 145. Он отмечает, что Председатель согласился с тем, что наблюдателям, </w:t>
      </w:r>
      <w:r w:rsidRPr="00802DB8">
        <w:rPr>
          <w:rFonts w:asciiTheme="majorBidi" w:hAnsiTheme="majorBidi" w:cstheme="majorBidi"/>
          <w:color w:val="000000"/>
          <w:szCs w:val="24"/>
        </w:rPr>
        <w:t xml:space="preserve">участвующим в </w:t>
      </w:r>
      <w:r w:rsidRPr="00802DB8">
        <w:rPr>
          <w:rFonts w:asciiTheme="majorBidi" w:hAnsiTheme="majorBidi" w:cstheme="majorBidi"/>
          <w:szCs w:val="24"/>
        </w:rPr>
        <w:t xml:space="preserve">ВКР-15 </w:t>
      </w:r>
      <w:r w:rsidRPr="00802DB8">
        <w:rPr>
          <w:rFonts w:asciiTheme="majorBidi" w:hAnsiTheme="majorBidi" w:cstheme="majorBidi"/>
          <w:color w:val="000000"/>
          <w:szCs w:val="24"/>
        </w:rPr>
        <w:t>без права совещательного голоса, должно быть разрешено опубликовать информационные документы,</w:t>
      </w:r>
      <w:r w:rsidRPr="00802DB8">
        <w:rPr>
          <w:rFonts w:asciiTheme="majorBidi" w:hAnsiTheme="majorBidi" w:cstheme="majorBidi"/>
          <w:szCs w:val="24"/>
        </w:rPr>
        <w:t xml:space="preserve"> если они попросят о предоставлении им права сделать это. Он оглашает названия соответствующих наблюдателей: </w:t>
      </w:r>
      <w:r w:rsidRPr="00802DB8">
        <w:rPr>
          <w:rFonts w:asciiTheme="majorBidi" w:hAnsiTheme="majorBidi" w:cstheme="majorBidi"/>
          <w:color w:val="000000"/>
          <w:szCs w:val="24"/>
        </w:rPr>
        <w:t>Европейские вещательные сети</w:t>
      </w:r>
      <w:r w:rsidRPr="00802DB8">
        <w:rPr>
          <w:rFonts w:asciiTheme="majorBidi" w:hAnsiTheme="majorBidi" w:cstheme="majorBidi"/>
          <w:szCs w:val="24"/>
        </w:rPr>
        <w:t xml:space="preserve"> (BNE), </w:t>
      </w:r>
      <w:r w:rsidRPr="00802DB8">
        <w:rPr>
          <w:rFonts w:asciiTheme="majorBidi" w:hAnsiTheme="majorBidi" w:cstheme="majorBidi"/>
          <w:color w:val="000000"/>
          <w:szCs w:val="24"/>
        </w:rPr>
        <w:t>Карибский телерадиовещательный союз</w:t>
      </w:r>
      <w:r w:rsidRPr="00802DB8">
        <w:rPr>
          <w:rFonts w:asciiTheme="majorBidi" w:hAnsiTheme="majorBidi" w:cstheme="majorBidi"/>
          <w:szCs w:val="24"/>
        </w:rPr>
        <w:t xml:space="preserve"> (КРС), </w:t>
      </w:r>
      <w:r w:rsidRPr="00802DB8">
        <w:rPr>
          <w:rFonts w:asciiTheme="majorBidi" w:hAnsiTheme="majorBidi" w:cstheme="majorBidi"/>
          <w:color w:val="000000"/>
          <w:szCs w:val="24"/>
        </w:rPr>
        <w:t>Азиатско-Тихоокеанский радиовещательный союз</w:t>
      </w:r>
      <w:r w:rsidRPr="00802DB8">
        <w:rPr>
          <w:rFonts w:asciiTheme="majorBidi" w:hAnsiTheme="majorBidi" w:cstheme="majorBidi"/>
          <w:szCs w:val="24"/>
        </w:rPr>
        <w:t xml:space="preserve"> (АТРС), </w:t>
      </w:r>
      <w:r w:rsidRPr="00802DB8">
        <w:rPr>
          <w:rFonts w:asciiTheme="majorBidi" w:hAnsiTheme="majorBidi" w:cstheme="majorBidi"/>
          <w:szCs w:val="24"/>
          <w:lang w:eastAsia="zh-CN"/>
        </w:rPr>
        <w:t>Радиовещательный союз арабских государств</w:t>
      </w:r>
      <w:r w:rsidRPr="00802DB8">
        <w:rPr>
          <w:rFonts w:asciiTheme="majorBidi" w:hAnsiTheme="majorBidi" w:cstheme="majorBidi"/>
          <w:szCs w:val="24"/>
        </w:rPr>
        <w:t xml:space="preserve"> (РСАГ), </w:t>
      </w:r>
      <w:r w:rsidRPr="00802DB8">
        <w:rPr>
          <w:rFonts w:asciiTheme="majorBidi" w:hAnsiTheme="majorBidi" w:cstheme="majorBidi"/>
          <w:color w:val="000000"/>
          <w:szCs w:val="24"/>
        </w:rPr>
        <w:t>Африканский союз радиовещания</w:t>
      </w:r>
      <w:r w:rsidRPr="00802DB8">
        <w:rPr>
          <w:rFonts w:asciiTheme="majorBidi" w:hAnsiTheme="majorBidi" w:cstheme="majorBidi"/>
          <w:szCs w:val="24"/>
        </w:rPr>
        <w:t xml:space="preserve"> (AUB), </w:t>
      </w:r>
      <w:r w:rsidRPr="00802DB8">
        <w:rPr>
          <w:rFonts w:asciiTheme="majorBidi" w:hAnsiTheme="majorBidi" w:cstheme="majorBidi"/>
          <w:szCs w:val="24"/>
          <w:lang w:eastAsia="zh-CN"/>
        </w:rPr>
        <w:t>Европейский радиовещательный союз (ЕРС</w:t>
      </w:r>
      <w:r w:rsidRPr="00802DB8">
        <w:rPr>
          <w:rFonts w:asciiTheme="majorBidi" w:hAnsiTheme="majorBidi" w:cstheme="majorBidi"/>
          <w:szCs w:val="24"/>
        </w:rPr>
        <w:t xml:space="preserve">), </w:t>
      </w:r>
      <w:r w:rsidRPr="00802DB8">
        <w:rPr>
          <w:rFonts w:asciiTheme="majorBidi" w:hAnsiTheme="majorBidi" w:cstheme="majorBidi"/>
          <w:szCs w:val="24"/>
          <w:lang w:eastAsia="zh-CN"/>
        </w:rPr>
        <w:t>Североамериканская радиовещательная ассоциация</w:t>
      </w:r>
      <w:r w:rsidRPr="00802DB8">
        <w:rPr>
          <w:rFonts w:asciiTheme="majorBidi" w:hAnsiTheme="majorBidi" w:cstheme="majorBidi"/>
          <w:szCs w:val="24"/>
        </w:rPr>
        <w:t xml:space="preserve"> (NABA), </w:t>
      </w:r>
      <w:r w:rsidRPr="00802DB8">
        <w:rPr>
          <w:rFonts w:asciiTheme="majorBidi" w:hAnsiTheme="majorBidi" w:cstheme="majorBidi"/>
          <w:szCs w:val="24"/>
          <w:lang w:eastAsia="zh-CN"/>
        </w:rPr>
        <w:t>Международная ассоциация вещания</w:t>
      </w:r>
      <w:r w:rsidRPr="00802DB8">
        <w:rPr>
          <w:rFonts w:asciiTheme="majorBidi" w:hAnsiTheme="majorBidi" w:cstheme="majorBidi"/>
          <w:szCs w:val="24"/>
        </w:rPr>
        <w:t xml:space="preserve"> (IAB), </w:t>
      </w:r>
      <w:r w:rsidRPr="00802DB8">
        <w:rPr>
          <w:rFonts w:asciiTheme="majorBidi" w:hAnsiTheme="majorBidi" w:cstheme="majorBidi"/>
          <w:color w:val="000000"/>
          <w:szCs w:val="24"/>
        </w:rPr>
        <w:t>Комитет экспертов по радиоастрономическим частотам</w:t>
      </w:r>
      <w:r w:rsidRPr="00802DB8">
        <w:rPr>
          <w:rFonts w:asciiTheme="majorBidi" w:hAnsiTheme="majorBidi" w:cstheme="majorBidi"/>
          <w:szCs w:val="24"/>
        </w:rPr>
        <w:t xml:space="preserve"> (CRAF), </w:t>
      </w:r>
      <w:r w:rsidRPr="00802DB8">
        <w:rPr>
          <w:rFonts w:asciiTheme="majorBidi" w:hAnsiTheme="majorBidi" w:cstheme="majorBidi"/>
          <w:color w:val="000000"/>
          <w:szCs w:val="24"/>
        </w:rPr>
        <w:t>Европейская организация по эксплуатации метеорологических спутников</w:t>
      </w:r>
      <w:r w:rsidRPr="00802DB8">
        <w:rPr>
          <w:rFonts w:asciiTheme="majorBidi" w:hAnsiTheme="majorBidi" w:cstheme="majorBidi"/>
          <w:szCs w:val="24"/>
        </w:rPr>
        <w:t xml:space="preserve"> (EUMETSAT), </w:t>
      </w:r>
      <w:r w:rsidRPr="00802DB8">
        <w:rPr>
          <w:rFonts w:asciiTheme="majorBidi" w:hAnsiTheme="majorBidi" w:cstheme="majorBidi"/>
          <w:color w:val="000000"/>
          <w:szCs w:val="24"/>
        </w:rPr>
        <w:t>Международная ассоциация воздушного транспорта</w:t>
      </w:r>
      <w:r w:rsidRPr="00802DB8">
        <w:rPr>
          <w:rFonts w:asciiTheme="majorBidi" w:hAnsiTheme="majorBidi" w:cstheme="majorBidi"/>
          <w:szCs w:val="24"/>
        </w:rPr>
        <w:t xml:space="preserve"> (ИАТА), </w:t>
      </w:r>
      <w:r w:rsidRPr="00802DB8">
        <w:rPr>
          <w:rFonts w:asciiTheme="majorBidi" w:hAnsiTheme="majorBidi" w:cstheme="majorBidi"/>
          <w:color w:val="000000"/>
          <w:szCs w:val="24"/>
        </w:rPr>
        <w:t>Международный астрономический союз (МАС</w:t>
      </w:r>
      <w:r w:rsidRPr="00802DB8">
        <w:rPr>
          <w:rFonts w:asciiTheme="majorBidi" w:hAnsiTheme="majorBidi" w:cstheme="majorBidi"/>
          <w:szCs w:val="24"/>
        </w:rPr>
        <w:t>) и</w:t>
      </w:r>
      <w:r w:rsidRPr="00802DB8">
        <w:rPr>
          <w:rFonts w:asciiTheme="majorBidi" w:hAnsiTheme="majorBidi" w:cstheme="majorBidi"/>
          <w:color w:val="000000"/>
          <w:szCs w:val="24"/>
        </w:rPr>
        <w:t xml:space="preserve"> Научный комитет по распределению частот для радиоастрономии и исследования космического пространства</w:t>
      </w:r>
      <w:r w:rsidRPr="00802DB8">
        <w:rPr>
          <w:rFonts w:asciiTheme="majorBidi" w:hAnsiTheme="majorBidi" w:cstheme="majorBidi"/>
          <w:szCs w:val="24"/>
        </w:rPr>
        <w:t xml:space="preserve"> (ИУКАФ).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13.2</w:t>
      </w:r>
      <w:r w:rsidRPr="00802DB8">
        <w:rPr>
          <w:szCs w:val="24"/>
        </w:rPr>
        <w:tab/>
        <w:t xml:space="preserve">Документ 19 </w:t>
      </w:r>
      <w:r w:rsidRPr="00802DB8">
        <w:rPr>
          <w:b/>
          <w:bCs/>
          <w:szCs w:val="24"/>
        </w:rPr>
        <w:t>принимается к сведению</w:t>
      </w:r>
      <w:r w:rsidRPr="00802DB8">
        <w:rPr>
          <w:szCs w:val="24"/>
        </w:rPr>
        <w:t>.</w:t>
      </w:r>
    </w:p>
    <w:p w:rsidR="00274801" w:rsidRPr="00802DB8" w:rsidRDefault="00274801" w:rsidP="001D7B08">
      <w:pPr>
        <w:rPr>
          <w:szCs w:val="24"/>
        </w:rPr>
      </w:pPr>
      <w:r w:rsidRPr="00802DB8">
        <w:rPr>
          <w:szCs w:val="24"/>
        </w:rPr>
        <w:t>13.3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 xml:space="preserve">Наблюдатель от </w:t>
      </w:r>
      <w:r w:rsidRPr="00802DB8">
        <w:rPr>
          <w:b/>
          <w:bCs/>
          <w:color w:val="000000"/>
        </w:rPr>
        <w:t>Международной организации гражданской авиации (ИКАО</w:t>
      </w:r>
      <w:r w:rsidRPr="00802DB8">
        <w:rPr>
          <w:b/>
          <w:bCs/>
          <w:szCs w:val="24"/>
        </w:rPr>
        <w:t>)</w:t>
      </w:r>
      <w:r w:rsidRPr="00802DB8">
        <w:rPr>
          <w:szCs w:val="24"/>
        </w:rPr>
        <w:t xml:space="preserve"> делает заявление, в котором подчеркивает тот факт, что миссия ИКАО, которая заключается в содействии обеспечению безопасного и </w:t>
      </w:r>
      <w:r w:rsidRPr="00802DB8">
        <w:rPr>
          <w:color w:val="000000"/>
        </w:rPr>
        <w:t>упорядоченного развития</w:t>
      </w:r>
      <w:r w:rsidRPr="00802DB8">
        <w:rPr>
          <w:szCs w:val="24"/>
        </w:rPr>
        <w:t xml:space="preserve"> гражданской авиации, в значительной степени зависит от координации деятельности с МСЭ, поскольку наличие подходящих частот имеет решающее значение для </w:t>
      </w:r>
      <w:r w:rsidRPr="00802DB8">
        <w:rPr>
          <w:color w:val="000000"/>
        </w:rPr>
        <w:t>безопасной и эффективной эксплуатации воздушных судов</w:t>
      </w:r>
      <w:r w:rsidRPr="00802DB8">
        <w:rPr>
          <w:szCs w:val="24"/>
        </w:rPr>
        <w:t xml:space="preserve">. На </w:t>
      </w:r>
      <w:r w:rsidRPr="00802DB8">
        <w:rPr>
          <w:rFonts w:asciiTheme="majorBidi" w:hAnsiTheme="majorBidi" w:cstheme="majorBidi"/>
          <w:szCs w:val="24"/>
        </w:rPr>
        <w:t xml:space="preserve">Полномочной конференции МСЭ </w:t>
      </w:r>
      <w:r w:rsidRPr="00802DB8">
        <w:rPr>
          <w:szCs w:val="24"/>
        </w:rPr>
        <w:t xml:space="preserve">(Пусан, 2014 г.) справедливо подчеркивался </w:t>
      </w:r>
      <w:r w:rsidRPr="00802DB8">
        <w:rPr>
          <w:color w:val="000000"/>
        </w:rPr>
        <w:t>неотложный характер таких вопросов</w:t>
      </w:r>
      <w:r w:rsidRPr="00802DB8">
        <w:rPr>
          <w:szCs w:val="24"/>
        </w:rPr>
        <w:t xml:space="preserve">, которые будут рассматриваться в рамках целого ряда пунктов повестки дня </w:t>
      </w:r>
      <w:r w:rsidR="001D7B08" w:rsidRPr="00802DB8">
        <w:rPr>
          <w:szCs w:val="24"/>
        </w:rPr>
        <w:t>Конференции</w:t>
      </w:r>
      <w:r w:rsidRPr="00802DB8">
        <w:rPr>
          <w:szCs w:val="24"/>
        </w:rPr>
        <w:t xml:space="preserve">, в частности вопрос о способности и решимости расследовать инциденты и извлекать из них уроки, что было подкреплено совместными усилиями МСЭ и ИКАО по выявлению факторов, которые привели к исчезновению рейса 370 Malaysia Airlines. Поэтому он пожелал </w:t>
      </w:r>
      <w:r w:rsidR="00A77A2C" w:rsidRPr="00802DB8">
        <w:rPr>
          <w:szCs w:val="24"/>
        </w:rPr>
        <w:t xml:space="preserve">Конференции </w:t>
      </w:r>
      <w:r w:rsidRPr="00802DB8">
        <w:rPr>
          <w:szCs w:val="24"/>
        </w:rPr>
        <w:t>успехов в ее работе.</w:t>
      </w:r>
    </w:p>
    <w:p w:rsidR="00274801" w:rsidRPr="00802DB8" w:rsidRDefault="00274801" w:rsidP="00274801">
      <w:pPr>
        <w:pStyle w:val="Heading1"/>
      </w:pPr>
      <w:r w:rsidRPr="00802DB8">
        <w:t>14</w:t>
      </w:r>
      <w:r w:rsidRPr="00802DB8">
        <w:tab/>
      </w:r>
      <w:r w:rsidRPr="00802DB8">
        <w:rPr>
          <w:color w:val="000000"/>
        </w:rPr>
        <w:t>Распределение документов по комитетам</w:t>
      </w:r>
      <w:r w:rsidRPr="00802DB8">
        <w:t xml:space="preserve"> (Документ DT/3)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14.1</w:t>
      </w:r>
      <w:r w:rsidRPr="00802DB8">
        <w:rPr>
          <w:szCs w:val="24"/>
        </w:rPr>
        <w:tab/>
      </w:r>
      <w:r w:rsidRPr="00802DB8">
        <w:rPr>
          <w:rFonts w:asciiTheme="majorBidi" w:hAnsiTheme="majorBidi" w:cstheme="majorBidi"/>
          <w:bCs/>
          <w:szCs w:val="24"/>
        </w:rPr>
        <w:t>Секретарь пленарного заседания</w:t>
      </w:r>
      <w:r w:rsidRPr="00802DB8">
        <w:rPr>
          <w:rFonts w:asciiTheme="majorBidi" w:hAnsiTheme="majorBidi" w:cstheme="majorBidi"/>
          <w:szCs w:val="24"/>
        </w:rPr>
        <w:t xml:space="preserve"> представляет Документ</w:t>
      </w:r>
      <w:r w:rsidRPr="00802DB8">
        <w:rPr>
          <w:szCs w:val="24"/>
        </w:rPr>
        <w:t xml:space="preserve"> DT/3, в котором распределяются вклады, поступившие до 29 октября, между комитетами в соответствии с кругами ведения, обозначенными для них в Документе DT/2, при понимании, что вклады, поступившие после этой даты, будут распределены в соответствии с п. 82 </w:t>
      </w:r>
      <w:r w:rsidRPr="00802DB8">
        <w:rPr>
          <w:color w:val="000000"/>
        </w:rPr>
        <w:t>Общего регламента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14.2</w:t>
      </w:r>
      <w:r w:rsidRPr="00802DB8">
        <w:rPr>
          <w:szCs w:val="24"/>
        </w:rPr>
        <w:tab/>
        <w:t xml:space="preserve">Отвечая на запрос </w:t>
      </w:r>
      <w:r w:rsidRPr="00802DB8">
        <w:rPr>
          <w:b/>
          <w:bCs/>
          <w:szCs w:val="24"/>
        </w:rPr>
        <w:t>делегата от Исламской Республики Иран</w:t>
      </w:r>
      <w:r w:rsidRPr="00802DB8">
        <w:rPr>
          <w:szCs w:val="24"/>
        </w:rPr>
        <w:t xml:space="preserve"> относительно разъяснения, касающегося некоторых документов, которые, по его мнению, не относятся к пункту 9.2 повестки дня, </w:t>
      </w:r>
      <w:r w:rsidRPr="00802DB8">
        <w:rPr>
          <w:b/>
          <w:bCs/>
          <w:szCs w:val="24"/>
        </w:rPr>
        <w:t>Председатель</w:t>
      </w:r>
      <w:r w:rsidRPr="00802DB8">
        <w:rPr>
          <w:szCs w:val="24"/>
        </w:rPr>
        <w:t xml:space="preserve"> говорит, что, как было условлено, некоторые предложения, касающиеся примечания 5.526 и рассмотрения </w:t>
      </w:r>
      <w:r w:rsidRPr="00802DB8">
        <w:rPr>
          <w:color w:val="000000"/>
        </w:rPr>
        <w:t>земных станций на подвижных платформах</w:t>
      </w:r>
      <w:r w:rsidRPr="00802DB8">
        <w:rPr>
          <w:szCs w:val="24"/>
        </w:rPr>
        <w:t>, представленные в рамках пункта 9.2 повестки дня ВКР-15, были истолкованы как</w:t>
      </w:r>
      <w:r w:rsidRPr="00802DB8">
        <w:rPr>
          <w:color w:val="000000"/>
        </w:rPr>
        <w:t xml:space="preserve"> выходящие за рамки данного пункта повестки</w:t>
      </w:r>
      <w:r w:rsidRPr="00802DB8">
        <w:rPr>
          <w:szCs w:val="24"/>
        </w:rPr>
        <w:t xml:space="preserve">. Учитывая важность данного вопроса, а также тот факт, что </w:t>
      </w:r>
      <w:r w:rsidRPr="00802DB8">
        <w:rPr>
          <w:color w:val="000000"/>
        </w:rPr>
        <w:t>в целом было решено, что</w:t>
      </w:r>
      <w:r w:rsidRPr="00802DB8">
        <w:rPr>
          <w:szCs w:val="24"/>
        </w:rPr>
        <w:t xml:space="preserve"> такие предложения должны быть рассмотрены на ВКР-15, он предлагает пленарному заседанию, в соответствующих случаях, согласиться передать их Комитету 5 для рассмотр</w:t>
      </w:r>
      <w:r w:rsidR="003541AA">
        <w:rPr>
          <w:szCs w:val="24"/>
        </w:rPr>
        <w:t>ения, не создавая из этого преце</w:t>
      </w:r>
      <w:r w:rsidR="003541AA" w:rsidRPr="00802DB8">
        <w:rPr>
          <w:szCs w:val="24"/>
        </w:rPr>
        <w:t>дент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keepNext/>
        <w:keepLines/>
        <w:rPr>
          <w:szCs w:val="24"/>
        </w:rPr>
      </w:pPr>
      <w:r w:rsidRPr="00802DB8">
        <w:rPr>
          <w:szCs w:val="24"/>
        </w:rPr>
        <w:lastRenderedPageBreak/>
        <w:t>14.3</w:t>
      </w:r>
      <w:r w:rsidRPr="00802DB8">
        <w:rPr>
          <w:szCs w:val="24"/>
        </w:rPr>
        <w:tab/>
        <w:t xml:space="preserve">Предложение </w:t>
      </w:r>
      <w:r w:rsidRPr="00802DB8">
        <w:rPr>
          <w:b/>
          <w:bCs/>
          <w:szCs w:val="24"/>
        </w:rPr>
        <w:t>принимается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keepNext/>
        <w:keepLines/>
        <w:rPr>
          <w:szCs w:val="24"/>
        </w:rPr>
      </w:pPr>
      <w:r w:rsidRPr="00802DB8">
        <w:rPr>
          <w:szCs w:val="24"/>
        </w:rPr>
        <w:t>14.4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>Председатель</w:t>
      </w:r>
      <w:r w:rsidRPr="00802DB8">
        <w:rPr>
          <w:szCs w:val="24"/>
        </w:rPr>
        <w:t xml:space="preserve"> благодарит делегата от Исламской Республики Иран за вклад в поиск решения.</w:t>
      </w:r>
    </w:p>
    <w:p w:rsidR="00274801" w:rsidRPr="00802DB8" w:rsidRDefault="00274801" w:rsidP="00274801">
      <w:pPr>
        <w:pStyle w:val="Heading1"/>
      </w:pPr>
      <w:r w:rsidRPr="00802DB8">
        <w:t>15</w:t>
      </w:r>
      <w:r w:rsidRPr="00802DB8">
        <w:tab/>
      </w:r>
      <w:r w:rsidRPr="00802DB8">
        <w:rPr>
          <w:color w:val="000000"/>
        </w:rPr>
        <w:t>Отчет Директора о деятельности МСЭ-R</w:t>
      </w:r>
      <w:r w:rsidRPr="00802DB8">
        <w:t xml:space="preserve"> (Документ 4 и Дополнительные документы 1−7 к нему и Документ 5)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15.1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>Директор БР</w:t>
      </w:r>
      <w:r w:rsidRPr="00802DB8">
        <w:rPr>
          <w:szCs w:val="24"/>
        </w:rPr>
        <w:t xml:space="preserve"> вкратце представляет дополнительные документы к Документу 4, некоторые их которых были пересмотрены, а также Документ 5, отметив при этот тот факт, что Дополнительный документ 7 к Документу 4 содержит результаты работы 7-й Исследовательской комиссии и был рассмотрен и утвержден Ассамблеей радиосвязи. Все эти документы будут представлены и подробнее рассмотрены в соответствующих комитетах.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15.2</w:t>
      </w:r>
      <w:r w:rsidRPr="00802DB8">
        <w:rPr>
          <w:szCs w:val="24"/>
        </w:rPr>
        <w:tab/>
      </w:r>
      <w:r w:rsidRPr="00802DB8">
        <w:t xml:space="preserve">Документ 4 и </w:t>
      </w:r>
      <w:r w:rsidR="00AD0C81" w:rsidRPr="00802DB8">
        <w:t xml:space="preserve">дополнительные </w:t>
      </w:r>
      <w:r w:rsidRPr="00802DB8">
        <w:t xml:space="preserve">документы к нему, а также Документ 5, </w:t>
      </w:r>
      <w:r w:rsidRPr="00802DB8">
        <w:rPr>
          <w:b/>
          <w:bCs/>
        </w:rPr>
        <w:t>принимаются к сведению</w:t>
      </w:r>
      <w:r w:rsidRPr="00802DB8">
        <w:t xml:space="preserve"> при понимании, что все они будут переданы на рассмотрение соответствующим комитетам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t>16</w:t>
      </w:r>
      <w:r w:rsidRPr="00802DB8">
        <w:tab/>
        <w:t>Дата, к которой Комитет по проверке полномочий должен представить свои заключения (Документ 2)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16.1</w:t>
      </w:r>
      <w:r w:rsidRPr="00802DB8">
        <w:rPr>
          <w:szCs w:val="24"/>
        </w:rPr>
        <w:tab/>
      </w:r>
      <w:r w:rsidRPr="00802DB8">
        <w:rPr>
          <w:b/>
          <w:szCs w:val="24"/>
        </w:rPr>
        <w:t xml:space="preserve">Секретарь пленарного заседания </w:t>
      </w:r>
      <w:r w:rsidRPr="00802DB8">
        <w:rPr>
          <w:szCs w:val="24"/>
        </w:rPr>
        <w:t xml:space="preserve">напоминает, что в соответствии с п. 334 Конвенции </w:t>
      </w:r>
      <w:r w:rsidRPr="00802DB8">
        <w:t>и практикой, установившейся на предыдущих конференциях, пленарное заседание должно решить вопрос о дате, к которой Комитет по проверке полномочий должен представить свои заключения. Секретариат предлагает придерживаться той же процедуры и установить в качестве даты, к которой Комитет по проверке полномочий должен представить пленарному заседанию окончательный отчет, среду, 18 ноября 2015 года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16.2</w:t>
      </w:r>
      <w:r w:rsidRPr="00802DB8">
        <w:rPr>
          <w:szCs w:val="24"/>
        </w:rPr>
        <w:tab/>
        <w:t xml:space="preserve">Предложение </w:t>
      </w:r>
      <w:r w:rsidRPr="00802DB8">
        <w:rPr>
          <w:b/>
          <w:bCs/>
          <w:szCs w:val="24"/>
        </w:rPr>
        <w:t>принимается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t>17</w:t>
      </w:r>
      <w:r w:rsidRPr="00802DB8">
        <w:tab/>
        <w:t>Документация и часы работы заседаний Конференции</w:t>
      </w:r>
    </w:p>
    <w:p w:rsidR="00274801" w:rsidRPr="00802DB8" w:rsidRDefault="00274801" w:rsidP="006E3808">
      <w:pPr>
        <w:rPr>
          <w:szCs w:val="24"/>
        </w:rPr>
      </w:pPr>
      <w:r w:rsidRPr="00802DB8">
        <w:rPr>
          <w:szCs w:val="24"/>
        </w:rPr>
        <w:t>17.1</w:t>
      </w:r>
      <w:r w:rsidRPr="00802DB8">
        <w:rPr>
          <w:szCs w:val="24"/>
        </w:rPr>
        <w:tab/>
      </w:r>
      <w:r w:rsidRPr="00802DB8">
        <w:rPr>
          <w:b/>
          <w:bCs/>
        </w:rPr>
        <w:t>Секретарь пленарного заседания</w:t>
      </w:r>
      <w:r w:rsidRPr="00802DB8">
        <w:t xml:space="preserve"> говорит, что, как было согласовано на собрании глав делегаций и в соответствии с решениями</w:t>
      </w:r>
      <w:r w:rsidRPr="00802DB8">
        <w:rPr>
          <w:szCs w:val="24"/>
        </w:rPr>
        <w:t xml:space="preserve"> Полномочной конференции, документы, полученные в качестве вкладов в работу ВКР</w:t>
      </w:r>
      <w:r w:rsidRPr="00802DB8">
        <w:rPr>
          <w:szCs w:val="24"/>
        </w:rPr>
        <w:noBreakHyphen/>
        <w:t xml:space="preserve">15, должны быть доступны для </w:t>
      </w:r>
      <w:r w:rsidRPr="00802DB8">
        <w:rPr>
          <w:color w:val="000000"/>
        </w:rPr>
        <w:t>общего пользования</w:t>
      </w:r>
      <w:r w:rsidRPr="00802DB8">
        <w:rPr>
          <w:szCs w:val="24"/>
        </w:rPr>
        <w:t xml:space="preserve">. Однако доступ к документам, подготовленным </w:t>
      </w:r>
      <w:r w:rsidR="000A3CD4" w:rsidRPr="00802DB8">
        <w:rPr>
          <w:szCs w:val="24"/>
        </w:rPr>
        <w:t>конференцией</w:t>
      </w:r>
      <w:r w:rsidRPr="00802DB8">
        <w:rPr>
          <w:szCs w:val="24"/>
        </w:rPr>
        <w:t xml:space="preserve">, будет ограничен только теми, кто имеет счета TIES, и лишь окончательные документы </w:t>
      </w:r>
      <w:r w:rsidR="000A3CD4" w:rsidRPr="00802DB8">
        <w:rPr>
          <w:szCs w:val="24"/>
        </w:rPr>
        <w:t xml:space="preserve">Конференции </w:t>
      </w:r>
      <w:r w:rsidRPr="00802DB8">
        <w:rPr>
          <w:szCs w:val="24"/>
        </w:rPr>
        <w:t xml:space="preserve">будут </w:t>
      </w:r>
      <w:r w:rsidRPr="00802DB8">
        <w:rPr>
          <w:color w:val="000000"/>
        </w:rPr>
        <w:t>доступны для общественности</w:t>
      </w:r>
      <w:r w:rsidRPr="00802DB8">
        <w:rPr>
          <w:szCs w:val="24"/>
        </w:rPr>
        <w:t xml:space="preserve">. Кроме того, в соответствии с Решением 5 (Пересм. Пусан, 2014 г.), ВКР-15 является </w:t>
      </w:r>
      <w:r w:rsidR="006E3808">
        <w:rPr>
          <w:szCs w:val="24"/>
        </w:rPr>
        <w:t>"</w:t>
      </w:r>
      <w:r w:rsidRPr="00802DB8">
        <w:rPr>
          <w:szCs w:val="24"/>
        </w:rPr>
        <w:t>безбумажной</w:t>
      </w:r>
      <w:r w:rsidR="006E3808">
        <w:rPr>
          <w:szCs w:val="24"/>
        </w:rPr>
        <w:t>"</w:t>
      </w:r>
      <w:r w:rsidRPr="00802DB8">
        <w:rPr>
          <w:szCs w:val="24"/>
        </w:rPr>
        <w:t xml:space="preserve"> конференцией и поэтому ее документы имеются только в электронном виде, для чего МСЭ были разработаны средства, облегчающие доступ к ним и пользование ими. </w:t>
      </w:r>
      <w:r w:rsidRPr="00802DB8">
        <w:t xml:space="preserve">Собрание глав делегаций предложило также </w:t>
      </w:r>
      <w:r w:rsidR="000A3CD4" w:rsidRPr="00802DB8">
        <w:t xml:space="preserve">Конференции </w:t>
      </w:r>
      <w:r w:rsidRPr="00802DB8">
        <w:t>принять следующие часы работы: 9 час. 00 мин. – 12 час. 00 мин. и 14 </w:t>
      </w:r>
      <w:r w:rsidR="007628DE" w:rsidRPr="00802DB8">
        <w:t>час. 00 мин. – 17 </w:t>
      </w:r>
      <w:r w:rsidRPr="00802DB8">
        <w:t>час. 00 мин., за исключением второй половины дня пятниц</w:t>
      </w:r>
      <w:r w:rsidR="007628DE" w:rsidRPr="00802DB8">
        <w:t>ы, когда часами работы будут 14 </w:t>
      </w:r>
      <w:r w:rsidRPr="00802DB8">
        <w:t>час.</w:t>
      </w:r>
      <w:r w:rsidR="007628DE" w:rsidRPr="00802DB8">
        <w:t> </w:t>
      </w:r>
      <w:r w:rsidRPr="00802DB8">
        <w:t>30</w:t>
      </w:r>
      <w:r w:rsidR="007628DE" w:rsidRPr="00802DB8">
        <w:t> </w:t>
      </w:r>
      <w:r w:rsidRPr="00802DB8">
        <w:t>мин. – 17 час. 30 мин. Если потребуется проводить вечерние заседания, то обычными часами работы будут 19 час. 00 мин. – 22 час. 00 мин. Руководящий комитет, заседания которого будут проходить в тот же день, будет рассматривать и публиковать расписание заседаний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17.2</w:t>
      </w:r>
      <w:r w:rsidRPr="00802DB8">
        <w:rPr>
          <w:szCs w:val="24"/>
        </w:rPr>
        <w:tab/>
      </w:r>
      <w:r w:rsidRPr="00802DB8">
        <w:rPr>
          <w:b/>
          <w:bCs/>
          <w:szCs w:val="24"/>
        </w:rPr>
        <w:t xml:space="preserve">Делегат от Исламской Республики Иран </w:t>
      </w:r>
      <w:r w:rsidRPr="00802DB8">
        <w:rPr>
          <w:szCs w:val="24"/>
        </w:rPr>
        <w:t xml:space="preserve">говорит, что </w:t>
      </w:r>
      <w:r w:rsidRPr="00802DB8">
        <w:t>Руководящий комитет должен эффективно планировать работу, с тем чтобы избегать вечерних заседаний</w:t>
      </w:r>
      <w:r w:rsidRPr="00802DB8">
        <w:rPr>
          <w:szCs w:val="24"/>
        </w:rPr>
        <w:t>, обеспечивая, в частности, чтобы никаких заседаний после полуночи не проводилось.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szCs w:val="24"/>
        </w:rPr>
        <w:t>17.3</w:t>
      </w:r>
      <w:r w:rsidRPr="00802DB8">
        <w:rPr>
          <w:szCs w:val="24"/>
        </w:rPr>
        <w:tab/>
      </w:r>
      <w:r w:rsidRPr="00802DB8">
        <w:t xml:space="preserve">Рабочие часы, предложенные собранием глав делегаций, </w:t>
      </w:r>
      <w:r w:rsidRPr="00802DB8">
        <w:rPr>
          <w:b/>
          <w:bCs/>
        </w:rPr>
        <w:t>утверждаются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pStyle w:val="Heading1"/>
      </w:pPr>
      <w:r w:rsidRPr="00802DB8">
        <w:lastRenderedPageBreak/>
        <w:t>18</w:t>
      </w:r>
      <w:r w:rsidRPr="00802DB8">
        <w:tab/>
        <w:t>Общий регламент конференций (Документ 18)</w:t>
      </w:r>
    </w:p>
    <w:p w:rsidR="00274801" w:rsidRPr="00802DB8" w:rsidRDefault="00274801" w:rsidP="00274801">
      <w:pPr>
        <w:keepNext/>
        <w:keepLines/>
        <w:rPr>
          <w:szCs w:val="24"/>
        </w:rPr>
      </w:pPr>
      <w:r w:rsidRPr="00802DB8">
        <w:rPr>
          <w:szCs w:val="24"/>
        </w:rPr>
        <w:t>18.1</w:t>
      </w:r>
      <w:r w:rsidRPr="00802DB8">
        <w:rPr>
          <w:szCs w:val="24"/>
        </w:rPr>
        <w:tab/>
      </w:r>
      <w:r w:rsidRPr="00802DB8">
        <w:rPr>
          <w:b/>
          <w:bCs/>
        </w:rPr>
        <w:t>Секретарь пленарного заседания</w:t>
      </w:r>
      <w:r w:rsidRPr="00802DB8">
        <w:t xml:space="preserve"> предлагает участникам следовать духу положений Общего регламента конференций, ассамблей и собраний Союза, принятого Полномочной конференцией (Пусан, 2014 г.), в частности положений, указанных в Документе </w:t>
      </w:r>
      <w:r w:rsidRPr="00802DB8">
        <w:rPr>
          <w:szCs w:val="24"/>
        </w:rPr>
        <w:t>18, и пр</w:t>
      </w:r>
      <w:r w:rsidR="0018090D">
        <w:rPr>
          <w:szCs w:val="24"/>
        </w:rPr>
        <w:t>идерживаться </w:t>
      </w:r>
      <w:r w:rsidRPr="00802DB8">
        <w:rPr>
          <w:szCs w:val="24"/>
        </w:rPr>
        <w:t>их.</w:t>
      </w:r>
    </w:p>
    <w:p w:rsidR="00274801" w:rsidRPr="00802DB8" w:rsidRDefault="00274801" w:rsidP="00274801">
      <w:pPr>
        <w:keepLines/>
        <w:rPr>
          <w:szCs w:val="24"/>
        </w:rPr>
      </w:pPr>
      <w:r w:rsidRPr="00802DB8">
        <w:rPr>
          <w:szCs w:val="24"/>
        </w:rPr>
        <w:t>18.2</w:t>
      </w:r>
      <w:r w:rsidRPr="00802DB8">
        <w:rPr>
          <w:szCs w:val="24"/>
        </w:rPr>
        <w:tab/>
        <w:t xml:space="preserve">Документ 18 </w:t>
      </w:r>
      <w:r w:rsidRPr="00802DB8">
        <w:rPr>
          <w:b/>
          <w:bCs/>
          <w:szCs w:val="24"/>
        </w:rPr>
        <w:t>принимается к сведению</w:t>
      </w:r>
      <w:r w:rsidRPr="00802DB8">
        <w:rPr>
          <w:szCs w:val="24"/>
        </w:rPr>
        <w:t>.</w:t>
      </w:r>
    </w:p>
    <w:p w:rsidR="00274801" w:rsidRPr="00802DB8" w:rsidRDefault="00274801" w:rsidP="00274801">
      <w:pPr>
        <w:keepLines/>
        <w:rPr>
          <w:szCs w:val="24"/>
        </w:rPr>
      </w:pPr>
      <w:r w:rsidRPr="00802DB8">
        <w:rPr>
          <w:b/>
          <w:bCs/>
        </w:rPr>
        <w:t>Заседание закрывается в 12 час. 45 мин</w:t>
      </w:r>
      <w:r w:rsidRPr="00802DB8">
        <w:rPr>
          <w:b/>
          <w:bCs/>
          <w:szCs w:val="24"/>
        </w:rPr>
        <w:t>.</w:t>
      </w:r>
    </w:p>
    <w:p w:rsidR="00274801" w:rsidRPr="00802DB8" w:rsidRDefault="00274801" w:rsidP="00274801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szCs w:val="24"/>
        </w:rPr>
      </w:pPr>
      <w:r w:rsidRPr="00802DB8">
        <w:rPr>
          <w:color w:val="000000"/>
          <w:szCs w:val="24"/>
        </w:rPr>
        <w:t>Генеральный секретарь</w:t>
      </w:r>
      <w:r w:rsidRPr="00802DB8">
        <w:rPr>
          <w:szCs w:val="24"/>
        </w:rPr>
        <w:t>:</w:t>
      </w:r>
      <w:r w:rsidRPr="00802DB8">
        <w:rPr>
          <w:szCs w:val="24"/>
        </w:rPr>
        <w:tab/>
        <w:t>Председатель:</w:t>
      </w:r>
      <w:r w:rsidRPr="00802DB8">
        <w:rPr>
          <w:szCs w:val="24"/>
        </w:rPr>
        <w:br/>
        <w:t>Х. ЧЖАО</w:t>
      </w:r>
      <w:r w:rsidRPr="00802DB8">
        <w:rPr>
          <w:szCs w:val="24"/>
        </w:rPr>
        <w:tab/>
        <w:t>Ф.Ю.Н. ДОДУ</w:t>
      </w:r>
    </w:p>
    <w:p w:rsidR="00DC5B82" w:rsidRPr="00802DB8" w:rsidRDefault="00274801" w:rsidP="00274801">
      <w:pPr>
        <w:pStyle w:val="Normalaftertitle"/>
        <w:spacing w:before="1440"/>
        <w:rPr>
          <w:szCs w:val="24"/>
        </w:rPr>
      </w:pPr>
      <w:r w:rsidRPr="00802DB8">
        <w:rPr>
          <w:b/>
          <w:szCs w:val="24"/>
        </w:rPr>
        <w:t>Приложения</w:t>
      </w:r>
      <w:r w:rsidRPr="00802DB8">
        <w:rPr>
          <w:bCs/>
          <w:szCs w:val="24"/>
        </w:rPr>
        <w:t>:</w:t>
      </w:r>
      <w:r w:rsidRPr="00802DB8">
        <w:rPr>
          <w:szCs w:val="24"/>
        </w:rPr>
        <w:t xml:space="preserve"> 3</w:t>
      </w:r>
    </w:p>
    <w:p w:rsidR="00274801" w:rsidRPr="00802DB8" w:rsidRDefault="00274801" w:rsidP="00274801">
      <w:r w:rsidRPr="00802DB8">
        <w:br w:type="page"/>
      </w:r>
    </w:p>
    <w:p w:rsidR="00274801" w:rsidRPr="00802DB8" w:rsidRDefault="00274801" w:rsidP="00274801">
      <w:pPr>
        <w:jc w:val="right"/>
        <w:rPr>
          <w:szCs w:val="24"/>
        </w:rPr>
      </w:pPr>
      <w:r w:rsidRPr="00802DB8">
        <w:rPr>
          <w:b/>
          <w:bCs/>
          <w:szCs w:val="24"/>
        </w:rPr>
        <w:lastRenderedPageBreak/>
        <w:t>Оригинал</w:t>
      </w:r>
      <w:r w:rsidRPr="00802DB8">
        <w:rPr>
          <w:szCs w:val="24"/>
        </w:rPr>
        <w:t>: английский</w:t>
      </w:r>
    </w:p>
    <w:p w:rsidR="00274801" w:rsidRPr="00802DB8" w:rsidRDefault="00274801" w:rsidP="00274801">
      <w:pPr>
        <w:pStyle w:val="AnnexNo"/>
      </w:pPr>
      <w:r w:rsidRPr="00802DB8">
        <w:t>Приложение A</w:t>
      </w:r>
    </w:p>
    <w:p w:rsidR="00274801" w:rsidRPr="00802DB8" w:rsidRDefault="00274801" w:rsidP="00274801">
      <w:pPr>
        <w:pStyle w:val="Annextitle"/>
        <w:rPr>
          <w:rFonts w:eastAsia="SimSun"/>
          <w:lang w:eastAsia="zh-CN"/>
        </w:rPr>
      </w:pPr>
      <w:r w:rsidRPr="00802DB8">
        <w:rPr>
          <w:rFonts w:eastAsia="SimSun"/>
          <w:lang w:eastAsia="zh-CN"/>
        </w:rPr>
        <w:t xml:space="preserve">Выступление Председателя Конференции </w:t>
      </w:r>
    </w:p>
    <w:p w:rsidR="00274801" w:rsidRPr="00802DB8" w:rsidRDefault="00274801" w:rsidP="007628DE">
      <w:pPr>
        <w:pStyle w:val="Normalaftertitle"/>
        <w:rPr>
          <w:rFonts w:eastAsia="SimSun"/>
          <w:lang w:eastAsia="zh-CN" w:bidi="ar-EG"/>
        </w:rPr>
      </w:pPr>
      <w:r w:rsidRPr="00802DB8">
        <w:rPr>
          <w:rFonts w:eastAsia="SimSun"/>
          <w:lang w:eastAsia="zh-CN" w:bidi="ar-EG"/>
        </w:rPr>
        <w:t xml:space="preserve">Ваше </w:t>
      </w:r>
      <w:r w:rsidR="007628DE" w:rsidRPr="00802DB8">
        <w:rPr>
          <w:rFonts w:eastAsia="SimSun"/>
          <w:lang w:eastAsia="zh-CN" w:bidi="ar-EG"/>
        </w:rPr>
        <w:t xml:space="preserve">Превосходительство </w:t>
      </w:r>
      <w:r w:rsidRPr="00802DB8">
        <w:rPr>
          <w:rFonts w:eastAsia="SimSun"/>
          <w:lang w:eastAsia="zh-CN" w:bidi="ar-EG"/>
        </w:rPr>
        <w:t xml:space="preserve">Генеральный секретарь МСЭ г-н Хоулинь Чжао, </w:t>
      </w:r>
      <w:r w:rsidR="007628DE" w:rsidRPr="00802DB8">
        <w:rPr>
          <w:rFonts w:eastAsia="SimSun"/>
          <w:lang w:eastAsia="zh-CN" w:bidi="ar-EG"/>
        </w:rPr>
        <w:br/>
        <w:t xml:space="preserve">Заместитель </w:t>
      </w:r>
      <w:r w:rsidRPr="00802DB8">
        <w:rPr>
          <w:rFonts w:eastAsia="SimSun"/>
          <w:lang w:eastAsia="zh-CN" w:bidi="ar-EG"/>
        </w:rPr>
        <w:t xml:space="preserve">Генерального секретаря МСЭ г-н Малколм Джонсон, 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 xml:space="preserve">Директор Бюро радиосвязи г-н Франсуа Ранси, 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>Директор Бюро стандартизации электросвязи г-н Ч</w:t>
      </w:r>
      <w:r w:rsidR="007628DE" w:rsidRPr="00802DB8">
        <w:rPr>
          <w:rFonts w:eastAsia="SimSun"/>
          <w:lang w:eastAsia="zh-CN" w:bidi="ar-EG"/>
        </w:rPr>
        <w:t>х</w:t>
      </w:r>
      <w:r w:rsidRPr="00802DB8">
        <w:rPr>
          <w:rFonts w:eastAsia="SimSun"/>
          <w:lang w:eastAsia="zh-CN" w:bidi="ar-EG"/>
        </w:rPr>
        <w:t>е</w:t>
      </w:r>
      <w:r w:rsidR="007628DE" w:rsidRPr="00802DB8">
        <w:rPr>
          <w:rFonts w:eastAsia="SimSun"/>
          <w:lang w:eastAsia="zh-CN" w:bidi="ar-EG"/>
        </w:rPr>
        <w:t xml:space="preserve"> С</w:t>
      </w:r>
      <w:r w:rsidRPr="00802DB8">
        <w:rPr>
          <w:rFonts w:eastAsia="SimSun"/>
          <w:lang w:eastAsia="zh-CN" w:bidi="ar-EG"/>
        </w:rPr>
        <w:t xml:space="preserve">уб Ли, 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 xml:space="preserve">Директор Бюро развития электросвязи г-н Брахима Сану, </w:t>
      </w:r>
      <w:r w:rsidR="007628DE" w:rsidRPr="00802DB8">
        <w:rPr>
          <w:rFonts w:eastAsia="SimSun"/>
          <w:lang w:eastAsia="zh-CN" w:bidi="ar-EG"/>
        </w:rPr>
        <w:br/>
        <w:t xml:space="preserve">Ваши Превосходительства </w:t>
      </w:r>
      <w:r w:rsidRPr="00802DB8">
        <w:rPr>
          <w:rFonts w:eastAsia="SimSun"/>
          <w:lang w:eastAsia="zh-CN" w:bidi="ar-EG"/>
        </w:rPr>
        <w:t>министры и послы, присутствующие сегодня в этом месте,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>члены органов ООН, а также приглашенные гости и наблюдатели,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>уважаемые делегаты,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>представители прессы,</w:t>
      </w:r>
      <w:r w:rsidR="007628DE" w:rsidRPr="00802DB8">
        <w:rPr>
          <w:rFonts w:eastAsia="SimSun"/>
          <w:lang w:eastAsia="zh-CN" w:bidi="ar-EG"/>
        </w:rPr>
        <w:br/>
      </w:r>
      <w:r w:rsidRPr="00802DB8">
        <w:rPr>
          <w:rFonts w:eastAsia="SimSun"/>
          <w:lang w:eastAsia="zh-CN" w:bidi="ar-EG"/>
        </w:rPr>
        <w:t>дамы и господа,</w:t>
      </w:r>
    </w:p>
    <w:p w:rsidR="00274801" w:rsidRPr="00802DB8" w:rsidRDefault="00274801" w:rsidP="00274801">
      <w:pPr>
        <w:rPr>
          <w:rFonts w:eastAsia="SimSun"/>
          <w:lang w:eastAsia="zh-CN" w:bidi="ar-EG"/>
        </w:rPr>
      </w:pPr>
      <w:r w:rsidRPr="00802DB8">
        <w:rPr>
          <w:rFonts w:eastAsia="SimSun"/>
          <w:lang w:eastAsia="zh-CN" w:bidi="ar-EG"/>
        </w:rPr>
        <w:t>1</w:t>
      </w:r>
      <w:r w:rsidRPr="00802DB8">
        <w:rPr>
          <w:rFonts w:eastAsia="SimSun"/>
          <w:lang w:eastAsia="zh-CN" w:bidi="ar-EG"/>
        </w:rPr>
        <w:tab/>
        <w:t>Позвольте мне начать, прежде всего, с выражения благодарности Всемогущему Богу за то, что он позволил мне дожить до сегодняшнего дня и стать первым представителем Африки, возглавившим ВКР, за 150-летнюю историю существования МСЭ. Да воздас</w:t>
      </w:r>
      <w:r w:rsidR="00D562F8">
        <w:rPr>
          <w:rFonts w:eastAsia="SimSun"/>
          <w:lang w:eastAsia="zh-CN" w:bidi="ar-EG"/>
        </w:rPr>
        <w:t>тся Ему одному вся слава, честь</w:t>
      </w:r>
      <w:r w:rsidRPr="00802DB8">
        <w:rPr>
          <w:rFonts w:eastAsia="SimSun"/>
          <w:lang w:eastAsia="zh-CN" w:bidi="ar-EG"/>
        </w:rPr>
        <w:t xml:space="preserve"> и поклонение.</w:t>
      </w:r>
    </w:p>
    <w:p w:rsidR="00274801" w:rsidRPr="00802DB8" w:rsidRDefault="00274801" w:rsidP="00274801">
      <w:pPr>
        <w:rPr>
          <w:rFonts w:eastAsia="SimSun"/>
          <w:szCs w:val="24"/>
          <w:lang w:eastAsia="zh-CN" w:bidi="ar-EG"/>
        </w:rPr>
      </w:pPr>
      <w:r w:rsidRPr="00802DB8">
        <w:rPr>
          <w:szCs w:val="24"/>
        </w:rPr>
        <w:t>2</w:t>
      </w:r>
      <w:r w:rsidRPr="00802DB8">
        <w:rPr>
          <w:szCs w:val="24"/>
        </w:rPr>
        <w:tab/>
        <w:t>Я хотел бы воспользоваться случаем, чтобы поздравить наших друзей из Новой Зеландии с победой в недавно завершившемся Кубке мира по регби 2015 года. Было по-настоящему приятно наблюдать тот дух, в котором была одержана эта победа. Этот дух сотрудничества на протяжении всего турнира дает нам яркий пример для подражания, и я не сомневаюсь, что он будет царить в нашем зале в течение всех предстоящих четырех недель и в последующий период.</w:t>
      </w:r>
    </w:p>
    <w:p w:rsidR="00274801" w:rsidRPr="00802DB8" w:rsidRDefault="00274801" w:rsidP="00B04A47">
      <w:pPr>
        <w:rPr>
          <w:rFonts w:eastAsia="SimSun"/>
          <w:szCs w:val="24"/>
          <w:lang w:eastAsia="zh-CN" w:bidi="ar-EG"/>
        </w:rPr>
      </w:pPr>
      <w:r w:rsidRPr="00802DB8">
        <w:rPr>
          <w:rFonts w:eastAsia="SimSun"/>
          <w:szCs w:val="24"/>
          <w:lang w:eastAsia="zh-CN" w:bidi="ar-EG"/>
        </w:rPr>
        <w:t>3</w:t>
      </w:r>
      <w:r w:rsidRPr="00802DB8">
        <w:rPr>
          <w:rFonts w:eastAsia="SimSun"/>
          <w:szCs w:val="24"/>
          <w:lang w:eastAsia="zh-CN" w:bidi="ar-EG"/>
        </w:rPr>
        <w:tab/>
        <w:t xml:space="preserve">Я также хотел бы поблагодарить правительство Федеративной Республики Нигерии за согласие выдвинуть мою кандидатуру для выполнения этой благородной и важной задачи. В связи с этим я приветствую всех вас от имени правительства и народа Федеративной Республики Нигерии, в частности от имени делегации Нигерии, присутствующей на этой Конференции. </w:t>
      </w:r>
    </w:p>
    <w:p w:rsidR="00274801" w:rsidRPr="00802DB8" w:rsidRDefault="00274801" w:rsidP="00274801">
      <w:pPr>
        <w:rPr>
          <w:rFonts w:eastAsia="SimSun"/>
          <w:szCs w:val="24"/>
          <w:lang w:eastAsia="zh-CN" w:bidi="ar-EG"/>
        </w:rPr>
      </w:pPr>
      <w:r w:rsidRPr="00802DB8">
        <w:rPr>
          <w:rFonts w:eastAsia="SimSun"/>
          <w:szCs w:val="24"/>
          <w:lang w:eastAsia="zh-CN" w:bidi="ar-EG"/>
        </w:rPr>
        <w:t>4</w:t>
      </w:r>
      <w:r w:rsidRPr="00802DB8">
        <w:rPr>
          <w:rFonts w:eastAsia="SimSun"/>
          <w:szCs w:val="24"/>
          <w:lang w:eastAsia="zh-CN" w:bidi="ar-EG"/>
        </w:rPr>
        <w:tab/>
        <w:t xml:space="preserve">Я хотел бы выразить всем мою искреннюю признательность за доверие, которое вы проявили, назначив меня Председателем этой важной Конференции. Принять этот мандат, которого впервые удостоена одна из африканских стран, – честь не только для меня, но и для моей страны, Нигерии, и Африки в целом. Могу заверить вас, что сделаю все возможное, чтобы оправдать ваши ожидания и выполнить мандат, который вы мне поручили. Выбрав меня </w:t>
      </w:r>
      <w:r w:rsidR="00772D7C" w:rsidRPr="00802DB8">
        <w:rPr>
          <w:rFonts w:eastAsia="SimSun"/>
          <w:szCs w:val="24"/>
          <w:lang w:eastAsia="zh-CN" w:bidi="ar-EG"/>
        </w:rPr>
        <w:t xml:space="preserve">Председателем </w:t>
      </w:r>
      <w:r w:rsidRPr="00802DB8">
        <w:rPr>
          <w:rFonts w:eastAsia="SimSun"/>
          <w:szCs w:val="24"/>
          <w:lang w:eastAsia="zh-CN" w:bidi="ar-EG"/>
        </w:rPr>
        <w:t>этой ВКР, вы доверили мне осуществлять эффективное, справедливое и беспристрастное руководство ходом обсуждений</w:t>
      </w:r>
      <w:r w:rsidRPr="00802DB8">
        <w:rPr>
          <w:szCs w:val="24"/>
        </w:rPr>
        <w:t>. Будьте уверены, что я очень серьезно отношусь к этим обязанностям.</w:t>
      </w:r>
    </w:p>
    <w:p w:rsidR="00274801" w:rsidRPr="00802DB8" w:rsidRDefault="00274801" w:rsidP="00274801">
      <w:pPr>
        <w:rPr>
          <w:rFonts w:eastAsia="SimSun"/>
          <w:szCs w:val="24"/>
          <w:lang w:eastAsia="zh-CN" w:bidi="ar-EG"/>
        </w:rPr>
      </w:pPr>
      <w:r w:rsidRPr="00802DB8">
        <w:rPr>
          <w:rFonts w:eastAsia="SimSun"/>
          <w:szCs w:val="24"/>
          <w:lang w:eastAsia="zh-CN" w:bidi="ar-EG"/>
        </w:rPr>
        <w:t>5</w:t>
      </w:r>
      <w:r w:rsidRPr="00802DB8">
        <w:rPr>
          <w:rFonts w:eastAsia="SimSun"/>
          <w:szCs w:val="24"/>
          <w:lang w:eastAsia="zh-CN" w:bidi="ar-EG"/>
        </w:rPr>
        <w:tab/>
        <w:t xml:space="preserve">Ваши </w:t>
      </w:r>
      <w:r w:rsidR="00940226" w:rsidRPr="00802DB8">
        <w:rPr>
          <w:rFonts w:eastAsia="SimSun"/>
          <w:szCs w:val="24"/>
          <w:lang w:eastAsia="zh-CN" w:bidi="ar-EG"/>
        </w:rPr>
        <w:t>Превосходительства</w:t>
      </w:r>
      <w:r w:rsidRPr="00802DB8">
        <w:rPr>
          <w:rFonts w:eastAsia="SimSun"/>
          <w:szCs w:val="24"/>
          <w:lang w:eastAsia="zh-CN" w:bidi="ar-EG"/>
        </w:rPr>
        <w:t>, уважаемые делегаты, дамы и господа, Всемирная конференция радиосвязи – одна из наиболее важных конференций Союза. Ей поручено рассматривать вопросы, которые сегодня занимают центральное место в жизни всех людей, так как все большему количеству устройств и услуг требуется использовать радиочастоты для работы и взаимодействия друг с другом. Мы будем рассматривать множество важных и деликатных вопросов, начиная от подвижной широкополосной связи и систем широкополосной спутниковой связи до связи в чрезвычайных ситуациях и оказания помощи при бедствиях, в том числе вопросы, связанные с морской и воздушной связью, мониторингом окружающей среды и изменением климата, всемирным временем и службой космических исследований.</w:t>
      </w:r>
    </w:p>
    <w:p w:rsidR="00274801" w:rsidRPr="00802DB8" w:rsidRDefault="00274801" w:rsidP="00274801">
      <w:pPr>
        <w:rPr>
          <w:szCs w:val="24"/>
        </w:rPr>
      </w:pPr>
      <w:r w:rsidRPr="00802DB8">
        <w:rPr>
          <w:rFonts w:eastAsia="SimSun"/>
          <w:szCs w:val="24"/>
          <w:lang w:eastAsia="zh-CN" w:bidi="ar-EG"/>
        </w:rPr>
        <w:t>6</w:t>
      </w:r>
      <w:r w:rsidRPr="00802DB8">
        <w:rPr>
          <w:rFonts w:eastAsia="SimSun"/>
          <w:szCs w:val="24"/>
          <w:lang w:eastAsia="zh-CN" w:bidi="ar-EG"/>
        </w:rPr>
        <w:tab/>
        <w:t xml:space="preserve">Вы все согласитесь со мной, что по мере дальнейшего появления новых технологических инноваций и применений открываются новые возможности для более эффективного использования ранее распределенных ресурсов спектра, а также новые возможные виды использования спектра в прежде нераспределенных блоках и полосах частот. И хотя все эти процессы развития ставят перед нами новые задачи, особенно с точки зрения распределения и согласования спектра, они, несомненно, открывают новые возможности для миллиардов новых людей во всем мире, позволяя им </w:t>
      </w:r>
      <w:r w:rsidRPr="00802DB8">
        <w:rPr>
          <w:rFonts w:eastAsia="SimSun"/>
          <w:szCs w:val="24"/>
          <w:lang w:eastAsia="zh-CN" w:bidi="ar-EG"/>
        </w:rPr>
        <w:lastRenderedPageBreak/>
        <w:t>получить доступ к услугам передачи голоса и данных. По моему мнению, сосредоточивая на ВКР-15 совместные усилия на этих новых возможностях, мы не должны забывать о возможностях и преимуществах старых технологий.</w:t>
      </w:r>
    </w:p>
    <w:p w:rsidR="00274801" w:rsidRPr="00802DB8" w:rsidRDefault="00274801" w:rsidP="00274801">
      <w:pPr>
        <w:rPr>
          <w:rFonts w:eastAsia="SimSun"/>
          <w:szCs w:val="24"/>
          <w:lang w:eastAsia="zh-CN" w:bidi="ar-EG"/>
        </w:rPr>
      </w:pPr>
      <w:r w:rsidRPr="00802DB8">
        <w:rPr>
          <w:szCs w:val="24"/>
        </w:rPr>
        <w:t>7</w:t>
      </w:r>
      <w:r w:rsidRPr="00802DB8">
        <w:rPr>
          <w:szCs w:val="24"/>
        </w:rPr>
        <w:tab/>
        <w:t>На этой Конференции также будут рассматриваться вопросы, охватывающие широкий диапазон частот и касающиеся самых разных служб радиосвязи, которые общество использует в таких важных областях, как здравоохранение, доступ к информации, образование, обеспечение защиты и безопасности. Перед нами стоит сложнейшая задача по рассмотрению всей повестки дня. Реальный масштаб повестки дня – более 80 пунктов – требует, чтобы наша работа была как никогда ранее эффективной. Это послужит испытанием нашей способности рассмотреть приблизительно несколько сотен отдельных предложений от Государств-Членов и региональных групп менее чем за четыре недели, чтобы сделать выводы и определиться с Заключительными актами, отражающими эти выводы.</w:t>
      </w:r>
    </w:p>
    <w:p w:rsidR="00274801" w:rsidRPr="00802DB8" w:rsidRDefault="00274801" w:rsidP="000D73FE">
      <w:pPr>
        <w:rPr>
          <w:rFonts w:eastAsia="SimSun"/>
          <w:szCs w:val="24"/>
          <w:lang w:eastAsia="zh-CN" w:bidi="ar-EG"/>
        </w:rPr>
      </w:pPr>
      <w:r w:rsidRPr="00802DB8">
        <w:rPr>
          <w:rFonts w:eastAsia="SimSun"/>
          <w:szCs w:val="24"/>
          <w:lang w:eastAsia="zh-CN" w:bidi="ar-EG"/>
        </w:rPr>
        <w:t>8</w:t>
      </w:r>
      <w:r w:rsidRPr="00802DB8">
        <w:rPr>
          <w:rFonts w:eastAsia="SimSun"/>
          <w:szCs w:val="24"/>
          <w:lang w:eastAsia="zh-CN" w:bidi="ar-EG"/>
        </w:rPr>
        <w:tab/>
        <w:t xml:space="preserve">Ваши </w:t>
      </w:r>
      <w:r w:rsidR="00940226" w:rsidRPr="00802DB8">
        <w:rPr>
          <w:rFonts w:eastAsia="SimSun"/>
          <w:szCs w:val="24"/>
          <w:lang w:eastAsia="zh-CN" w:bidi="ar-EG"/>
        </w:rPr>
        <w:t>Превосходительства</w:t>
      </w:r>
      <w:r w:rsidRPr="00802DB8">
        <w:rPr>
          <w:rFonts w:eastAsia="SimSun"/>
          <w:szCs w:val="24"/>
          <w:lang w:eastAsia="zh-CN" w:bidi="ar-EG"/>
        </w:rPr>
        <w:t xml:space="preserve">, уважаемые делегаты, дамы и господа, я полон уверенности и оптимизма в том, что мы сможем рассмотреть все эти вопросы в течение Конференции благодаря большой работе, проведенной за последние четыре года различными исследовательскими комиссиями и рабочими группами МСЭ-R. Я хотел бы отметить вклад председателей исследовательских комиссий и рабочих групп, а также тех, кто принимал участие в их работе и оказывал ей содействие. Я также благодарен персоналу Бюро радиосвязи, в частности его Директору г-ну Франсуа Ранси, который поделился своим большим опытом и предоставил необходимую поддержку для обеспечения успешного выполнения подготовительной работы. Я поздравляю моего уважаемого брата и друга г-на Абубакара Зурмбу. Ему выпала сложная задача возглавить Подготовительное собрание к </w:t>
      </w:r>
      <w:r w:rsidR="000D73FE" w:rsidRPr="00802DB8">
        <w:rPr>
          <w:rFonts w:eastAsia="SimSun"/>
          <w:szCs w:val="24"/>
          <w:lang w:eastAsia="zh-CN" w:bidi="ar-EG"/>
        </w:rPr>
        <w:t>Конференции</w:t>
      </w:r>
      <w:r w:rsidRPr="00802DB8">
        <w:rPr>
          <w:rFonts w:eastAsia="SimSun"/>
          <w:szCs w:val="24"/>
          <w:lang w:eastAsia="zh-CN" w:bidi="ar-EG"/>
        </w:rPr>
        <w:t xml:space="preserve">, и он смог подготовить основательный документ, содержащий различные методы рассмотрения пунктов повестки дня ВКР-15, который помог нам подготовиться к этой крупной </w:t>
      </w:r>
      <w:r w:rsidR="00D7496A" w:rsidRPr="00802DB8">
        <w:rPr>
          <w:rFonts w:eastAsia="SimSun"/>
          <w:szCs w:val="24"/>
          <w:lang w:eastAsia="zh-CN" w:bidi="ar-EG"/>
        </w:rPr>
        <w:t>Конференции</w:t>
      </w:r>
      <w:r w:rsidRPr="00802DB8">
        <w:rPr>
          <w:rFonts w:eastAsia="SimSun"/>
          <w:szCs w:val="24"/>
          <w:lang w:eastAsia="zh-CN" w:bidi="ar-EG"/>
        </w:rPr>
        <w:t>.</w:t>
      </w:r>
    </w:p>
    <w:p w:rsidR="007628DE" w:rsidRPr="00802DB8" w:rsidRDefault="007628DE" w:rsidP="007628DE">
      <w:pPr>
        <w:rPr>
          <w:rFonts w:eastAsia="SimSun"/>
          <w:szCs w:val="22"/>
          <w:lang w:eastAsia="zh-CN" w:bidi="ar-EG"/>
        </w:rPr>
      </w:pPr>
      <w:r w:rsidRPr="00802DB8">
        <w:rPr>
          <w:rFonts w:eastAsia="SimSun"/>
          <w:szCs w:val="22"/>
          <w:lang w:eastAsia="zh-CN" w:bidi="ar-EG"/>
        </w:rPr>
        <w:t>9</w:t>
      </w:r>
      <w:r w:rsidRPr="00802DB8">
        <w:rPr>
          <w:rFonts w:eastAsia="SimSun"/>
          <w:szCs w:val="22"/>
          <w:lang w:eastAsia="zh-CN" w:bidi="ar-EG"/>
        </w:rPr>
        <w:tab/>
        <w:t>Надеюсь, что в предстоящие четыре недели мы будем вместе работать, пользуясь опытом и знаниями многих специалистов из принимающих участие в Конференции администраций Государств-Членов, с целью принятия резолюций, которые, отвечая интересам Государств-Членов, будут способствовать укреплению МСЭ и его роли в содействии соединению мира и совершенствовании использования служб радиосвязи во всем мире.</w:t>
      </w:r>
    </w:p>
    <w:p w:rsidR="007628DE" w:rsidRPr="00802DB8" w:rsidRDefault="007628DE" w:rsidP="007628DE">
      <w:pPr>
        <w:rPr>
          <w:rFonts w:eastAsia="SimSun"/>
          <w:szCs w:val="22"/>
          <w:lang w:eastAsia="zh-CN" w:bidi="ar-EG"/>
        </w:rPr>
      </w:pPr>
      <w:r w:rsidRPr="00802DB8">
        <w:rPr>
          <w:szCs w:val="22"/>
        </w:rPr>
        <w:t>10</w:t>
      </w:r>
      <w:r w:rsidRPr="00802DB8">
        <w:rPr>
          <w:szCs w:val="22"/>
        </w:rPr>
        <w:tab/>
        <w:t>Решения, которые мы здесь примем по Регламенту радиосвязи, будут иметь определяющее значение для наших администраций, для значительной части сообщества электросвязи и для многих других основных пользователей радиочастотного спектра. Они будут далее способствовать возможности установления соединений, напрямую влияя на жизни наших граждан и оказывая существенное экономическое воздействие в каждой из наших стран.</w:t>
      </w:r>
    </w:p>
    <w:p w:rsidR="007628DE" w:rsidRPr="00802DB8" w:rsidRDefault="007628DE" w:rsidP="007628DE">
      <w:pPr>
        <w:rPr>
          <w:rFonts w:eastAsia="SimSun"/>
          <w:szCs w:val="22"/>
          <w:lang w:eastAsia="zh-CN" w:bidi="ar-EG"/>
        </w:rPr>
      </w:pPr>
      <w:r w:rsidRPr="00802DB8">
        <w:rPr>
          <w:rFonts w:eastAsia="SimSun"/>
          <w:szCs w:val="22"/>
          <w:lang w:eastAsia="zh-CN" w:bidi="ar-EG"/>
        </w:rPr>
        <w:t>11</w:t>
      </w:r>
      <w:r w:rsidRPr="00802DB8">
        <w:rPr>
          <w:rFonts w:eastAsia="SimSun"/>
          <w:szCs w:val="22"/>
          <w:lang w:eastAsia="zh-CN" w:bidi="ar-EG"/>
        </w:rPr>
        <w:tab/>
        <w:t>Ваши Превосходительства, уважаемые делегаты, дамы и господа, я знаю, что на национальном, субрегиональном и региональном уровнях были проведены многие подготовительные собрания, завершением которых стал межрегиональный семинар-практикум. Эти подготовительные собрания обеспечили необходимую платформу для взаимного обогащения и совместного использования идей и опыта, а также способствовали нашей подготовке к этому выдающемуся мероприятию. Вместе с тем с удовлетворением отмечаю, что в результате этих подготовительных процессов уже был выработан консенсус по большому числу вопросов</w:t>
      </w:r>
      <w:r w:rsidRPr="00802DB8">
        <w:rPr>
          <w:szCs w:val="22"/>
        </w:rPr>
        <w:t>.</w:t>
      </w:r>
      <w:r w:rsidRPr="00802DB8">
        <w:rPr>
          <w:rFonts w:eastAsia="SimSun"/>
          <w:szCs w:val="22"/>
          <w:lang w:eastAsia="zh-CN" w:bidi="ar-EG"/>
        </w:rPr>
        <w:t xml:space="preserve"> Хотел бы воспользоваться этой возможностью, чтобы призвать все делегации не допустить, чтобы все плоды этой подготовительной работы пропали втуне, и использовать их как средство для достижения еще более прочного консенсуса и компромиссов, которые принесут всем нам пользу. Уверен, что результаты этой Конференции пойдут на пользу всем. Хотел бы также призвать все службы считать друг друга взаимодополняющими, а не конкурентами. Пусть каждая служба поставит себя на место другой службы и представит себя играющей ее роль. Это создаст более благоприятную атмосферу для консультаций, переговоров и достижения более прочного консенсуса и компромиссов, при котором никто не будет себя чувствовать обойденным или обманутым. </w:t>
      </w:r>
    </w:p>
    <w:p w:rsidR="007628DE" w:rsidRPr="00802DB8" w:rsidRDefault="007628DE" w:rsidP="007628DE">
      <w:pPr>
        <w:rPr>
          <w:rFonts w:eastAsia="SimSun"/>
          <w:szCs w:val="18"/>
          <w:lang w:eastAsia="zh-CN" w:bidi="ar-EG"/>
        </w:rPr>
      </w:pPr>
      <w:r w:rsidRPr="00802DB8">
        <w:rPr>
          <w:rFonts w:eastAsia="SimSun"/>
          <w:szCs w:val="18"/>
          <w:lang w:eastAsia="zh-CN" w:bidi="ar-EG"/>
        </w:rPr>
        <w:t>12</w:t>
      </w:r>
      <w:r w:rsidRPr="00802DB8">
        <w:rPr>
          <w:rFonts w:eastAsia="SimSun"/>
          <w:szCs w:val="18"/>
          <w:lang w:eastAsia="zh-CN" w:bidi="ar-EG"/>
        </w:rPr>
        <w:tab/>
        <w:t xml:space="preserve">Рассчитываю на вашу поддержку и сотрудничество для достижения целей и решения задач этой Конференции. В любое время в ходе Конференции я открыт для предложений от всех вас, поскольку для меня это также будет временем накопления опыта. Все это будет значительно </w:t>
      </w:r>
      <w:r w:rsidRPr="00802DB8">
        <w:rPr>
          <w:rFonts w:eastAsia="SimSun"/>
          <w:szCs w:val="18"/>
          <w:lang w:eastAsia="zh-CN" w:bidi="ar-EG"/>
        </w:rPr>
        <w:lastRenderedPageBreak/>
        <w:t>способствовать нашей работе и поможет достижению консенсуса и компромиссов, которыми МСЭ всегда славится.</w:t>
      </w:r>
    </w:p>
    <w:p w:rsidR="007628DE" w:rsidRPr="00802DB8" w:rsidRDefault="007628DE" w:rsidP="007628DE">
      <w:pPr>
        <w:rPr>
          <w:rFonts w:eastAsia="SimSun"/>
          <w:szCs w:val="22"/>
          <w:lang w:eastAsia="zh-CN" w:bidi="ar-EG"/>
        </w:rPr>
      </w:pPr>
      <w:r w:rsidRPr="00802DB8">
        <w:rPr>
          <w:szCs w:val="22"/>
        </w:rPr>
        <w:t>13</w:t>
      </w:r>
      <w:r w:rsidRPr="00802DB8">
        <w:rPr>
          <w:szCs w:val="22"/>
        </w:rPr>
        <w:tab/>
        <w:t xml:space="preserve">Делегации должны работать в духе сотрудничества и компромисса, что добиться желаемого прогресса. Предпочел бы, насколько это возможно, чтобы мы работали методом консенсуса, и как Председатель призываю всех председателей </w:t>
      </w:r>
      <w:r w:rsidR="004E5E17" w:rsidRPr="00802DB8">
        <w:rPr>
          <w:szCs w:val="22"/>
        </w:rPr>
        <w:t xml:space="preserve">комитетов </w:t>
      </w:r>
      <w:r w:rsidRPr="00802DB8">
        <w:rPr>
          <w:szCs w:val="22"/>
        </w:rPr>
        <w:t xml:space="preserve">решать все вопросы в своих </w:t>
      </w:r>
      <w:r w:rsidR="004E5E17" w:rsidRPr="00802DB8">
        <w:rPr>
          <w:szCs w:val="22"/>
        </w:rPr>
        <w:t>комитетах</w:t>
      </w:r>
      <w:r w:rsidRPr="00802DB8">
        <w:rPr>
          <w:szCs w:val="22"/>
        </w:rPr>
        <w:t>.</w:t>
      </w:r>
    </w:p>
    <w:p w:rsidR="007628DE" w:rsidRPr="00802DB8" w:rsidRDefault="007628DE" w:rsidP="007628DE">
      <w:pPr>
        <w:rPr>
          <w:szCs w:val="22"/>
        </w:rPr>
      </w:pPr>
      <w:r w:rsidRPr="00802DB8">
        <w:rPr>
          <w:rFonts w:eastAsia="SimSun"/>
          <w:szCs w:val="22"/>
          <w:lang w:eastAsia="zh-CN" w:bidi="ar-EG"/>
        </w:rPr>
        <w:t>14</w:t>
      </w:r>
      <w:r w:rsidRPr="00802DB8">
        <w:rPr>
          <w:rFonts w:eastAsia="SimSun"/>
          <w:szCs w:val="22"/>
          <w:lang w:eastAsia="zh-CN" w:bidi="ar-EG"/>
        </w:rPr>
        <w:tab/>
        <w:t>Прежде чем завершить свое выступление, Ваши Превосходительства, уважаемые делегаты, дамы и господа, хотел бы еще раз выразить всем вам благодарность за оказанное мне доверие</w:t>
      </w:r>
      <w:r w:rsidRPr="00802DB8">
        <w:rPr>
          <w:szCs w:val="22"/>
        </w:rPr>
        <w:t>.</w:t>
      </w:r>
      <w:r w:rsidRPr="00802DB8">
        <w:rPr>
          <w:rFonts w:eastAsia="SimSun"/>
          <w:szCs w:val="22"/>
          <w:lang w:eastAsia="zh-CN" w:bidi="ar-EG"/>
        </w:rPr>
        <w:t xml:space="preserve"> Хочу вновь заявить, что рассчитываю на ваше сотрудничество и дальнейшую максимальную поддержку для обеспечения проведения Конференции в духе взаимного уважения, понимания и конструктивного обмена идеями при обсуждении стоящих перед нами важных вопросов. Уверен, что вместе мы примем эффективные решения, в соответствии с традициями МСЭ</w:t>
      </w:r>
      <w:r w:rsidRPr="00802DB8">
        <w:rPr>
          <w:szCs w:val="22"/>
        </w:rPr>
        <w:t>.</w:t>
      </w:r>
    </w:p>
    <w:p w:rsidR="007628DE" w:rsidRPr="00802DB8" w:rsidRDefault="007628DE" w:rsidP="007628DE">
      <w:pPr>
        <w:rPr>
          <w:szCs w:val="22"/>
        </w:rPr>
      </w:pPr>
      <w:r w:rsidRPr="00802DB8">
        <w:rPr>
          <w:szCs w:val="22"/>
        </w:rPr>
        <w:t>15</w:t>
      </w:r>
      <w:r w:rsidRPr="00802DB8">
        <w:rPr>
          <w:szCs w:val="22"/>
        </w:rPr>
        <w:tab/>
        <w:t>Должен еще раз поблагодарить администрации всех африканских стран и АСЭ за коллективное выдвижение моей кандидатуры на этот почетный пост и поблагодарить мою страну – Нигерию – за предоставление мне этой уникальной возможности послужить мировому сообществу.</w:t>
      </w:r>
    </w:p>
    <w:p w:rsidR="007628DE" w:rsidRPr="00802DB8" w:rsidRDefault="007628DE" w:rsidP="007628DE">
      <w:pPr>
        <w:rPr>
          <w:rFonts w:eastAsia="SimSun"/>
          <w:szCs w:val="24"/>
          <w:lang w:eastAsia="zh-CN" w:bidi="ar-EG"/>
        </w:rPr>
      </w:pPr>
      <w:r w:rsidRPr="00802DB8">
        <w:rPr>
          <w:szCs w:val="22"/>
        </w:rPr>
        <w:t>16</w:t>
      </w:r>
      <w:r w:rsidRPr="00802DB8">
        <w:rPr>
          <w:szCs w:val="22"/>
        </w:rPr>
        <w:tab/>
        <w:t xml:space="preserve">Прежде чем закончить свое выступление, хочу особо поблагодарить одного человека, который уже несколько лет является моим коллегой. Он способствовал моему становлению как специалиста и не раз давал мне весьма полезные советы. Он призывал меня стать лидером, и я горжусь им. Это инженер Шола Тейлор, который недавно стал Генеральным секретарем Организации по электросвязи Содружества. Приветствую </w:t>
      </w:r>
      <w:r w:rsidR="000D73FE" w:rsidRPr="00802DB8">
        <w:rPr>
          <w:szCs w:val="22"/>
        </w:rPr>
        <w:t>Вас</w:t>
      </w:r>
      <w:r w:rsidRPr="00802DB8">
        <w:rPr>
          <w:szCs w:val="22"/>
        </w:rPr>
        <w:t>, г</w:t>
      </w:r>
      <w:r w:rsidRPr="00802DB8">
        <w:rPr>
          <w:szCs w:val="22"/>
        </w:rPr>
        <w:noBreakHyphen/>
        <w:t>н Тейлор!</w:t>
      </w:r>
    </w:p>
    <w:p w:rsidR="00274801" w:rsidRPr="00802DB8" w:rsidRDefault="00274801" w:rsidP="00274801">
      <w:pPr>
        <w:rPr>
          <w:rFonts w:eastAsia="SimSun"/>
          <w:szCs w:val="24"/>
          <w:lang w:eastAsia="zh-CN" w:bidi="ar-EG"/>
        </w:rPr>
      </w:pPr>
      <w:r w:rsidRPr="00802DB8">
        <w:rPr>
          <w:rFonts w:eastAsia="SimSun"/>
          <w:szCs w:val="24"/>
          <w:lang w:eastAsia="zh-CN" w:bidi="ar-EG"/>
        </w:rPr>
        <w:br w:type="page"/>
      </w:r>
    </w:p>
    <w:p w:rsidR="007628DE" w:rsidRPr="00802DB8" w:rsidRDefault="007628DE" w:rsidP="007628DE">
      <w:pPr>
        <w:spacing w:before="0" w:after="200"/>
        <w:contextualSpacing/>
        <w:jc w:val="right"/>
        <w:rPr>
          <w:szCs w:val="24"/>
        </w:rPr>
      </w:pPr>
      <w:r w:rsidRPr="00802DB8">
        <w:rPr>
          <w:b/>
          <w:bCs/>
          <w:szCs w:val="24"/>
        </w:rPr>
        <w:lastRenderedPageBreak/>
        <w:t>Оригинал</w:t>
      </w:r>
      <w:r w:rsidRPr="00802DB8">
        <w:rPr>
          <w:szCs w:val="24"/>
        </w:rPr>
        <w:t>: английский</w:t>
      </w:r>
    </w:p>
    <w:p w:rsidR="007628DE" w:rsidRPr="00802DB8" w:rsidRDefault="007628DE" w:rsidP="007628DE">
      <w:pPr>
        <w:pStyle w:val="AnnexNo"/>
      </w:pPr>
      <w:r w:rsidRPr="00802DB8">
        <w:t>ПРИЛОЖЕНИЕ B</w:t>
      </w:r>
    </w:p>
    <w:p w:rsidR="007628DE" w:rsidRPr="00802DB8" w:rsidRDefault="007628DE" w:rsidP="007628DE">
      <w:pPr>
        <w:pStyle w:val="Annextitle"/>
      </w:pPr>
      <w:r w:rsidRPr="00802DB8">
        <w:t>Выступление Генерального секретаря</w:t>
      </w:r>
    </w:p>
    <w:p w:rsidR="007628DE" w:rsidRPr="00802DB8" w:rsidRDefault="007628DE" w:rsidP="007628DE">
      <w:pPr>
        <w:pStyle w:val="Normalaftertitle"/>
      </w:pPr>
      <w:r w:rsidRPr="00802DB8">
        <w:t>Ваши Превосходительства,</w:t>
      </w:r>
      <w:r w:rsidRPr="00802DB8">
        <w:br/>
        <w:t>уважаемые коллеги,</w:t>
      </w:r>
      <w:r w:rsidRPr="00802DB8">
        <w:br/>
        <w:t>дамы и господа,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Мне выпала большая честь и удовольствие выступать сегодня утром перед вами в связи с открытием Всемирной конференции радиосвязи 2015 года.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ВКР-15, как и Ассамблея радиосвязи, завершившаяся на прошлой неделе, представляют собой заметный этап в жизни Сектора радиосвязи МСЭ.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Как вам хорошо известно, Всемирная конференция радиосвязи несет ответственность за обновление Регламента радиосвязи, международного договора, регулирующего использование спектра радиочастот и геостационарной спутниковой и негеостационарной спутниковой орбит.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Подготовка к ВКР-15, которая началась почти четыре года тому назад, характеризовалась растущим участием членов МСЭ-R, результатом которого стали тысячи страниц Рекомендаций и Отчетов МСЭ-R, разработанных и утвержденных для решения всех требуемых технических и регламентарных вопросов, стоящий в повестке дня ВКР-15. Разумеется, мы проводим безбумажную конференцию. Мы не оказываем на вас давления этими сотнями страниц в бумажном формате. Все они доступны в онлайновом режиме.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 xml:space="preserve">Повестка дня ВКР-15 включает около 40 тем. К некоторым наиболее важным вопросам, которые предстоит обсудить на Конференции, относятся: 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  <w:t xml:space="preserve">Предоставление дополнительных частот для удовлетворения растущего высокими темпами спроса на подвижную широкополосную связь. 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  <w:t xml:space="preserve">Распределение частот для оказания усовершенствованных услуг по </w:t>
      </w:r>
      <w:r w:rsidRPr="00802DB8">
        <w:rPr>
          <w:color w:val="000000"/>
        </w:rPr>
        <w:t>обеспечению общественной безопасности и оказанию помощи при бедствиях</w:t>
      </w:r>
      <w:r w:rsidRPr="00802DB8">
        <w:t xml:space="preserve"> (PPDR).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  <w:t xml:space="preserve">Новые распределения спутниковой службе исследования Земли </w:t>
      </w:r>
      <w:r w:rsidRPr="00802DB8">
        <w:rPr>
          <w:color w:val="000000"/>
        </w:rPr>
        <w:t>для обеспечения с помощью радаров изображений с более высоким разрешением для усовершенствованного глобального мониторинга окружающей среды</w:t>
      </w:r>
      <w:r w:rsidRPr="00802DB8">
        <w:t xml:space="preserve"> и изменения климата.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  <w:t xml:space="preserve">Обеспечение спектра для воздушного сектора, связанного с использованием беспилотных авиационных систем (БАС) и </w:t>
      </w:r>
      <w:r w:rsidRPr="00802DB8">
        <w:rPr>
          <w:color w:val="000000"/>
        </w:rPr>
        <w:t>систем беспроводной бортовой внутренней связи</w:t>
      </w:r>
      <w:r w:rsidRPr="00802DB8">
        <w:t xml:space="preserve"> (WAIC).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  <w:t xml:space="preserve">Рассмотрение спектра для </w:t>
      </w:r>
      <w:r w:rsidRPr="00802DB8">
        <w:rPr>
          <w:color w:val="000000"/>
        </w:rPr>
        <w:t>Глобального слежения за рейсами гражданской авиации</w:t>
      </w:r>
      <w:r w:rsidRPr="00802DB8">
        <w:t>, в соответствии с решением прошлой Полномочной конференции МСЭ, состоявшейся в Пусане в прошлом году.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</w:r>
      <w:r w:rsidRPr="00802DB8">
        <w:rPr>
          <w:color w:val="000000"/>
        </w:rPr>
        <w:t>Усовершенствованные системы морской связи</w:t>
      </w:r>
      <w:r w:rsidRPr="00802DB8">
        <w:t xml:space="preserve">, </w:t>
      </w:r>
      <w:r w:rsidRPr="00802DB8">
        <w:rPr>
          <w:color w:val="000000"/>
        </w:rPr>
        <w:t>содействующие использованию внутрисудовых цифровых передач и автоматических систем опознавания на судах, с целью совершенствования безопасности навигации</w:t>
      </w:r>
      <w:r w:rsidRPr="00802DB8">
        <w:t>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</w:r>
      <w:r w:rsidRPr="00802DB8">
        <w:rPr>
          <w:color w:val="000000"/>
        </w:rPr>
        <w:t>Распределение частот для радаров малого радиуса действия с высоким разрешением для систем предотвращения столкновений транспортных средств с целью повышения безопасности дорожного движения</w:t>
      </w:r>
      <w:r w:rsidRPr="00802DB8">
        <w:t>.</w:t>
      </w:r>
    </w:p>
    <w:p w:rsidR="007628DE" w:rsidRPr="00802DB8" w:rsidRDefault="007628DE" w:rsidP="007628DE">
      <w:pPr>
        <w:pStyle w:val="enumlev2"/>
      </w:pPr>
      <w:r w:rsidRPr="00802DB8">
        <w:t>–</w:t>
      </w:r>
      <w:r w:rsidRPr="00802DB8">
        <w:tab/>
      </w:r>
      <w:r w:rsidRPr="00802DB8">
        <w:rPr>
          <w:color w:val="000000"/>
        </w:rPr>
        <w:t>Распределение спектра для широкополосных спутниковых систем, обеспечение земных станций, расположенных на борту движущихся платформ, таких как морские и воздушные суда; и совершенствование процедур координации для обеспечения более эффективного использования спектра и спутниковых орбит</w:t>
      </w:r>
      <w:r w:rsidRPr="00802DB8">
        <w:t>.</w:t>
      </w:r>
    </w:p>
    <w:p w:rsidR="007628DE" w:rsidRPr="00802DB8" w:rsidRDefault="007628DE" w:rsidP="007628DE">
      <w:pPr>
        <w:pStyle w:val="enumlev2"/>
      </w:pPr>
      <w:r w:rsidRPr="00802DB8">
        <w:lastRenderedPageBreak/>
        <w:t>–</w:t>
      </w:r>
      <w:r w:rsidRPr="00802DB8">
        <w:tab/>
      </w:r>
      <w:r w:rsidRPr="00802DB8">
        <w:rPr>
          <w:color w:val="000000"/>
        </w:rPr>
        <w:t>Изучение возможности создания непрерывной эталонной шкалы времени путем внесения изменений во всемирное координированное время</w:t>
      </w:r>
      <w:r w:rsidRPr="00802DB8">
        <w:t xml:space="preserve"> (UTC).</w:t>
      </w:r>
    </w:p>
    <w:p w:rsidR="007628DE" w:rsidRPr="00802DB8" w:rsidRDefault="007628DE" w:rsidP="007628DE">
      <w:pPr>
        <w:rPr>
          <w:szCs w:val="24"/>
        </w:rPr>
      </w:pPr>
      <w:r w:rsidRPr="00802DB8">
        <w:rPr>
          <w:szCs w:val="24"/>
        </w:rPr>
        <w:t>Дамы и господа,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Мы видим, что на этой Конференции будут рассматриваться важные темы, имеющие актуальное значение для правительств, отрасли и для каждого человека во всем мире.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Мы подготовили также специальный выпуск журнала "Новости МСЭ", посвященный ВКР-15, чтобы помочь информировать сообщество МСЭ, а также широкую общественность о главных вопросах, которые решаются здесь, а также о возможном воздействии решений Конференции.</w:t>
      </w:r>
    </w:p>
    <w:p w:rsidR="007628DE" w:rsidRPr="00802DB8" w:rsidRDefault="007628DE" w:rsidP="007628DE">
      <w:pPr>
        <w:rPr>
          <w:szCs w:val="24"/>
        </w:rPr>
      </w:pPr>
      <w:r w:rsidRPr="00802DB8">
        <w:rPr>
          <w:szCs w:val="24"/>
        </w:rPr>
        <w:t>Уважаемые коллеги,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Позвольте мне поздравить г-на Фестус Доду в связи с его назначением на пост Председателя ВКР-15, а также заместителей Председателя. Г-н Доду, я абсолютно уверен в ваших способностях обеспечить бесперебойную и эффективную работу Конференции в предстоящие четыре недели. Я хотел бы также воспользоваться этой возможностью и выразить глубокую признательность моим коллегам, г-ну Франсуа Ранси, Директору Бюро радиосвязи, и его персоналу за отличную работу по подготовке ВКР-15. Разумеется, я также выражаю свою признательность персоналу других служб МСЭ, занятых в подготовке этой Конференции.</w:t>
      </w:r>
    </w:p>
    <w:p w:rsidR="007628DE" w:rsidRPr="00802DB8" w:rsidRDefault="007628DE" w:rsidP="007628DE">
      <w:pPr>
        <w:rPr>
          <w:szCs w:val="24"/>
        </w:rPr>
      </w:pPr>
      <w:r w:rsidRPr="00802DB8">
        <w:rPr>
          <w:szCs w:val="24"/>
        </w:rPr>
        <w:t>Дамы и господа,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 xml:space="preserve">В заключение, ВКР-15 определит новые и лучшие методы регулирования работы служб и применений радиосвязи. Я убежден в том, что в мире, </w:t>
      </w:r>
      <w:r w:rsidRPr="00802DB8">
        <w:rPr>
          <w:color w:val="000000"/>
        </w:rPr>
        <w:t>где радиосвязь играет постоянно возрастающую роль в соединении людей, итоги нашей Конференции явятся важным вкладом в создание мира, который станет лучшим местом для всех</w:t>
      </w:r>
      <w:r w:rsidRPr="00802DB8">
        <w:t>.</w:t>
      </w:r>
    </w:p>
    <w:p w:rsidR="00274801" w:rsidRPr="00802DB8" w:rsidRDefault="007628DE" w:rsidP="007628DE">
      <w:r w:rsidRPr="00802DB8">
        <w:t>•</w:t>
      </w:r>
      <w:r w:rsidRPr="00802DB8">
        <w:tab/>
        <w:t>Я желаю вам очень продуктивной и успешной работы на ВКР-15.</w:t>
      </w:r>
    </w:p>
    <w:p w:rsidR="007628DE" w:rsidRPr="00802DB8" w:rsidRDefault="007628DE" w:rsidP="007628DE">
      <w:r w:rsidRPr="00802DB8">
        <w:br w:type="page"/>
      </w:r>
    </w:p>
    <w:p w:rsidR="007628DE" w:rsidRPr="00802DB8" w:rsidRDefault="007628DE" w:rsidP="007628DE">
      <w:pPr>
        <w:spacing w:before="0"/>
        <w:jc w:val="right"/>
        <w:rPr>
          <w:szCs w:val="24"/>
        </w:rPr>
      </w:pPr>
      <w:r w:rsidRPr="00802DB8">
        <w:rPr>
          <w:b/>
          <w:bCs/>
          <w:szCs w:val="24"/>
        </w:rPr>
        <w:lastRenderedPageBreak/>
        <w:t>Оригинал</w:t>
      </w:r>
      <w:r w:rsidRPr="00802DB8">
        <w:rPr>
          <w:szCs w:val="24"/>
        </w:rPr>
        <w:t>: английский</w:t>
      </w:r>
    </w:p>
    <w:p w:rsidR="007628DE" w:rsidRPr="00802DB8" w:rsidRDefault="007628DE" w:rsidP="007628DE">
      <w:pPr>
        <w:pStyle w:val="AnnexNo"/>
      </w:pPr>
      <w:r w:rsidRPr="00802DB8">
        <w:t>ПРИЛОЖЕНИЕ C</w:t>
      </w:r>
    </w:p>
    <w:p w:rsidR="007628DE" w:rsidRPr="00802DB8" w:rsidRDefault="007628DE" w:rsidP="007628DE">
      <w:pPr>
        <w:pStyle w:val="Annextitle"/>
      </w:pPr>
      <w:r w:rsidRPr="00802DB8">
        <w:t>Выступление Директора Бюро радиосвязи</w:t>
      </w:r>
    </w:p>
    <w:p w:rsidR="007628DE" w:rsidRPr="00802DB8" w:rsidRDefault="007628DE" w:rsidP="007628DE">
      <w:pPr>
        <w:pStyle w:val="Normalaftertitle"/>
      </w:pPr>
      <w:r w:rsidRPr="00802DB8">
        <w:t>Г-н Председатель,</w:t>
      </w:r>
      <w:r w:rsidRPr="00802DB8">
        <w:br/>
        <w:t xml:space="preserve">г-н Генеральный секретарь, </w:t>
      </w:r>
      <w:r w:rsidRPr="00802DB8">
        <w:br/>
        <w:t>г-да заместитель Генерального секретаря, директора БСЭ и БРЭ,</w:t>
      </w:r>
      <w:r w:rsidRPr="00802DB8">
        <w:br/>
        <w:t xml:space="preserve">Ваши Превосходительства, </w:t>
      </w:r>
      <w:r w:rsidRPr="00802DB8">
        <w:br/>
        <w:t xml:space="preserve">уважаемые делегаты, </w:t>
      </w:r>
      <w:r w:rsidRPr="00802DB8">
        <w:br/>
        <w:t xml:space="preserve">дамы и господа, </w:t>
      </w:r>
    </w:p>
    <w:p w:rsidR="007628DE" w:rsidRPr="00802DB8" w:rsidRDefault="007628DE" w:rsidP="007628DE">
      <w:r w:rsidRPr="00802DB8">
        <w:rPr>
          <w:color w:val="000000"/>
        </w:rPr>
        <w:t xml:space="preserve">Для меня большая честь и большое удовольствие приветствовать вас на Всемирной конференции радиосвязи 2015 года. Проведение ВКР-15 совпадает с празднованием 150-летия МСЭ, а через год, 30 октября 2016 года, мы будем отмечать 110-летие Регламента радиосвязи. </w:t>
      </w:r>
    </w:p>
    <w:p w:rsidR="007628DE" w:rsidRPr="00802DB8" w:rsidRDefault="007628DE" w:rsidP="007628DE">
      <w:r w:rsidRPr="00802DB8">
        <w:t xml:space="preserve">ВКР, на которой происходит обновление международных регламентарных положений, касающихся использования спектра, стоит первой в ряду направлений деятельности нашего Сектора, которые включают также выработку всемирных стандартов и передового опыта в сфере использования спектра, применение этих регламентарных положений и стандартов, распространение информации о них, а также оказание помощи в их применении Членам МСЭ. </w:t>
      </w:r>
    </w:p>
    <w:p w:rsidR="007628DE" w:rsidRPr="00802DB8" w:rsidRDefault="007628DE" w:rsidP="007628DE">
      <w:r w:rsidRPr="00802DB8">
        <w:t xml:space="preserve">Дополнительным свидетельством важности этого мероприятия служит растущее число его участников: на сегодняшний день 3800 делегатов представляют 162 Государства-Члена и 130 международных организаций и Членов Секторов со всего мира. </w:t>
      </w:r>
    </w:p>
    <w:p w:rsidR="007628DE" w:rsidRPr="00802DB8" w:rsidRDefault="007628DE" w:rsidP="007628DE">
      <w:pPr>
        <w:jc w:val="both"/>
        <w:rPr>
          <w:szCs w:val="24"/>
        </w:rPr>
      </w:pPr>
      <w:r w:rsidRPr="00802DB8">
        <w:rPr>
          <w:szCs w:val="24"/>
        </w:rPr>
        <w:t>Позвольте мне также отметить, что в 2016 году Всемирный день радио (13 февраля) будет посвящен теме "Радиосвязь в условиях стихийных бедствий и кризисных ситуаций", которая тесно связана с вашей работой на этой Конференции.</w:t>
      </w:r>
    </w:p>
    <w:p w:rsidR="007628DE" w:rsidRPr="00802DB8" w:rsidRDefault="007628DE" w:rsidP="007628DE">
      <w:r w:rsidRPr="00802DB8">
        <w:t xml:space="preserve">Уважаемые коллеги, </w:t>
      </w:r>
    </w:p>
    <w:p w:rsidR="007628DE" w:rsidRPr="00802DB8" w:rsidRDefault="007628DE" w:rsidP="007628DE">
      <w:r w:rsidRPr="00802DB8">
        <w:t xml:space="preserve">Как все вы знаете, на всемирные конференции радиосвязи как высший орган Сектора радиосвязи возложена задача обновлять и совершенствовать Регламент радиосвязи, принимая во внимание развитие технологий и практических подходов, а также необходимость обеспечения непрерывной защиты всех служб. </w:t>
      </w:r>
    </w:p>
    <w:p w:rsidR="007628DE" w:rsidRPr="00802DB8" w:rsidRDefault="007628DE" w:rsidP="007628DE">
      <w:r w:rsidRPr="00802DB8">
        <w:t>В качестве иллюстрации того, как предстоящая работа в рамках ВКР может повлиять на жизнь людей во всем мире, я хотел бы привести некоторые данные мировой статистики (по состоянию на 2014 г.) по услугам электросвязи, использующим радиочастоты:</w:t>
      </w:r>
    </w:p>
    <w:p w:rsidR="007628DE" w:rsidRPr="00802DB8" w:rsidRDefault="007628DE" w:rsidP="007628DE">
      <w:pPr>
        <w:pStyle w:val="enumlev1"/>
      </w:pPr>
      <w:r w:rsidRPr="00802DB8">
        <w:t>–</w:t>
      </w:r>
      <w:r w:rsidRPr="00802DB8">
        <w:tab/>
        <w:t>число абонентов подвижной связи превышает 7 млрд., причем более 50% этих абонентов обслуживаются сетями широкополосной подвижной связи;</w:t>
      </w:r>
    </w:p>
    <w:p w:rsidR="007628DE" w:rsidRPr="00802DB8" w:rsidRDefault="007628DE" w:rsidP="007628DE">
      <w:pPr>
        <w:pStyle w:val="enumlev1"/>
      </w:pPr>
      <w:r w:rsidRPr="00802DB8">
        <w:t>–</w:t>
      </w:r>
      <w:r w:rsidRPr="00802DB8">
        <w:tab/>
        <w:t>более 500 млн</w:t>
      </w:r>
      <w:r w:rsidR="00040B0C">
        <w:t>.</w:t>
      </w:r>
      <w:r w:rsidRPr="00802DB8">
        <w:t xml:space="preserve"> домашних хозяйств принимают телевизионные программы с помощью наземного радиовещания, причем около 40% этих домашних хозяйств пользуются преимуществами радиовещания в цифровом формате;</w:t>
      </w:r>
    </w:p>
    <w:p w:rsidR="007628DE" w:rsidRPr="00802DB8" w:rsidRDefault="007628DE" w:rsidP="007628DE">
      <w:pPr>
        <w:pStyle w:val="enumlev1"/>
      </w:pPr>
      <w:r w:rsidRPr="00802DB8">
        <w:t>–</w:t>
      </w:r>
      <w:r w:rsidRPr="00802DB8">
        <w:tab/>
        <w:t>более 350 млн</w:t>
      </w:r>
      <w:r w:rsidR="00040B0C">
        <w:t>.</w:t>
      </w:r>
      <w:r w:rsidRPr="00802DB8">
        <w:t xml:space="preserve"> домашних параболических антенн подключены к спутниковым сетям, предоставляющим услуги телевидения и широкополосного доступа.</w:t>
      </w:r>
    </w:p>
    <w:p w:rsidR="007628DE" w:rsidRPr="00802DB8" w:rsidRDefault="007628DE" w:rsidP="007628DE">
      <w:r w:rsidRPr="00802DB8">
        <w:t xml:space="preserve">Спрос на указанные услуги растет чрезвычайно высокими темпами, и частотные присвоения являются одним из важнейших инструментов, благодаря которым предоставление этих услуг становится возможным. </w:t>
      </w:r>
    </w:p>
    <w:p w:rsidR="007628DE" w:rsidRPr="00802DB8" w:rsidRDefault="007628DE" w:rsidP="007628DE">
      <w:r w:rsidRPr="00802DB8">
        <w:t>В связи с такими внушительными показателями для обслуживания растущего числа пользователей и использования новых присвоений необходимы крупные вложения в сети, оборудование и терминалы. Приведу следующие данные за 2014 год:</w:t>
      </w:r>
    </w:p>
    <w:p w:rsidR="007628DE" w:rsidRPr="00802DB8" w:rsidRDefault="007628DE" w:rsidP="007628DE">
      <w:pPr>
        <w:pStyle w:val="enumlev1"/>
      </w:pPr>
      <w:r w:rsidRPr="00802DB8">
        <w:lastRenderedPageBreak/>
        <w:t>–</w:t>
      </w:r>
      <w:r w:rsidRPr="00802DB8">
        <w:tab/>
        <w:t>доходы отрасли подвижной связи достигли 1200 млрд. долл. США, при этом только капитальные вложения составили около 230 млрд</w:t>
      </w:r>
      <w:r w:rsidR="00040B0C">
        <w:t>.</w:t>
      </w:r>
      <w:r w:rsidRPr="00802DB8">
        <w:t xml:space="preserve"> долл. США;</w:t>
      </w:r>
    </w:p>
    <w:p w:rsidR="007628DE" w:rsidRPr="00802DB8" w:rsidRDefault="007628DE" w:rsidP="007628DE">
      <w:pPr>
        <w:pStyle w:val="enumlev1"/>
      </w:pPr>
      <w:r w:rsidRPr="00802DB8">
        <w:t>–</w:t>
      </w:r>
      <w:r w:rsidRPr="00802DB8">
        <w:tab/>
        <w:t>доходы космической отрасли превысили 200 млрд. долл. США, а расходы на создание и запуск спутников и связанного с ними наземного оборудования составили около 80 млрд. долл. США (т. е. 39%);</w:t>
      </w:r>
    </w:p>
    <w:p w:rsidR="007628DE" w:rsidRPr="00802DB8" w:rsidRDefault="007628DE" w:rsidP="007628DE">
      <w:pPr>
        <w:pStyle w:val="enumlev1"/>
      </w:pPr>
      <w:r w:rsidRPr="00802DB8">
        <w:t>–</w:t>
      </w:r>
      <w:r w:rsidRPr="00802DB8">
        <w:tab/>
        <w:t>доходы от телевизионной рекламы превысили 200 млрд. долл. США.</w:t>
      </w:r>
    </w:p>
    <w:p w:rsidR="007628DE" w:rsidRPr="00802DB8" w:rsidRDefault="007628DE" w:rsidP="007628DE">
      <w:r w:rsidRPr="00802DB8">
        <w:t xml:space="preserve">Спектр также используется и для многих других целей, как коммерческих, так и некоммерческих: для обеспечения воздушных, наземных и морских перевозок, защиты людей, контроля за ресурсами Земли, метеопрогнозов, понимания процессов изменения климата и смягчения их последствий. В указанных областях спектр также необходим, и им требуются дополнительные распределения. </w:t>
      </w:r>
    </w:p>
    <w:p w:rsidR="007628DE" w:rsidRPr="00802DB8" w:rsidRDefault="007628DE" w:rsidP="007628DE">
      <w:r w:rsidRPr="00802DB8">
        <w:t xml:space="preserve">Во всех этих отраслях осуществляются крупные инвестиции в системы радиосвязи, срок службы которых нередко превышает 15 лет. Необходимо, чтобы в течение этого срока сохранялись стабильные условия, – в целях обеспечения инвестиций и предоставления миллиардам людей во всем мире важнейших услуг. </w:t>
      </w:r>
    </w:p>
    <w:p w:rsidR="007628DE" w:rsidRPr="00802DB8" w:rsidRDefault="007628DE" w:rsidP="007628DE">
      <w:r w:rsidRPr="00802DB8">
        <w:t xml:space="preserve">На этой Конференции ваша роль как представителей сообщества специалистов в области спектра будет заключаться в обеспечении условий для дальнейшего поступления этих инвестиций и их защиты при использовании в полной мере возможностей наиболее эффективных технологий из уже доступных и тех, что станут доступны в будущем. </w:t>
      </w:r>
    </w:p>
    <w:p w:rsidR="007628DE" w:rsidRPr="00802DB8" w:rsidRDefault="007628DE" w:rsidP="007628DE">
      <w:r w:rsidRPr="00802DB8">
        <w:t xml:space="preserve">Три дня назад завершилась Ассамблея радиосвязи 2015 года, на которой были достигнуты значительные результаты: был принят ряд ключевых резолюций и рекомендаций, которые будут существенным образом помогать Членам Союза в выработке всемирных стандартов и передового опыта в области использования спектра. Принятые решения будут также весьма полезны при работе в рамках этой Конференции и подготовке к ВКР-19. Преобладавший в ходе АР-15 "доброжелательный консенсус", безусловно, является хорошим фундаментом для проведения ВКР-15 в этом месяце оперативной и согласованной работы по решению вопросов, стоящих на ее повестке дня. </w:t>
      </w:r>
    </w:p>
    <w:p w:rsidR="007628DE" w:rsidRPr="00802DB8" w:rsidRDefault="007628DE" w:rsidP="007628DE">
      <w:r w:rsidRPr="00802DB8">
        <w:t xml:space="preserve">За последние четыре года РРК достиг значительных успехов в обеспечении выполнения Регламента радиосвязи и решений прошлых ВКР в полном соответствии с духом МСЭ. Результаты проведенной по ряду вопросов работы представляются на рассмотрение этой Конференции, и я уверен, что члены РРК будут оказывать ей всю необходимую помощь. </w:t>
      </w:r>
    </w:p>
    <w:p w:rsidR="007628DE" w:rsidRPr="00802DB8" w:rsidRDefault="007628DE" w:rsidP="007628DE">
      <w:pPr>
        <w:rPr>
          <w:szCs w:val="24"/>
        </w:rPr>
      </w:pPr>
      <w:r w:rsidRPr="00802DB8">
        <w:rPr>
          <w:szCs w:val="24"/>
        </w:rPr>
        <w:t>В период после окончания ВКР-12 Бюро радиосвязи осуществляло чрезвычайно активную деятельность, в частности, в следующих областях: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в обеспечении полного и своевременного выполнения положений Регламента радиосвязи и решений прошлых ВКР;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  <w:t>в содействии подготовке в рамках исследовательских комиссий, ПСК, а также мероприятий на региональном уровне, которые проводились под руководством региональных групп, что, без сомнения, станет важнейшим фактором успеха этой Конференции;</w:t>
      </w:r>
    </w:p>
    <w:p w:rsidR="007628DE" w:rsidRPr="00802DB8" w:rsidRDefault="007628DE" w:rsidP="007628DE">
      <w:pPr>
        <w:pStyle w:val="enumlev1"/>
      </w:pPr>
      <w:r w:rsidRPr="00802DB8">
        <w:t>•</w:t>
      </w:r>
      <w:r w:rsidRPr="00802DB8">
        <w:tab/>
      </w:r>
      <w:r w:rsidRPr="00802DB8">
        <w:rPr>
          <w:lang w:bidi="ar-EG"/>
        </w:rPr>
        <w:t>в информировании членов МСЭ и оказании им помощи в области управления использованием спектра, в частности путем организации всемирных и региональных семинаров по радиосвязи, что позволило за последние пять лет вовлечь в эту работу еще 50 стран;</w:t>
      </w:r>
    </w:p>
    <w:p w:rsidR="007628DE" w:rsidRPr="00802DB8" w:rsidRDefault="007628DE" w:rsidP="007628DE">
      <w:pPr>
        <w:pStyle w:val="enumlev1"/>
        <w:rPr>
          <w:lang w:bidi="ar-EG"/>
        </w:rPr>
      </w:pPr>
      <w:r w:rsidRPr="00802DB8">
        <w:rPr>
          <w:lang w:bidi="ar-EG"/>
        </w:rPr>
        <w:t>•</w:t>
      </w:r>
      <w:r w:rsidRPr="00802DB8">
        <w:rPr>
          <w:lang w:bidi="ar-EG"/>
        </w:rPr>
        <w:tab/>
        <w:t>в осуществлении тесного сотрудничества с другими международными и региональными организациями, Членами МСЭ-R в целом и с другими Секторами МСЭ.</w:t>
      </w:r>
    </w:p>
    <w:p w:rsidR="007628DE" w:rsidRPr="00802DB8" w:rsidRDefault="007628DE" w:rsidP="007628DE">
      <w:pPr>
        <w:rPr>
          <w:szCs w:val="24"/>
        </w:rPr>
      </w:pPr>
      <w:r w:rsidRPr="00802DB8">
        <w:rPr>
          <w:szCs w:val="24"/>
        </w:rPr>
        <w:t>Все эти темы освещены в моем Отчете для Конференции. Я бы также хотел упомянуть вопрос г</w:t>
      </w:r>
      <w:r w:rsidRPr="00802DB8">
        <w:rPr>
          <w:color w:val="000000"/>
        </w:rPr>
        <w:t>лобального слежения за рейсами гражданской авиации; он был добавлен в повестку дня этой Конференции Полномочной конференцией 2014 года в Пусане, и результаты соответствующих исследований, проведенных МСЭ-R, также включены в мой Отчет. Я уверен, что Конференция отреагирует своевременно и положительно на желание международного сообщества достичь удовлетворительного решения по этому важнейшему вопросу.</w:t>
      </w:r>
    </w:p>
    <w:p w:rsidR="007628DE" w:rsidRPr="00802DB8" w:rsidRDefault="007628DE" w:rsidP="007628DE">
      <w:pPr>
        <w:rPr>
          <w:szCs w:val="24"/>
          <w:lang w:bidi="ar-EG"/>
        </w:rPr>
      </w:pPr>
      <w:r w:rsidRPr="00802DB8">
        <w:rPr>
          <w:szCs w:val="24"/>
          <w:lang w:bidi="ar-EG"/>
        </w:rPr>
        <w:lastRenderedPageBreak/>
        <w:t xml:space="preserve">Прежде чем я завершу свое выступление, позвольте поздравить г-на Фестуса Доду с его назначением на пост Председателя ВКР-15, а также всех заместителей Председателя. Мы много лет работаем вместе, и у меня нет ни тени сомнения в том, что он будет успешно руководить нашей работой в течение предстоящих четырех недель.  </w:t>
      </w:r>
    </w:p>
    <w:p w:rsidR="007628DE" w:rsidRPr="00802DB8" w:rsidRDefault="007628DE" w:rsidP="007628DE">
      <w:r w:rsidRPr="00802DB8">
        <w:rPr>
          <w:szCs w:val="24"/>
        </w:rPr>
        <w:t xml:space="preserve">Перед </w:t>
      </w:r>
      <w:r w:rsidR="00040B0C" w:rsidRPr="00802DB8">
        <w:rPr>
          <w:szCs w:val="24"/>
        </w:rPr>
        <w:t xml:space="preserve">Вами </w:t>
      </w:r>
      <w:r w:rsidRPr="00802DB8">
        <w:rPr>
          <w:szCs w:val="24"/>
        </w:rPr>
        <w:t xml:space="preserve">стоит исключительно важная задача. </w:t>
      </w:r>
      <w:r w:rsidRPr="00802DB8">
        <w:t xml:space="preserve">Будьте уверены, персонал МСЭ окажет </w:t>
      </w:r>
      <w:r w:rsidR="00040B0C" w:rsidRPr="00802DB8">
        <w:t xml:space="preserve">Вам </w:t>
      </w:r>
      <w:r w:rsidRPr="00802DB8">
        <w:t xml:space="preserve">всестороннюю помощь в работе. Желаю </w:t>
      </w:r>
      <w:r w:rsidR="00040B0C" w:rsidRPr="00802DB8">
        <w:t>Вам</w:t>
      </w:r>
      <w:r w:rsidRPr="00802DB8">
        <w:t>, чтобы ВКР-15 прошла успешно, а от пребывания в Женеве остались приятные впечатления.</w:t>
      </w:r>
    </w:p>
    <w:p w:rsidR="007628DE" w:rsidRPr="00802DB8" w:rsidRDefault="007628DE" w:rsidP="007628DE">
      <w:pPr>
        <w:pStyle w:val="Normalend"/>
        <w:spacing w:before="480"/>
        <w:jc w:val="center"/>
        <w:rPr>
          <w:lang w:val="ru-RU"/>
        </w:rPr>
      </w:pPr>
      <w:r w:rsidRPr="00802DB8">
        <w:rPr>
          <w:lang w:val="ru-RU"/>
        </w:rPr>
        <w:t>_______________</w:t>
      </w:r>
    </w:p>
    <w:sectPr w:rsidR="007628DE" w:rsidRPr="00802DB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6A" w:rsidRDefault="008A3E6A">
      <w:r>
        <w:separator/>
      </w:r>
    </w:p>
  </w:endnote>
  <w:endnote w:type="continuationSeparator" w:id="0">
    <w:p w:rsidR="008A3E6A" w:rsidRDefault="008A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A" w:rsidRDefault="008A3E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3E6A" w:rsidRPr="00EB1B20" w:rsidRDefault="008A3E6A">
    <w:pPr>
      <w:ind w:right="360"/>
      <w:rPr>
        <w:lang w:val="en-GB"/>
      </w:rPr>
    </w:pPr>
    <w:r>
      <w:fldChar w:fldCharType="begin"/>
    </w:r>
    <w:r w:rsidRPr="00EB1B20">
      <w:rPr>
        <w:lang w:val="en-GB"/>
      </w:rPr>
      <w:instrText xml:space="preserve"> </w:instrText>
    </w:r>
    <w:r w:rsidRPr="00CB5AF7">
      <w:rPr>
        <w:lang w:val="en-US"/>
      </w:rPr>
      <w:instrText>FILENAME</w:instrText>
    </w:r>
    <w:r w:rsidRPr="00EB1B20">
      <w:rPr>
        <w:lang w:val="en-GB"/>
      </w:rPr>
      <w:instrText xml:space="preserve"> \</w:instrText>
    </w:r>
    <w:r w:rsidRPr="00CB5AF7">
      <w:rPr>
        <w:lang w:val="en-US"/>
      </w:rPr>
      <w:instrText>p</w:instrText>
    </w:r>
    <w:r w:rsidRPr="00EB1B20">
      <w:rPr>
        <w:lang w:val="en-GB"/>
      </w:rPr>
      <w:instrText xml:space="preserve">  \* </w:instrText>
    </w:r>
    <w:r w:rsidRPr="00CB5AF7">
      <w:rPr>
        <w:lang w:val="en-US"/>
      </w:rPr>
      <w:instrText>MERGEFORMAT</w:instrText>
    </w:r>
    <w:r w:rsidRPr="00EB1B20">
      <w:rPr>
        <w:lang w:val="en-GB"/>
      </w:rPr>
      <w:instrText xml:space="preserve"> </w:instrText>
    </w:r>
    <w:r>
      <w:fldChar w:fldCharType="separate"/>
    </w:r>
    <w:r w:rsidR="00E6210D" w:rsidRPr="00E6210D">
      <w:rPr>
        <w:noProof/>
        <w:lang w:val="en-US"/>
      </w:rPr>
      <w:t>P</w:t>
    </w:r>
    <w:r w:rsidR="00E6210D">
      <w:rPr>
        <w:noProof/>
        <w:lang w:val="en-GB"/>
      </w:rPr>
      <w:t>:\</w:t>
    </w:r>
    <w:r w:rsidR="00E6210D" w:rsidRPr="00E6210D">
      <w:rPr>
        <w:noProof/>
        <w:lang w:val="en-US"/>
      </w:rPr>
      <w:t>RUS</w:t>
    </w:r>
    <w:r w:rsidR="00E6210D">
      <w:rPr>
        <w:noProof/>
        <w:lang w:val="en-GB"/>
      </w:rPr>
      <w:t>\</w:t>
    </w:r>
    <w:r w:rsidR="00E6210D" w:rsidRPr="00E6210D">
      <w:rPr>
        <w:noProof/>
        <w:lang w:val="en-US"/>
      </w:rPr>
      <w:t>ITU-R</w:t>
    </w:r>
    <w:r w:rsidR="00E6210D">
      <w:rPr>
        <w:noProof/>
        <w:lang w:val="en-GB"/>
      </w:rPr>
      <w:t>\</w:t>
    </w:r>
    <w:r w:rsidR="00E6210D" w:rsidRPr="00E6210D">
      <w:rPr>
        <w:noProof/>
        <w:lang w:val="en-US"/>
      </w:rPr>
      <w:t>CONF-R</w:t>
    </w:r>
    <w:r w:rsidR="00E6210D">
      <w:rPr>
        <w:noProof/>
        <w:lang w:val="en-GB"/>
      </w:rPr>
      <w:t>\</w:t>
    </w:r>
    <w:r w:rsidR="00E6210D" w:rsidRPr="00E6210D">
      <w:rPr>
        <w:noProof/>
        <w:lang w:val="en-US"/>
      </w:rPr>
      <w:t>CMR15</w:t>
    </w:r>
    <w:r w:rsidR="00E6210D">
      <w:rPr>
        <w:noProof/>
        <w:lang w:val="en-GB"/>
      </w:rPr>
      <w:t>\100\181R.docx</w:t>
    </w:r>
    <w:r>
      <w:fldChar w:fldCharType="end"/>
    </w:r>
    <w:r w:rsidRPr="00EB1B2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59C">
      <w:rPr>
        <w:noProof/>
      </w:rPr>
      <w:t>11.11.15</w:t>
    </w:r>
    <w:r>
      <w:fldChar w:fldCharType="end"/>
    </w:r>
    <w:r w:rsidRPr="00EB1B2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10D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A" w:rsidRPr="00CB5AF7" w:rsidRDefault="008A3E6A" w:rsidP="00CC47A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6210D">
      <w:rPr>
        <w:lang w:val="en-US"/>
      </w:rPr>
      <w:t>P:\RUS\ITU-R\CONF-R\CMR15\100\181R.docx</w:t>
    </w:r>
    <w:r>
      <w:fldChar w:fldCharType="end"/>
    </w:r>
    <w:r w:rsidRPr="00EB1B20">
      <w:t xml:space="preserve"> (389</w:t>
    </w:r>
    <w:r w:rsidR="00CC47A4">
      <w:rPr>
        <w:lang w:val="en-US"/>
      </w:rPr>
      <w:t>718</w:t>
    </w:r>
    <w:r w:rsidRPr="00EB1B20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59C">
      <w:t>11.11.15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10D">
      <w:t>11.11.15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A" w:rsidRPr="00CB5AF7" w:rsidRDefault="008A3E6A" w:rsidP="00CC47A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6210D">
      <w:rPr>
        <w:lang w:val="en-US"/>
      </w:rPr>
      <w:t>P:\RUS\ITU-R\CONF-R\CMR15\100\181R.docx</w:t>
    </w:r>
    <w:r>
      <w:fldChar w:fldCharType="end"/>
    </w:r>
    <w:r>
      <w:t xml:space="preserve"> (38</w:t>
    </w:r>
    <w:r w:rsidRPr="002E6619">
      <w:rPr>
        <w:lang w:val="en-US"/>
      </w:rPr>
      <w:t>9</w:t>
    </w:r>
    <w:r w:rsidR="00CC47A4">
      <w:rPr>
        <w:lang w:val="en-US"/>
      </w:rPr>
      <w:t>718</w:t>
    </w:r>
    <w:r w:rsidRPr="00EB1B20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59C">
      <w:t>11.11.15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10D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6A" w:rsidRDefault="008A3E6A">
      <w:r>
        <w:rPr>
          <w:b/>
        </w:rPr>
        <w:t>_______________</w:t>
      </w:r>
    </w:p>
  </w:footnote>
  <w:footnote w:type="continuationSeparator" w:id="0">
    <w:p w:rsidR="008A3E6A" w:rsidRDefault="008A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6A" w:rsidRPr="00434A7C" w:rsidRDefault="008A3E6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459C">
      <w:rPr>
        <w:noProof/>
      </w:rPr>
      <w:t>2</w:t>
    </w:r>
    <w:r>
      <w:fldChar w:fldCharType="end"/>
    </w:r>
  </w:p>
  <w:p w:rsidR="008A3E6A" w:rsidRDefault="008A3E6A" w:rsidP="00CC47A4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 w:rsidR="00CC47A4">
      <w:rPr>
        <w:lang w:val="en-US"/>
      </w:rPr>
      <w:t>181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E"/>
    <w:rsid w:val="000260F1"/>
    <w:rsid w:val="00031CC3"/>
    <w:rsid w:val="0003459C"/>
    <w:rsid w:val="0003535B"/>
    <w:rsid w:val="00040B0C"/>
    <w:rsid w:val="00095390"/>
    <w:rsid w:val="000A3CD4"/>
    <w:rsid w:val="000B1E34"/>
    <w:rsid w:val="000D73FE"/>
    <w:rsid w:val="000E7BFC"/>
    <w:rsid w:val="000F5D03"/>
    <w:rsid w:val="00111C5E"/>
    <w:rsid w:val="00123B68"/>
    <w:rsid w:val="00124C09"/>
    <w:rsid w:val="00126F2E"/>
    <w:rsid w:val="00127712"/>
    <w:rsid w:val="00146ED2"/>
    <w:rsid w:val="001521AE"/>
    <w:rsid w:val="00156EA6"/>
    <w:rsid w:val="00174F6E"/>
    <w:rsid w:val="0018090D"/>
    <w:rsid w:val="001842C8"/>
    <w:rsid w:val="001A1D9D"/>
    <w:rsid w:val="001D7B08"/>
    <w:rsid w:val="001E5FB4"/>
    <w:rsid w:val="00202CA0"/>
    <w:rsid w:val="00237C72"/>
    <w:rsid w:val="00245A1F"/>
    <w:rsid w:val="00250C5E"/>
    <w:rsid w:val="00256490"/>
    <w:rsid w:val="00261F7F"/>
    <w:rsid w:val="00274801"/>
    <w:rsid w:val="00290C74"/>
    <w:rsid w:val="00292BD0"/>
    <w:rsid w:val="002A4FC1"/>
    <w:rsid w:val="002C0A49"/>
    <w:rsid w:val="002C4406"/>
    <w:rsid w:val="002E6619"/>
    <w:rsid w:val="002F12D3"/>
    <w:rsid w:val="00300F84"/>
    <w:rsid w:val="00344EB8"/>
    <w:rsid w:val="0034520A"/>
    <w:rsid w:val="00352F84"/>
    <w:rsid w:val="003541AA"/>
    <w:rsid w:val="003607F8"/>
    <w:rsid w:val="00383FBF"/>
    <w:rsid w:val="003916D3"/>
    <w:rsid w:val="003A491F"/>
    <w:rsid w:val="003C583C"/>
    <w:rsid w:val="003D41E0"/>
    <w:rsid w:val="003F0078"/>
    <w:rsid w:val="00402126"/>
    <w:rsid w:val="00434A7C"/>
    <w:rsid w:val="00442D08"/>
    <w:rsid w:val="0045143A"/>
    <w:rsid w:val="00465851"/>
    <w:rsid w:val="0048170D"/>
    <w:rsid w:val="004A58F4"/>
    <w:rsid w:val="004A6008"/>
    <w:rsid w:val="004B1E60"/>
    <w:rsid w:val="004E5E17"/>
    <w:rsid w:val="0051038F"/>
    <w:rsid w:val="0051315E"/>
    <w:rsid w:val="00535872"/>
    <w:rsid w:val="00565F51"/>
    <w:rsid w:val="00567276"/>
    <w:rsid w:val="005A2792"/>
    <w:rsid w:val="005D1879"/>
    <w:rsid w:val="005D79A3"/>
    <w:rsid w:val="005E61DD"/>
    <w:rsid w:val="006023DF"/>
    <w:rsid w:val="00620DD7"/>
    <w:rsid w:val="00657DE0"/>
    <w:rsid w:val="00685D40"/>
    <w:rsid w:val="00692C06"/>
    <w:rsid w:val="006A6E9B"/>
    <w:rsid w:val="006B078C"/>
    <w:rsid w:val="006B5259"/>
    <w:rsid w:val="006B66BC"/>
    <w:rsid w:val="006D3C2D"/>
    <w:rsid w:val="006D3DA7"/>
    <w:rsid w:val="006E3808"/>
    <w:rsid w:val="0070704E"/>
    <w:rsid w:val="0073683D"/>
    <w:rsid w:val="0074605A"/>
    <w:rsid w:val="00760577"/>
    <w:rsid w:val="007628DE"/>
    <w:rsid w:val="00763F4F"/>
    <w:rsid w:val="00772D7C"/>
    <w:rsid w:val="00775720"/>
    <w:rsid w:val="00783C8F"/>
    <w:rsid w:val="007F39E8"/>
    <w:rsid w:val="00802DB8"/>
    <w:rsid w:val="00811633"/>
    <w:rsid w:val="00823AD1"/>
    <w:rsid w:val="00830EC3"/>
    <w:rsid w:val="008403CA"/>
    <w:rsid w:val="0086340E"/>
    <w:rsid w:val="00872FC8"/>
    <w:rsid w:val="008A29A1"/>
    <w:rsid w:val="008A3E6A"/>
    <w:rsid w:val="008B43F2"/>
    <w:rsid w:val="008C3257"/>
    <w:rsid w:val="008E0A1B"/>
    <w:rsid w:val="009119CC"/>
    <w:rsid w:val="00940226"/>
    <w:rsid w:val="00941A02"/>
    <w:rsid w:val="00980765"/>
    <w:rsid w:val="009C4231"/>
    <w:rsid w:val="009C5665"/>
    <w:rsid w:val="009E5FC8"/>
    <w:rsid w:val="009F3580"/>
    <w:rsid w:val="00A138D0"/>
    <w:rsid w:val="00A141AF"/>
    <w:rsid w:val="00A151A7"/>
    <w:rsid w:val="00A16D3F"/>
    <w:rsid w:val="00A2044F"/>
    <w:rsid w:val="00A4600A"/>
    <w:rsid w:val="00A57C04"/>
    <w:rsid w:val="00A61057"/>
    <w:rsid w:val="00A66340"/>
    <w:rsid w:val="00A710E7"/>
    <w:rsid w:val="00A77A2C"/>
    <w:rsid w:val="00A85B65"/>
    <w:rsid w:val="00A97EC0"/>
    <w:rsid w:val="00AB7CE6"/>
    <w:rsid w:val="00AC66E6"/>
    <w:rsid w:val="00AD0C81"/>
    <w:rsid w:val="00AD2313"/>
    <w:rsid w:val="00B04A47"/>
    <w:rsid w:val="00B05E0F"/>
    <w:rsid w:val="00B14C37"/>
    <w:rsid w:val="00B15351"/>
    <w:rsid w:val="00B16A16"/>
    <w:rsid w:val="00B20FF1"/>
    <w:rsid w:val="00B468A6"/>
    <w:rsid w:val="00B94531"/>
    <w:rsid w:val="00BA13A4"/>
    <w:rsid w:val="00BA1AA1"/>
    <w:rsid w:val="00BA35DC"/>
    <w:rsid w:val="00BA7E6A"/>
    <w:rsid w:val="00BC5313"/>
    <w:rsid w:val="00C20466"/>
    <w:rsid w:val="00C324A8"/>
    <w:rsid w:val="00C3412A"/>
    <w:rsid w:val="00C56E7A"/>
    <w:rsid w:val="00C64184"/>
    <w:rsid w:val="00C83CA1"/>
    <w:rsid w:val="00C975DC"/>
    <w:rsid w:val="00CB5AF7"/>
    <w:rsid w:val="00CC47A4"/>
    <w:rsid w:val="00CC47C6"/>
    <w:rsid w:val="00CE5E47"/>
    <w:rsid w:val="00CE6F1A"/>
    <w:rsid w:val="00CF020F"/>
    <w:rsid w:val="00CF3E9F"/>
    <w:rsid w:val="00D1667C"/>
    <w:rsid w:val="00D53715"/>
    <w:rsid w:val="00D562F8"/>
    <w:rsid w:val="00D73C73"/>
    <w:rsid w:val="00D7496A"/>
    <w:rsid w:val="00D82139"/>
    <w:rsid w:val="00D85123"/>
    <w:rsid w:val="00D90CEE"/>
    <w:rsid w:val="00DC062E"/>
    <w:rsid w:val="00DC5B82"/>
    <w:rsid w:val="00DE2EBA"/>
    <w:rsid w:val="00DE77E3"/>
    <w:rsid w:val="00E47DF0"/>
    <w:rsid w:val="00E6210D"/>
    <w:rsid w:val="00E7613E"/>
    <w:rsid w:val="00E976C1"/>
    <w:rsid w:val="00EA015C"/>
    <w:rsid w:val="00EB1B20"/>
    <w:rsid w:val="00EC250B"/>
    <w:rsid w:val="00F06731"/>
    <w:rsid w:val="00F24F7B"/>
    <w:rsid w:val="00F26BFE"/>
    <w:rsid w:val="00F413A5"/>
    <w:rsid w:val="00F56808"/>
    <w:rsid w:val="00F65C19"/>
    <w:rsid w:val="00F80E07"/>
    <w:rsid w:val="00FA7065"/>
    <w:rsid w:val="00FB71AE"/>
    <w:rsid w:val="00FC63FD"/>
    <w:rsid w:val="00FD38BB"/>
    <w:rsid w:val="00FE1C8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11240C-09B7-483A-8732-FE1FE29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6340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6340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6340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6340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634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6340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6340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6340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6340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86340E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6340E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86340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6340E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86340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86340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6340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6340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86340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6340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6340E"/>
  </w:style>
  <w:style w:type="character" w:customStyle="1" w:styleId="AppendixNoCar">
    <w:name w:val="Appendix_No Car"/>
    <w:basedOn w:val="DefaultParagraphFont"/>
    <w:link w:val="Appendix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6340E"/>
    <w:rPr>
      <w:lang w:val="en-GB"/>
    </w:rPr>
  </w:style>
  <w:style w:type="paragraph" w:customStyle="1" w:styleId="Appendixref">
    <w:name w:val="Appendix_ref"/>
    <w:basedOn w:val="Annexref"/>
    <w:next w:val="Annextitle"/>
    <w:rsid w:val="0086340E"/>
  </w:style>
  <w:style w:type="paragraph" w:customStyle="1" w:styleId="Appendixtitle">
    <w:name w:val="Appendix_title"/>
    <w:basedOn w:val="Annextitle"/>
    <w:next w:val="Normal"/>
    <w:link w:val="AppendixtitleChar"/>
    <w:rsid w:val="0086340E"/>
  </w:style>
  <w:style w:type="character" w:customStyle="1" w:styleId="AppendixtitleChar">
    <w:name w:val="Appendix_title Char"/>
    <w:basedOn w:val="AnnextitleChar1"/>
    <w:link w:val="Appendix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6340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86340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6340E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86340E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86340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86340E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6340E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6340E"/>
    <w:rPr>
      <w:lang w:val="en-US"/>
    </w:rPr>
  </w:style>
  <w:style w:type="paragraph" w:customStyle="1" w:styleId="Booktitle">
    <w:name w:val="Book_title"/>
    <w:basedOn w:val="Normal"/>
    <w:qFormat/>
    <w:rsid w:val="0086340E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86340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86340E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86340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6340E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6340E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86340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6340E"/>
  </w:style>
  <w:style w:type="character" w:customStyle="1" w:styleId="ChaptitleChar">
    <w:name w:val="Chap_title Char"/>
    <w:basedOn w:val="DefaultParagraphFont"/>
    <w:link w:val="Chaptitle"/>
    <w:locked/>
    <w:rsid w:val="0086340E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86340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6340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8634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86340E"/>
    <w:pPr>
      <w:ind w:left="2268" w:hanging="397"/>
    </w:pPr>
  </w:style>
  <w:style w:type="paragraph" w:customStyle="1" w:styleId="Equation">
    <w:name w:val="Equation"/>
    <w:basedOn w:val="Normal"/>
    <w:link w:val="EquationChar"/>
    <w:rsid w:val="0086340E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6340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86340E"/>
    <w:pPr>
      <w:ind w:left="1134"/>
    </w:pPr>
  </w:style>
  <w:style w:type="paragraph" w:customStyle="1" w:styleId="Equationlegend">
    <w:name w:val="Equation_legend"/>
    <w:basedOn w:val="NormalIndent"/>
    <w:rsid w:val="0086340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6340E"/>
    <w:pPr>
      <w:keepNext/>
      <w:keepLines/>
      <w:jc w:val="center"/>
    </w:pPr>
  </w:style>
  <w:style w:type="paragraph" w:customStyle="1" w:styleId="Figurelegend">
    <w:name w:val="Figure_legend"/>
    <w:basedOn w:val="Normal"/>
    <w:rsid w:val="0086340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86340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6340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6340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6340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6340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6340E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86340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86340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86340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6340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6340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8634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6340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6340E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86340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86340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6340E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6340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6340E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86340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6340E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86340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6340E"/>
  </w:style>
  <w:style w:type="paragraph" w:styleId="Index2">
    <w:name w:val="index 2"/>
    <w:basedOn w:val="Normal"/>
    <w:next w:val="Normal"/>
    <w:rsid w:val="0086340E"/>
    <w:pPr>
      <w:ind w:left="283"/>
    </w:pPr>
  </w:style>
  <w:style w:type="paragraph" w:styleId="Index3">
    <w:name w:val="index 3"/>
    <w:basedOn w:val="Normal"/>
    <w:next w:val="Normal"/>
    <w:rsid w:val="0086340E"/>
    <w:pPr>
      <w:ind w:left="566"/>
    </w:pPr>
  </w:style>
  <w:style w:type="paragraph" w:styleId="Index4">
    <w:name w:val="index 4"/>
    <w:basedOn w:val="Normal"/>
    <w:next w:val="Normal"/>
    <w:rsid w:val="0086340E"/>
    <w:pPr>
      <w:ind w:left="849"/>
    </w:pPr>
  </w:style>
  <w:style w:type="paragraph" w:styleId="Index5">
    <w:name w:val="index 5"/>
    <w:basedOn w:val="Normal"/>
    <w:next w:val="Normal"/>
    <w:rsid w:val="0086340E"/>
    <w:pPr>
      <w:ind w:left="1132"/>
    </w:pPr>
  </w:style>
  <w:style w:type="paragraph" w:styleId="Index6">
    <w:name w:val="index 6"/>
    <w:basedOn w:val="Normal"/>
    <w:next w:val="Normal"/>
    <w:rsid w:val="0086340E"/>
    <w:pPr>
      <w:ind w:left="1415"/>
    </w:pPr>
  </w:style>
  <w:style w:type="paragraph" w:styleId="Index7">
    <w:name w:val="index 7"/>
    <w:basedOn w:val="Normal"/>
    <w:next w:val="Normal"/>
    <w:rsid w:val="0086340E"/>
    <w:pPr>
      <w:ind w:left="1698"/>
    </w:pPr>
  </w:style>
  <w:style w:type="paragraph" w:styleId="IndexHeading">
    <w:name w:val="index heading"/>
    <w:basedOn w:val="Normal"/>
    <w:next w:val="Index1"/>
    <w:rsid w:val="0086340E"/>
  </w:style>
  <w:style w:type="character" w:styleId="LineNumber">
    <w:name w:val="line number"/>
    <w:basedOn w:val="DefaultParagraphFont"/>
    <w:rsid w:val="0086340E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86340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86340E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86340E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86340E"/>
    <w:rPr>
      <w:rFonts w:cs="Times New Roman"/>
    </w:rPr>
  </w:style>
  <w:style w:type="paragraph" w:customStyle="1" w:styleId="PartNo">
    <w:name w:val="Part_No"/>
    <w:basedOn w:val="AnnexNo"/>
    <w:next w:val="Normal"/>
    <w:rsid w:val="0086340E"/>
  </w:style>
  <w:style w:type="paragraph" w:customStyle="1" w:styleId="Partref">
    <w:name w:val="Part_ref"/>
    <w:basedOn w:val="Annexref"/>
    <w:next w:val="Normal"/>
    <w:rsid w:val="0086340E"/>
  </w:style>
  <w:style w:type="paragraph" w:customStyle="1" w:styleId="Parttitle">
    <w:name w:val="Part_title"/>
    <w:basedOn w:val="Annextitle"/>
    <w:next w:val="Normalaftertitle"/>
    <w:rsid w:val="0086340E"/>
  </w:style>
  <w:style w:type="paragraph" w:customStyle="1" w:styleId="Proposal">
    <w:name w:val="Proposal"/>
    <w:basedOn w:val="Normal"/>
    <w:next w:val="Normal"/>
    <w:link w:val="ProposalChar"/>
    <w:rsid w:val="0086340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6340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86340E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86340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6340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6340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340E"/>
  </w:style>
  <w:style w:type="paragraph" w:customStyle="1" w:styleId="QuestionNo">
    <w:name w:val="Question_No"/>
    <w:basedOn w:val="RecNo"/>
    <w:next w:val="Normal"/>
    <w:rsid w:val="0086340E"/>
  </w:style>
  <w:style w:type="paragraph" w:customStyle="1" w:styleId="Questionref">
    <w:name w:val="Question_ref"/>
    <w:basedOn w:val="Recref"/>
    <w:next w:val="Questiondate"/>
    <w:rsid w:val="0086340E"/>
  </w:style>
  <w:style w:type="paragraph" w:customStyle="1" w:styleId="Questiontitle">
    <w:name w:val="Question_title"/>
    <w:basedOn w:val="Rectitle"/>
    <w:next w:val="Questionref"/>
    <w:rsid w:val="0086340E"/>
  </w:style>
  <w:style w:type="paragraph" w:customStyle="1" w:styleId="Reasons">
    <w:name w:val="Reasons"/>
    <w:basedOn w:val="Normal"/>
    <w:link w:val="ReasonsChar"/>
    <w:rsid w:val="0086340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6340E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6340E"/>
    <w:rPr>
      <w:rFonts w:cs="Times New Roman"/>
      <w:b/>
    </w:rPr>
  </w:style>
  <w:style w:type="paragraph" w:customStyle="1" w:styleId="Reftext">
    <w:name w:val="Ref_text"/>
    <w:basedOn w:val="Normal"/>
    <w:rsid w:val="0086340E"/>
    <w:pPr>
      <w:ind w:left="1134" w:hanging="1134"/>
    </w:pPr>
  </w:style>
  <w:style w:type="paragraph" w:customStyle="1" w:styleId="Reftitle">
    <w:name w:val="Ref_title"/>
    <w:basedOn w:val="Normal"/>
    <w:next w:val="Reftext"/>
    <w:rsid w:val="0086340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6340E"/>
  </w:style>
  <w:style w:type="paragraph" w:customStyle="1" w:styleId="RepNo">
    <w:name w:val="Rep_No"/>
    <w:basedOn w:val="RecNo"/>
    <w:next w:val="Normal"/>
    <w:rsid w:val="0086340E"/>
  </w:style>
  <w:style w:type="paragraph" w:customStyle="1" w:styleId="Repref">
    <w:name w:val="Rep_ref"/>
    <w:basedOn w:val="Recref"/>
    <w:next w:val="Repdate"/>
    <w:rsid w:val="0086340E"/>
  </w:style>
  <w:style w:type="paragraph" w:customStyle="1" w:styleId="Reptitle">
    <w:name w:val="Rep_title"/>
    <w:basedOn w:val="Rectitle"/>
    <w:next w:val="Repref"/>
    <w:rsid w:val="0086340E"/>
  </w:style>
  <w:style w:type="paragraph" w:customStyle="1" w:styleId="Resdate">
    <w:name w:val="Res_date"/>
    <w:basedOn w:val="Recdate"/>
    <w:next w:val="Normalaftertitle"/>
    <w:rsid w:val="0086340E"/>
  </w:style>
  <w:style w:type="character" w:customStyle="1" w:styleId="Resdef">
    <w:name w:val="Res_def"/>
    <w:basedOn w:val="DefaultParagraphFont"/>
    <w:rsid w:val="0086340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6340E"/>
  </w:style>
  <w:style w:type="character" w:customStyle="1" w:styleId="ResNoChar">
    <w:name w:val="Res_No Char"/>
    <w:basedOn w:val="DefaultParagraphFont"/>
    <w:link w:val="Res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86340E"/>
  </w:style>
  <w:style w:type="paragraph" w:customStyle="1" w:styleId="Restitle">
    <w:name w:val="Res_title"/>
    <w:basedOn w:val="Rectitle"/>
    <w:next w:val="Resref"/>
    <w:link w:val="RestitleChar"/>
    <w:rsid w:val="0086340E"/>
  </w:style>
  <w:style w:type="character" w:customStyle="1" w:styleId="RestitleChar">
    <w:name w:val="Res_title Char"/>
    <w:basedOn w:val="DefaultParagraphFont"/>
    <w:link w:val="Res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86340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6340E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86340E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86340E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6340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6340E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86340E"/>
  </w:style>
  <w:style w:type="paragraph" w:customStyle="1" w:styleId="Sectiontitle">
    <w:name w:val="Section_title"/>
    <w:basedOn w:val="Annextitle"/>
    <w:next w:val="Normalaftertitle"/>
    <w:rsid w:val="0086340E"/>
  </w:style>
  <w:style w:type="paragraph" w:customStyle="1" w:styleId="SpecialFooter">
    <w:name w:val="Special Footer"/>
    <w:basedOn w:val="Footer"/>
    <w:rsid w:val="0086340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86340E"/>
    <w:rPr>
      <w:lang w:val="en-GB"/>
    </w:rPr>
  </w:style>
  <w:style w:type="table" w:styleId="TableGrid">
    <w:name w:val="Table Grid"/>
    <w:basedOn w:val="TableNormal"/>
    <w:rsid w:val="008634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86340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6340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86340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86340E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86340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86340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6340E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6340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6340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6340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6340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86340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86340E"/>
    <w:rPr>
      <w:b/>
    </w:rPr>
  </w:style>
  <w:style w:type="paragraph" w:customStyle="1" w:styleId="toc0">
    <w:name w:val="toc 0"/>
    <w:basedOn w:val="Normal"/>
    <w:next w:val="TOC1"/>
    <w:rsid w:val="0086340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6340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6340E"/>
    <w:pPr>
      <w:spacing w:before="120"/>
    </w:pPr>
  </w:style>
  <w:style w:type="paragraph" w:styleId="TOC3">
    <w:name w:val="toc 3"/>
    <w:basedOn w:val="TOC2"/>
    <w:rsid w:val="0086340E"/>
  </w:style>
  <w:style w:type="paragraph" w:styleId="TOC4">
    <w:name w:val="toc 4"/>
    <w:basedOn w:val="TOC3"/>
    <w:rsid w:val="0086340E"/>
  </w:style>
  <w:style w:type="paragraph" w:styleId="TOC5">
    <w:name w:val="toc 5"/>
    <w:basedOn w:val="TOC4"/>
    <w:rsid w:val="0086340E"/>
  </w:style>
  <w:style w:type="paragraph" w:styleId="TOC6">
    <w:name w:val="toc 6"/>
    <w:basedOn w:val="TOC4"/>
    <w:rsid w:val="0086340E"/>
  </w:style>
  <w:style w:type="paragraph" w:styleId="TOC7">
    <w:name w:val="toc 7"/>
    <w:basedOn w:val="TOC4"/>
    <w:rsid w:val="0086340E"/>
  </w:style>
  <w:style w:type="paragraph" w:styleId="TOC8">
    <w:name w:val="toc 8"/>
    <w:basedOn w:val="TOC4"/>
    <w:rsid w:val="0086340E"/>
  </w:style>
  <w:style w:type="paragraph" w:customStyle="1" w:styleId="Volumetitle">
    <w:name w:val="Volume_title"/>
    <w:basedOn w:val="ArtNo"/>
    <w:qFormat/>
    <w:rsid w:val="0086340E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86340E"/>
  </w:style>
  <w:style w:type="paragraph" w:customStyle="1" w:styleId="AppArtNo">
    <w:name w:val="App_Art_No"/>
    <w:basedOn w:val="ArtNo"/>
    <w:next w:val="AppArttitle"/>
    <w:qFormat/>
    <w:rsid w:val="0086340E"/>
  </w:style>
  <w:style w:type="paragraph" w:customStyle="1" w:styleId="Committee">
    <w:name w:val="Committee"/>
    <w:basedOn w:val="Normal"/>
    <w:qFormat/>
    <w:rsid w:val="0086340E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86340E"/>
  </w:style>
  <w:style w:type="character" w:styleId="Hyperlink">
    <w:name w:val="Hyperlink"/>
    <w:basedOn w:val="DefaultParagraphFont"/>
    <w:unhideWhenUsed/>
    <w:rsid w:val="0086340E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86340E"/>
  </w:style>
  <w:style w:type="character" w:styleId="FollowedHyperlink">
    <w:name w:val="FollowedHyperlink"/>
    <w:basedOn w:val="DefaultParagraphFont"/>
    <w:semiHidden/>
    <w:unhideWhenUsed/>
    <w:rsid w:val="00840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129</TotalTime>
  <Pages>15</Pages>
  <Words>4656</Words>
  <Characters>30726</Characters>
  <Application>Microsoft Office Word</Application>
  <DocSecurity>0</DocSecurity>
  <Lines>602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35108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Berdyeva, Elena</cp:lastModifiedBy>
  <cp:revision>36</cp:revision>
  <cp:lastPrinted>2015-11-11T20:31:00Z</cp:lastPrinted>
  <dcterms:created xsi:type="dcterms:W3CDTF">2015-11-11T17:57:00Z</dcterms:created>
  <dcterms:modified xsi:type="dcterms:W3CDTF">2015-11-11T20:36:00Z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