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proofErr w:type="spellStart"/>
            <w:r w:rsidRPr="00A466E6">
              <w:rPr>
                <w:rFonts w:ascii="Verdana" w:hAnsi="Verdana"/>
                <w:b/>
                <w:sz w:val="20"/>
              </w:rPr>
              <w:t>全体会议</w:t>
            </w:r>
            <w:proofErr w:type="spellEnd"/>
          </w:p>
        </w:tc>
        <w:tc>
          <w:tcPr>
            <w:tcW w:w="3120" w:type="dxa"/>
            <w:shd w:val="clear" w:color="auto" w:fill="auto"/>
          </w:tcPr>
          <w:p w:rsidR="00622560" w:rsidRPr="00622560" w:rsidRDefault="000273B7" w:rsidP="00A466E6">
            <w:pPr>
              <w:spacing w:before="0"/>
              <w:rPr>
                <w:rFonts w:ascii="Verdana" w:hAnsi="Verdana"/>
                <w:sz w:val="20"/>
              </w:rPr>
            </w:pPr>
            <w:proofErr w:type="spellStart"/>
            <w:r>
              <w:rPr>
                <w:rFonts w:ascii="Verdana" w:hAnsi="Verdana" w:cs="Traditional Arabic"/>
                <w:b/>
                <w:sz w:val="20"/>
              </w:rPr>
              <w:t>文件</w:t>
            </w:r>
            <w:proofErr w:type="spellEnd"/>
            <w:r>
              <w:rPr>
                <w:rFonts w:ascii="Verdana" w:hAnsi="Verdana" w:cs="Traditional Arabic"/>
                <w:b/>
                <w:sz w:val="20"/>
              </w:rPr>
              <w:t xml:space="preserve"> 138</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622560">
        <w:trPr>
          <w:cantSplit/>
          <w:trHeight w:val="23"/>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10</w:t>
            </w:r>
            <w:r w:rsidRPr="000273B7">
              <w:rPr>
                <w:rFonts w:ascii="Verdana" w:hAnsi="Verdana"/>
                <w:b/>
                <w:bCs/>
                <w:sz w:val="20"/>
              </w:rPr>
              <w:t>月</w:t>
            </w:r>
            <w:r w:rsidRPr="000273B7">
              <w:rPr>
                <w:rFonts w:ascii="Verdana" w:hAnsi="Verdana"/>
                <w:b/>
                <w:bCs/>
                <w:sz w:val="20"/>
              </w:rPr>
              <w:t>26</w:t>
            </w:r>
            <w:r w:rsidRPr="000273B7">
              <w:rPr>
                <w:rFonts w:ascii="Verdana" w:hAnsi="Verdana"/>
                <w:b/>
                <w:bCs/>
                <w:sz w:val="20"/>
              </w:rPr>
              <w:t>日</w:t>
            </w:r>
          </w:p>
        </w:tc>
      </w:tr>
      <w:tr w:rsidR="008221A4" w:rsidRPr="00C324A8" w:rsidTr="00622560">
        <w:trPr>
          <w:cantSplit/>
          <w:trHeight w:val="23"/>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proofErr w:type="spellStart"/>
            <w:r w:rsidRPr="000273B7">
              <w:rPr>
                <w:rFonts w:ascii="Verdana" w:hAnsi="Verdana"/>
                <w:b/>
                <w:bCs/>
                <w:sz w:val="20"/>
              </w:rPr>
              <w:t>原文：俄文</w:t>
            </w:r>
            <w:proofErr w:type="spellEnd"/>
          </w:p>
        </w:tc>
      </w:tr>
      <w:tr w:rsidR="008221A4" w:rsidRPr="00C324A8" w:rsidTr="00FE20CB">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4" w:name="dsource" w:colFirst="0" w:colLast="0"/>
            <w:r w:rsidRPr="000273B7">
              <w:rPr>
                <w:lang w:eastAsia="zh-CN"/>
              </w:rPr>
              <w:t>乌兹别克斯坦（共和国）</w:t>
            </w:r>
          </w:p>
        </w:tc>
      </w:tr>
      <w:tr w:rsidR="008221A4">
        <w:trPr>
          <w:cantSplit/>
        </w:trPr>
        <w:tc>
          <w:tcPr>
            <w:tcW w:w="10031" w:type="dxa"/>
            <w:gridSpan w:val="2"/>
          </w:tcPr>
          <w:p w:rsidR="008221A4" w:rsidRDefault="00F07D60" w:rsidP="008221A4">
            <w:pPr>
              <w:pStyle w:val="Title1"/>
            </w:pPr>
            <w:bookmarkStart w:id="5" w:name="dtitle1" w:colFirst="0" w:colLast="0"/>
            <w:bookmarkEnd w:id="4"/>
            <w:proofErr w:type="spellStart"/>
            <w:r w:rsidRPr="00F07D60">
              <w:rPr>
                <w:rFonts w:hint="eastAsia"/>
              </w:rPr>
              <w:t>有关大会工作的提案</w:t>
            </w:r>
            <w:proofErr w:type="spellEnd"/>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8</w:t>
            </w:r>
          </w:p>
        </w:tc>
      </w:tr>
    </w:tbl>
    <w:bookmarkEnd w:id="7"/>
    <w:p w:rsidR="008B60D0" w:rsidRDefault="00711186">
      <w:pPr>
        <w:pStyle w:val="Normalaftertitle0"/>
        <w:rPr>
          <w:lang w:eastAsia="zh-CN"/>
        </w:rPr>
        <w:pPrChange w:id="8" w:author="Cai, Yunyi" w:date="2015-10-26T19:40:00Z">
          <w:pPr/>
        </w:pPrChange>
      </w:pPr>
      <w:r w:rsidRPr="009C33AA">
        <w:rPr>
          <w:color w:val="000000"/>
          <w:lang w:eastAsia="zh-CN"/>
        </w:rPr>
        <w:t>8</w:t>
      </w:r>
      <w:r w:rsidRPr="009C33AA">
        <w:rPr>
          <w:lang w:eastAsia="zh-CN"/>
        </w:rPr>
        <w:tab/>
      </w:r>
      <w:r w:rsidRPr="009C33AA">
        <w:rPr>
          <w:rFonts w:hint="eastAsia"/>
          <w:lang w:eastAsia="zh-CN"/>
        </w:rPr>
        <w:t>在考虑到第</w:t>
      </w:r>
      <w:r w:rsidRPr="009C33AA">
        <w:rPr>
          <w:b/>
          <w:bCs/>
          <w:lang w:eastAsia="zh-CN"/>
        </w:rPr>
        <w:t>26</w:t>
      </w:r>
      <w:r w:rsidRPr="009C33AA">
        <w:rPr>
          <w:rFonts w:hint="eastAsia"/>
          <w:lang w:eastAsia="zh-CN"/>
        </w:rPr>
        <w:t>号决议</w:t>
      </w:r>
      <w:r w:rsidRPr="009C33AA">
        <w:rPr>
          <w:rFonts w:hint="eastAsia"/>
          <w:b/>
          <w:bCs/>
          <w:lang w:eastAsia="zh-CN"/>
        </w:rPr>
        <w:t>（</w:t>
      </w:r>
      <w:r w:rsidRPr="009C33AA">
        <w:rPr>
          <w:b/>
          <w:bCs/>
          <w:lang w:eastAsia="zh-CN"/>
        </w:rPr>
        <w:t>WRC-07</w:t>
      </w:r>
      <w:r w:rsidRPr="009C33AA">
        <w:rPr>
          <w:rFonts w:hint="eastAsia"/>
          <w:b/>
          <w:bCs/>
          <w:lang w:eastAsia="zh-CN"/>
        </w:rPr>
        <w:t>，修订版）</w:t>
      </w:r>
      <w:r w:rsidRPr="009C33AA">
        <w:rPr>
          <w:rFonts w:hint="eastAsia"/>
          <w:bCs/>
          <w:lang w:eastAsia="zh-CN"/>
        </w:rPr>
        <w:t>的同时</w:t>
      </w:r>
      <w:r w:rsidRPr="009C33AA">
        <w:rPr>
          <w:rFonts w:hint="eastAsia"/>
          <w:lang w:eastAsia="zh-CN"/>
        </w:rPr>
        <w:t>，审议一些主管部门要求删除其国家脚注或将其国名从脚注中删除的请求（如果不再需要），并就这些请求采取适当行动；</w:t>
      </w:r>
    </w:p>
    <w:p w:rsidR="00FC19AE" w:rsidRPr="00FC19AE" w:rsidRDefault="00FC19AE" w:rsidP="002E5A47">
      <w:pPr>
        <w:rPr>
          <w:color w:val="000000"/>
          <w:lang w:eastAsia="zh-CN"/>
        </w:rPr>
      </w:pPr>
    </w:p>
    <w:p w:rsidR="00FC19AE" w:rsidRPr="005A2966" w:rsidRDefault="00236B6E" w:rsidP="00FC19AE">
      <w:pPr>
        <w:pStyle w:val="Headingb"/>
        <w:rPr>
          <w:lang w:val="en-US" w:eastAsia="zh-CN"/>
        </w:rPr>
      </w:pPr>
      <w:r>
        <w:rPr>
          <w:rFonts w:hint="eastAsia"/>
          <w:lang w:val="en-US" w:eastAsia="zh-CN"/>
        </w:rPr>
        <w:t>引言</w:t>
      </w:r>
    </w:p>
    <w:p w:rsidR="00FC19AE" w:rsidRDefault="00236B6E" w:rsidP="00236B6E">
      <w:pPr>
        <w:ind w:firstLineChars="200" w:firstLine="480"/>
        <w:jc w:val="both"/>
        <w:rPr>
          <w:szCs w:val="24"/>
          <w:lang w:eastAsia="zh-CN"/>
        </w:rPr>
      </w:pPr>
      <w:r w:rsidRPr="00B821DC">
        <w:rPr>
          <w:rFonts w:hint="eastAsia"/>
          <w:lang w:val="en-US" w:eastAsia="zh-CN"/>
        </w:rPr>
        <w:t>根据第</w:t>
      </w:r>
      <w:r w:rsidRPr="00B821DC">
        <w:rPr>
          <w:rFonts w:hint="eastAsia"/>
          <w:lang w:val="en-US" w:eastAsia="zh-CN"/>
        </w:rPr>
        <w:t>26</w:t>
      </w:r>
      <w:r w:rsidRPr="00B821DC">
        <w:rPr>
          <w:rFonts w:hint="eastAsia"/>
          <w:lang w:val="en-US" w:eastAsia="zh-CN"/>
        </w:rPr>
        <w:t>号决议（</w:t>
      </w:r>
      <w:r w:rsidRPr="00B821DC">
        <w:rPr>
          <w:rFonts w:hint="eastAsia"/>
          <w:lang w:val="en-US" w:eastAsia="zh-CN"/>
        </w:rPr>
        <w:t>WRC-07</w:t>
      </w:r>
      <w:r w:rsidRPr="00B821DC">
        <w:rPr>
          <w:rFonts w:hint="eastAsia"/>
          <w:lang w:val="en-US" w:eastAsia="zh-CN"/>
        </w:rPr>
        <w:t>，修订版），</w:t>
      </w:r>
      <w:r w:rsidRPr="000273B7">
        <w:rPr>
          <w:lang w:eastAsia="zh-CN"/>
        </w:rPr>
        <w:t>乌兹别克斯坦</w:t>
      </w:r>
      <w:r w:rsidRPr="00B821DC">
        <w:rPr>
          <w:rFonts w:hint="eastAsia"/>
          <w:lang w:val="en-US" w:eastAsia="zh-CN"/>
        </w:rPr>
        <w:t>主管部门审议了《频率划分表》中的脚注，并提议从脚注</w:t>
      </w:r>
      <w:r w:rsidRPr="005A2966">
        <w:rPr>
          <w:szCs w:val="24"/>
          <w:lang w:eastAsia="zh-CN"/>
        </w:rPr>
        <w:t>5.314</w:t>
      </w:r>
      <w:r w:rsidRPr="00B821DC">
        <w:rPr>
          <w:rFonts w:hint="eastAsia"/>
          <w:lang w:val="en-US" w:eastAsia="zh-CN"/>
        </w:rPr>
        <w:t>中删除</w:t>
      </w:r>
      <w:r w:rsidRPr="000273B7">
        <w:rPr>
          <w:lang w:eastAsia="zh-CN"/>
        </w:rPr>
        <w:t>乌兹别克斯坦</w:t>
      </w:r>
      <w:r w:rsidRPr="00B821DC">
        <w:rPr>
          <w:rFonts w:hint="eastAsia"/>
          <w:lang w:val="en-US" w:eastAsia="zh-CN"/>
        </w:rPr>
        <w:t>的国名。</w:t>
      </w:r>
    </w:p>
    <w:p w:rsidR="00FC19AE" w:rsidRDefault="00236B6E" w:rsidP="00FC19AE">
      <w:pPr>
        <w:pStyle w:val="Headingb"/>
        <w:rPr>
          <w:lang w:eastAsia="zh-CN"/>
        </w:rPr>
      </w:pPr>
      <w:r>
        <w:rPr>
          <w:rFonts w:hint="eastAsia"/>
          <w:lang w:eastAsia="zh-CN"/>
        </w:rPr>
        <w:t>提案</w:t>
      </w:r>
    </w:p>
    <w:p w:rsidR="00DB1CAC" w:rsidRDefault="00711186" w:rsidP="004709FF">
      <w:pPr>
        <w:pStyle w:val="ArtNo"/>
        <w:rPr>
          <w:lang w:eastAsia="zh-CN"/>
        </w:rPr>
      </w:pPr>
      <w:bookmarkStart w:id="9" w:name="_Toc329768662"/>
      <w:r>
        <w:rPr>
          <w:rFonts w:hint="eastAsia"/>
          <w:lang w:eastAsia="zh-CN"/>
        </w:rPr>
        <w:t>第</w:t>
      </w:r>
      <w:r w:rsidRPr="001F276D">
        <w:rPr>
          <w:rStyle w:val="href"/>
          <w:rFonts w:hint="eastAsia"/>
          <w:lang w:eastAsia="zh-CN"/>
        </w:rPr>
        <w:t>5</w:t>
      </w:r>
      <w:r>
        <w:rPr>
          <w:rFonts w:hint="eastAsia"/>
          <w:lang w:eastAsia="zh-CN"/>
        </w:rPr>
        <w:t>条</w:t>
      </w:r>
      <w:bookmarkEnd w:id="9"/>
    </w:p>
    <w:p w:rsidR="00DB1CAC" w:rsidRDefault="00711186" w:rsidP="00DB1CAC">
      <w:pPr>
        <w:pStyle w:val="Arttitle"/>
        <w:rPr>
          <w:lang w:eastAsia="zh-CN"/>
        </w:rPr>
      </w:pPr>
      <w:bookmarkStart w:id="10" w:name="_Toc329768663"/>
      <w:r>
        <w:rPr>
          <w:rFonts w:hint="eastAsia"/>
          <w:lang w:eastAsia="zh-CN"/>
        </w:rPr>
        <w:t>频率划分</w:t>
      </w:r>
      <w:bookmarkEnd w:id="10"/>
    </w:p>
    <w:p w:rsidR="00DB1CAC" w:rsidRDefault="00711186" w:rsidP="00CA1202">
      <w:pPr>
        <w:pStyle w:val="Section1"/>
        <w:rPr>
          <w:rFonts w:ascii="Times New Roman Bold" w:hAnsi="Times New Roman Bold"/>
          <w:b w:val="0"/>
          <w:sz w:val="20"/>
          <w:lang w:eastAsia="zh-CN"/>
        </w:rPr>
      </w:pPr>
      <w:r>
        <w:rPr>
          <w:rFonts w:hint="eastAsia"/>
          <w:lang w:eastAsia="zh-CN"/>
        </w:rPr>
        <w:t>第</w:t>
      </w:r>
      <w:r>
        <w:rPr>
          <w:rFonts w:hint="eastAsia"/>
          <w:lang w:eastAsia="zh-CN"/>
        </w:rPr>
        <w:t>IV</w:t>
      </w:r>
      <w:r>
        <w:rPr>
          <w:rFonts w:hint="eastAsia"/>
          <w:lang w:eastAsia="zh-CN"/>
        </w:rPr>
        <w:t>节</w:t>
      </w:r>
      <w:r>
        <w:rPr>
          <w:rFonts w:hint="eastAsia"/>
          <w:lang w:eastAsia="zh-CN"/>
        </w:rPr>
        <w:t xml:space="preserve"> </w:t>
      </w:r>
      <w:r>
        <w:rPr>
          <w:lang w:eastAsia="zh-CN"/>
        </w:rPr>
        <w:t>–</w:t>
      </w:r>
      <w:r>
        <w:rPr>
          <w:rFonts w:hint="eastAsia"/>
          <w:lang w:eastAsia="zh-CN"/>
        </w:rPr>
        <w:t xml:space="preserve"> </w:t>
      </w:r>
      <w:r>
        <w:rPr>
          <w:rFonts w:hint="eastAsia"/>
          <w:lang w:eastAsia="zh-CN"/>
        </w:rPr>
        <w:t>频率划分表</w:t>
      </w:r>
      <w:r>
        <w:rPr>
          <w:lang w:eastAsia="zh-CN"/>
        </w:rPr>
        <w:br/>
      </w:r>
      <w:r w:rsidRPr="00CD7DD8">
        <w:rPr>
          <w:rFonts w:hint="eastAsia"/>
          <w:b w:val="0"/>
          <w:lang w:eastAsia="zh-CN"/>
        </w:rPr>
        <w:t>（见第</w:t>
      </w:r>
      <w:r w:rsidRPr="002D3686">
        <w:rPr>
          <w:rFonts w:hint="eastAsia"/>
          <w:bCs/>
          <w:lang w:eastAsia="zh-CN"/>
        </w:rPr>
        <w:t>2.1</w:t>
      </w:r>
      <w:r w:rsidRPr="00CD7DD8">
        <w:rPr>
          <w:rFonts w:hint="eastAsia"/>
          <w:b w:val="0"/>
          <w:lang w:eastAsia="zh-CN"/>
        </w:rPr>
        <w:t>款）</w:t>
      </w:r>
      <w:r w:rsidR="00CD4DEA">
        <w:rPr>
          <w:rFonts w:ascii="Times New Roman Bold" w:hAnsi="Times New Roman Bold"/>
          <w:b w:val="0"/>
          <w:sz w:val="20"/>
          <w:lang w:eastAsia="zh-CN"/>
        </w:rPr>
        <w:br/>
      </w:r>
    </w:p>
    <w:p w:rsidR="00340DBC" w:rsidRDefault="00711186">
      <w:pPr>
        <w:pStyle w:val="Proposal"/>
        <w:rPr>
          <w:lang w:eastAsia="zh-CN"/>
        </w:rPr>
      </w:pPr>
      <w:r>
        <w:rPr>
          <w:lang w:eastAsia="zh-CN"/>
        </w:rPr>
        <w:t>MOD</w:t>
      </w:r>
      <w:r>
        <w:rPr>
          <w:lang w:eastAsia="zh-CN"/>
        </w:rPr>
        <w:tab/>
        <w:t>UZB/138/1</w:t>
      </w:r>
    </w:p>
    <w:p w:rsidR="00DB1CAC" w:rsidRPr="00974163" w:rsidRDefault="00711186" w:rsidP="00FC19AE">
      <w:pPr>
        <w:pStyle w:val="Note"/>
        <w:rPr>
          <w:lang w:eastAsia="zh-CN"/>
        </w:rPr>
      </w:pPr>
      <w:r w:rsidRPr="00C11E57">
        <w:rPr>
          <w:rStyle w:val="Artdef"/>
          <w:rFonts w:hint="eastAsia"/>
          <w:lang w:eastAsia="zh-CN"/>
        </w:rPr>
        <w:t>5.314</w:t>
      </w:r>
      <w:r w:rsidRPr="00974163">
        <w:rPr>
          <w:rFonts w:hint="eastAsia"/>
          <w:lang w:eastAsia="zh-CN"/>
        </w:rPr>
        <w:tab/>
      </w:r>
      <w:r w:rsidRPr="00B55F6B">
        <w:rPr>
          <w:rFonts w:ascii="STKaiti" w:eastAsia="STKaiti" w:hAnsi="STKaiti" w:hint="eastAsia"/>
          <w:lang w:eastAsia="zh-CN"/>
        </w:rPr>
        <w:t>附加划分</w:t>
      </w:r>
      <w:r w:rsidRPr="00974163">
        <w:rPr>
          <w:rFonts w:hint="eastAsia"/>
          <w:lang w:eastAsia="zh-CN"/>
        </w:rPr>
        <w:t>：在奥地利、意大利、摩尔多瓦、</w:t>
      </w:r>
      <w:del w:id="11" w:author="Cai, Yunyi" w:date="2015-10-26T19:40:00Z">
        <w:r w:rsidRPr="00974163" w:rsidDel="00FC19AE">
          <w:rPr>
            <w:rFonts w:hint="eastAsia"/>
            <w:lang w:eastAsia="zh-CN"/>
          </w:rPr>
          <w:delText>乌兹别克斯坦、</w:delText>
        </w:r>
      </w:del>
      <w:r w:rsidRPr="00974163">
        <w:rPr>
          <w:rFonts w:hint="eastAsia"/>
          <w:lang w:eastAsia="zh-CN"/>
        </w:rPr>
        <w:t>吉尔吉斯斯坦</w:t>
      </w:r>
      <w:r>
        <w:rPr>
          <w:rFonts w:hint="eastAsia"/>
          <w:lang w:eastAsia="zh-CN"/>
        </w:rPr>
        <w:t>和</w:t>
      </w:r>
      <w:r w:rsidRPr="00974163">
        <w:rPr>
          <w:rFonts w:hint="eastAsia"/>
          <w:lang w:eastAsia="zh-CN"/>
        </w:rPr>
        <w:t>英国，</w:t>
      </w:r>
      <w:r w:rsidRPr="00974163">
        <w:rPr>
          <w:lang w:eastAsia="zh-CN"/>
        </w:rPr>
        <w:t>790-862 MHz</w:t>
      </w:r>
      <w:r w:rsidRPr="00974163">
        <w:rPr>
          <w:rFonts w:hint="eastAsia"/>
          <w:lang w:eastAsia="zh-CN"/>
        </w:rPr>
        <w:t>频段亦划分给作为次要业务的陆地移动业务。</w:t>
      </w:r>
      <w:r w:rsidRPr="006E2A32">
        <w:rPr>
          <w:rFonts w:hint="eastAsia"/>
          <w:sz w:val="16"/>
          <w:szCs w:val="16"/>
          <w:lang w:eastAsia="zh-CN"/>
        </w:rPr>
        <w:t>（</w:t>
      </w:r>
      <w:r w:rsidRPr="006E2A32">
        <w:rPr>
          <w:rFonts w:hint="eastAsia"/>
          <w:sz w:val="16"/>
          <w:szCs w:val="16"/>
          <w:lang w:eastAsia="zh-CN"/>
        </w:rPr>
        <w:t>WRC-</w:t>
      </w:r>
      <w:del w:id="12" w:author="Cai, Yunyi" w:date="2015-10-26T19:40:00Z">
        <w:r w:rsidDel="00FC19AE">
          <w:rPr>
            <w:rFonts w:hint="eastAsia"/>
            <w:sz w:val="16"/>
            <w:szCs w:val="16"/>
            <w:lang w:eastAsia="zh-CN"/>
          </w:rPr>
          <w:delText>12</w:delText>
        </w:r>
      </w:del>
      <w:ins w:id="13" w:author="Cai, Yunyi" w:date="2015-10-26T19:40:00Z">
        <w:r w:rsidR="00FC19AE">
          <w:rPr>
            <w:sz w:val="16"/>
            <w:szCs w:val="16"/>
            <w:lang w:eastAsia="zh-CN"/>
          </w:rPr>
          <w:t>15</w:t>
        </w:r>
      </w:ins>
      <w:r w:rsidRPr="006E2A32">
        <w:rPr>
          <w:rFonts w:hint="eastAsia"/>
          <w:sz w:val="16"/>
          <w:szCs w:val="16"/>
          <w:lang w:eastAsia="zh-CN"/>
        </w:rPr>
        <w:t>）</w:t>
      </w:r>
    </w:p>
    <w:p w:rsidR="00F07D60" w:rsidRDefault="00711186" w:rsidP="00DB50E2">
      <w:pPr>
        <w:pStyle w:val="Reasons"/>
        <w:keepNext/>
        <w:rPr>
          <w:lang w:eastAsia="zh-CN"/>
        </w:rPr>
      </w:pPr>
      <w:r>
        <w:rPr>
          <w:b/>
          <w:lang w:eastAsia="zh-CN"/>
        </w:rPr>
        <w:t>理由：</w:t>
      </w:r>
      <w:r>
        <w:rPr>
          <w:lang w:eastAsia="zh-CN"/>
        </w:rPr>
        <w:tab/>
      </w:r>
      <w:r w:rsidR="00F07D60">
        <w:rPr>
          <w:rFonts w:hint="eastAsia"/>
          <w:lang w:eastAsia="zh-CN"/>
        </w:rPr>
        <w:t>考虑到依照脚注</w:t>
      </w:r>
      <w:r w:rsidR="00F07D60" w:rsidRPr="00070E2D">
        <w:rPr>
          <w:lang w:eastAsia="zh-CN"/>
        </w:rPr>
        <w:t>5.316В</w:t>
      </w:r>
      <w:r w:rsidR="00F07D60">
        <w:rPr>
          <w:rFonts w:hint="eastAsia"/>
          <w:lang w:eastAsia="zh-CN"/>
        </w:rPr>
        <w:t>，在</w:t>
      </w:r>
      <w:r w:rsidR="00F07D60">
        <w:rPr>
          <w:rFonts w:hint="eastAsia"/>
          <w:lang w:eastAsia="zh-CN"/>
        </w:rPr>
        <w:t>1</w:t>
      </w:r>
      <w:r w:rsidR="00F07D60">
        <w:rPr>
          <w:rFonts w:hint="eastAsia"/>
          <w:lang w:eastAsia="zh-CN"/>
        </w:rPr>
        <w:t>区把</w:t>
      </w:r>
      <w:r w:rsidR="00F07D60" w:rsidRPr="00070E2D">
        <w:rPr>
          <w:lang w:eastAsia="zh-CN"/>
        </w:rPr>
        <w:t>790-862 MHz</w:t>
      </w:r>
      <w:r w:rsidR="00F07D60">
        <w:rPr>
          <w:rFonts w:hint="eastAsia"/>
          <w:lang w:eastAsia="zh-CN"/>
        </w:rPr>
        <w:t>频段划分给作为主要业务的移动业务（航空移动业务除外）即将生效，不再需要在本脚注中提及乌兹别克斯坦。</w:t>
      </w:r>
    </w:p>
    <w:p w:rsidR="00552D95" w:rsidRDefault="00552D95">
      <w:pPr>
        <w:jc w:val="center"/>
      </w:pPr>
      <w:bookmarkStart w:id="14" w:name="_GoBack"/>
      <w:bookmarkEnd w:id="14"/>
      <w:r>
        <w:t>______________</w:t>
      </w:r>
    </w:p>
    <w:sectPr w:rsidR="00552D95">
      <w:headerReference w:type="default" r:id="rId11"/>
      <w:footerReference w:type="default" r:id="rId12"/>
      <w:footerReference w:type="first" r:id="rId13"/>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4EB7" w:rsidRDefault="00014EB7">
      <w:r>
        <w:separator/>
      </w:r>
    </w:p>
  </w:endnote>
  <w:endnote w:type="continuationSeparator" w:id="0">
    <w:p w:rsidR="00014EB7" w:rsidRDefault="00014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D94A5D">
      <w:rPr>
        <w:lang w:val="en-US"/>
      </w:rPr>
      <w:t>P:\CHI\ITU-R\CONF-R\CMR15\100\138C.docx</w:t>
    </w:r>
    <w:r>
      <w:fldChar w:fldCharType="end"/>
    </w:r>
    <w:r w:rsidR="00236B6E">
      <w:t xml:space="preserve"> (389262)</w:t>
    </w:r>
    <w:r w:rsidRPr="00DA0469">
      <w:rPr>
        <w:lang w:val="en-US"/>
      </w:rPr>
      <w:tab/>
    </w:r>
    <w:r>
      <w:fldChar w:fldCharType="begin"/>
    </w:r>
    <w:r>
      <w:instrText xml:space="preserve"> savedate \@ dd.MM.yy </w:instrText>
    </w:r>
    <w:r>
      <w:fldChar w:fldCharType="separate"/>
    </w:r>
    <w:r w:rsidR="00D94A5D">
      <w:t>30.10.15</w:t>
    </w:r>
    <w:r>
      <w:fldChar w:fldCharType="end"/>
    </w:r>
    <w:r w:rsidRPr="00DA0469">
      <w:rPr>
        <w:lang w:val="en-US"/>
      </w:rPr>
      <w:tab/>
    </w:r>
    <w:r>
      <w:fldChar w:fldCharType="begin"/>
    </w:r>
    <w:r>
      <w:instrText xml:space="preserve"> printdate \@ dd.MM.yy </w:instrText>
    </w:r>
    <w:r>
      <w:fldChar w:fldCharType="separate"/>
    </w:r>
    <w:r w:rsidR="00D94A5D">
      <w:t>30.10.15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D94A5D">
      <w:rPr>
        <w:lang w:val="en-US"/>
      </w:rPr>
      <w:t>P:\CHI\ITU-R\CONF-R\CMR15\100\138C.docx</w:t>
    </w:r>
    <w:r>
      <w:fldChar w:fldCharType="end"/>
    </w:r>
    <w:r w:rsidR="00236B6E">
      <w:t xml:space="preserve"> (389262)</w:t>
    </w:r>
    <w:r w:rsidRPr="00DA0469">
      <w:rPr>
        <w:lang w:val="en-US"/>
      </w:rPr>
      <w:tab/>
    </w:r>
    <w:r>
      <w:fldChar w:fldCharType="begin"/>
    </w:r>
    <w:r>
      <w:instrText xml:space="preserve"> savedate \@ dd.MM.yy </w:instrText>
    </w:r>
    <w:r>
      <w:fldChar w:fldCharType="separate"/>
    </w:r>
    <w:r w:rsidR="00D94A5D">
      <w:t>30.10.15</w:t>
    </w:r>
    <w:r>
      <w:fldChar w:fldCharType="end"/>
    </w:r>
    <w:r w:rsidRPr="00DA0469">
      <w:rPr>
        <w:lang w:val="en-US"/>
      </w:rPr>
      <w:tab/>
    </w:r>
    <w:r>
      <w:fldChar w:fldCharType="begin"/>
    </w:r>
    <w:r>
      <w:instrText xml:space="preserve"> printdate \@ dd.MM.yy </w:instrText>
    </w:r>
    <w:r>
      <w:fldChar w:fldCharType="separate"/>
    </w:r>
    <w:r w:rsidR="00D94A5D">
      <w:t>30.10.15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4EB7" w:rsidRDefault="00014EB7">
      <w:r>
        <w:t>____________________</w:t>
      </w:r>
    </w:p>
  </w:footnote>
  <w:footnote w:type="continuationSeparator" w:id="0">
    <w:p w:rsidR="00014EB7" w:rsidRDefault="00014E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95292B">
      <w:rPr>
        <w:rStyle w:val="PageNumber"/>
        <w:noProof/>
      </w:rPr>
      <w:t>2</w:t>
    </w:r>
    <w:r>
      <w:rPr>
        <w:rStyle w:val="PageNumber"/>
      </w:rPr>
      <w:fldChar w:fldCharType="end"/>
    </w:r>
  </w:p>
  <w:p w:rsidR="00B851D4" w:rsidRDefault="00B851D4" w:rsidP="00B711CC">
    <w:pPr>
      <w:pStyle w:val="Header"/>
      <w:rPr>
        <w:lang w:val="en-US"/>
      </w:rPr>
    </w:pPr>
    <w:r>
      <w:rPr>
        <w:rStyle w:val="PageNumber"/>
      </w:rPr>
      <w:t>CMR1</w:t>
    </w:r>
    <w:r w:rsidR="00B711CC">
      <w:rPr>
        <w:rStyle w:val="PageNumber"/>
      </w:rPr>
      <w:t>5</w:t>
    </w:r>
    <w:r>
      <w:rPr>
        <w:rStyle w:val="PageNumber"/>
      </w:rPr>
      <w:t>/</w:t>
    </w:r>
    <w:r w:rsidR="00C929E0">
      <w:t>138-</w:t>
    </w:r>
    <w:r w:rsidR="00C929E0" w:rsidRPr="00C929E0">
      <w:t>C</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i, Yunyi">
    <w15:presenceInfo w15:providerId="AD" w15:userId="S-1-5-21-8740799-900759487-1415713722-359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14EB7"/>
    <w:rsid w:val="000264C2"/>
    <w:rsid w:val="000273B7"/>
    <w:rsid w:val="00037C90"/>
    <w:rsid w:val="000C09BA"/>
    <w:rsid w:val="000C1F1E"/>
    <w:rsid w:val="000C6AA7"/>
    <w:rsid w:val="000E26F6"/>
    <w:rsid w:val="00123C07"/>
    <w:rsid w:val="00166859"/>
    <w:rsid w:val="001765EC"/>
    <w:rsid w:val="001853E8"/>
    <w:rsid w:val="001B6360"/>
    <w:rsid w:val="001F4EA6"/>
    <w:rsid w:val="00214959"/>
    <w:rsid w:val="002260A6"/>
    <w:rsid w:val="00236B6E"/>
    <w:rsid w:val="002742B3"/>
    <w:rsid w:val="002A4C9C"/>
    <w:rsid w:val="002B509B"/>
    <w:rsid w:val="002E2A59"/>
    <w:rsid w:val="002E4507"/>
    <w:rsid w:val="00305254"/>
    <w:rsid w:val="003169D2"/>
    <w:rsid w:val="00340DBC"/>
    <w:rsid w:val="003B4BEF"/>
    <w:rsid w:val="003C6B45"/>
    <w:rsid w:val="0041282E"/>
    <w:rsid w:val="00437869"/>
    <w:rsid w:val="00465A34"/>
    <w:rsid w:val="004C4554"/>
    <w:rsid w:val="004D2DEC"/>
    <w:rsid w:val="004F2BE6"/>
    <w:rsid w:val="00527E8A"/>
    <w:rsid w:val="00542E85"/>
    <w:rsid w:val="00552D95"/>
    <w:rsid w:val="00562479"/>
    <w:rsid w:val="00576849"/>
    <w:rsid w:val="005A0ACB"/>
    <w:rsid w:val="005D0E26"/>
    <w:rsid w:val="005E08D2"/>
    <w:rsid w:val="005E7FD8"/>
    <w:rsid w:val="00622560"/>
    <w:rsid w:val="00644391"/>
    <w:rsid w:val="00647712"/>
    <w:rsid w:val="00662E12"/>
    <w:rsid w:val="00691142"/>
    <w:rsid w:val="006B67CE"/>
    <w:rsid w:val="006C38ED"/>
    <w:rsid w:val="006E6182"/>
    <w:rsid w:val="006F3C60"/>
    <w:rsid w:val="00711186"/>
    <w:rsid w:val="00736415"/>
    <w:rsid w:val="00770D2A"/>
    <w:rsid w:val="007864F6"/>
    <w:rsid w:val="007B7C4B"/>
    <w:rsid w:val="007F0FC5"/>
    <w:rsid w:val="007F5C36"/>
    <w:rsid w:val="008047DB"/>
    <w:rsid w:val="008129A9"/>
    <w:rsid w:val="008221A4"/>
    <w:rsid w:val="00824BD6"/>
    <w:rsid w:val="0083672D"/>
    <w:rsid w:val="00844734"/>
    <w:rsid w:val="00865DFB"/>
    <w:rsid w:val="008A7416"/>
    <w:rsid w:val="008B6852"/>
    <w:rsid w:val="008C26FF"/>
    <w:rsid w:val="008D1D14"/>
    <w:rsid w:val="008E1785"/>
    <w:rsid w:val="008E7127"/>
    <w:rsid w:val="008E7C8E"/>
    <w:rsid w:val="009128B3"/>
    <w:rsid w:val="00912959"/>
    <w:rsid w:val="0095292B"/>
    <w:rsid w:val="009657F9"/>
    <w:rsid w:val="0099525B"/>
    <w:rsid w:val="009C72B7"/>
    <w:rsid w:val="00A0052C"/>
    <w:rsid w:val="00A31B14"/>
    <w:rsid w:val="00A323DC"/>
    <w:rsid w:val="00A466E6"/>
    <w:rsid w:val="00A815BE"/>
    <w:rsid w:val="00AA5DA1"/>
    <w:rsid w:val="00AE369F"/>
    <w:rsid w:val="00B026CB"/>
    <w:rsid w:val="00B711CC"/>
    <w:rsid w:val="00B851D4"/>
    <w:rsid w:val="00B868FC"/>
    <w:rsid w:val="00B95072"/>
    <w:rsid w:val="00BB26CD"/>
    <w:rsid w:val="00C07239"/>
    <w:rsid w:val="00C364B1"/>
    <w:rsid w:val="00C47D87"/>
    <w:rsid w:val="00C627F9"/>
    <w:rsid w:val="00C6483F"/>
    <w:rsid w:val="00C6584D"/>
    <w:rsid w:val="00C929E0"/>
    <w:rsid w:val="00CB4E5A"/>
    <w:rsid w:val="00CC73D7"/>
    <w:rsid w:val="00CD4DEA"/>
    <w:rsid w:val="00CF0AD7"/>
    <w:rsid w:val="00CF0BE1"/>
    <w:rsid w:val="00D52A14"/>
    <w:rsid w:val="00D6206A"/>
    <w:rsid w:val="00D74599"/>
    <w:rsid w:val="00D94A5D"/>
    <w:rsid w:val="00DA0469"/>
    <w:rsid w:val="00DB50E2"/>
    <w:rsid w:val="00DD13B7"/>
    <w:rsid w:val="00DF3B0C"/>
    <w:rsid w:val="00E14984"/>
    <w:rsid w:val="00E22A25"/>
    <w:rsid w:val="00E560F1"/>
    <w:rsid w:val="00E92319"/>
    <w:rsid w:val="00F07D60"/>
    <w:rsid w:val="00F837F4"/>
    <w:rsid w:val="00FC19AE"/>
    <w:rsid w:val="00FC59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4877B1A-85B9-47C6-85BC-EF808AB88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B026CB"/>
    <w:rPr>
      <w:position w:val="6"/>
      <w:sz w:val="18"/>
    </w:rPr>
  </w:style>
  <w:style w:type="paragraph" w:styleId="FootnoteText">
    <w:name w:val="footnote text"/>
    <w:basedOn w:val="Normal"/>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qFormat/>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R15-WRC15-C-0138!!MSW-C</DPM_x0020_File_x0020_name>
    <DPM_x0020_Author xmlns="32a1a8c5-2265-4ebc-b7a0-2071e2c5c9bb" xsi:nil="false">Documents Proposals Manager (DPM)</DPM_x0020_Author>
    <DPM_x0020_Version xmlns="32a1a8c5-2265-4ebc-b7a0-2071e2c5c9bb" xsi:nil="false">DPM_v5.2015.10.230_prod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9F050D-025C-4305-8942-17C7DC0C1207}">
  <ds:schemaRefs>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32a1a8c5-2265-4ebc-b7a0-2071e2c5c9bb"/>
    <ds:schemaRef ds:uri="http://www.w3.org/XML/1998/namespace"/>
    <ds:schemaRef ds:uri="996b2e75-67fd-4955-a3b0-5ab9934cb50b"/>
    <ds:schemaRef ds:uri="http://purl.org/dc/elements/1.1/"/>
  </ds:schemaRefs>
</ds:datastoreItem>
</file>

<file path=customXml/itemProps2.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353</Words>
  <Characters>447</Characters>
  <Application>Microsoft Office Word</Application>
  <DocSecurity>0</DocSecurity>
  <Lines>37</Lines>
  <Paragraphs>20</Paragraphs>
  <ScaleCrop>false</ScaleCrop>
  <HeadingPairs>
    <vt:vector size="2" baseType="variant">
      <vt:variant>
        <vt:lpstr>Title</vt:lpstr>
      </vt:variant>
      <vt:variant>
        <vt:i4>1</vt:i4>
      </vt:variant>
    </vt:vector>
  </HeadingPairs>
  <TitlesOfParts>
    <vt:vector size="1" baseType="lpstr">
      <vt:lpstr>R15-WRC15-C-0138!!MSW-C</vt:lpstr>
    </vt:vector>
  </TitlesOfParts>
  <Manager>General Secretariat - Pool</Manager>
  <Company>International Telecommunication Union (ITU)</Company>
  <LinksUpToDate>false</LinksUpToDate>
  <CharactersWithSpaces>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R15-WRC15-C-0138!!MSW-C</dc:title>
  <dc:subject>World Radiocommunication Conference - 2015</dc:subject>
  <dc:creator>Documents Proposals Manager (DPM)</dc:creator>
  <cp:keywords>DPM_v5.2015.10.230_prod</cp:keywords>
  <dc:description/>
  <cp:lastModifiedBy>Zhang, Lan'ou</cp:lastModifiedBy>
  <cp:revision>8</cp:revision>
  <cp:lastPrinted>2015-10-30T10:27:00Z</cp:lastPrinted>
  <dcterms:created xsi:type="dcterms:W3CDTF">2015-10-29T18:50:00Z</dcterms:created>
  <dcterms:modified xsi:type="dcterms:W3CDTF">2015-10-30T10:27:00Z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