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CF1CD1">
        <w:trPr>
          <w:cantSplit/>
        </w:trPr>
        <w:tc>
          <w:tcPr>
            <w:tcW w:w="6804" w:type="dxa"/>
          </w:tcPr>
          <w:p w:rsidR="0090121B" w:rsidRPr="00CF1CD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4B98A21" wp14:editId="6CF5095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CF1CD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CF1CD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CF1CD1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CF1CD1" w:rsidRDefault="00AE658F" w:rsidP="00CF1CD1">
            <w:pPr>
              <w:spacing w:before="0"/>
              <w:ind w:left="-73"/>
              <w:rPr>
                <w:rFonts w:ascii="Verdana" w:hAnsi="Verdana"/>
                <w:sz w:val="20"/>
              </w:rPr>
            </w:pPr>
            <w:r w:rsidRPr="00CF1CD1">
              <w:rPr>
                <w:rFonts w:ascii="Verdana" w:eastAsia="SimSun" w:hAnsi="Verdana" w:cs="Traditional Arabic"/>
                <w:b/>
                <w:sz w:val="20"/>
              </w:rPr>
              <w:t>Addéndum 3 al</w:t>
            </w:r>
            <w:r w:rsidRPr="00CF1CD1">
              <w:rPr>
                <w:rFonts w:ascii="Verdana" w:eastAsia="SimSun" w:hAnsi="Verdana" w:cs="Traditional Arabic"/>
                <w:b/>
                <w:sz w:val="20"/>
              </w:rPr>
              <w:br/>
              <w:t>Documento 130(Add.22)</w:t>
            </w:r>
            <w:r w:rsidR="0090121B" w:rsidRPr="00CF1CD1">
              <w:rPr>
                <w:rFonts w:ascii="Verdana" w:hAnsi="Verdana"/>
                <w:b/>
                <w:sz w:val="20"/>
              </w:rPr>
              <w:t>-</w:t>
            </w:r>
            <w:r w:rsidRPr="00CF1CD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CF1CD1">
        <w:trPr>
          <w:cantSplit/>
        </w:trPr>
        <w:tc>
          <w:tcPr>
            <w:tcW w:w="6804" w:type="dxa"/>
            <w:shd w:val="clear" w:color="auto" w:fill="auto"/>
          </w:tcPr>
          <w:p w:rsidR="000A5B9A" w:rsidRPr="00CF1CD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2785D" w:rsidRDefault="000A5B9A" w:rsidP="00CF1CD1">
            <w:pPr>
              <w:spacing w:before="0"/>
              <w:ind w:left="-73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</w:t>
            </w:r>
            <w:r w:rsidRPr="00157075">
              <w:rPr>
                <w:rFonts w:ascii="Verdana" w:hAnsi="Verdana"/>
                <w:b/>
                <w:sz w:val="20"/>
                <w:lang w:val="es-AR"/>
              </w:rPr>
              <w:t xml:space="preserve"> octubre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CF1CD1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02785D" w:rsidRDefault="000A5B9A" w:rsidP="00CF1CD1">
            <w:pPr>
              <w:spacing w:before="0"/>
              <w:ind w:left="-73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F1CD1" w:rsidRDefault="000A5B9A" w:rsidP="000A5B9A">
            <w:pPr>
              <w:pStyle w:val="Source"/>
            </w:pPr>
            <w:bookmarkStart w:id="2" w:name="dsource" w:colFirst="0" w:colLast="0"/>
            <w:r w:rsidRPr="00CF1CD1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CF1CD1" w:rsidTr="0050008E">
        <w:trPr>
          <w:cantSplit/>
        </w:trPr>
        <w:tc>
          <w:tcPr>
            <w:tcW w:w="10031" w:type="dxa"/>
            <w:gridSpan w:val="2"/>
          </w:tcPr>
          <w:p w:rsidR="000A5B9A" w:rsidRPr="00AE1561" w:rsidRDefault="00CF1CD1" w:rsidP="00CF1CD1">
            <w:pPr>
              <w:pStyle w:val="Title1"/>
            </w:pPr>
            <w:bookmarkStart w:id="3" w:name="dtitle1" w:colFirst="0" w:colLast="0"/>
            <w:bookmarkEnd w:id="2"/>
            <w:r w:rsidRPr="00CF1CD1">
              <w:t>Propuestas para los trabajos de la Conferencia</w:t>
            </w:r>
          </w:p>
        </w:tc>
      </w:tr>
      <w:tr w:rsidR="000A5B9A" w:rsidRPr="00CF1CD1" w:rsidTr="0050008E">
        <w:trPr>
          <w:cantSplit/>
        </w:trPr>
        <w:tc>
          <w:tcPr>
            <w:tcW w:w="10031" w:type="dxa"/>
            <w:gridSpan w:val="2"/>
          </w:tcPr>
          <w:p w:rsidR="000A5B9A" w:rsidRPr="00AE156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9.1(9.1.3) del orden del día</w:t>
            </w:r>
          </w:p>
        </w:tc>
      </w:tr>
      <w:bookmarkEnd w:id="5"/>
    </w:tbl>
    <w:p w:rsidR="001C0E40" w:rsidRPr="006C20F8" w:rsidRDefault="00AE1561"/>
    <w:p w:rsidR="006C20F8" w:rsidRPr="00211854" w:rsidRDefault="00DC5E9E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DC5E9E" w:rsidP="00482C06">
      <w:r w:rsidRPr="00211854">
        <w:t>9.1</w:t>
      </w:r>
      <w:r w:rsidRPr="00211854">
        <w:tab/>
        <w:t>sobre las actividades del Sector de Radiocomunicaciones desde la CMR-12;</w:t>
      </w:r>
    </w:p>
    <w:p w:rsidR="001C0E40" w:rsidRPr="00912AF6" w:rsidRDefault="00DC5E9E" w:rsidP="002E2259">
      <w:r>
        <w:t xml:space="preserve">9.1(9.1.3) </w:t>
      </w:r>
      <w:r>
        <w:tab/>
      </w:r>
      <w:r w:rsidRPr="00A064AD">
        <w:t xml:space="preserve">Resolución </w:t>
      </w:r>
      <w:r w:rsidRPr="00AB2AD8">
        <w:rPr>
          <w:b/>
          <w:bCs/>
        </w:rPr>
        <w:t>11 (CMR-12)</w:t>
      </w:r>
      <w:r w:rsidRPr="00A064AD">
        <w:t xml:space="preserve"> - Utilización de las posiciones orbitales de satélite y el espectro de frecuencias asociado para prestar servicios públicos de telecomunicaciones internacionales en países en desarrollo</w:t>
      </w:r>
    </w:p>
    <w:p w:rsidR="000A6508" w:rsidRPr="000A6508" w:rsidRDefault="000A6508" w:rsidP="000A6508">
      <w:pPr>
        <w:pStyle w:val="Headingb"/>
      </w:pPr>
      <w:r w:rsidRPr="000A6508">
        <w:t>Introducción</w:t>
      </w:r>
    </w:p>
    <w:p w:rsidR="000A6508" w:rsidRPr="00A47123" w:rsidRDefault="000A6508" w:rsidP="000A6508">
      <w:r w:rsidRPr="00A47123">
        <w:t>La CMR-12 adoptó la Resolución 11 (CMR-12), donde se resuelve que el UIT-R siga colaborando con el UIT-D, y le facilite información cuando se la solicite, en materia de tecnología y aplicaciones de satélites, según la definición que figura en las Recomendaciones y los Informes del UIT-R, y sobre los procedimientos reglamentarios de los satélites recogidos en el Reglamento de Radiocomunicaciones que ayuden a los países en desarrollo a crear y poner en funcionamiento redes y servicios de sat</w:t>
      </w:r>
      <w:r>
        <w:t>élites</w:t>
      </w:r>
      <w:r w:rsidRPr="00A47123">
        <w:t>.</w:t>
      </w:r>
    </w:p>
    <w:p w:rsidR="000A6508" w:rsidRPr="00A47123" w:rsidRDefault="000A6508" w:rsidP="000A6508">
      <w:r w:rsidRPr="00A47123">
        <w:t>Además, en la Resolución 11 (CMR-12) se resuelve que el UIT-R realice estudios para determinar si pudiera ser necesario aplicar medidas reglamentarias adicionales para mejorar la disponibilidad de los servicios de telecomuni</w:t>
      </w:r>
      <w:r>
        <w:t>c</w:t>
      </w:r>
      <w:r w:rsidRPr="00A47123">
        <w:t>aciones p</w:t>
      </w:r>
      <w:r>
        <w:t>úblicos internacionales prestados mediante la tecnología de satélite</w:t>
      </w:r>
      <w:r w:rsidRPr="00A47123">
        <w:t>.</w:t>
      </w:r>
    </w:p>
    <w:p w:rsidR="000A6508" w:rsidRPr="000A6508" w:rsidRDefault="000A6508" w:rsidP="000A6508">
      <w:pPr>
        <w:pStyle w:val="Headingb"/>
      </w:pPr>
      <w:r w:rsidRPr="000A6508">
        <w:lastRenderedPageBreak/>
        <w:t>Propuesta</w:t>
      </w:r>
    </w:p>
    <w:p w:rsidR="000A6508" w:rsidRPr="00A47123" w:rsidRDefault="000A6508" w:rsidP="000A6508">
      <w:r w:rsidRPr="00A47123">
        <w:t>Los Estados Miembros de la SADC están a favor de que se revise la Resolución 11 (CMR-12) para continuar los estudios necesarios en virtud de</w:t>
      </w:r>
      <w:r>
        <w:t xml:space="preserve"> su</w:t>
      </w:r>
      <w:r w:rsidRPr="00A47123">
        <w:t xml:space="preserve"> </w:t>
      </w:r>
      <w:r w:rsidRPr="00A47123">
        <w:rPr>
          <w:i/>
          <w:iCs/>
        </w:rPr>
        <w:t>resuelve</w:t>
      </w:r>
      <w:r w:rsidRPr="00A47123">
        <w:t xml:space="preserve"> 2</w:t>
      </w:r>
      <w:r>
        <w:t>, incluso después de la CMR</w:t>
      </w:r>
      <w:r w:rsidRPr="00A47123">
        <w:t>-15.</w:t>
      </w:r>
    </w:p>
    <w:p w:rsidR="000A6508" w:rsidRDefault="000A6508" w:rsidP="000A6508">
      <w:pPr>
        <w:pStyle w:val="Reasons"/>
      </w:pPr>
      <w:r w:rsidRPr="00A47123">
        <w:rPr>
          <w:b/>
        </w:rPr>
        <w:t>Motivos</w:t>
      </w:r>
      <w:r w:rsidRPr="00A47123">
        <w:t xml:space="preserve">: Los servicios de telecomunicaciones públicos internacionales de alta calidad, fiables y asequibles son </w:t>
      </w:r>
      <w:r>
        <w:t xml:space="preserve">vitales para los países en desarrollo. </w:t>
      </w:r>
      <w:r w:rsidRPr="00A47123">
        <w:t>Con esta propuesta se dará continuidad a la prestación de servicios de telecomunicaciones p</w:t>
      </w:r>
      <w:r>
        <w:t>úblicos internacionales.</w:t>
      </w:r>
    </w:p>
    <w:p w:rsidR="00AE1561" w:rsidRDefault="00AE1561" w:rsidP="000A6508">
      <w:pPr>
        <w:pStyle w:val="Reasons"/>
      </w:pPr>
    </w:p>
    <w:p w:rsidR="000A6508" w:rsidRPr="00A845E0" w:rsidRDefault="000A6508" w:rsidP="00AE1561">
      <w:pPr>
        <w:spacing w:before="240"/>
        <w:jc w:val="center"/>
      </w:pPr>
      <w:bookmarkStart w:id="6" w:name="_GoBack"/>
      <w:r>
        <w:t>______________</w:t>
      </w:r>
      <w:bookmarkEnd w:id="6"/>
    </w:p>
    <w:sectPr w:rsidR="000A6508" w:rsidRPr="00A845E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157075" w:rsidRDefault="0077084A">
    <w:pPr>
      <w:ind w:right="360"/>
    </w:pPr>
    <w:r>
      <w:fldChar w:fldCharType="begin"/>
    </w:r>
    <w:r w:rsidRPr="00157075">
      <w:instrText xml:space="preserve"> FILENAME \p  \* MERGEFORMAT </w:instrText>
    </w:r>
    <w:r>
      <w:fldChar w:fldCharType="separate"/>
    </w:r>
    <w:r w:rsidR="00157075">
      <w:rPr>
        <w:noProof/>
      </w:rPr>
      <w:t>P:\ESP\ITU-R\CONF-R\CMR15\100\130ADD22ADD03S.docx</w:t>
    </w:r>
    <w:r>
      <w:fldChar w:fldCharType="end"/>
    </w:r>
    <w:r w:rsidRPr="00157075">
      <w:tab/>
    </w:r>
    <w:r>
      <w:fldChar w:fldCharType="begin"/>
    </w:r>
    <w:r>
      <w:instrText xml:space="preserve"> SAVEDATE \@ DD.MM.YY </w:instrText>
    </w:r>
    <w:r>
      <w:fldChar w:fldCharType="separate"/>
    </w:r>
    <w:r w:rsidR="00AE1561">
      <w:rPr>
        <w:noProof/>
      </w:rPr>
      <w:t>28.10.15</w:t>
    </w:r>
    <w:r>
      <w:fldChar w:fldCharType="end"/>
    </w:r>
    <w:r w:rsidRPr="00157075">
      <w:tab/>
    </w:r>
    <w:r>
      <w:fldChar w:fldCharType="begin"/>
    </w:r>
    <w:r>
      <w:instrText xml:space="preserve"> PRINTDATE \@ DD.MM.YY </w:instrText>
    </w:r>
    <w:r>
      <w:fldChar w:fldCharType="separate"/>
    </w:r>
    <w:r w:rsidR="00157075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D1" w:rsidRDefault="00CF1CD1" w:rsidP="00CF1CD1">
    <w:pPr>
      <w:pStyle w:val="Footer"/>
    </w:pPr>
    <w:fldSimple w:instr=" FILENAME \p  \* MERGEFORMAT ">
      <w:r w:rsidR="00157075">
        <w:t>P:\ESP\ITU-R\CONF-R\CMR15\100\130ADD22ADD03S.docx</w:t>
      </w:r>
    </w:fldSimple>
    <w:r>
      <w:t xml:space="preserve"> (389045)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E1561">
      <w:t>28.10.15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57075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D1" w:rsidRDefault="00AE156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57075">
      <w:t>P:\ESP\ITU-R\CONF-R\CMR15\100\130ADD22ADD03S.docx</w:t>
    </w:r>
    <w:r>
      <w:fldChar w:fldCharType="end"/>
    </w:r>
    <w:r w:rsidR="00CF1CD1">
      <w:t xml:space="preserve"> (389045)</w:t>
    </w:r>
    <w:r w:rsidR="00CF1CD1">
      <w:tab/>
    </w:r>
    <w:r w:rsidR="00CF1CD1">
      <w:fldChar w:fldCharType="begin"/>
    </w:r>
    <w:r w:rsidR="00CF1CD1">
      <w:instrText xml:space="preserve"> SAVEDATE \@ DD.MM.YY </w:instrText>
    </w:r>
    <w:r w:rsidR="00CF1CD1">
      <w:fldChar w:fldCharType="separate"/>
    </w:r>
    <w:r>
      <w:t>28.10.15</w:t>
    </w:r>
    <w:r w:rsidR="00CF1CD1">
      <w:fldChar w:fldCharType="end"/>
    </w:r>
    <w:r w:rsidR="00CF1CD1">
      <w:tab/>
    </w:r>
    <w:r w:rsidR="00CF1CD1">
      <w:fldChar w:fldCharType="begin"/>
    </w:r>
    <w:r w:rsidR="00CF1CD1">
      <w:instrText xml:space="preserve"> PRINTDATE \@ DD.MM.YY </w:instrText>
    </w:r>
    <w:r w:rsidR="00CF1CD1">
      <w:fldChar w:fldCharType="separate"/>
    </w:r>
    <w:r w:rsidR="00157075">
      <w:t>28.10.15</w:t>
    </w:r>
    <w:r w:rsidR="00CF1CD1">
      <w:fldChar w:fldCharType="end"/>
    </w:r>
  </w:p>
  <w:p w:rsidR="0077084A" w:rsidRDefault="0077084A" w:rsidP="00CF1CD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156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130(Add.22)(Add.3)-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A6508"/>
    <w:rsid w:val="000E5BF9"/>
    <w:rsid w:val="000F0E6D"/>
    <w:rsid w:val="00121170"/>
    <w:rsid w:val="00123CC5"/>
    <w:rsid w:val="0015142D"/>
    <w:rsid w:val="00157075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D7F34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1561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CF1CD1"/>
    <w:rsid w:val="00D0288A"/>
    <w:rsid w:val="00D72A5D"/>
    <w:rsid w:val="00DC5E9E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A76FC37-81E6-4C9C-9C70-DC2ED23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R15-WRC15-C-0130!A22-A3!MSW-S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DE5A5-461B-4610-834A-15042F871F3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0905E6-8480-46E6-9C11-B3842885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R15-WRC15-C-0130!A22-A3!MSW-S</vt:lpstr>
    </vt:vector>
  </TitlesOfParts>
  <Manager>Secretaría General - Pool</Manager>
  <Company>Unión Internacional de Telecomunicaciones (UIT)</Company>
  <LinksUpToDate>false</LinksUpToDate>
  <CharactersWithSpaces>2399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R15-WRC15-C-0130!A22-A3!MSW-S</dc:title>
  <dc:subject>Conferencia Mundial de Radiocomunicaciones - 2015</dc:subject>
  <dc:creator>Documents Proposals Manager (DPM)</dc:creator>
  <cp:keywords>DPM_v5.2015.10.271_prod</cp:keywords>
  <dc:description/>
  <cp:lastModifiedBy>Spanish</cp:lastModifiedBy>
  <cp:revision>6</cp:revision>
  <cp:lastPrinted>2015-10-28T08:03:00Z</cp:lastPrinted>
  <dcterms:created xsi:type="dcterms:W3CDTF">2015-10-28T07:54:00Z</dcterms:created>
  <dcterms:modified xsi:type="dcterms:W3CDTF">2015-10-28T08:24:00Z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