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A60A3" w:rsidRDefault="003E1608" w:rsidP="002A60A3">
            <w:pPr>
              <w:pStyle w:val="Adress"/>
              <w:framePr w:hSpace="0" w:wrap="auto" w:xAlign="left" w:yAlign="inline"/>
              <w:rPr>
                <w:rtl/>
              </w:rPr>
            </w:pPr>
            <w:r w:rsidRPr="002A60A3">
              <w:rPr>
                <w:rtl/>
              </w:rPr>
              <w:t xml:space="preserve">الإضافة </w:t>
            </w:r>
            <w:r w:rsidRPr="002A60A3">
              <w:t>3</w:t>
            </w:r>
            <w:r w:rsidRPr="002A60A3">
              <w:br/>
            </w:r>
            <w:r w:rsidRPr="002A60A3">
              <w:rPr>
                <w:rtl/>
              </w:rPr>
              <w:t xml:space="preserve">للوثيقة </w:t>
            </w:r>
            <w:r w:rsidRPr="002A60A3">
              <w:t>130(Add.21)-</w:t>
            </w:r>
            <w:r w:rsidR="002A60A3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A60A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A60A3">
              <w:rPr>
                <w:rFonts w:eastAsia="SimSun"/>
              </w:rPr>
              <w:t>16</w:t>
            </w:r>
            <w:r w:rsidRPr="002A60A3">
              <w:rPr>
                <w:rFonts w:eastAsia="SimSun"/>
                <w:rtl/>
              </w:rPr>
              <w:t xml:space="preserve"> أكتوبر </w:t>
            </w:r>
            <w:r w:rsidRPr="002A60A3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A60A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A60A3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أنغولا/جمهورية بوتسوانا/مملكة ليسوتو/جمهورية مدغشقر/ملاوي/</w:t>
            </w:r>
            <w:r w:rsidR="00E9265B">
              <w:br/>
            </w:r>
            <w:r w:rsidRPr="008204AC">
              <w:rPr>
                <w:rtl/>
              </w:rPr>
              <w:t>جمهورية موريشيوس/جمهورية موزامبيق/جمهورية ناميبيا/جمهورية الكونغو الديمقراطية/جمهورية سيشيل/جمهورية جنوب إفريقيا/مملكة سوازيلاند/</w:t>
            </w:r>
            <w:r w:rsidR="00E9265B">
              <w:br/>
            </w:r>
            <w:r w:rsidRPr="008204AC">
              <w:rPr>
                <w:rtl/>
              </w:rPr>
              <w:t>جمهورية تنـزانيا المتحدة/جمهورية زامبيا/جمهورية زيمبابوي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3A5E2C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D93D7C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3A5E2C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3A5E2C">
              <w:rPr>
                <w:lang w:val="en-US"/>
              </w:rPr>
              <w:t>(C)7</w:t>
            </w:r>
            <w:r w:rsidR="003A5E2C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Pr="00431196" w:rsidRDefault="00464143" w:rsidP="008254D9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D93D7C">
        <w:rPr>
          <w:rFonts w:eastAsia="SimSun" w:hint="cs"/>
          <w:rtl/>
        </w:rPr>
        <w:t>َ</w:t>
      </w:r>
      <w:bookmarkStart w:id="1" w:name="_GoBack"/>
      <w:bookmarkEnd w:id="1"/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</w:t>
      </w:r>
      <w:r w:rsidR="003A5E2C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D93D7C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 فيها مدار السواتل المستقرة بالنسبة إلى الأرض؛</w:t>
      </w:r>
    </w:p>
    <w:p w:rsidR="00286158" w:rsidRPr="00431196" w:rsidRDefault="00464143" w:rsidP="00A31842">
      <w:pPr>
        <w:rPr>
          <w:rFonts w:eastAsia="SimSun"/>
        </w:rPr>
      </w:pPr>
      <w:r w:rsidRPr="00431196">
        <w:rPr>
          <w:rFonts w:eastAsia="SimSun"/>
        </w:rPr>
        <w:t>(C)7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  <w:lang w:bidi="ar-SY"/>
        </w:rPr>
        <w:t xml:space="preserve">المسألة </w:t>
      </w:r>
      <w:r w:rsidRPr="00431196">
        <w:rPr>
          <w:rFonts w:eastAsia="SimSun"/>
          <w:lang w:bidi="ar-SY"/>
        </w:rPr>
        <w:t>C</w:t>
      </w:r>
      <w:r w:rsidRPr="00431196">
        <w:rPr>
          <w:rFonts w:eastAsia="SimSun" w:hint="cs"/>
          <w:rtl/>
          <w:lang w:bidi="ar-SY"/>
        </w:rPr>
        <w:t xml:space="preserve"> - الاستعراض أو الإلغاء المحتمل لآلية النشر المسبق للشبكات الساتلية الخاضعة للتنسيق بموجب القسم</w:t>
      </w:r>
      <w:r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lang w:bidi="ar-SY"/>
        </w:rPr>
        <w:t>II</w:t>
      </w:r>
      <w:r w:rsidRPr="00431196">
        <w:rPr>
          <w:rFonts w:eastAsia="SimSun" w:hint="cs"/>
          <w:rtl/>
        </w:rPr>
        <w:t xml:space="preserve"> من المادة </w:t>
      </w:r>
      <w:r w:rsidRPr="00431196">
        <w:rPr>
          <w:rFonts w:eastAsia="SimSun"/>
          <w:b/>
          <w:bCs/>
        </w:rPr>
        <w:t>9</w:t>
      </w:r>
      <w:r w:rsidRPr="00431196">
        <w:rPr>
          <w:rFonts w:eastAsia="SimSun" w:hint="cs"/>
          <w:rtl/>
        </w:rPr>
        <w:t xml:space="preserve"> من لوائح الراديو</w:t>
      </w:r>
    </w:p>
    <w:p w:rsidR="00F16602" w:rsidRPr="00856D83" w:rsidRDefault="003A5E2C" w:rsidP="003A5E2C">
      <w:pPr>
        <w:pStyle w:val="Headingb"/>
        <w:rPr>
          <w:rtl/>
        </w:rPr>
      </w:pPr>
      <w:r w:rsidRPr="00856D83">
        <w:rPr>
          <w:rFonts w:hint="cs"/>
          <w:rtl/>
        </w:rPr>
        <w:t>مقدمة</w:t>
      </w:r>
    </w:p>
    <w:p w:rsidR="003A5E2C" w:rsidRPr="0041762D" w:rsidRDefault="00856D83" w:rsidP="008254D9">
      <w:pPr>
        <w:rPr>
          <w:spacing w:val="-2"/>
          <w:rtl/>
          <w:lang w:bidi="ar-EG"/>
        </w:rPr>
      </w:pPr>
      <w:r w:rsidRPr="0041762D">
        <w:rPr>
          <w:rFonts w:hint="cs"/>
          <w:spacing w:val="-2"/>
          <w:rtl/>
        </w:rPr>
        <w:t>تؤيد الدول الأعضاء الجماعة الإنمائية للجنوب الإفريقي</w:t>
      </w:r>
      <w:r w:rsidR="0041762D" w:rsidRPr="0041762D">
        <w:rPr>
          <w:rFonts w:hint="cs"/>
          <w:spacing w:val="-2"/>
          <w:rtl/>
        </w:rPr>
        <w:t xml:space="preserve"> </w:t>
      </w:r>
      <w:r w:rsidR="0041762D" w:rsidRPr="0041762D">
        <w:rPr>
          <w:spacing w:val="-2"/>
        </w:rPr>
        <w:t>(SADC)</w:t>
      </w:r>
      <w:r w:rsidR="00793E43" w:rsidRPr="0041762D">
        <w:rPr>
          <w:rFonts w:hint="cs"/>
          <w:spacing w:val="-2"/>
          <w:rtl/>
        </w:rPr>
        <w:t xml:space="preserve"> ال</w:t>
      </w:r>
      <w:r w:rsidR="008254D9" w:rsidRPr="0041762D">
        <w:rPr>
          <w:rFonts w:hint="cs"/>
          <w:spacing w:val="-2"/>
          <w:rtl/>
        </w:rPr>
        <w:t>أ</w:t>
      </w:r>
      <w:r w:rsidR="00793E43" w:rsidRPr="0041762D">
        <w:rPr>
          <w:rFonts w:hint="cs"/>
          <w:spacing w:val="-2"/>
          <w:rtl/>
        </w:rPr>
        <w:t>سلوب </w:t>
      </w:r>
      <w:r w:rsidR="00793E43" w:rsidRPr="0041762D">
        <w:rPr>
          <w:spacing w:val="-2"/>
        </w:rPr>
        <w:t>C3</w:t>
      </w:r>
      <w:r w:rsidR="00793E43" w:rsidRPr="0041762D">
        <w:rPr>
          <w:rFonts w:hint="cs"/>
          <w:spacing w:val="-2"/>
          <w:rtl/>
          <w:lang w:bidi="ar-EG"/>
        </w:rPr>
        <w:t xml:space="preserve"> الخيار </w:t>
      </w:r>
      <w:r w:rsidR="00793E43" w:rsidRPr="0041762D">
        <w:rPr>
          <w:spacing w:val="-2"/>
          <w:lang w:bidi="ar-EG"/>
        </w:rPr>
        <w:t>B</w:t>
      </w:r>
      <w:r w:rsidR="00793E43" w:rsidRPr="0041762D">
        <w:rPr>
          <w:rFonts w:hint="cs"/>
          <w:spacing w:val="-2"/>
          <w:rtl/>
          <w:lang w:bidi="ar-EG"/>
        </w:rPr>
        <w:t xml:space="preserve"> من تقرير الاجتماع التحضيري للمؤتمر.</w:t>
      </w:r>
    </w:p>
    <w:p w:rsidR="003A5E2C" w:rsidRPr="003A5E2C" w:rsidRDefault="003A5E2C" w:rsidP="003A5E2C">
      <w:pPr>
        <w:pStyle w:val="Headingb"/>
      </w:pPr>
      <w:r w:rsidRPr="00856D83"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464143" w:rsidP="00D80C2E">
      <w:pPr>
        <w:pStyle w:val="ArtNo"/>
        <w:spacing w:before="240"/>
        <w:rPr>
          <w:rtl/>
        </w:rPr>
      </w:pPr>
      <w:bookmarkStart w:id="2" w:name="_Toc331055742"/>
      <w:r>
        <w:rPr>
          <w:rtl/>
        </w:rPr>
        <w:lastRenderedPageBreak/>
        <w:t xml:space="preserve">المـادة </w:t>
      </w:r>
      <w:r w:rsidRPr="00B212B9">
        <w:rPr>
          <w:rStyle w:val="href"/>
        </w:rPr>
        <w:t>9</w:t>
      </w:r>
      <w:bookmarkEnd w:id="2"/>
    </w:p>
    <w:p w:rsidR="009F37C9" w:rsidRPr="00C82848" w:rsidRDefault="00464143" w:rsidP="00D03296">
      <w:pPr>
        <w:pStyle w:val="Arttitle"/>
        <w:tabs>
          <w:tab w:val="center" w:pos="4569"/>
        </w:tabs>
        <w:rPr>
          <w:sz w:val="18"/>
          <w:rtl/>
          <w:lang w:bidi="ar-SY"/>
        </w:rPr>
      </w:pPr>
      <w:bookmarkStart w:id="3" w:name="_Toc331055743"/>
      <w:r w:rsidRPr="00FA6A24">
        <w:rPr>
          <w:b w:val="0"/>
          <w:rtl/>
        </w:rPr>
        <w:t xml:space="preserve">الإجراءات الواجب تطبيقها لتحقيق التنسيق مع الإدارات الأخرى </w:t>
      </w:r>
      <w:r w:rsidRPr="00FA6A24">
        <w:rPr>
          <w:b w:val="0"/>
          <w:rtl/>
        </w:rPr>
        <w:br/>
        <w:t>أو الحصول على موافقة هذه الإدارات</w:t>
      </w:r>
      <w:r w:rsidRPr="00D03296">
        <w:rPr>
          <w:rStyle w:val="FootnoteReference"/>
          <w:b w:val="0"/>
          <w:bCs w:val="0"/>
          <w:rtl/>
        </w:rPr>
        <w:t>1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2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3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4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5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>،</w:t>
      </w:r>
      <w:r w:rsidRPr="00D03296">
        <w:rPr>
          <w:b w:val="0"/>
          <w:bCs w:val="0"/>
          <w:position w:val="6"/>
          <w:sz w:val="18"/>
          <w:szCs w:val="22"/>
          <w:rtl/>
        </w:rPr>
        <w:t xml:space="preserve"> </w:t>
      </w:r>
      <w:r w:rsidRPr="00D03296">
        <w:rPr>
          <w:rStyle w:val="FootnoteReference"/>
          <w:b w:val="0"/>
          <w:bCs w:val="0"/>
          <w:rtl/>
        </w:rPr>
        <w:t>6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>،</w:t>
      </w:r>
      <w:r w:rsidRPr="00D03296">
        <w:rPr>
          <w:b w:val="0"/>
          <w:bCs w:val="0"/>
          <w:position w:val="6"/>
          <w:sz w:val="18"/>
          <w:szCs w:val="22"/>
          <w:rtl/>
        </w:rPr>
        <w:t xml:space="preserve"> </w:t>
      </w:r>
      <w:r w:rsidRPr="00D03296">
        <w:rPr>
          <w:rStyle w:val="FootnoteReference"/>
          <w:b w:val="0"/>
          <w:bCs w:val="0"/>
          <w:rtl/>
        </w:rPr>
        <w:t>7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8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8</w:t>
      </w:r>
      <w:r w:rsidRPr="008254D9">
        <w:rPr>
          <w:rStyle w:val="FootnoteReference"/>
          <w:rFonts w:cs="Traditional Arabic"/>
          <w:b w:val="0"/>
          <w:bCs w:val="0"/>
          <w:i/>
          <w:iCs/>
          <w:rtl/>
        </w:rPr>
        <w:t>مكرراً</w:t>
      </w:r>
      <w:r w:rsidRPr="00D03296">
        <w:rPr>
          <w:rFonts w:hint="cs"/>
          <w:bCs w:val="0"/>
          <w:position w:val="-4"/>
          <w:szCs w:val="22"/>
          <w:vertAlign w:val="superscript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>
        <w:rPr>
          <w:b w:val="0"/>
          <w:bCs w:val="0"/>
          <w:sz w:val="16"/>
          <w:szCs w:val="16"/>
          <w:lang w:bidi="ar-SA"/>
        </w:rPr>
        <w:t>-</w:t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3"/>
      <w:r w:rsidRPr="0092049E">
        <w:rPr>
          <w:b w:val="0"/>
          <w:bCs w:val="0"/>
          <w:sz w:val="18"/>
          <w:lang w:bidi="ar-SA"/>
        </w:rPr>
        <w:t>    </w:t>
      </w:r>
    </w:p>
    <w:p w:rsidR="009F37C9" w:rsidRPr="00C764D6" w:rsidRDefault="00464143" w:rsidP="00314618">
      <w:pPr>
        <w:pStyle w:val="Section1"/>
        <w:rPr>
          <w:rtl/>
        </w:rPr>
      </w:pPr>
      <w:r w:rsidRPr="00C764D6">
        <w:rPr>
          <w:rtl/>
        </w:rPr>
        <w:t xml:space="preserve">القسم </w:t>
      </w:r>
      <w:r w:rsidRPr="00C764D6">
        <w:t>I</w:t>
      </w:r>
      <w:r w:rsidRPr="00C764D6">
        <w:rPr>
          <w:rtl/>
        </w:rPr>
        <w:t xml:space="preserve">  -  النشر المسبق للمعلومات الخاصة </w:t>
      </w:r>
      <w:r w:rsidRPr="00C764D6">
        <w:rPr>
          <w:rtl/>
        </w:rPr>
        <w:br/>
        <w:t>بالشبكات الساتلية</w:t>
      </w:r>
      <w:r>
        <w:rPr>
          <w:rtl/>
        </w:rPr>
        <w:t xml:space="preserve"> أو </w:t>
      </w:r>
      <w:r w:rsidRPr="00C764D6">
        <w:rPr>
          <w:rtl/>
        </w:rPr>
        <w:t>الأنظمة الساتلية</w:t>
      </w:r>
    </w:p>
    <w:p w:rsidR="009F37C9" w:rsidRPr="00E61D85" w:rsidRDefault="00464143" w:rsidP="006026AD">
      <w:pPr>
        <w:pStyle w:val="Section2"/>
        <w:bidi/>
        <w:rPr>
          <w:rFonts w:ascii="Times New Roman italic" w:hAnsi="Times New Roman italic" w:cs="Traditional Arabic"/>
          <w:iCs/>
          <w:szCs w:val="32"/>
          <w:rtl/>
        </w:rPr>
      </w:pPr>
      <w:r w:rsidRPr="00E61D85">
        <w:rPr>
          <w:rFonts w:ascii="Times New Roman italic" w:hAnsi="Times New Roman italic" w:cs="Traditional Arabic"/>
          <w:iCs/>
          <w:szCs w:val="32"/>
          <w:rtl/>
        </w:rPr>
        <w:t>اعتبارات عامـة</w:t>
      </w:r>
    </w:p>
    <w:p w:rsidR="00E8223C" w:rsidRDefault="00464143" w:rsidP="008254D9">
      <w:pPr>
        <w:pStyle w:val="Proposal"/>
        <w:ind w:left="1134" w:hanging="1134"/>
      </w:pPr>
      <w:r>
        <w:t>MOD</w:t>
      </w:r>
      <w:r>
        <w:tab/>
        <w:t>AGL/BOT/LSO/MDG/MWI/MAU/MOZ/NMB/COD/SEY/AFS/SWZ/TZA/ZMB/ZWE/</w:t>
      </w:r>
      <w:r w:rsidR="008254D9">
        <w:rPr>
          <w:rtl/>
        </w:rPr>
        <w:br/>
      </w:r>
      <w:r>
        <w:t>130A21A3/1</w:t>
      </w:r>
    </w:p>
    <w:p w:rsidR="006026AD" w:rsidRPr="00457A52" w:rsidRDefault="00464143">
      <w:pPr>
        <w:widowControl w:val="0"/>
        <w:rPr>
          <w:rtl/>
        </w:rPr>
        <w:pPrChange w:id="4" w:author="Khalil, Magdy" w:date="2015-03-31T17:19:00Z">
          <w:pPr/>
        </w:pPrChange>
      </w:pPr>
      <w:r w:rsidRPr="005F6435">
        <w:rPr>
          <w:rStyle w:val="Artdef"/>
        </w:rPr>
        <w:t>1.9</w:t>
      </w:r>
      <w:r w:rsidRPr="009D1525">
        <w:rPr>
          <w:rtl/>
        </w:rPr>
        <w:tab/>
      </w:r>
      <w:r w:rsidR="006026AD" w:rsidRPr="001A2EE0">
        <w:rPr>
          <w:spacing w:val="4"/>
          <w:rtl/>
        </w:rPr>
        <w:t>يجب على الإدارة أو أي إدارة</w:t>
      </w:r>
      <w:r w:rsidR="006026AD" w:rsidRPr="001A2EE0">
        <w:rPr>
          <w:spacing w:val="4"/>
          <w:vertAlign w:val="superscript"/>
        </w:rPr>
        <w:t>9</w:t>
      </w:r>
      <w:r w:rsidR="006026AD" w:rsidRPr="001A2EE0">
        <w:rPr>
          <w:spacing w:val="4"/>
          <w:rtl/>
        </w:rPr>
        <w:t xml:space="preserve"> تنوب عن مجموعة من الإدارات المعينة بأسمائها، قبل المبادرة باتخاذ أي إجراء بموجب هذه</w:t>
      </w:r>
      <w:r w:rsidR="006026AD" w:rsidRPr="00457A52">
        <w:rPr>
          <w:rtl/>
        </w:rPr>
        <w:t xml:space="preserve"> المادة أو المادة </w:t>
      </w:r>
      <w:r w:rsidR="006026AD" w:rsidRPr="00457A52">
        <w:rPr>
          <w:b/>
          <w:bCs/>
          <w:lang w:bidi="ar-SY"/>
        </w:rPr>
        <w:t>11</w:t>
      </w:r>
      <w:r w:rsidR="006026AD" w:rsidRPr="00457A52">
        <w:rPr>
          <w:rtl/>
        </w:rPr>
        <w:t xml:space="preserve"> بشأن تخصيصات الترددات لشبكة ساتلية أو نظام ساتلي، وقبل الشروع في إجراء التنسيق الوارد وصفه في</w:t>
      </w:r>
      <w:r w:rsidR="006026AD" w:rsidRPr="00457A52">
        <w:t> </w:t>
      </w:r>
      <w:r w:rsidR="006026AD" w:rsidRPr="00457A52">
        <w:rPr>
          <w:rtl/>
        </w:rPr>
        <w:t xml:space="preserve">القسم </w:t>
      </w:r>
      <w:r w:rsidR="006026AD" w:rsidRPr="00457A52">
        <w:rPr>
          <w:lang w:bidi="ar-SY"/>
        </w:rPr>
        <w:t>II</w:t>
      </w:r>
      <w:r w:rsidR="006026AD" w:rsidRPr="00457A52">
        <w:rPr>
          <w:rtl/>
        </w:rPr>
        <w:t xml:space="preserve"> من المادة </w:t>
      </w:r>
      <w:r w:rsidR="006026AD" w:rsidRPr="00457A52">
        <w:rPr>
          <w:b/>
          <w:bCs/>
          <w:lang w:bidi="ar-SY"/>
        </w:rPr>
        <w:t>9</w:t>
      </w:r>
      <w:r w:rsidR="006026AD" w:rsidRPr="00457A52">
        <w:rPr>
          <w:rtl/>
        </w:rPr>
        <w:t xml:space="preserve"> أدناه، أن ترسل إلى المكتب عند اللزوم وصفاً عاماً للشبكة أو للنظام لغرض النشر المسبق في</w:t>
      </w:r>
      <w:r w:rsidR="006026AD" w:rsidRPr="00457A52">
        <w:rPr>
          <w:rFonts w:hint="cs"/>
          <w:rtl/>
        </w:rPr>
        <w:t> </w:t>
      </w:r>
      <w:r w:rsidR="006026AD" w:rsidRPr="00457A52">
        <w:rPr>
          <w:rtl/>
        </w:rPr>
        <w:t>النشرة الإعلامية الدولية للترددات، على أن ترسل ذلك قبل التاريخ المخطط لبدء تشغيل الشبكة أو النظام (انظر أيضاً الرقم</w:t>
      </w:r>
      <w:r w:rsidR="006026AD" w:rsidRPr="00457A52">
        <w:rPr>
          <w:rFonts w:hint="cs"/>
          <w:rtl/>
        </w:rPr>
        <w:t> </w:t>
      </w:r>
      <w:r w:rsidR="006026AD" w:rsidRPr="00457A52">
        <w:rPr>
          <w:b/>
          <w:bCs/>
          <w:lang w:bidi="ar-SY"/>
        </w:rPr>
        <w:t>44.11</w:t>
      </w:r>
      <w:r w:rsidR="006026AD" w:rsidRPr="00457A52">
        <w:rPr>
          <w:rtl/>
        </w:rPr>
        <w:t>) بفترة لا تزيد عن سبع سنوات ويفضل ألا تقل عن سنتين. والخصائص الواجب تقديم المعلومات عنها لهذا الغرض مدرجة في</w:t>
      </w:r>
      <w:r w:rsidR="006026AD" w:rsidRPr="00457A52">
        <w:rPr>
          <w:rFonts w:hint="cs"/>
          <w:rtl/>
        </w:rPr>
        <w:t> </w:t>
      </w:r>
      <w:r w:rsidR="006026AD" w:rsidRPr="00457A52">
        <w:rPr>
          <w:rtl/>
        </w:rPr>
        <w:t>التذييل</w:t>
      </w:r>
      <w:r w:rsidR="006026AD" w:rsidRPr="00457A52">
        <w:rPr>
          <w:rFonts w:hint="cs"/>
          <w:rtl/>
        </w:rPr>
        <w:t> </w:t>
      </w:r>
      <w:r w:rsidR="006026AD" w:rsidRPr="00457A52">
        <w:rPr>
          <w:b/>
          <w:lang w:bidi="ar-SY"/>
        </w:rPr>
        <w:t>4</w:t>
      </w:r>
      <w:r w:rsidR="006026AD" w:rsidRPr="00457A52">
        <w:rPr>
          <w:rtl/>
        </w:rPr>
        <w:t>. ويمكن أيضاً إرسال المعلومات الخاصة بالتنسيق أو التبليغ إلى المكتب في الوقت نفسه</w:t>
      </w:r>
      <w:del w:id="5" w:author="Waishek, Wady" w:date="2014-09-16T11:27:00Z">
        <w:r w:rsidR="006026AD" w:rsidRPr="00457A52" w:rsidDel="005A45C3">
          <w:rPr>
            <w:rtl/>
          </w:rPr>
          <w:delText>، ويعتبر حينئذ أن المكتب استلم هذه المعلومات بعد مضي ستة أشهر على الأقل على تاريخ استلام المعلومات الخاصة بالنشر المسبق عندما يكون التنسيق مطلوباً بموجب القسم</w:delText>
        </w:r>
      </w:del>
      <w:del w:id="6" w:author="Khalil, Magdy" w:date="2015-03-31T17:19:00Z">
        <w:r w:rsidR="006026AD" w:rsidDel="001A2EE0">
          <w:rPr>
            <w:rFonts w:hint="cs"/>
            <w:rtl/>
          </w:rPr>
          <w:delText> </w:delText>
        </w:r>
      </w:del>
      <w:del w:id="7" w:author="Waishek, Wady" w:date="2014-09-16T11:27:00Z">
        <w:r w:rsidR="006026AD" w:rsidRPr="00457A52" w:rsidDel="005A45C3">
          <w:rPr>
            <w:lang w:bidi="ar-SY"/>
          </w:rPr>
          <w:delText>II</w:delText>
        </w:r>
        <w:r w:rsidR="006026AD" w:rsidRPr="00457A52" w:rsidDel="005A45C3">
          <w:rPr>
            <w:rtl/>
          </w:rPr>
          <w:delText xml:space="preserve"> من</w:delText>
        </w:r>
      </w:del>
      <w:del w:id="8" w:author="Manafikhi, Muwafaq" w:date="2015-03-30T09:43:00Z">
        <w:r w:rsidR="006026AD" w:rsidDel="003A5531">
          <w:rPr>
            <w:rFonts w:hint="cs"/>
            <w:rtl/>
          </w:rPr>
          <w:delText> </w:delText>
        </w:r>
      </w:del>
      <w:del w:id="9" w:author="Waishek, Wady" w:date="2014-09-16T11:27:00Z">
        <w:r w:rsidR="006026AD" w:rsidRPr="00457A52" w:rsidDel="005A45C3">
          <w:rPr>
            <w:rtl/>
          </w:rPr>
          <w:delText>المادة</w:delText>
        </w:r>
      </w:del>
      <w:del w:id="10" w:author="Manafikhi, Muwafaq" w:date="2015-03-30T09:44:00Z">
        <w:r w:rsidR="006026AD" w:rsidDel="003A5531">
          <w:rPr>
            <w:rFonts w:hint="eastAsia"/>
            <w:rtl/>
          </w:rPr>
          <w:delText> </w:delText>
        </w:r>
      </w:del>
      <w:del w:id="11" w:author="Waishek, Wady" w:date="2014-09-16T11:27:00Z">
        <w:r w:rsidR="006026AD" w:rsidRPr="00457A52" w:rsidDel="005A45C3">
          <w:rPr>
            <w:b/>
            <w:bCs/>
            <w:lang w:bidi="ar-SY"/>
          </w:rPr>
          <w:delText>9</w:delText>
        </w:r>
      </w:del>
      <w:r w:rsidR="006026AD" w:rsidRPr="00457A52">
        <w:rPr>
          <w:rtl/>
        </w:rPr>
        <w:t xml:space="preserve">. أما عندما يكون التنسيق غير مطلوب بموجب القسم </w:t>
      </w:r>
      <w:r w:rsidR="006026AD" w:rsidRPr="00457A52">
        <w:rPr>
          <w:lang w:bidi="ar-SY"/>
        </w:rPr>
        <w:t>II</w:t>
      </w:r>
      <w:r w:rsidR="006026AD" w:rsidRPr="00457A52">
        <w:rPr>
          <w:rtl/>
        </w:rPr>
        <w:t xml:space="preserve"> فيعتبر حينئذ أن المكتب استلم التبليغ بعد مضي ستة أشهر على الأقل من تاريخ نشر المعلومات الخاصة بالنشر المسبق.</w:t>
      </w:r>
      <w:r w:rsidR="006026AD" w:rsidRPr="006026AD">
        <w:rPr>
          <w:rFonts w:hint="eastAsia"/>
          <w:sz w:val="14"/>
          <w:szCs w:val="22"/>
          <w:rtl/>
        </w:rPr>
        <w:t>  </w:t>
      </w:r>
      <w:r w:rsidR="006026AD" w:rsidRPr="006026AD">
        <w:rPr>
          <w:rFonts w:hint="cs"/>
          <w:sz w:val="14"/>
          <w:szCs w:val="22"/>
          <w:rtl/>
        </w:rPr>
        <w:t>  </w:t>
      </w:r>
      <w:r w:rsidR="006026AD" w:rsidRPr="00457A52">
        <w:rPr>
          <w:sz w:val="16"/>
          <w:szCs w:val="16"/>
        </w:rPr>
        <w:t xml:space="preserve"> (WRC</w:t>
      </w:r>
      <w:r w:rsidR="006026AD" w:rsidRPr="00457A52">
        <w:rPr>
          <w:sz w:val="16"/>
          <w:szCs w:val="16"/>
        </w:rPr>
        <w:noBreakHyphen/>
      </w:r>
      <w:del w:id="12" w:author="ITU" w:date="2014-07-28T15:40:00Z">
        <w:r w:rsidR="006026AD" w:rsidRPr="00457A52" w:rsidDel="001745D4">
          <w:rPr>
            <w:sz w:val="16"/>
            <w:szCs w:val="16"/>
          </w:rPr>
          <w:delText>03</w:delText>
        </w:r>
      </w:del>
      <w:ins w:id="13" w:author="ITU" w:date="2014-07-28T15:40:00Z">
        <w:r w:rsidR="006026AD" w:rsidRPr="00457A52">
          <w:rPr>
            <w:sz w:val="16"/>
            <w:szCs w:val="16"/>
          </w:rPr>
          <w:t>15</w:t>
        </w:r>
      </w:ins>
      <w:r w:rsidR="006026AD" w:rsidRPr="00457A52">
        <w:rPr>
          <w:sz w:val="16"/>
          <w:szCs w:val="16"/>
        </w:rPr>
        <w:t>)</w:t>
      </w:r>
    </w:p>
    <w:p w:rsidR="00E8223C" w:rsidRDefault="006026AD" w:rsidP="006026AD">
      <w:pPr>
        <w:pStyle w:val="Reasons"/>
      </w:pPr>
      <w:r w:rsidRPr="00C755DF">
        <w:rPr>
          <w:rtl/>
          <w:rPrChange w:id="14" w:author="Manafikhi, Muwafaq" w:date="2015-03-30T10:04:00Z">
            <w:rPr>
              <w:b w:val="0"/>
              <w:bCs w:val="0"/>
              <w:rtl/>
            </w:rPr>
          </w:rPrChange>
        </w:rPr>
        <w:t>الأسباب:</w:t>
      </w:r>
      <w:r w:rsidRPr="00C755DF">
        <w:rPr>
          <w:rtl/>
        </w:rPr>
        <w:tab/>
      </w:r>
      <w:r w:rsidRPr="006026AD">
        <w:rPr>
          <w:b w:val="0"/>
          <w:bCs w:val="0"/>
          <w:rtl/>
          <w:rPrChange w:id="15" w:author="Manafikhi, Muwafaq" w:date="2015-03-30T10:04:00Z">
            <w:rPr>
              <w:rtl/>
            </w:rPr>
          </w:rPrChange>
        </w:rPr>
        <w:t xml:space="preserve">نتيجة لإلغاء فترة الستة أشهر بين تاريخ استلام معلومات النشر المسبق وتاريخ إمكانية قبول استلام طلب التنسيق المرتبط بها بموجب القسم </w:t>
      </w:r>
      <w:r w:rsidRPr="006026AD">
        <w:rPr>
          <w:b w:val="0"/>
          <w:bCs w:val="0"/>
          <w:lang w:bidi="ar-SY"/>
          <w:rPrChange w:id="16" w:author="Manafikhi, Muwafaq" w:date="2015-03-30T10:04:00Z">
            <w:rPr>
              <w:lang w:bidi="ar-SY"/>
            </w:rPr>
          </w:rPrChange>
        </w:rPr>
        <w:t>II</w:t>
      </w:r>
      <w:r w:rsidRPr="006026AD">
        <w:rPr>
          <w:b w:val="0"/>
          <w:bCs w:val="0"/>
          <w:rtl/>
          <w:rPrChange w:id="17" w:author="Manafikhi, Muwafaq" w:date="2015-03-30T10:04:00Z">
            <w:rPr>
              <w:rtl/>
            </w:rPr>
          </w:rPrChange>
        </w:rPr>
        <w:t xml:space="preserve"> من المادة </w:t>
      </w:r>
      <w:r w:rsidRPr="006026AD">
        <w:rPr>
          <w:b w:val="0"/>
          <w:bCs w:val="0"/>
          <w:lang w:bidi="ar-SY"/>
        </w:rPr>
        <w:t>9</w:t>
      </w:r>
      <w:r w:rsidRPr="006026AD">
        <w:rPr>
          <w:b w:val="0"/>
          <w:bCs w:val="0"/>
          <w:rtl/>
          <w:rPrChange w:id="18" w:author="Manafikhi, Muwafaq" w:date="2015-03-30T10:04:00Z">
            <w:rPr>
              <w:rtl/>
            </w:rPr>
          </w:rPrChange>
        </w:rPr>
        <w:t xml:space="preserve"> من لوائح الراديو، من أجل تقليص الجزء المكرس لنشر الأقسام الخاصة ضمن عملية</w:t>
      </w:r>
      <w:r w:rsidRPr="006026AD">
        <w:rPr>
          <w:rFonts w:hint="eastAsia"/>
          <w:b w:val="0"/>
          <w:bCs w:val="0"/>
          <w:rtl/>
          <w:rPrChange w:id="19" w:author="Manafikhi, Muwafaq" w:date="2015-03-30T10:04:00Z">
            <w:rPr>
              <w:rFonts w:hint="eastAsia"/>
              <w:rtl/>
            </w:rPr>
          </w:rPrChange>
        </w:rPr>
        <w:t> </w:t>
      </w:r>
      <w:r w:rsidRPr="006026AD">
        <w:rPr>
          <w:b w:val="0"/>
          <w:bCs w:val="0"/>
          <w:rtl/>
          <w:rPrChange w:id="20" w:author="Manafikhi, Muwafaq" w:date="2015-03-30T10:04:00Z">
            <w:rPr>
              <w:rtl/>
            </w:rPr>
          </w:rPrChange>
        </w:rPr>
        <w:t>التنسيق.</w:t>
      </w:r>
    </w:p>
    <w:p w:rsidR="009F37C9" w:rsidRPr="00734CFF" w:rsidRDefault="00464143" w:rsidP="00314618">
      <w:pPr>
        <w:pStyle w:val="Subsection10"/>
        <w:rPr>
          <w:rtl/>
        </w:rPr>
      </w:pPr>
      <w:r w:rsidRPr="00734CFF">
        <w:rPr>
          <w:rtl/>
        </w:rPr>
        <w:t xml:space="preserve">القسم الفرعي </w:t>
      </w:r>
      <w:r w:rsidRPr="00734CFF">
        <w:t>IB</w:t>
      </w:r>
      <w:r w:rsidRPr="00734CFF">
        <w:rPr>
          <w:rtl/>
        </w:rPr>
        <w:t xml:space="preserve"> </w:t>
      </w:r>
      <w:r w:rsidRPr="00734CFF">
        <w:rPr>
          <w:rFonts w:hint="cs"/>
          <w:rtl/>
        </w:rPr>
        <w:t xml:space="preserve"> </w:t>
      </w:r>
      <w:r w:rsidRPr="00734CFF">
        <w:rPr>
          <w:rtl/>
        </w:rPr>
        <w:t>-</w:t>
      </w:r>
      <w:r w:rsidRPr="00734CFF">
        <w:rPr>
          <w:rFonts w:hint="cs"/>
          <w:rtl/>
        </w:rPr>
        <w:t xml:space="preserve"> </w:t>
      </w:r>
      <w:r w:rsidRPr="00734CFF">
        <w:rPr>
          <w:rtl/>
        </w:rPr>
        <w:t xml:space="preserve"> النشر المسبق للمعلومات الخاصة بالشبكات الساتلية</w:t>
      </w:r>
      <w:r>
        <w:rPr>
          <w:rtl/>
        </w:rPr>
        <w:br/>
      </w:r>
      <w:r w:rsidRPr="00734CFF">
        <w:rPr>
          <w:rtl/>
        </w:rPr>
        <w:t>أو الأنظمة الساتلية</w:t>
      </w:r>
      <w:r>
        <w:rPr>
          <w:rFonts w:hint="cs"/>
          <w:rtl/>
        </w:rPr>
        <w:t xml:space="preserve"> </w:t>
      </w:r>
      <w:r w:rsidRPr="00734CFF">
        <w:rPr>
          <w:rtl/>
        </w:rPr>
        <w:t xml:space="preserve">التي تخضع لإجراء التنسيق بموجب القسم </w:t>
      </w:r>
      <w:r w:rsidRPr="00734CFF">
        <w:t>II</w:t>
      </w:r>
    </w:p>
    <w:p w:rsidR="00E8223C" w:rsidRDefault="00464143" w:rsidP="008254D9">
      <w:pPr>
        <w:pStyle w:val="Proposal"/>
        <w:ind w:left="1134" w:hanging="1134"/>
      </w:pPr>
      <w:r>
        <w:t>MOD</w:t>
      </w:r>
      <w:r>
        <w:tab/>
        <w:t>AGL/BOT/LSO/MDG/MWI/MAU/MOZ/NMB/COD/SEY/AFS/SWZ/TZA/ZMB/ZWE/</w:t>
      </w:r>
      <w:r w:rsidR="008254D9">
        <w:rPr>
          <w:rtl/>
        </w:rPr>
        <w:br/>
      </w:r>
      <w:r>
        <w:t>130A21A3/2</w:t>
      </w:r>
    </w:p>
    <w:p w:rsidR="009F37C9" w:rsidRPr="006C2D6F" w:rsidRDefault="00464143" w:rsidP="006026AD">
      <w:pPr>
        <w:pStyle w:val="Normalaftertitle"/>
        <w:rPr>
          <w:sz w:val="20"/>
          <w:szCs w:val="26"/>
        </w:rPr>
      </w:pPr>
      <w:r w:rsidRPr="005F6435">
        <w:rPr>
          <w:rStyle w:val="Artdef"/>
        </w:rPr>
        <w:t>5B.9</w:t>
      </w:r>
      <w:r w:rsidRPr="009D1525">
        <w:rPr>
          <w:rtl/>
        </w:rPr>
        <w:tab/>
      </w:r>
      <w:r w:rsidR="006026AD" w:rsidRPr="00C755DF">
        <w:rPr>
          <w:rtl/>
        </w:rPr>
        <w:t>عندما تستلم إدارة ما النشرة الإعلامية الدولية للترددات التي تتضمن معلومات نُشرت بموجب الرقم</w:t>
      </w:r>
      <w:r w:rsidR="006026AD" w:rsidRPr="00C755DF">
        <w:rPr>
          <w:rFonts w:hint="cs"/>
          <w:rtl/>
        </w:rPr>
        <w:t> </w:t>
      </w:r>
      <w:r w:rsidR="006026AD" w:rsidRPr="00C755DF">
        <w:rPr>
          <w:b/>
          <w:bCs/>
          <w:lang w:bidi="ar-SY"/>
        </w:rPr>
        <w:t>2B.9</w:t>
      </w:r>
      <w:r w:rsidR="006026AD" w:rsidRPr="00C755DF">
        <w:rPr>
          <w:rtl/>
        </w:rPr>
        <w:t>، وتعتبر هذه الإدارة أن أنظمتها أو شبكاتها</w:t>
      </w:r>
      <w:r w:rsidR="006026AD" w:rsidRPr="00C755DF">
        <w:rPr>
          <w:position w:val="6"/>
          <w:sz w:val="18"/>
          <w:szCs w:val="18"/>
        </w:rPr>
        <w:t>11</w:t>
      </w:r>
      <w:r w:rsidR="006026AD" w:rsidRPr="00C755DF">
        <w:rPr>
          <w:rtl/>
        </w:rPr>
        <w:t xml:space="preserve"> الساتلية أو محطاتها للأرض، القائمة أو المخطط لها، متأثرة، فإنها ترسل ملاحظاتها للإدارة التي طلبت نشر المعلومات كي تأخذ هذه الإدارة الأخيرة في الاعتبار تلك الملاحظات</w:t>
      </w:r>
      <w:del w:id="21" w:author="Waishek, Wady" w:date="2014-09-16T11:40:00Z">
        <w:r w:rsidR="006026AD" w:rsidRPr="00C755DF" w:rsidDel="009A289F">
          <w:rPr>
            <w:rtl/>
          </w:rPr>
          <w:delText xml:space="preserve"> عند الشروع في إجراء التنسيق</w:delText>
        </w:r>
      </w:del>
      <w:r w:rsidR="006026AD" w:rsidRPr="00C755DF">
        <w:rPr>
          <w:rtl/>
        </w:rPr>
        <w:t>. وتُرسَل أيضاً نسخة عن هذه الملاحظات إلى المكتب. ويجب بعد ذلك أن تسعى كلتا الإدارتين إلى التعاون معاً في</w:t>
      </w:r>
      <w:r w:rsidR="006026AD" w:rsidRPr="00C755DF">
        <w:rPr>
          <w:rFonts w:hint="cs"/>
          <w:rtl/>
        </w:rPr>
        <w:t> </w:t>
      </w:r>
      <w:r w:rsidR="006026AD" w:rsidRPr="00C755DF">
        <w:rPr>
          <w:rtl/>
        </w:rPr>
        <w:t>جهود مشتركة لحل الصعوبات، بمساعدة المكتب إذا طلب ذلك أحد الطرفين، كما تتبادل الإدارتان أي معلومات إضافية ذات صلة يمكن توفيرها.</w:t>
      </w:r>
      <w:r w:rsidR="006026AD" w:rsidRPr="00C755DF">
        <w:rPr>
          <w:sz w:val="16"/>
          <w:szCs w:val="16"/>
          <w:lang w:bidi="ar-SY"/>
        </w:rPr>
        <w:t>(WRC-</w:t>
      </w:r>
      <w:del w:id="22" w:author="Ajlouni, Nour" w:date="2014-10-22T11:54:00Z">
        <w:r w:rsidR="006026AD" w:rsidRPr="00C755DF" w:rsidDel="00D75238">
          <w:rPr>
            <w:sz w:val="16"/>
            <w:szCs w:val="16"/>
            <w:lang w:bidi="ar-SY"/>
          </w:rPr>
          <w:delText>2000</w:delText>
        </w:r>
      </w:del>
      <w:ins w:id="23" w:author="Ajlouni, Nour" w:date="2014-10-22T11:54:00Z">
        <w:r w:rsidR="006026AD" w:rsidRPr="00C755DF">
          <w:rPr>
            <w:sz w:val="16"/>
            <w:szCs w:val="16"/>
            <w:lang w:bidi="ar-SY"/>
          </w:rPr>
          <w:t>15</w:t>
        </w:r>
      </w:ins>
      <w:r w:rsidR="006026AD" w:rsidRPr="00C755DF">
        <w:rPr>
          <w:sz w:val="16"/>
          <w:szCs w:val="16"/>
          <w:lang w:bidi="ar-SY"/>
        </w:rPr>
        <w:t>)    </w:t>
      </w:r>
    </w:p>
    <w:p w:rsidR="006026AD" w:rsidRDefault="006026AD" w:rsidP="006026AD">
      <w:pPr>
        <w:pStyle w:val="Reasons"/>
        <w:tabs>
          <w:tab w:val="left" w:pos="992"/>
        </w:tabs>
        <w:rPr>
          <w:rtl/>
        </w:rPr>
      </w:pPr>
      <w:r w:rsidRPr="00457A52">
        <w:rPr>
          <w:rFonts w:hint="cs"/>
          <w:rtl/>
          <w:lang w:bidi="ar-SY"/>
        </w:rPr>
        <w:t>الأسباب:</w:t>
      </w:r>
      <w:r>
        <w:rPr>
          <w:rtl/>
          <w:lang w:bidi="ar-SY"/>
        </w:rPr>
        <w:tab/>
      </w:r>
      <w:r w:rsidRPr="006026AD">
        <w:rPr>
          <w:rFonts w:hint="cs"/>
          <w:b w:val="0"/>
          <w:bCs w:val="0"/>
          <w:rtl/>
        </w:rPr>
        <w:t>نتيجة لإلغاء فترة الستة أشهر، لأن إجراء التنسيق يمكن الشروع به قبل أن يُنشر النشر المسبق.</w:t>
      </w:r>
    </w:p>
    <w:p w:rsidR="006026AD" w:rsidRPr="006026AD" w:rsidRDefault="008254D9" w:rsidP="00822457">
      <w:pPr>
        <w:spacing w:before="480"/>
        <w:jc w:val="center"/>
      </w:pPr>
      <w:r>
        <w:rPr>
          <w:rtl/>
        </w:rPr>
        <w:t>___________</w:t>
      </w:r>
    </w:p>
    <w:sectPr w:rsidR="006026AD" w:rsidRPr="006026AD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D8" w:rsidRPr="006026AD" w:rsidRDefault="00710AD8" w:rsidP="00710AD8">
    <w:pPr>
      <w:pStyle w:val="Footer"/>
    </w:pPr>
    <w:r>
      <w:fldChar w:fldCharType="begin"/>
    </w:r>
    <w:r w:rsidRPr="006026AD">
      <w:instrText xml:space="preserve"> FILENAME \p \* MERGEFORMAT </w:instrText>
    </w:r>
    <w:r>
      <w:fldChar w:fldCharType="separate"/>
    </w:r>
    <w:r w:rsidR="0041762D">
      <w:rPr>
        <w:noProof/>
      </w:rPr>
      <w:t>P:\ARA\ITU-R\CONF-R\CMR15\100\130ADD21ADD03A.docx</w:t>
    </w:r>
    <w:r>
      <w:fldChar w:fldCharType="end"/>
    </w:r>
    <w:r w:rsidRPr="006026AD">
      <w:t xml:space="preserve">   (</w:t>
    </w:r>
    <w:r>
      <w:rPr>
        <w:rFonts w:hint="cs"/>
        <w:rtl/>
      </w:rPr>
      <w:t>389026</w:t>
    </w:r>
    <w:r w:rsidRPr="006026AD">
      <w:t>)</w:t>
    </w:r>
    <w:r w:rsidRPr="006026AD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93D7C">
      <w:rPr>
        <w:noProof/>
      </w:rPr>
      <w:t>01.11.15</w:t>
    </w:r>
    <w:r w:rsidRPr="00B12661">
      <w:fldChar w:fldCharType="end"/>
    </w:r>
    <w:r w:rsidRPr="006026AD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1762D">
      <w:rPr>
        <w:noProof/>
      </w:rPr>
      <w:t>01.11.15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6026AD" w:rsidRDefault="00281F5F" w:rsidP="006026AD">
    <w:pPr>
      <w:pStyle w:val="Footer"/>
    </w:pPr>
    <w:r>
      <w:fldChar w:fldCharType="begin"/>
    </w:r>
    <w:r w:rsidRPr="006026AD">
      <w:instrText xml:space="preserve"> FILENAME \p \* MERGEFORMAT </w:instrText>
    </w:r>
    <w:r>
      <w:fldChar w:fldCharType="separate"/>
    </w:r>
    <w:r w:rsidR="0041762D">
      <w:rPr>
        <w:noProof/>
      </w:rPr>
      <w:t>P:\ARA\ITU-R\CONF-R\CMR15\100\130ADD21ADD03A.docx</w:t>
    </w:r>
    <w:r>
      <w:fldChar w:fldCharType="end"/>
    </w:r>
    <w:r w:rsidRPr="006026AD">
      <w:t xml:space="preserve">   (</w:t>
    </w:r>
    <w:r w:rsidR="006026AD">
      <w:rPr>
        <w:rFonts w:hint="cs"/>
        <w:rtl/>
      </w:rPr>
      <w:t>389026</w:t>
    </w:r>
    <w:r w:rsidRPr="006026AD">
      <w:t>)</w:t>
    </w:r>
    <w:r w:rsidRPr="006026AD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93D7C">
      <w:rPr>
        <w:noProof/>
      </w:rPr>
      <w:t>01.11.15</w:t>
    </w:r>
    <w:r w:rsidRPr="00B12661">
      <w:fldChar w:fldCharType="end"/>
    </w:r>
    <w:r w:rsidRPr="006026AD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1762D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93D7C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130(Add.21)(Add.3)-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alil, Magdy">
    <w15:presenceInfo w15:providerId="AD" w15:userId="S-1-5-21-8740799-900759487-1415713722-35762"/>
  </w15:person>
  <w15:person w15:author="Manafikhi, Muwafaq">
    <w15:presenceInfo w15:providerId="AD" w15:userId="S-1-5-21-8740799-900759487-1415713722-16500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B1E77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60A3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5E2C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1762D"/>
    <w:rsid w:val="00422C04"/>
    <w:rsid w:val="00426144"/>
    <w:rsid w:val="00461FA7"/>
    <w:rsid w:val="00464143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26AD"/>
    <w:rsid w:val="00613492"/>
    <w:rsid w:val="006315B5"/>
    <w:rsid w:val="0063760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0AD8"/>
    <w:rsid w:val="00716B1D"/>
    <w:rsid w:val="007248EC"/>
    <w:rsid w:val="00727800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3E43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2457"/>
    <w:rsid w:val="008254D9"/>
    <w:rsid w:val="008261C2"/>
    <w:rsid w:val="00830D96"/>
    <w:rsid w:val="008455BE"/>
    <w:rsid w:val="0085569D"/>
    <w:rsid w:val="00855B59"/>
    <w:rsid w:val="00856D83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3D7C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1D85"/>
    <w:rsid w:val="00E621A3"/>
    <w:rsid w:val="00E77D29"/>
    <w:rsid w:val="00E8223C"/>
    <w:rsid w:val="00E833BC"/>
    <w:rsid w:val="00E8580E"/>
    <w:rsid w:val="00E9265B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C7CCD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4A335A0B-FA1F-4F26-8623-54EACD0B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002124"/>
    <w:rPr>
      <w:b/>
      <w:color w:val="auto"/>
    </w:rPr>
  </w:style>
  <w:style w:type="paragraph" w:customStyle="1" w:styleId="Subsection10">
    <w:name w:val="Subsection_1"/>
    <w:basedOn w:val="Section1"/>
    <w:qFormat/>
    <w:rsid w:val="007C31F7"/>
  </w:style>
  <w:style w:type="paragraph" w:customStyle="1" w:styleId="Articletitle">
    <w:name w:val="Article title"/>
    <w:basedOn w:val="Normal"/>
    <w:qFormat/>
    <w:rsid w:val="006026AD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ascii="Times New Roman Bold" w:eastAsiaTheme="minorEastAsia" w:hAnsi="Times New Roman Bold"/>
      <w:b/>
      <w:bCs/>
      <w:sz w:val="28"/>
      <w:szCs w:val="40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R15-WRC15-C-0130!A21-A3!MSW-A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31F73-BF1F-4967-B970-5DED6377BEB4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AFBED5-250C-4155-9D06-24CA1C08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3133</Characters>
  <Application>Microsoft Office Word</Application>
  <DocSecurity>0</DocSecurity>
  <Lines>69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R15-WRC15-C-0130!A21-A3!MSW-A</vt:lpstr>
    </vt:vector>
  </TitlesOfParts>
  <Manager>General Secretariat - Pool</Manager>
  <Company>International Telecommunication Union (ITU)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R15-WRC15-C-0130!A21-A3!MSW-A</dc:title>
  <dc:creator>Documents Proposals Manager (DPM)</dc:creator>
  <cp:keywords>DPM_v5.2015.10.230_prod</cp:keywords>
  <cp:lastModifiedBy>Awad, Samy</cp:lastModifiedBy>
  <cp:revision>8</cp:revision>
  <cp:lastPrinted>2015-11-01T20:34:00Z</cp:lastPrinted>
  <dcterms:created xsi:type="dcterms:W3CDTF">2015-11-01T20:32:00Z</dcterms:created>
  <dcterms:modified xsi:type="dcterms:W3CDTF">2015-11-01T20:56:00Z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