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75FA7" w:rsidTr="001226EC">
        <w:trPr>
          <w:cantSplit/>
        </w:trPr>
        <w:tc>
          <w:tcPr>
            <w:tcW w:w="6771" w:type="dxa"/>
          </w:tcPr>
          <w:p w:rsidR="005651C9" w:rsidRPr="00A75FA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75FA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A75FA7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A75FA7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A75FA7">
              <w:rPr>
                <w:rFonts w:ascii="Verdana" w:hAnsi="Verdana"/>
                <w:b/>
                <w:bCs/>
                <w:szCs w:val="22"/>
              </w:rPr>
              <w:t>15)</w:t>
            </w:r>
            <w:r w:rsidRPr="00A75FA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A75FA7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A75FA7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75FA7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75FA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75FA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75FA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75FA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75FA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75FA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75FA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75FA7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75FA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75FA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75FA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75FA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A75FA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107(</w:t>
            </w:r>
            <w:proofErr w:type="spellStart"/>
            <w:proofErr w:type="gramStart"/>
            <w:r w:rsidRPr="00A75FA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Add.6</w:t>
            </w:r>
            <w:proofErr w:type="spellEnd"/>
            <w:r w:rsidRPr="00A75FA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A75FA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A75FA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75FA7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75FA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75FA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75FA7">
              <w:rPr>
                <w:rFonts w:ascii="Verdana" w:hAnsi="Verdana"/>
                <w:b/>
                <w:bCs/>
                <w:sz w:val="18"/>
                <w:szCs w:val="18"/>
              </w:rPr>
              <w:t>19 октября 2015 года</w:t>
            </w:r>
          </w:p>
        </w:tc>
      </w:tr>
      <w:tr w:rsidR="000F33D8" w:rsidRPr="00A75FA7" w:rsidTr="001226EC">
        <w:trPr>
          <w:cantSplit/>
        </w:trPr>
        <w:tc>
          <w:tcPr>
            <w:tcW w:w="6771" w:type="dxa"/>
          </w:tcPr>
          <w:p w:rsidR="000F33D8" w:rsidRPr="00A75FA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A75FA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75FA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75FA7" w:rsidTr="009546EA">
        <w:trPr>
          <w:cantSplit/>
        </w:trPr>
        <w:tc>
          <w:tcPr>
            <w:tcW w:w="10031" w:type="dxa"/>
            <w:gridSpan w:val="2"/>
          </w:tcPr>
          <w:p w:rsidR="000F33D8" w:rsidRPr="00A75FA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75FA7">
        <w:trPr>
          <w:cantSplit/>
        </w:trPr>
        <w:tc>
          <w:tcPr>
            <w:tcW w:w="10031" w:type="dxa"/>
            <w:gridSpan w:val="2"/>
          </w:tcPr>
          <w:p w:rsidR="000F33D8" w:rsidRPr="00A75FA7" w:rsidRDefault="000F33D8" w:rsidP="00D51137">
            <w:pPr>
              <w:pStyle w:val="Source"/>
            </w:pPr>
            <w:bookmarkStart w:id="4" w:name="dsource" w:colFirst="0" w:colLast="0"/>
            <w:r w:rsidRPr="00A75FA7">
              <w:t>Индия (Республика)</w:t>
            </w:r>
          </w:p>
        </w:tc>
      </w:tr>
      <w:tr w:rsidR="000F33D8" w:rsidRPr="00A75FA7">
        <w:trPr>
          <w:cantSplit/>
        </w:trPr>
        <w:tc>
          <w:tcPr>
            <w:tcW w:w="10031" w:type="dxa"/>
            <w:gridSpan w:val="2"/>
          </w:tcPr>
          <w:p w:rsidR="000F33D8" w:rsidRPr="00A75FA7" w:rsidRDefault="000F33D8" w:rsidP="00D51137">
            <w:pPr>
              <w:pStyle w:val="Title1"/>
            </w:pPr>
            <w:bookmarkStart w:id="5" w:name="dtitle1" w:colFirst="0" w:colLast="0"/>
            <w:bookmarkEnd w:id="4"/>
            <w:r w:rsidRPr="00A75FA7">
              <w:t>Предложения для конференции</w:t>
            </w:r>
          </w:p>
        </w:tc>
      </w:tr>
      <w:tr w:rsidR="000F33D8" w:rsidRPr="00A75FA7">
        <w:trPr>
          <w:cantSplit/>
        </w:trPr>
        <w:tc>
          <w:tcPr>
            <w:tcW w:w="10031" w:type="dxa"/>
            <w:gridSpan w:val="2"/>
          </w:tcPr>
          <w:p w:rsidR="000F33D8" w:rsidRPr="00A75FA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75FA7">
        <w:trPr>
          <w:cantSplit/>
        </w:trPr>
        <w:tc>
          <w:tcPr>
            <w:tcW w:w="10031" w:type="dxa"/>
            <w:gridSpan w:val="2"/>
          </w:tcPr>
          <w:p w:rsidR="000F33D8" w:rsidRPr="00A75FA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75FA7">
              <w:rPr>
                <w:lang w:val="ru-RU"/>
              </w:rPr>
              <w:t>Пункт 1.6.2 повестки дня</w:t>
            </w:r>
          </w:p>
        </w:tc>
      </w:tr>
    </w:tbl>
    <w:bookmarkEnd w:id="7"/>
    <w:p w:rsidR="00D51940" w:rsidRPr="00A75FA7" w:rsidRDefault="00602B3A" w:rsidP="00D51137">
      <w:pPr>
        <w:pStyle w:val="Normalaftertitle"/>
      </w:pPr>
      <w:r w:rsidRPr="00A75FA7">
        <w:t>1.6</w:t>
      </w:r>
      <w:r w:rsidRPr="00A75FA7">
        <w:tab/>
        <w:t>рассмотреть возможные дополнительные первичные распределения:</w:t>
      </w:r>
    </w:p>
    <w:p w:rsidR="00CA74EE" w:rsidRPr="00A75FA7" w:rsidRDefault="00602B3A" w:rsidP="00D51137">
      <w:r w:rsidRPr="00A75FA7">
        <w:t>1.6.2</w:t>
      </w:r>
      <w:r w:rsidRPr="00A75FA7">
        <w:tab/>
        <w:t>250 МГц в Районе 2 и 300 МГц в Районе 3 фиксированной спутниковой службе (Земля</w:t>
      </w:r>
      <w:r w:rsidRPr="00A75FA7">
        <w:noBreakHyphen/>
        <w:t>космос) в диапазоне 13−17 ГГц;</w:t>
      </w:r>
    </w:p>
    <w:p w:rsidR="00CA74EE" w:rsidRPr="00A75FA7" w:rsidRDefault="00602B3A" w:rsidP="00D51137">
      <w:proofErr w:type="gramStart"/>
      <w:r w:rsidRPr="00A75FA7">
        <w:t>и</w:t>
      </w:r>
      <w:proofErr w:type="gramEnd"/>
      <w:r w:rsidRPr="00A75FA7">
        <w:t xml:space="preserve"> рассмотреть </w:t>
      </w:r>
      <w:proofErr w:type="spellStart"/>
      <w:r w:rsidRPr="00A75FA7">
        <w:t>регламентарные</w:t>
      </w:r>
      <w:proofErr w:type="spellEnd"/>
      <w:r w:rsidRPr="00A75FA7">
        <w:t xml:space="preserve"> положения в отношении существующих распределений фиксированной спутниковой службе в каждом из диапазонов, учитывая результаты исследований МСЭ-R, в соответствии с Резолюциями </w:t>
      </w:r>
      <w:r w:rsidRPr="00A75FA7">
        <w:rPr>
          <w:b/>
          <w:bCs/>
        </w:rPr>
        <w:t>151 (</w:t>
      </w:r>
      <w:proofErr w:type="spellStart"/>
      <w:r w:rsidRPr="00A75FA7">
        <w:rPr>
          <w:b/>
          <w:bCs/>
        </w:rPr>
        <w:t>ВКР</w:t>
      </w:r>
      <w:proofErr w:type="spellEnd"/>
      <w:r w:rsidRPr="00A75FA7">
        <w:rPr>
          <w:b/>
          <w:bCs/>
        </w:rPr>
        <w:t>-12)</w:t>
      </w:r>
      <w:r w:rsidRPr="00A75FA7">
        <w:t xml:space="preserve"> и </w:t>
      </w:r>
      <w:r w:rsidRPr="00A75FA7">
        <w:rPr>
          <w:b/>
          <w:bCs/>
        </w:rPr>
        <w:t>152 (</w:t>
      </w:r>
      <w:proofErr w:type="spellStart"/>
      <w:r w:rsidRPr="00A75FA7">
        <w:rPr>
          <w:b/>
          <w:bCs/>
        </w:rPr>
        <w:t>ВКР</w:t>
      </w:r>
      <w:proofErr w:type="spellEnd"/>
      <w:r w:rsidRPr="00A75FA7">
        <w:rPr>
          <w:b/>
          <w:bCs/>
        </w:rPr>
        <w:t>-12)</w:t>
      </w:r>
      <w:r w:rsidRPr="00A75FA7">
        <w:t>, соответственно;</w:t>
      </w:r>
    </w:p>
    <w:p w:rsidR="00CE29F4" w:rsidRPr="00A75FA7" w:rsidRDefault="00A75FA7" w:rsidP="00A75FA7">
      <w:pPr>
        <w:pStyle w:val="Headingb"/>
        <w:rPr>
          <w:lang w:val="ru-RU" w:eastAsia="ko-KR"/>
        </w:rPr>
      </w:pPr>
      <w:r w:rsidRPr="00A75FA7">
        <w:rPr>
          <w:lang w:val="ru-RU" w:eastAsia="ko-KR"/>
        </w:rPr>
        <w:t>1</w:t>
      </w:r>
      <w:r w:rsidR="00CE29F4" w:rsidRPr="00A75FA7">
        <w:rPr>
          <w:lang w:val="ru-RU" w:eastAsia="ko-KR"/>
        </w:rPr>
        <w:tab/>
        <w:t>Введение</w:t>
      </w:r>
    </w:p>
    <w:p w:rsidR="00CE29F4" w:rsidRPr="00A75FA7" w:rsidRDefault="00C83A5E" w:rsidP="00C83A5E">
      <w:pPr>
        <w:rPr>
          <w:lang w:eastAsia="ko-KR"/>
        </w:rPr>
      </w:pPr>
      <w:r w:rsidRPr="00A75FA7">
        <w:rPr>
          <w:lang w:eastAsia="ko-KR"/>
        </w:rPr>
        <w:t xml:space="preserve">Индия поддерживает метод, не предусматривающий внесения изменений </w:t>
      </w:r>
      <w:r w:rsidR="00CE29F4" w:rsidRPr="00A75FA7">
        <w:rPr>
          <w:lang w:eastAsia="ko-KR"/>
        </w:rPr>
        <w:t>(NOC)</w:t>
      </w:r>
      <w:r w:rsidRPr="00A75FA7">
        <w:rPr>
          <w:lang w:eastAsia="ko-KR"/>
        </w:rPr>
        <w:t xml:space="preserve"> в полосах частот</w:t>
      </w:r>
      <w:r w:rsidR="00CE29F4" w:rsidRPr="00A75FA7">
        <w:rPr>
          <w:lang w:eastAsia="ko-KR"/>
        </w:rPr>
        <w:t xml:space="preserve"> 13,25−13,4 ГГц </w:t>
      </w:r>
      <w:r w:rsidRPr="00A75FA7">
        <w:rPr>
          <w:lang w:eastAsia="ko-KR"/>
        </w:rPr>
        <w:t>и</w:t>
      </w:r>
      <w:r w:rsidR="00CE29F4" w:rsidRPr="00A75FA7">
        <w:rPr>
          <w:lang w:eastAsia="ko-KR"/>
        </w:rPr>
        <w:t xml:space="preserve"> 14,8−17 ГГц</w:t>
      </w:r>
      <w:r w:rsidR="009832B3" w:rsidRPr="00A75FA7">
        <w:rPr>
          <w:lang w:eastAsia="ko-KR"/>
        </w:rPr>
        <w:t>,</w:t>
      </w:r>
      <w:r w:rsidR="00CE29F4" w:rsidRPr="00A75FA7">
        <w:rPr>
          <w:lang w:eastAsia="ko-KR"/>
        </w:rPr>
        <w:t xml:space="preserve"> </w:t>
      </w:r>
      <w:r w:rsidRPr="00A75FA7">
        <w:rPr>
          <w:lang w:eastAsia="ko-KR"/>
        </w:rPr>
        <w:t>в силу отсутствия совместимости с существующими службами</w:t>
      </w:r>
      <w:r w:rsidR="00CE29F4" w:rsidRPr="00A75FA7">
        <w:rPr>
          <w:lang w:eastAsia="ko-KR"/>
        </w:rPr>
        <w:t>.</w:t>
      </w:r>
    </w:p>
    <w:p w:rsidR="00CE29F4" w:rsidRPr="00A75FA7" w:rsidRDefault="00AA4761" w:rsidP="00AA4761">
      <w:pPr>
        <w:rPr>
          <w:lang w:eastAsia="ko-KR"/>
        </w:rPr>
      </w:pPr>
      <w:r w:rsidRPr="00A75FA7">
        <w:rPr>
          <w:lang w:eastAsia="ko-KR"/>
        </w:rPr>
        <w:t xml:space="preserve">Индия не поддерживает изменение статуса распределения </w:t>
      </w:r>
      <w:proofErr w:type="spellStart"/>
      <w:r w:rsidRPr="00A75FA7">
        <w:rPr>
          <w:lang w:eastAsia="ko-KR"/>
        </w:rPr>
        <w:t>ФСС</w:t>
      </w:r>
      <w:proofErr w:type="spellEnd"/>
      <w:r w:rsidRPr="00A75FA7">
        <w:rPr>
          <w:lang w:eastAsia="ko-KR"/>
        </w:rPr>
        <w:t xml:space="preserve"> в полосе</w:t>
      </w:r>
      <w:r w:rsidR="00CE29F4" w:rsidRPr="00A75FA7">
        <w:rPr>
          <w:lang w:eastAsia="ko-KR"/>
        </w:rPr>
        <w:t xml:space="preserve"> 14,5−14,8 ГГц</w:t>
      </w:r>
      <w:r w:rsidRPr="00A75FA7">
        <w:rPr>
          <w:lang w:eastAsia="ko-KR"/>
        </w:rPr>
        <w:t xml:space="preserve"> в силу текущего распределения фидерным линиям Плана </w:t>
      </w:r>
      <w:proofErr w:type="spellStart"/>
      <w:r w:rsidRPr="00A75FA7">
        <w:rPr>
          <w:lang w:eastAsia="ko-KR"/>
        </w:rPr>
        <w:t>ФСС</w:t>
      </w:r>
      <w:proofErr w:type="spellEnd"/>
      <w:r w:rsidRPr="00A75FA7">
        <w:rPr>
          <w:lang w:eastAsia="ko-KR"/>
        </w:rPr>
        <w:t xml:space="preserve"> в Приложении </w:t>
      </w:r>
      <w:proofErr w:type="spellStart"/>
      <w:r w:rsidR="00CE29F4" w:rsidRPr="00A75FA7">
        <w:rPr>
          <w:rFonts w:eastAsia="BatangChe"/>
          <w:szCs w:val="24"/>
        </w:rPr>
        <w:t>30A</w:t>
      </w:r>
      <w:proofErr w:type="spellEnd"/>
      <w:r w:rsidR="00CE29F4" w:rsidRPr="00A75FA7">
        <w:rPr>
          <w:rFonts w:eastAsia="BatangChe"/>
          <w:szCs w:val="24"/>
        </w:rPr>
        <w:t>.</w:t>
      </w:r>
    </w:p>
    <w:p w:rsidR="00CE29F4" w:rsidRPr="00A75FA7" w:rsidRDefault="006E50F8" w:rsidP="00AA4761">
      <w:pPr>
        <w:rPr>
          <w:szCs w:val="24"/>
          <w:lang w:eastAsia="zh-CN"/>
        </w:rPr>
      </w:pPr>
      <w:r w:rsidRPr="00A75FA7">
        <w:rPr>
          <w:szCs w:val="24"/>
          <w:lang w:eastAsia="zh-CN"/>
        </w:rPr>
        <w:t xml:space="preserve">В Отчете </w:t>
      </w:r>
      <w:proofErr w:type="spellStart"/>
      <w:r w:rsidRPr="00A75FA7">
        <w:rPr>
          <w:szCs w:val="24"/>
          <w:lang w:eastAsia="zh-CN"/>
        </w:rPr>
        <w:t>ПСК</w:t>
      </w:r>
      <w:proofErr w:type="spellEnd"/>
      <w:r w:rsidRPr="00A75FA7">
        <w:rPr>
          <w:szCs w:val="24"/>
          <w:lang w:eastAsia="zh-CN"/>
        </w:rPr>
        <w:t xml:space="preserve"> для </w:t>
      </w:r>
      <w:proofErr w:type="spellStart"/>
      <w:r w:rsidR="00CE29F4" w:rsidRPr="00A75FA7">
        <w:rPr>
          <w:szCs w:val="24"/>
          <w:lang w:eastAsia="zh-CN"/>
        </w:rPr>
        <w:t>ВКР</w:t>
      </w:r>
      <w:proofErr w:type="spellEnd"/>
      <w:r w:rsidR="00CE29F4" w:rsidRPr="00A75FA7">
        <w:rPr>
          <w:szCs w:val="24"/>
          <w:lang w:eastAsia="zh-CN"/>
        </w:rPr>
        <w:t xml:space="preserve">-15 </w:t>
      </w:r>
      <w:r w:rsidRPr="00A75FA7">
        <w:rPr>
          <w:szCs w:val="24"/>
          <w:lang w:eastAsia="zh-CN"/>
        </w:rPr>
        <w:t xml:space="preserve">ситуация совместного использования частот между предлагаемой неплановой линией вверх </w:t>
      </w:r>
      <w:proofErr w:type="spellStart"/>
      <w:r w:rsidRPr="00A75FA7">
        <w:rPr>
          <w:szCs w:val="24"/>
          <w:lang w:eastAsia="zh-CN"/>
        </w:rPr>
        <w:t>ФСС</w:t>
      </w:r>
      <w:proofErr w:type="spellEnd"/>
      <w:r w:rsidRPr="00A75FA7">
        <w:rPr>
          <w:szCs w:val="24"/>
          <w:lang w:eastAsia="zh-CN"/>
        </w:rPr>
        <w:t xml:space="preserve"> в полосе </w:t>
      </w:r>
      <w:r w:rsidR="00CE29F4" w:rsidRPr="00A75FA7">
        <w:rPr>
          <w:szCs w:val="24"/>
          <w:lang w:eastAsia="zh-CN"/>
        </w:rPr>
        <w:t xml:space="preserve">14,5−14,8 ГГц </w:t>
      </w:r>
      <w:r w:rsidRPr="00A75FA7">
        <w:rPr>
          <w:szCs w:val="24"/>
          <w:lang w:eastAsia="zh-CN"/>
        </w:rPr>
        <w:t>и выделениями в Плане Приложения </w:t>
      </w:r>
      <w:proofErr w:type="spellStart"/>
      <w:r w:rsidR="00CE29F4" w:rsidRPr="00A75FA7">
        <w:rPr>
          <w:szCs w:val="24"/>
          <w:lang w:eastAsia="zh-CN"/>
        </w:rPr>
        <w:t>30A</w:t>
      </w:r>
      <w:proofErr w:type="spellEnd"/>
      <w:r w:rsidRPr="00A75FA7">
        <w:rPr>
          <w:szCs w:val="24"/>
          <w:lang w:eastAsia="zh-CN"/>
        </w:rPr>
        <w:t xml:space="preserve"> описана как сложная</w:t>
      </w:r>
      <w:r w:rsidR="00CE29F4" w:rsidRPr="00A75FA7">
        <w:rPr>
          <w:szCs w:val="24"/>
          <w:lang w:eastAsia="zh-CN"/>
        </w:rPr>
        <w:t xml:space="preserve">. </w:t>
      </w:r>
      <w:r w:rsidRPr="00A75FA7">
        <w:rPr>
          <w:szCs w:val="24"/>
          <w:lang w:eastAsia="zh-CN"/>
        </w:rPr>
        <w:t xml:space="preserve">В Отчете также указано, что </w:t>
      </w:r>
      <w:r w:rsidRPr="00A75FA7">
        <w:t>д</w:t>
      </w:r>
      <w:r w:rsidR="00602B3A" w:rsidRPr="00A75FA7">
        <w:t>ля реализации любого согласованного критерия в целях защиты присвоений в Плане и Списке П</w:t>
      </w:r>
      <w:r w:rsidRPr="00A75FA7">
        <w:t>риложения</w:t>
      </w:r>
      <w:r w:rsidR="00602B3A" w:rsidRPr="00A75FA7">
        <w:t> </w:t>
      </w:r>
      <w:proofErr w:type="spellStart"/>
      <w:r w:rsidR="00602B3A" w:rsidRPr="00A75FA7">
        <w:t>30А</w:t>
      </w:r>
      <w:proofErr w:type="spellEnd"/>
      <w:r w:rsidR="00602B3A" w:rsidRPr="00A75FA7">
        <w:t xml:space="preserve"> необходимо разработать надлежащие </w:t>
      </w:r>
      <w:proofErr w:type="spellStart"/>
      <w:r w:rsidR="00602B3A" w:rsidRPr="00A75FA7">
        <w:t>регламентарные</w:t>
      </w:r>
      <w:proofErr w:type="spellEnd"/>
      <w:r w:rsidR="00602B3A" w:rsidRPr="00A75FA7">
        <w:t xml:space="preserve"> процедуры </w:t>
      </w:r>
      <w:r w:rsidRPr="00A75FA7">
        <w:t>наряду</w:t>
      </w:r>
      <w:r w:rsidR="00602B3A" w:rsidRPr="00A75FA7">
        <w:t xml:space="preserve"> с методами расчета. При условии сохранения окончательной процедуры, может потребоваться внесение изменений в программное обеспечение Бюро. Для определения надлежащих критериев необходимо провести моделирование помех, создаваемых в результате кумулятивного воздействия любой новой системы </w:t>
      </w:r>
      <w:proofErr w:type="spellStart"/>
      <w:r w:rsidR="00602B3A" w:rsidRPr="00A75FA7">
        <w:t>ФСС</w:t>
      </w:r>
      <w:proofErr w:type="spellEnd"/>
      <w:r w:rsidR="00602B3A" w:rsidRPr="00A75FA7">
        <w:t>, с тем чтобы показать, что защита Плана П</w:t>
      </w:r>
      <w:r w:rsidRPr="00A75FA7">
        <w:t>риложения</w:t>
      </w:r>
      <w:r w:rsidR="00602B3A" w:rsidRPr="00A75FA7">
        <w:t> </w:t>
      </w:r>
      <w:proofErr w:type="spellStart"/>
      <w:r w:rsidR="00602B3A" w:rsidRPr="00A75FA7">
        <w:t>30А</w:t>
      </w:r>
      <w:proofErr w:type="spellEnd"/>
      <w:r w:rsidR="00602B3A" w:rsidRPr="00A75FA7">
        <w:t xml:space="preserve"> обеспечивается на уровнях, эквивалентных уровням критериев </w:t>
      </w:r>
      <w:proofErr w:type="spellStart"/>
      <w:r w:rsidR="00602B3A" w:rsidRPr="00A75FA7">
        <w:t>EPM</w:t>
      </w:r>
      <w:proofErr w:type="spellEnd"/>
      <w:r w:rsidR="00602B3A" w:rsidRPr="00A75FA7">
        <w:t xml:space="preserve"> в </w:t>
      </w:r>
      <w:proofErr w:type="spellStart"/>
      <w:r w:rsidR="00602B3A" w:rsidRPr="00A75FA7">
        <w:t>РР</w:t>
      </w:r>
      <w:proofErr w:type="spellEnd"/>
      <w:r w:rsidR="00602B3A" w:rsidRPr="00A75FA7">
        <w:t xml:space="preserve"> и в сочетании с эталонной ситуацией </w:t>
      </w:r>
      <w:proofErr w:type="spellStart"/>
      <w:r w:rsidR="00602B3A" w:rsidRPr="00A75FA7">
        <w:t>EPM</w:t>
      </w:r>
      <w:proofErr w:type="spellEnd"/>
      <w:r w:rsidR="00602B3A" w:rsidRPr="00A75FA7">
        <w:t xml:space="preserve"> присвоений Плана и Списка.</w:t>
      </w:r>
      <w:r w:rsidR="00CE29F4" w:rsidRPr="00A75FA7">
        <w:rPr>
          <w:szCs w:val="24"/>
          <w:lang w:eastAsia="zh-CN"/>
        </w:rPr>
        <w:t xml:space="preserve"> </w:t>
      </w:r>
      <w:r w:rsidR="00602B3A" w:rsidRPr="00A75FA7">
        <w:t xml:space="preserve">При использовании подхода на основе </w:t>
      </w:r>
      <w:proofErr w:type="spellStart"/>
      <w:r w:rsidR="00602B3A" w:rsidRPr="00A75FA7">
        <w:t>ЕРМ</w:t>
      </w:r>
      <w:proofErr w:type="spellEnd"/>
      <w:r w:rsidR="00602B3A" w:rsidRPr="00A75FA7">
        <w:t xml:space="preserve"> для определения затронутых администраций, одна из трудностей заключается в том, что в силу структуры программного обеспечения </w:t>
      </w:r>
      <w:proofErr w:type="spellStart"/>
      <w:r w:rsidR="00602B3A" w:rsidRPr="00A75FA7">
        <w:t>MSPACE</w:t>
      </w:r>
      <w:proofErr w:type="spellEnd"/>
      <w:r w:rsidR="00602B3A" w:rsidRPr="00A75FA7">
        <w:t xml:space="preserve"> и его реализации присвоения, имеющие очень низкий </w:t>
      </w:r>
      <w:proofErr w:type="spellStart"/>
      <w:r w:rsidR="00602B3A" w:rsidRPr="00A75FA7">
        <w:t>EPM</w:t>
      </w:r>
      <w:proofErr w:type="spellEnd"/>
      <w:r w:rsidR="00602B3A" w:rsidRPr="00A75FA7">
        <w:t xml:space="preserve">, не определяются как затронутые. Этот вопрос поднимался на предыдущих </w:t>
      </w:r>
      <w:proofErr w:type="spellStart"/>
      <w:r w:rsidR="00602B3A" w:rsidRPr="00A75FA7">
        <w:t>ВКР</w:t>
      </w:r>
      <w:proofErr w:type="spellEnd"/>
      <w:r w:rsidR="00602B3A" w:rsidRPr="00A75FA7">
        <w:t xml:space="preserve">. </w:t>
      </w:r>
      <w:r w:rsidR="00AA4761" w:rsidRPr="00A75FA7">
        <w:t>Эффективное и практически осуществимое решение д</w:t>
      </w:r>
      <w:r w:rsidR="00602B3A" w:rsidRPr="00A75FA7">
        <w:t xml:space="preserve">о сих пор не </w:t>
      </w:r>
      <w:r w:rsidR="00AA4761" w:rsidRPr="00A75FA7">
        <w:t>найдено</w:t>
      </w:r>
      <w:r w:rsidR="00602B3A" w:rsidRPr="00A75FA7">
        <w:t>.</w:t>
      </w:r>
    </w:p>
    <w:p w:rsidR="00CE29F4" w:rsidRPr="00A75FA7" w:rsidRDefault="00AA4761" w:rsidP="009832B3">
      <w:pPr>
        <w:rPr>
          <w:lang w:eastAsia="ko-KR"/>
        </w:rPr>
      </w:pPr>
      <w:r w:rsidRPr="00A75FA7">
        <w:t xml:space="preserve">В свете вышеизложенного и учитывая, что защита фидерных линий </w:t>
      </w:r>
      <w:proofErr w:type="spellStart"/>
      <w:r w:rsidRPr="00A75FA7">
        <w:t>РСС</w:t>
      </w:r>
      <w:proofErr w:type="spellEnd"/>
      <w:r w:rsidRPr="00A75FA7">
        <w:t xml:space="preserve"> План</w:t>
      </w:r>
      <w:r w:rsidR="009832B3" w:rsidRPr="00A75FA7">
        <w:t>а</w:t>
      </w:r>
      <w:r w:rsidRPr="00A75FA7">
        <w:t> </w:t>
      </w:r>
      <w:proofErr w:type="spellStart"/>
      <w:r w:rsidR="00CE29F4" w:rsidRPr="00A75FA7">
        <w:t>30A</w:t>
      </w:r>
      <w:proofErr w:type="spellEnd"/>
      <w:r w:rsidR="00CE29F4" w:rsidRPr="00A75FA7">
        <w:t xml:space="preserve"> </w:t>
      </w:r>
      <w:r w:rsidRPr="00A75FA7">
        <w:t>является весьма важным требованием, Индия поддерживает метод</w:t>
      </w:r>
      <w:r w:rsidR="00CE29F4" w:rsidRPr="00A75FA7">
        <w:t xml:space="preserve"> NOC (</w:t>
      </w:r>
      <w:r w:rsidRPr="00A75FA7">
        <w:t>метод</w:t>
      </w:r>
      <w:r w:rsidR="00CE29F4" w:rsidRPr="00A75FA7">
        <w:t xml:space="preserve"> </w:t>
      </w:r>
      <w:proofErr w:type="spellStart"/>
      <w:r w:rsidR="00CE29F4" w:rsidRPr="00A75FA7">
        <w:t>FF1</w:t>
      </w:r>
      <w:proofErr w:type="spellEnd"/>
      <w:r w:rsidR="00CE29F4" w:rsidRPr="00A75FA7">
        <w:t xml:space="preserve"> </w:t>
      </w:r>
      <w:r w:rsidRPr="00A75FA7">
        <w:t xml:space="preserve">в Отчете </w:t>
      </w:r>
      <w:proofErr w:type="spellStart"/>
      <w:r w:rsidRPr="00A75FA7">
        <w:t>ПСК</w:t>
      </w:r>
      <w:proofErr w:type="spellEnd"/>
      <w:r w:rsidR="00CE29F4" w:rsidRPr="00A75FA7">
        <w:t xml:space="preserve">) </w:t>
      </w:r>
      <w:r w:rsidRPr="00A75FA7">
        <w:t>в полосе</w:t>
      </w:r>
      <w:r w:rsidR="00CE29F4" w:rsidRPr="00A75FA7">
        <w:t xml:space="preserve"> 14,5−14,8 ГГц.</w:t>
      </w:r>
    </w:p>
    <w:p w:rsidR="009B5CC2" w:rsidRPr="00A75FA7" w:rsidRDefault="00A75FA7" w:rsidP="0061011D">
      <w:pPr>
        <w:pStyle w:val="Headingb"/>
        <w:rPr>
          <w:lang w:val="ru-RU" w:eastAsia="ko-KR"/>
        </w:rPr>
      </w:pPr>
      <w:r w:rsidRPr="00A75FA7">
        <w:rPr>
          <w:lang w:val="ru-RU" w:eastAsia="ko-KR"/>
        </w:rPr>
        <w:lastRenderedPageBreak/>
        <w:t>2</w:t>
      </w:r>
      <w:r w:rsidR="00CE29F4" w:rsidRPr="00A75FA7">
        <w:rPr>
          <w:lang w:val="ru-RU" w:eastAsia="ko-KR"/>
        </w:rPr>
        <w:tab/>
        <w:t>Предложения</w:t>
      </w:r>
    </w:p>
    <w:p w:rsidR="008E2497" w:rsidRPr="00A75FA7" w:rsidRDefault="00602B3A" w:rsidP="00B25C66">
      <w:pPr>
        <w:pStyle w:val="ArtNo"/>
      </w:pPr>
      <w:bookmarkStart w:id="8" w:name="_Toc331607681"/>
      <w:r w:rsidRPr="00A75FA7">
        <w:t xml:space="preserve">СТАТЬЯ </w:t>
      </w:r>
      <w:r w:rsidRPr="00A75FA7">
        <w:rPr>
          <w:rStyle w:val="href"/>
        </w:rPr>
        <w:t>5</w:t>
      </w:r>
      <w:bookmarkEnd w:id="8"/>
    </w:p>
    <w:p w:rsidR="008E2497" w:rsidRPr="00A75FA7" w:rsidRDefault="00602B3A" w:rsidP="008E2497">
      <w:pPr>
        <w:pStyle w:val="Arttitle"/>
      </w:pPr>
      <w:bookmarkStart w:id="9" w:name="_Toc331607682"/>
      <w:r w:rsidRPr="00A75FA7">
        <w:t>Распределение частот</w:t>
      </w:r>
      <w:bookmarkEnd w:id="9"/>
    </w:p>
    <w:p w:rsidR="008E2497" w:rsidRPr="00A75FA7" w:rsidRDefault="00602B3A" w:rsidP="00E170AA">
      <w:pPr>
        <w:pStyle w:val="Section1"/>
      </w:pPr>
      <w:bookmarkStart w:id="10" w:name="_Toc331607687"/>
      <w:r w:rsidRPr="00A75FA7">
        <w:t xml:space="preserve">Раздел </w:t>
      </w:r>
      <w:proofErr w:type="spellStart"/>
      <w:proofErr w:type="gramStart"/>
      <w:r w:rsidRPr="00A75FA7">
        <w:t>IV</w:t>
      </w:r>
      <w:proofErr w:type="spellEnd"/>
      <w:r w:rsidRPr="00A75FA7">
        <w:t xml:space="preserve">  –</w:t>
      </w:r>
      <w:proofErr w:type="gramEnd"/>
      <w:r w:rsidRPr="00A75FA7">
        <w:t xml:space="preserve">  Таблица распределения частот</w:t>
      </w:r>
      <w:r w:rsidRPr="00A75FA7">
        <w:br/>
      </w:r>
      <w:r w:rsidRPr="00A75FA7">
        <w:rPr>
          <w:b w:val="0"/>
          <w:bCs/>
        </w:rPr>
        <w:t>(См. п.</w:t>
      </w:r>
      <w:r w:rsidRPr="00A75FA7">
        <w:t xml:space="preserve"> 2.1</w:t>
      </w:r>
      <w:r w:rsidRPr="00A75FA7">
        <w:rPr>
          <w:b w:val="0"/>
          <w:bCs/>
        </w:rPr>
        <w:t>)</w:t>
      </w:r>
      <w:bookmarkEnd w:id="10"/>
      <w:r w:rsidRPr="00A75FA7">
        <w:rPr>
          <w:b w:val="0"/>
          <w:bCs/>
        </w:rPr>
        <w:br/>
      </w:r>
      <w:r w:rsidRPr="00A75FA7">
        <w:br/>
      </w:r>
    </w:p>
    <w:p w:rsidR="004F6045" w:rsidRPr="00A75FA7" w:rsidRDefault="00602B3A">
      <w:pPr>
        <w:pStyle w:val="Proposal"/>
      </w:pPr>
      <w:r w:rsidRPr="00A75FA7">
        <w:rPr>
          <w:u w:val="single"/>
        </w:rPr>
        <w:t>NOC</w:t>
      </w:r>
      <w:r w:rsidRPr="00A75FA7">
        <w:tab/>
      </w:r>
      <w:proofErr w:type="spellStart"/>
      <w:r w:rsidRPr="00A75FA7">
        <w:t>IND</w:t>
      </w:r>
      <w:proofErr w:type="spellEnd"/>
      <w:r w:rsidRPr="00A75FA7">
        <w:t>/</w:t>
      </w:r>
      <w:proofErr w:type="spellStart"/>
      <w:r w:rsidRPr="00A75FA7">
        <w:t>107A6A2</w:t>
      </w:r>
      <w:proofErr w:type="spellEnd"/>
      <w:r w:rsidRPr="00A75FA7">
        <w:t>/1</w:t>
      </w:r>
    </w:p>
    <w:p w:rsidR="008E2497" w:rsidRPr="00A75FA7" w:rsidRDefault="00602B3A" w:rsidP="00BF41D3">
      <w:pPr>
        <w:pStyle w:val="Tabletitle"/>
        <w:keepNext w:val="0"/>
        <w:keepLines w:val="0"/>
      </w:pPr>
      <w:r w:rsidRPr="00A75FA7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A75FA7" w:rsidTr="009A7BC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75FA7" w:rsidRDefault="00602B3A" w:rsidP="00A97695">
            <w:pPr>
              <w:pStyle w:val="Tablehead"/>
              <w:rPr>
                <w:lang w:val="ru-RU"/>
              </w:rPr>
            </w:pPr>
            <w:r w:rsidRPr="00A75FA7">
              <w:rPr>
                <w:lang w:val="ru-RU"/>
              </w:rPr>
              <w:t>Распределение по службам</w:t>
            </w:r>
          </w:p>
        </w:tc>
      </w:tr>
      <w:tr w:rsidR="008E2497" w:rsidRPr="00A75FA7" w:rsidTr="00CE29F4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75FA7" w:rsidRDefault="00602B3A" w:rsidP="00A97695">
            <w:pPr>
              <w:pStyle w:val="Tablehead"/>
              <w:rPr>
                <w:lang w:val="ru-RU"/>
              </w:rPr>
            </w:pPr>
            <w:r w:rsidRPr="00A75FA7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75FA7" w:rsidRDefault="00602B3A" w:rsidP="00A97695">
            <w:pPr>
              <w:pStyle w:val="Tablehead"/>
              <w:rPr>
                <w:lang w:val="ru-RU"/>
              </w:rPr>
            </w:pPr>
            <w:r w:rsidRPr="00A75FA7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75FA7" w:rsidRDefault="00602B3A" w:rsidP="00A97695">
            <w:pPr>
              <w:pStyle w:val="Tablehead"/>
              <w:rPr>
                <w:lang w:val="ru-RU"/>
              </w:rPr>
            </w:pPr>
            <w:r w:rsidRPr="00A75FA7">
              <w:rPr>
                <w:lang w:val="ru-RU"/>
              </w:rPr>
              <w:t>Район 3</w:t>
            </w:r>
          </w:p>
        </w:tc>
      </w:tr>
      <w:tr w:rsidR="008E2497" w:rsidRPr="00A75FA7" w:rsidTr="009A7BC7">
        <w:trPr>
          <w:cantSplit/>
        </w:trPr>
        <w:tc>
          <w:tcPr>
            <w:tcW w:w="1667" w:type="pct"/>
            <w:tcBorders>
              <w:right w:val="nil"/>
            </w:tcBorders>
          </w:tcPr>
          <w:p w:rsidR="008E2497" w:rsidRPr="00A75FA7" w:rsidRDefault="00602B3A" w:rsidP="00A97695">
            <w:pPr>
              <w:spacing w:before="20" w:after="20"/>
              <w:rPr>
                <w:rStyle w:val="Tablefreq"/>
                <w:szCs w:val="18"/>
              </w:rPr>
            </w:pPr>
            <w:r w:rsidRPr="00A75FA7">
              <w:rPr>
                <w:rStyle w:val="Tablefreq"/>
                <w:szCs w:val="18"/>
              </w:rPr>
              <w:t>13,25–13,4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75FA7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75FA7">
              <w:rPr>
                <w:lang w:val="ru-RU"/>
              </w:rPr>
              <w:t xml:space="preserve">ВОЗДУШНАЯ </w:t>
            </w:r>
            <w:proofErr w:type="gramStart"/>
            <w:r w:rsidRPr="00A75FA7">
              <w:rPr>
                <w:lang w:val="ru-RU"/>
              </w:rPr>
              <w:t xml:space="preserve">РАДИОНАВИГАЦИОННАЯ  </w:t>
            </w:r>
            <w:r w:rsidRPr="00A75FA7">
              <w:rPr>
                <w:rStyle w:val="Artref"/>
                <w:lang w:val="ru-RU"/>
              </w:rPr>
              <w:t>5.497</w:t>
            </w:r>
            <w:proofErr w:type="gramEnd"/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75FA7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proofErr w:type="spellStart"/>
            <w:proofErr w:type="gramStart"/>
            <w:r w:rsidRPr="00A75FA7">
              <w:rPr>
                <w:rStyle w:val="Artref"/>
                <w:lang w:val="ru-RU"/>
              </w:rPr>
              <w:t>5.498A</w:t>
            </w:r>
            <w:proofErr w:type="spellEnd"/>
            <w:r w:rsidRPr="00A75FA7">
              <w:rPr>
                <w:rStyle w:val="Artref"/>
                <w:lang w:val="ru-RU"/>
              </w:rPr>
              <w:t xml:space="preserve">  5.499</w:t>
            </w:r>
            <w:proofErr w:type="gramEnd"/>
          </w:p>
        </w:tc>
      </w:tr>
    </w:tbl>
    <w:p w:rsidR="004F6045" w:rsidRPr="00A75FA7" w:rsidRDefault="00602B3A" w:rsidP="009832B3">
      <w:pPr>
        <w:pStyle w:val="Reasons"/>
      </w:pPr>
      <w:proofErr w:type="gramStart"/>
      <w:r w:rsidRPr="00A75FA7">
        <w:rPr>
          <w:b/>
          <w:bCs/>
        </w:rPr>
        <w:t>Основания</w:t>
      </w:r>
      <w:r w:rsidRPr="00A75FA7">
        <w:t>:</w:t>
      </w:r>
      <w:r w:rsidRPr="00A75FA7">
        <w:tab/>
      </w:r>
      <w:proofErr w:type="gramEnd"/>
      <w:r w:rsidR="009832B3" w:rsidRPr="00A75FA7">
        <w:t xml:space="preserve">Не вносить изменений в полосе </w:t>
      </w:r>
      <w:r w:rsidR="00CE29F4" w:rsidRPr="00A75FA7">
        <w:t xml:space="preserve">13,25−13,4 ГГц </w:t>
      </w:r>
      <w:r w:rsidR="009832B3" w:rsidRPr="00A75FA7">
        <w:rPr>
          <w:lang w:eastAsia="ko-KR"/>
        </w:rPr>
        <w:t>в силу отсутствия совместимости с существующими службами</w:t>
      </w:r>
      <w:r w:rsidR="00CE29F4" w:rsidRPr="00A75FA7">
        <w:t>.</w:t>
      </w:r>
    </w:p>
    <w:p w:rsidR="004F6045" w:rsidRPr="00A75FA7" w:rsidRDefault="00602B3A">
      <w:pPr>
        <w:pStyle w:val="Proposal"/>
      </w:pPr>
      <w:r w:rsidRPr="00A75FA7">
        <w:rPr>
          <w:u w:val="single"/>
        </w:rPr>
        <w:t>NOC</w:t>
      </w:r>
      <w:r w:rsidRPr="00A75FA7">
        <w:tab/>
      </w:r>
      <w:proofErr w:type="spellStart"/>
      <w:r w:rsidRPr="00A75FA7">
        <w:t>IND</w:t>
      </w:r>
      <w:proofErr w:type="spellEnd"/>
      <w:r w:rsidRPr="00A75FA7">
        <w:t>/</w:t>
      </w:r>
      <w:proofErr w:type="spellStart"/>
      <w:r w:rsidRPr="00A75FA7">
        <w:t>107A6A2</w:t>
      </w:r>
      <w:proofErr w:type="spellEnd"/>
      <w:r w:rsidRPr="00A75FA7">
        <w:t>/2</w:t>
      </w:r>
    </w:p>
    <w:p w:rsidR="008E2497" w:rsidRPr="00A75FA7" w:rsidRDefault="00602B3A" w:rsidP="0045597D">
      <w:pPr>
        <w:pStyle w:val="Tabletitle"/>
        <w:keepNext w:val="0"/>
        <w:keepLines w:val="0"/>
      </w:pPr>
      <w:r w:rsidRPr="00A75FA7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A75FA7" w:rsidTr="009A7BC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75FA7" w:rsidRDefault="00602B3A" w:rsidP="00A97695">
            <w:pPr>
              <w:pStyle w:val="Tablehead"/>
              <w:rPr>
                <w:lang w:val="ru-RU"/>
              </w:rPr>
            </w:pPr>
            <w:r w:rsidRPr="00A75FA7">
              <w:rPr>
                <w:lang w:val="ru-RU"/>
              </w:rPr>
              <w:t>Распределение по службам</w:t>
            </w:r>
          </w:p>
        </w:tc>
      </w:tr>
      <w:tr w:rsidR="008E2497" w:rsidRPr="00A75FA7" w:rsidTr="00CE29F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75FA7" w:rsidRDefault="00602B3A" w:rsidP="00A97695">
            <w:pPr>
              <w:pStyle w:val="Tablehead"/>
              <w:rPr>
                <w:lang w:val="ru-RU"/>
              </w:rPr>
            </w:pPr>
            <w:r w:rsidRPr="00A75FA7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75FA7" w:rsidRDefault="00602B3A" w:rsidP="00A97695">
            <w:pPr>
              <w:pStyle w:val="Tablehead"/>
              <w:rPr>
                <w:lang w:val="ru-RU"/>
              </w:rPr>
            </w:pPr>
            <w:r w:rsidRPr="00A75FA7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75FA7" w:rsidRDefault="00602B3A" w:rsidP="00A97695">
            <w:pPr>
              <w:pStyle w:val="Tablehead"/>
              <w:rPr>
                <w:lang w:val="ru-RU"/>
              </w:rPr>
            </w:pPr>
            <w:r w:rsidRPr="00A75FA7">
              <w:rPr>
                <w:lang w:val="ru-RU"/>
              </w:rPr>
              <w:t>Район 3</w:t>
            </w:r>
          </w:p>
        </w:tc>
      </w:tr>
      <w:tr w:rsidR="008E2497" w:rsidRPr="00A75FA7" w:rsidTr="009A7BC7">
        <w:tc>
          <w:tcPr>
            <w:tcW w:w="1667" w:type="pct"/>
            <w:tcBorders>
              <w:right w:val="nil"/>
            </w:tcBorders>
          </w:tcPr>
          <w:p w:rsidR="008E2497" w:rsidRPr="00A75FA7" w:rsidRDefault="00602B3A" w:rsidP="00A97695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A75FA7">
              <w:rPr>
                <w:rStyle w:val="Tablefreq"/>
              </w:rPr>
              <w:t>14,5–14,8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75FA7">
              <w:rPr>
                <w:lang w:val="ru-RU"/>
              </w:rPr>
              <w:t>ФИКСИРОВАННАЯ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75FA7">
              <w:rPr>
                <w:lang w:val="ru-RU"/>
              </w:rPr>
              <w:t xml:space="preserve">ФИКСИРОВАННАЯ </w:t>
            </w:r>
            <w:proofErr w:type="gramStart"/>
            <w:r w:rsidRPr="00A75FA7">
              <w:rPr>
                <w:lang w:val="ru-RU"/>
              </w:rPr>
              <w:t>СПУТНИКОВАЯ  (</w:t>
            </w:r>
            <w:proofErr w:type="gramEnd"/>
            <w:r w:rsidRPr="00A75FA7">
              <w:rPr>
                <w:lang w:val="ru-RU"/>
              </w:rPr>
              <w:t xml:space="preserve">Земля-космос)  </w:t>
            </w:r>
            <w:r w:rsidRPr="00A75FA7">
              <w:rPr>
                <w:rStyle w:val="Artref"/>
                <w:lang w:val="ru-RU"/>
              </w:rPr>
              <w:t>5.510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75FA7">
              <w:rPr>
                <w:lang w:val="ru-RU"/>
              </w:rPr>
              <w:t>ПОДВИЖНАЯ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75FA7">
              <w:rPr>
                <w:lang w:val="ru-RU"/>
              </w:rPr>
              <w:t>Служба космических исследований</w:t>
            </w:r>
          </w:p>
        </w:tc>
      </w:tr>
      <w:tr w:rsidR="008E2497" w:rsidRPr="00A75FA7" w:rsidTr="009A7BC7">
        <w:tc>
          <w:tcPr>
            <w:tcW w:w="1667" w:type="pct"/>
            <w:tcBorders>
              <w:right w:val="nil"/>
            </w:tcBorders>
          </w:tcPr>
          <w:p w:rsidR="008E2497" w:rsidRPr="00A75FA7" w:rsidRDefault="00602B3A" w:rsidP="00A97695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A75FA7">
              <w:rPr>
                <w:rStyle w:val="Tablefreq"/>
              </w:rPr>
              <w:t>14,8–15,35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75FA7">
              <w:rPr>
                <w:lang w:val="ru-RU"/>
              </w:rPr>
              <w:t>ФИКСИРОВАННАЯ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75FA7">
              <w:rPr>
                <w:lang w:val="ru-RU"/>
              </w:rPr>
              <w:t>ПОДВИЖНАЯ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75FA7">
              <w:rPr>
                <w:lang w:val="ru-RU"/>
              </w:rPr>
              <w:t>Служба космических исследований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75FA7">
              <w:rPr>
                <w:rStyle w:val="Artref"/>
                <w:lang w:val="ru-RU"/>
              </w:rPr>
              <w:t>5.339</w:t>
            </w:r>
          </w:p>
        </w:tc>
      </w:tr>
      <w:tr w:rsidR="008E2497" w:rsidRPr="00A75FA7" w:rsidTr="009A7BC7">
        <w:tc>
          <w:tcPr>
            <w:tcW w:w="1667" w:type="pct"/>
            <w:tcBorders>
              <w:right w:val="nil"/>
            </w:tcBorders>
          </w:tcPr>
          <w:p w:rsidR="008E2497" w:rsidRPr="00A75FA7" w:rsidRDefault="00602B3A" w:rsidP="00A97695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A75FA7">
              <w:rPr>
                <w:rStyle w:val="Tablefreq"/>
              </w:rPr>
              <w:t>15,35–15,4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75FA7">
              <w:rPr>
                <w:lang w:val="ru-RU"/>
              </w:rPr>
              <w:t>СПУТНИКОВАЯ СЛУЖБА ИССЛЕДОВАНИЯ ЗЕМЛИ (пассивная)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75FA7">
              <w:rPr>
                <w:lang w:val="ru-RU"/>
              </w:rPr>
              <w:t xml:space="preserve">РАДИОАСТРОНОМИЧЕСКАЯ 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75FA7">
              <w:rPr>
                <w:lang w:val="ru-RU"/>
              </w:rPr>
              <w:t>СЛУЖБА КОСМИЧЕСКИХ ИССЛЕДОВАНИЙ (пассивная)</w:t>
            </w:r>
          </w:p>
          <w:p w:rsidR="008E2497" w:rsidRPr="00A75FA7" w:rsidRDefault="00602B3A" w:rsidP="00A97695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75FA7">
              <w:rPr>
                <w:rStyle w:val="Artref"/>
                <w:lang w:val="ru-RU"/>
              </w:rPr>
              <w:t>5.340  5.511</w:t>
            </w:r>
          </w:p>
        </w:tc>
      </w:tr>
    </w:tbl>
    <w:p w:rsidR="004F6045" w:rsidRPr="00A75FA7" w:rsidRDefault="00602B3A" w:rsidP="00423BE9">
      <w:pPr>
        <w:pStyle w:val="Reasons"/>
      </w:pPr>
      <w:proofErr w:type="gramStart"/>
      <w:r w:rsidRPr="00A75FA7">
        <w:rPr>
          <w:b/>
          <w:bCs/>
        </w:rPr>
        <w:t>Основания</w:t>
      </w:r>
      <w:r w:rsidRPr="00A75FA7">
        <w:t>:</w:t>
      </w:r>
      <w:r w:rsidRPr="00A75FA7">
        <w:tab/>
      </w:r>
      <w:proofErr w:type="gramEnd"/>
      <w:r w:rsidR="009832B3" w:rsidRPr="00A75FA7">
        <w:t xml:space="preserve">Не вносить изменений в полосе </w:t>
      </w:r>
      <w:r w:rsidR="00CE29F4" w:rsidRPr="00A75FA7">
        <w:t xml:space="preserve">14,5−14,8 ГГц </w:t>
      </w:r>
      <w:r w:rsidR="009832B3" w:rsidRPr="00A75FA7">
        <w:t xml:space="preserve">для обеспечения защиты Плана </w:t>
      </w:r>
      <w:proofErr w:type="spellStart"/>
      <w:r w:rsidR="009832B3" w:rsidRPr="00A75FA7">
        <w:t>РСС</w:t>
      </w:r>
      <w:proofErr w:type="spellEnd"/>
      <w:r w:rsidR="009832B3" w:rsidRPr="00A75FA7">
        <w:t xml:space="preserve"> Приложения </w:t>
      </w:r>
      <w:proofErr w:type="spellStart"/>
      <w:r w:rsidR="00CE29F4" w:rsidRPr="00A75FA7">
        <w:rPr>
          <w:rFonts w:eastAsia="BatangChe"/>
        </w:rPr>
        <w:t>30A</w:t>
      </w:r>
      <w:proofErr w:type="spellEnd"/>
      <w:r w:rsidR="00CE29F4" w:rsidRPr="00A75FA7">
        <w:rPr>
          <w:rFonts w:eastAsia="BatangChe"/>
        </w:rPr>
        <w:t xml:space="preserve"> </w:t>
      </w:r>
      <w:r w:rsidR="009832B3" w:rsidRPr="00A75FA7">
        <w:rPr>
          <w:rFonts w:eastAsia="BatangChe"/>
        </w:rPr>
        <w:t>в этой полосе</w:t>
      </w:r>
      <w:r w:rsidR="00CE29F4" w:rsidRPr="00A75FA7">
        <w:rPr>
          <w:rFonts w:eastAsia="BatangChe"/>
        </w:rPr>
        <w:t xml:space="preserve">. </w:t>
      </w:r>
      <w:r w:rsidR="009832B3" w:rsidRPr="00A75FA7">
        <w:rPr>
          <w:rFonts w:eastAsia="BatangChe"/>
        </w:rPr>
        <w:t>Не вносить изменений в полосе</w:t>
      </w:r>
      <w:r w:rsidR="00CE29F4" w:rsidRPr="00A75FA7">
        <w:t xml:space="preserve"> 14,8−15,4 ГГц </w:t>
      </w:r>
      <w:r w:rsidR="009832B3" w:rsidRPr="00A75FA7">
        <w:t>в силу отсутствия совместимости с существующими службами</w:t>
      </w:r>
      <w:r w:rsidR="00CE29F4" w:rsidRPr="00A75FA7">
        <w:t>.</w:t>
      </w:r>
    </w:p>
    <w:p w:rsidR="004F6045" w:rsidRPr="00A75FA7" w:rsidRDefault="00602B3A">
      <w:pPr>
        <w:pStyle w:val="Proposal"/>
      </w:pPr>
      <w:proofErr w:type="spellStart"/>
      <w:r w:rsidRPr="00A75FA7">
        <w:lastRenderedPageBreak/>
        <w:t>SUP</w:t>
      </w:r>
      <w:proofErr w:type="spellEnd"/>
      <w:r w:rsidRPr="00A75FA7">
        <w:tab/>
      </w:r>
      <w:proofErr w:type="spellStart"/>
      <w:r w:rsidRPr="00A75FA7">
        <w:t>IND</w:t>
      </w:r>
      <w:proofErr w:type="spellEnd"/>
      <w:r w:rsidRPr="00A75FA7">
        <w:t>/</w:t>
      </w:r>
      <w:proofErr w:type="spellStart"/>
      <w:r w:rsidRPr="00A75FA7">
        <w:t>107A6A2</w:t>
      </w:r>
      <w:proofErr w:type="spellEnd"/>
      <w:r w:rsidRPr="00A75FA7">
        <w:t>/3</w:t>
      </w:r>
    </w:p>
    <w:p w:rsidR="00782172" w:rsidRPr="00A75FA7" w:rsidRDefault="00602B3A" w:rsidP="002C1FD2">
      <w:pPr>
        <w:pStyle w:val="ResNo"/>
      </w:pPr>
      <w:r w:rsidRPr="00A75FA7">
        <w:t xml:space="preserve">РЕЗОЛЮЦИЯ </w:t>
      </w:r>
      <w:r w:rsidRPr="00A75FA7">
        <w:rPr>
          <w:rStyle w:val="href"/>
        </w:rPr>
        <w:t>152</w:t>
      </w:r>
      <w:r w:rsidRPr="00A75FA7">
        <w:t xml:space="preserve"> (</w:t>
      </w:r>
      <w:proofErr w:type="spellStart"/>
      <w:r w:rsidRPr="00A75FA7">
        <w:t>ВКР</w:t>
      </w:r>
      <w:proofErr w:type="spellEnd"/>
      <w:r w:rsidRPr="00A75FA7">
        <w:t>-12)</w:t>
      </w:r>
    </w:p>
    <w:p w:rsidR="007031AD" w:rsidRPr="00A75FA7" w:rsidRDefault="00602B3A" w:rsidP="00CE29F4">
      <w:pPr>
        <w:pStyle w:val="Restitle"/>
      </w:pPr>
      <w:bookmarkStart w:id="11" w:name="_Toc329089576"/>
      <w:bookmarkEnd w:id="11"/>
      <w:r w:rsidRPr="00A75FA7">
        <w:t xml:space="preserve">Дополнительные первичные распределения фиксированной спутниковой службе в направлении Земля-космос в полосах частот между 13 и 17 ГГц </w:t>
      </w:r>
      <w:r w:rsidRPr="00A75FA7">
        <w:br/>
        <w:t>в Районе 2 и Районе 3</w:t>
      </w:r>
    </w:p>
    <w:p w:rsidR="00CE29F4" w:rsidRPr="00A75FA7" w:rsidRDefault="00602B3A" w:rsidP="009832B3">
      <w:pPr>
        <w:pStyle w:val="Reasons"/>
      </w:pPr>
      <w:proofErr w:type="gramStart"/>
      <w:r w:rsidRPr="00A75FA7">
        <w:rPr>
          <w:b/>
          <w:bCs/>
        </w:rPr>
        <w:t>Основания</w:t>
      </w:r>
      <w:r w:rsidRPr="00A75FA7">
        <w:t>:</w:t>
      </w:r>
      <w:r w:rsidRPr="00A75FA7">
        <w:tab/>
      </w:r>
      <w:proofErr w:type="gramEnd"/>
      <w:r w:rsidR="009832B3" w:rsidRPr="00A75FA7">
        <w:t>Исследования по данному пункту повестки дня завершены</w:t>
      </w:r>
      <w:r w:rsidR="00CE29F4" w:rsidRPr="00A75FA7">
        <w:t>.</w:t>
      </w:r>
    </w:p>
    <w:p w:rsidR="00CE29F4" w:rsidRPr="00A75FA7" w:rsidRDefault="00CE29F4" w:rsidP="00B76EF6">
      <w:pPr>
        <w:spacing w:before="720"/>
        <w:jc w:val="center"/>
      </w:pPr>
      <w:r w:rsidRPr="00A75FA7">
        <w:t>______________</w:t>
      </w:r>
      <w:bookmarkStart w:id="12" w:name="_GoBack"/>
      <w:bookmarkEnd w:id="12"/>
    </w:p>
    <w:sectPr w:rsidR="00CE29F4" w:rsidRPr="00A75FA7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471450" w:rsidRDefault="00567276">
    <w:pPr>
      <w:ind w:right="360"/>
      <w:rPr>
        <w:lang w:val="en-US"/>
      </w:rPr>
    </w:pPr>
    <w:r>
      <w:fldChar w:fldCharType="begin"/>
    </w:r>
    <w:r w:rsidRPr="00471450">
      <w:rPr>
        <w:lang w:val="en-US"/>
      </w:rPr>
      <w:instrText xml:space="preserve"> FILENAME \p  \* MERGEFORMAT </w:instrText>
    </w:r>
    <w:r>
      <w:fldChar w:fldCharType="separate"/>
    </w:r>
    <w:r w:rsidR="00471450" w:rsidRPr="00471450">
      <w:rPr>
        <w:noProof/>
        <w:lang w:val="en-US"/>
      </w:rPr>
      <w:t>P:\RUS\ITU-R\CONF-R\CMR15\100\107ADD06ADD02R.docx</w:t>
    </w:r>
    <w:r>
      <w:fldChar w:fldCharType="end"/>
    </w:r>
    <w:r w:rsidRPr="0047145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71450">
      <w:rPr>
        <w:noProof/>
      </w:rPr>
      <w:t>27.10.15</w:t>
    </w:r>
    <w:r>
      <w:fldChar w:fldCharType="end"/>
    </w:r>
    <w:r w:rsidRPr="0047145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71450">
      <w:rPr>
        <w:noProof/>
      </w:rPr>
      <w:t>27.10.15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A33A9B">
      <w:rPr>
        <w:lang w:val="en-US"/>
      </w:rPr>
      <w:instrText xml:space="preserve"> FILENAME \p  \* MERGEFORMAT </w:instrText>
    </w:r>
    <w:r>
      <w:fldChar w:fldCharType="separate"/>
    </w:r>
    <w:r w:rsidR="00471450">
      <w:rPr>
        <w:lang w:val="en-US"/>
      </w:rPr>
      <w:t>P:\RUS\ITU-R\CONF-R\CMR15\100\107ADD06ADD02R.docx</w:t>
    </w:r>
    <w:r>
      <w:fldChar w:fldCharType="end"/>
    </w:r>
    <w:r w:rsidR="00CE29F4">
      <w:t xml:space="preserve"> (388841)</w:t>
    </w:r>
    <w:r w:rsidRPr="00A33A9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71450">
      <w:t>27.10.15</w:t>
    </w:r>
    <w:r>
      <w:fldChar w:fldCharType="end"/>
    </w:r>
    <w:r w:rsidRPr="00A33A9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71450">
      <w:t>27.10.15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A33A9B" w:rsidRDefault="00567276" w:rsidP="00DE2EBA">
    <w:pPr>
      <w:pStyle w:val="Footer"/>
      <w:rPr>
        <w:lang w:val="en-US"/>
      </w:rPr>
    </w:pPr>
    <w:r>
      <w:fldChar w:fldCharType="begin"/>
    </w:r>
    <w:r w:rsidRPr="00A33A9B">
      <w:rPr>
        <w:lang w:val="en-US"/>
      </w:rPr>
      <w:instrText xml:space="preserve"> FILENAME \p  \* MERGEFORMAT </w:instrText>
    </w:r>
    <w:r>
      <w:fldChar w:fldCharType="separate"/>
    </w:r>
    <w:r w:rsidR="00471450">
      <w:rPr>
        <w:lang w:val="en-US"/>
      </w:rPr>
      <w:t>P:\RUS\ITU-R\CONF-R\CMR15\100\107ADD06ADD02R.docx</w:t>
    </w:r>
    <w:r>
      <w:fldChar w:fldCharType="end"/>
    </w:r>
    <w:r w:rsidR="00CE29F4">
      <w:t xml:space="preserve"> (388841)</w:t>
    </w:r>
    <w:r w:rsidRPr="00A33A9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71450">
      <w:t>27.10.15</w:t>
    </w:r>
    <w:r>
      <w:fldChar w:fldCharType="end"/>
    </w:r>
    <w:r w:rsidRPr="00A33A9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71450">
      <w:t>27.10.15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71450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107(</w:t>
    </w:r>
    <w:proofErr w:type="spellStart"/>
    <w:r w:rsidR="00F761D2">
      <w:t>Add.6</w:t>
    </w:r>
    <w:proofErr w:type="spellEnd"/>
    <w:proofErr w:type="gramStart"/>
    <w:r w:rsidR="00F761D2">
      <w:t>)(</w:t>
    </w:r>
    <w:proofErr w:type="spellStart"/>
    <w:proofErr w:type="gramEnd"/>
    <w:r w:rsidR="00F761D2">
      <w:t>Add.2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IN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56B71"/>
    <w:rsid w:val="003C583C"/>
    <w:rsid w:val="003F0078"/>
    <w:rsid w:val="00423BE9"/>
    <w:rsid w:val="00434A7C"/>
    <w:rsid w:val="0045143A"/>
    <w:rsid w:val="00471450"/>
    <w:rsid w:val="004A58F4"/>
    <w:rsid w:val="004B3F74"/>
    <w:rsid w:val="004B716F"/>
    <w:rsid w:val="004C47ED"/>
    <w:rsid w:val="004F3B0D"/>
    <w:rsid w:val="004F6045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02B3A"/>
    <w:rsid w:val="0061011D"/>
    <w:rsid w:val="006115BE"/>
    <w:rsid w:val="00614771"/>
    <w:rsid w:val="00620DD7"/>
    <w:rsid w:val="00657DE0"/>
    <w:rsid w:val="00692C06"/>
    <w:rsid w:val="006A6E9B"/>
    <w:rsid w:val="006E50F8"/>
    <w:rsid w:val="00763F4F"/>
    <w:rsid w:val="00775720"/>
    <w:rsid w:val="007917AE"/>
    <w:rsid w:val="007A08B5"/>
    <w:rsid w:val="007D0333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832B3"/>
    <w:rsid w:val="009B5CC2"/>
    <w:rsid w:val="009E5FC8"/>
    <w:rsid w:val="00A117A3"/>
    <w:rsid w:val="00A138D0"/>
    <w:rsid w:val="00A141AF"/>
    <w:rsid w:val="00A2044F"/>
    <w:rsid w:val="00A33A9B"/>
    <w:rsid w:val="00A4600A"/>
    <w:rsid w:val="00A57C04"/>
    <w:rsid w:val="00A61057"/>
    <w:rsid w:val="00A710E7"/>
    <w:rsid w:val="00A75FA7"/>
    <w:rsid w:val="00A81026"/>
    <w:rsid w:val="00A97EC0"/>
    <w:rsid w:val="00AA4761"/>
    <w:rsid w:val="00AC66E6"/>
    <w:rsid w:val="00B468A6"/>
    <w:rsid w:val="00B75113"/>
    <w:rsid w:val="00B76EF6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83A5E"/>
    <w:rsid w:val="00CC47C6"/>
    <w:rsid w:val="00CC4DE6"/>
    <w:rsid w:val="00CE29F4"/>
    <w:rsid w:val="00CE5E47"/>
    <w:rsid w:val="00CF020F"/>
    <w:rsid w:val="00D51137"/>
    <w:rsid w:val="00D53715"/>
    <w:rsid w:val="00DD1C01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68B450-8844-404C-8CA8-AA23744A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3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R15-WRC15-C-0107!A6-A2!MSW-R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BECFD-0D7A-49B5-8432-9A4D2236D18C}">
  <ds:schemaRefs>
    <ds:schemaRef ds:uri="32a1a8c5-2265-4ebc-b7a0-2071e2c5c9bb"/>
    <ds:schemaRef ds:uri="http://purl.org/dc/dcmitype/"/>
    <ds:schemaRef ds:uri="http://www.w3.org/XML/1998/namespace"/>
    <ds:schemaRef ds:uri="996b2e75-67fd-4955-a3b0-5ab9934cb50b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509</Words>
  <Characters>3340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R15-WRC15-C-0107!A6-A2!MSW-R</vt:lpstr>
    </vt:vector>
  </TitlesOfParts>
  <Manager>General Secretariat - Pool</Manager>
  <Company>International Telecommunication Union (ITU)</Company>
  <LinksUpToDate>false</LinksUpToDate>
  <CharactersWithSpaces>3794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R15-WRC15-C-0107!A6-A2!MSW-R</dc:title>
  <dc:subject>World Radiocommunication Conference - 2015</dc:subject>
  <dc:creator>Documents Proposals Manager (DPM)</dc:creator>
  <cp:keywords>DPM_v5.2015.10.230_prod</cp:keywords>
  <dc:description/>
  <cp:lastModifiedBy>Berdyeva, Elena</cp:lastModifiedBy>
  <cp:revision>7</cp:revision>
  <cp:lastPrinted>2015-10-27T19:09:00Z</cp:lastPrinted>
  <dcterms:created xsi:type="dcterms:W3CDTF">2015-10-27T17:43:00Z</dcterms:created>
  <dcterms:modified xsi:type="dcterms:W3CDTF">2015-10-27T19:22:00Z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