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43F30">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A43F30">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A43F30">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A43F30">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A43F30">
            <w:pPr>
              <w:rPr>
                <w:rFonts w:ascii="Verdana" w:hAnsi="Verdana"/>
                <w:b/>
                <w:bCs/>
                <w:sz w:val="20"/>
              </w:rPr>
            </w:pPr>
          </w:p>
        </w:tc>
        <w:tc>
          <w:tcPr>
            <w:tcW w:w="3120" w:type="dxa"/>
            <w:tcBorders>
              <w:top w:val="single" w:sz="12" w:space="0" w:color="auto"/>
            </w:tcBorders>
          </w:tcPr>
          <w:p w:rsidR="00622560" w:rsidRPr="00CB4E5A" w:rsidRDefault="00622560" w:rsidP="00A43F30">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3F30">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3F30">
            <w:pPr>
              <w:spacing w:before="0"/>
              <w:rPr>
                <w:rFonts w:ascii="Verdana" w:hAnsi="Verdana"/>
                <w:sz w:val="20"/>
              </w:rPr>
            </w:pPr>
            <w:r>
              <w:rPr>
                <w:rFonts w:ascii="Verdana" w:hAnsi="Verdana" w:cs="Traditional Arabic"/>
                <w:b/>
                <w:sz w:val="20"/>
              </w:rPr>
              <w:t>文件</w:t>
            </w:r>
            <w:r w:rsidR="00557EE0">
              <w:rPr>
                <w:rFonts w:ascii="Verdana" w:hAnsi="Verdana" w:cs="Traditional Arabic"/>
                <w:b/>
                <w:sz w:val="20"/>
              </w:rPr>
              <w:t xml:space="preserve"> 107</w:t>
            </w:r>
            <w:r>
              <w:rPr>
                <w:rFonts w:ascii="Verdana" w:hAnsi="Verdana" w:cs="Traditional Arabic"/>
                <w:b/>
                <w:sz w:val="20"/>
              </w:rPr>
              <w:t>(Add.24)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3F30">
            <w:pPr>
              <w:spacing w:before="0"/>
              <w:rPr>
                <w:rFonts w:ascii="Verdana" w:hAnsi="Verdana"/>
                <w:b/>
                <w:smallCaps/>
                <w:sz w:val="20"/>
              </w:rPr>
            </w:pPr>
          </w:p>
        </w:tc>
        <w:tc>
          <w:tcPr>
            <w:tcW w:w="3120" w:type="dxa"/>
            <w:shd w:val="clear" w:color="auto" w:fill="auto"/>
          </w:tcPr>
          <w:p w:rsidR="008221A4" w:rsidRPr="00622560" w:rsidRDefault="008221A4" w:rsidP="00A43F30">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3F30">
            <w:pPr>
              <w:spacing w:before="0"/>
              <w:rPr>
                <w:rFonts w:ascii="Verdana" w:hAnsi="Verdana"/>
                <w:b/>
                <w:bCs/>
                <w:sz w:val="20"/>
              </w:rPr>
            </w:pPr>
          </w:p>
        </w:tc>
        <w:tc>
          <w:tcPr>
            <w:tcW w:w="3120" w:type="dxa"/>
          </w:tcPr>
          <w:p w:rsidR="008221A4" w:rsidRPr="00622560" w:rsidRDefault="008221A4" w:rsidP="00A43F30">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A43F30">
            <w:pPr>
              <w:spacing w:before="0"/>
              <w:rPr>
                <w:rFonts w:ascii="Verdana" w:hAnsi="Verdana"/>
                <w:b/>
                <w:bCs/>
                <w:sz w:val="20"/>
              </w:rPr>
            </w:pPr>
          </w:p>
        </w:tc>
      </w:tr>
      <w:tr w:rsidR="008221A4">
        <w:trPr>
          <w:cantSplit/>
        </w:trPr>
        <w:tc>
          <w:tcPr>
            <w:tcW w:w="10031" w:type="dxa"/>
            <w:gridSpan w:val="2"/>
          </w:tcPr>
          <w:p w:rsidR="008221A4" w:rsidRDefault="008221A4" w:rsidP="00A43F30">
            <w:pPr>
              <w:pStyle w:val="Source"/>
            </w:pPr>
            <w:bookmarkStart w:id="4" w:name="dsource" w:colFirst="0" w:colLast="0"/>
            <w:r w:rsidRPr="000273B7">
              <w:t>印度（共和国）</w:t>
            </w:r>
          </w:p>
        </w:tc>
      </w:tr>
      <w:tr w:rsidR="008221A4">
        <w:trPr>
          <w:cantSplit/>
        </w:trPr>
        <w:tc>
          <w:tcPr>
            <w:tcW w:w="10031" w:type="dxa"/>
            <w:gridSpan w:val="2"/>
          </w:tcPr>
          <w:p w:rsidR="005C71FD" w:rsidRPr="005C71FD" w:rsidRDefault="005C71FD" w:rsidP="00A43F30">
            <w:pPr>
              <w:pStyle w:val="Title1"/>
              <w:rPr>
                <w:lang w:eastAsia="zh-CN"/>
              </w:rPr>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A43F30">
            <w:pPr>
              <w:pStyle w:val="Title2"/>
            </w:pPr>
            <w:bookmarkStart w:id="6" w:name="dtitle2" w:colFirst="0" w:colLast="0"/>
            <w:bookmarkEnd w:id="5"/>
          </w:p>
        </w:tc>
      </w:tr>
      <w:tr w:rsidR="008221A4">
        <w:trPr>
          <w:cantSplit/>
        </w:trPr>
        <w:tc>
          <w:tcPr>
            <w:tcW w:w="10031" w:type="dxa"/>
            <w:gridSpan w:val="2"/>
          </w:tcPr>
          <w:p w:rsidR="008221A4" w:rsidRDefault="008221A4" w:rsidP="00A43F30">
            <w:pPr>
              <w:pStyle w:val="Agendaitem"/>
            </w:pPr>
            <w:bookmarkStart w:id="7" w:name="dtitle3" w:colFirst="0" w:colLast="0"/>
            <w:bookmarkEnd w:id="6"/>
            <w:r w:rsidRPr="000273B7">
              <w:t>议项</w:t>
            </w:r>
            <w:r w:rsidRPr="000273B7">
              <w:t>10</w:t>
            </w:r>
          </w:p>
        </w:tc>
      </w:tr>
    </w:tbl>
    <w:bookmarkEnd w:id="7"/>
    <w:p w:rsidR="008B60D0" w:rsidRPr="00FD3CC4" w:rsidRDefault="006B6142" w:rsidP="00A43F30">
      <w:pPr>
        <w:pStyle w:val="Normalaftertitle0"/>
        <w:rPr>
          <w:lang w:eastAsia="zh-CN"/>
        </w:rPr>
      </w:pPr>
      <w:r w:rsidRPr="009C33AA">
        <w:rPr>
          <w:lang w:eastAsia="zh-CN"/>
        </w:rPr>
        <w:t>10</w:t>
      </w:r>
      <w:r w:rsidRPr="009C33AA">
        <w:rPr>
          <w:lang w:eastAsia="zh-CN"/>
        </w:rPr>
        <w:tab/>
      </w:r>
      <w:r w:rsidRPr="009C33AA">
        <w:rPr>
          <w:rFonts w:hint="eastAsia"/>
          <w:lang w:eastAsia="zh-CN"/>
        </w:rPr>
        <w:t>根据《公约》第</w:t>
      </w:r>
      <w:r w:rsidRPr="009C33AA">
        <w:rPr>
          <w:lang w:eastAsia="zh-CN"/>
        </w:rPr>
        <w:t>7</w:t>
      </w:r>
      <w:r w:rsidRPr="009C33AA">
        <w:rPr>
          <w:rFonts w:hint="eastAsia"/>
          <w:lang w:eastAsia="zh-CN"/>
        </w:rPr>
        <w:t>条，向理事会建议纳入下届世界无线电通信大会议程的议项，并对随后一届大会的初步议程以及未来大会可能的议项发表意见，</w:t>
      </w:r>
    </w:p>
    <w:p w:rsidR="00B3394F" w:rsidRPr="00912415" w:rsidRDefault="00E23884" w:rsidP="00A43F30">
      <w:pPr>
        <w:pStyle w:val="Headingb"/>
        <w:rPr>
          <w:lang w:val="en-US" w:eastAsia="ko-KR"/>
        </w:rPr>
      </w:pPr>
      <w:r>
        <w:rPr>
          <w:rFonts w:hint="eastAsia"/>
          <w:lang w:val="en-US" w:eastAsia="zh-CN"/>
        </w:rPr>
        <w:t>引言</w:t>
      </w:r>
    </w:p>
    <w:p w:rsidR="002837ED" w:rsidRPr="00A43F30" w:rsidRDefault="002837ED" w:rsidP="00A43F30">
      <w:pPr>
        <w:ind w:firstLineChars="200" w:firstLine="480"/>
        <w:rPr>
          <w:lang w:eastAsia="zh-CN"/>
        </w:rPr>
      </w:pPr>
      <w:r w:rsidRPr="00A43F30">
        <w:rPr>
          <w:rFonts w:hint="eastAsia"/>
          <w:lang w:eastAsia="zh-CN"/>
        </w:rPr>
        <w:t>2015</w:t>
      </w:r>
      <w:r w:rsidRPr="00A43F30">
        <w:rPr>
          <w:rFonts w:hint="eastAsia"/>
          <w:lang w:eastAsia="zh-CN"/>
        </w:rPr>
        <w:t>年世界无线电通信大会（</w:t>
      </w:r>
      <w:r w:rsidRPr="00A43F30">
        <w:rPr>
          <w:lang w:eastAsia="zh-CN"/>
        </w:rPr>
        <w:t>WRC-15</w:t>
      </w:r>
      <w:r w:rsidRPr="00A43F30">
        <w:rPr>
          <w:rFonts w:hint="eastAsia"/>
          <w:lang w:eastAsia="zh-CN"/>
        </w:rPr>
        <w:t>）议项</w:t>
      </w:r>
      <w:r w:rsidRPr="00A43F30">
        <w:rPr>
          <w:lang w:eastAsia="zh-CN"/>
        </w:rPr>
        <w:t>1.1</w:t>
      </w:r>
      <w:r w:rsidRPr="00A43F30">
        <w:rPr>
          <w:rFonts w:hint="eastAsia"/>
          <w:lang w:eastAsia="zh-CN"/>
        </w:rPr>
        <w:t>根据第</w:t>
      </w:r>
      <w:r w:rsidRPr="00A43F30">
        <w:rPr>
          <w:rFonts w:hint="eastAsia"/>
          <w:lang w:eastAsia="zh-CN"/>
        </w:rPr>
        <w:t>233</w:t>
      </w:r>
      <w:r w:rsidRPr="00A43F30">
        <w:rPr>
          <w:rFonts w:hint="eastAsia"/>
          <w:lang w:eastAsia="zh-CN"/>
        </w:rPr>
        <w:t>号决议（</w:t>
      </w:r>
      <w:r w:rsidRPr="00A43F30">
        <w:rPr>
          <w:rFonts w:hint="eastAsia"/>
          <w:lang w:eastAsia="zh-CN"/>
        </w:rPr>
        <w:t>WRC-12</w:t>
      </w:r>
      <w:r w:rsidRPr="00A43F30">
        <w:rPr>
          <w:rFonts w:hint="eastAsia"/>
          <w:lang w:eastAsia="zh-CN"/>
        </w:rPr>
        <w:t>），审议为作为主要业务的移动业务</w:t>
      </w:r>
      <w:r w:rsidR="00E23884" w:rsidRPr="00A43F30">
        <w:rPr>
          <w:rFonts w:hint="eastAsia"/>
          <w:lang w:eastAsia="zh-CN"/>
        </w:rPr>
        <w:t>提供</w:t>
      </w:r>
      <w:r w:rsidRPr="00A43F30">
        <w:rPr>
          <w:rFonts w:hint="eastAsia"/>
          <w:lang w:eastAsia="zh-CN"/>
        </w:rPr>
        <w:t>附加频谱划分，并</w:t>
      </w:r>
      <w:r w:rsidR="00E23884" w:rsidRPr="00A43F30">
        <w:rPr>
          <w:rFonts w:hint="eastAsia"/>
          <w:lang w:eastAsia="zh-CN"/>
        </w:rPr>
        <w:t>为</w:t>
      </w:r>
      <w:r w:rsidRPr="00A43F30">
        <w:rPr>
          <w:rFonts w:hint="eastAsia"/>
          <w:lang w:eastAsia="zh-CN"/>
        </w:rPr>
        <w:t>国际移动通信（</w:t>
      </w:r>
      <w:r w:rsidRPr="00A43F30">
        <w:rPr>
          <w:rFonts w:hint="eastAsia"/>
          <w:lang w:eastAsia="zh-CN"/>
        </w:rPr>
        <w:t>IMT</w:t>
      </w:r>
      <w:r w:rsidRPr="00A43F30">
        <w:rPr>
          <w:rFonts w:hint="eastAsia"/>
          <w:lang w:eastAsia="zh-CN"/>
        </w:rPr>
        <w:t>）</w:t>
      </w:r>
      <w:r w:rsidR="00E23884" w:rsidRPr="00A43F30">
        <w:rPr>
          <w:rFonts w:hint="eastAsia"/>
          <w:lang w:eastAsia="zh-CN"/>
        </w:rPr>
        <w:t>确定</w:t>
      </w:r>
      <w:r w:rsidRPr="00A43F30">
        <w:rPr>
          <w:rFonts w:hint="eastAsia"/>
          <w:lang w:eastAsia="zh-CN"/>
        </w:rPr>
        <w:t>附加频段。</w:t>
      </w:r>
      <w:r w:rsidR="00E23884" w:rsidRPr="00A43F30">
        <w:rPr>
          <w:rFonts w:hint="eastAsia"/>
          <w:lang w:eastAsia="zh-CN"/>
        </w:rPr>
        <w:t>本届大会亦将确定是否可在</w:t>
      </w:r>
      <w:r w:rsidR="00E23884" w:rsidRPr="00A43F30">
        <w:rPr>
          <w:rFonts w:hint="eastAsia"/>
          <w:lang w:eastAsia="zh-CN"/>
        </w:rPr>
        <w:t>2019</w:t>
      </w:r>
      <w:r w:rsidR="00E23884" w:rsidRPr="00A43F30">
        <w:rPr>
          <w:rFonts w:hint="eastAsia"/>
          <w:lang w:eastAsia="zh-CN"/>
        </w:rPr>
        <w:t>年下届</w:t>
      </w:r>
      <w:r w:rsidR="00E23884" w:rsidRPr="00A43F30">
        <w:rPr>
          <w:rFonts w:hint="eastAsia"/>
          <w:lang w:eastAsia="zh-CN"/>
        </w:rPr>
        <w:t>WRC</w:t>
      </w:r>
      <w:r w:rsidR="00E23884" w:rsidRPr="00A43F30">
        <w:rPr>
          <w:rFonts w:hint="eastAsia"/>
          <w:lang w:eastAsia="zh-CN"/>
        </w:rPr>
        <w:t>通过新设议项讨论未来的移动频谱</w:t>
      </w:r>
      <w:r w:rsidR="00A43F30">
        <w:rPr>
          <w:rFonts w:hint="eastAsia"/>
          <w:lang w:eastAsia="zh-CN"/>
        </w:rPr>
        <w:t>问题</w:t>
      </w:r>
      <w:r w:rsidR="00E23884" w:rsidRPr="00A43F30">
        <w:rPr>
          <w:rFonts w:hint="eastAsia"/>
          <w:lang w:eastAsia="zh-CN"/>
        </w:rPr>
        <w:t>。</w:t>
      </w:r>
    </w:p>
    <w:p w:rsidR="00B3394F" w:rsidRPr="00912415" w:rsidRDefault="00E23884" w:rsidP="00A43F30">
      <w:pPr>
        <w:pStyle w:val="Headingb"/>
        <w:rPr>
          <w:lang w:val="en-US" w:eastAsia="zh-CN"/>
        </w:rPr>
      </w:pPr>
      <w:r>
        <w:rPr>
          <w:rFonts w:hint="eastAsia"/>
          <w:lang w:val="en-US" w:eastAsia="zh-CN"/>
        </w:rPr>
        <w:t>讨论</w:t>
      </w:r>
    </w:p>
    <w:p w:rsidR="00B3394F" w:rsidRPr="00A43F30" w:rsidRDefault="00E23884" w:rsidP="00A43F30">
      <w:pPr>
        <w:ind w:firstLineChars="200" w:firstLine="480"/>
        <w:rPr>
          <w:lang w:eastAsia="zh-CN"/>
        </w:rPr>
      </w:pPr>
      <w:r w:rsidRPr="00A43F30">
        <w:rPr>
          <w:rFonts w:hint="eastAsia"/>
          <w:lang w:eastAsia="zh-CN"/>
        </w:rPr>
        <w:t>国际电联负责频谱规划的无线电通信局（</w:t>
      </w:r>
      <w:r w:rsidRPr="00A43F30">
        <w:rPr>
          <w:lang w:eastAsia="zh-CN"/>
        </w:rPr>
        <w:t>ITU-R</w:t>
      </w:r>
      <w:r w:rsidRPr="00A43F30">
        <w:rPr>
          <w:rFonts w:hint="eastAsia"/>
          <w:lang w:eastAsia="zh-CN"/>
        </w:rPr>
        <w:t>）现已开展的工作中</w:t>
      </w:r>
      <w:r w:rsidR="00A43F30">
        <w:rPr>
          <w:rFonts w:hint="eastAsia"/>
          <w:lang w:eastAsia="zh-CN"/>
        </w:rPr>
        <w:t>的</w:t>
      </w:r>
      <w:r w:rsidRPr="00A43F30">
        <w:rPr>
          <w:rFonts w:hint="eastAsia"/>
          <w:lang w:eastAsia="zh-CN"/>
        </w:rPr>
        <w:t>一批研究文件强调</w:t>
      </w:r>
      <w:r w:rsidR="00A43F30">
        <w:rPr>
          <w:rFonts w:hint="eastAsia"/>
          <w:lang w:eastAsia="zh-CN"/>
        </w:rPr>
        <w:t>，</w:t>
      </w:r>
      <w:r w:rsidRPr="00A43F30">
        <w:rPr>
          <w:rFonts w:hint="eastAsia"/>
          <w:lang w:eastAsia="zh-CN"/>
        </w:rPr>
        <w:t>有必要为</w:t>
      </w:r>
      <w:r w:rsidRPr="00A43F30">
        <w:rPr>
          <w:rFonts w:hint="eastAsia"/>
          <w:lang w:eastAsia="zh-CN"/>
        </w:rPr>
        <w:t>2020</w:t>
      </w:r>
      <w:r w:rsidRPr="00A43F30">
        <w:rPr>
          <w:rFonts w:hint="eastAsia"/>
          <w:lang w:eastAsia="zh-CN"/>
        </w:rPr>
        <w:t>年及以后确定频谱。</w:t>
      </w:r>
    </w:p>
    <w:p w:rsidR="00B3394F" w:rsidRPr="00912415" w:rsidRDefault="009D6098" w:rsidP="00A43F30">
      <w:pPr>
        <w:pStyle w:val="Headingb"/>
        <w:rPr>
          <w:lang w:val="en-US" w:eastAsia="zh-CN"/>
        </w:rPr>
      </w:pPr>
      <w:r>
        <w:rPr>
          <w:rFonts w:hint="eastAsia"/>
          <w:lang w:val="en-US" w:eastAsia="zh-CN"/>
        </w:rPr>
        <w:t>提案</w:t>
      </w:r>
    </w:p>
    <w:p w:rsidR="00B3394F" w:rsidRPr="00A43F30" w:rsidRDefault="00E23884" w:rsidP="00A43F30">
      <w:pPr>
        <w:ind w:firstLineChars="200" w:firstLine="480"/>
        <w:rPr>
          <w:lang w:eastAsia="zh-CN"/>
        </w:rPr>
      </w:pPr>
      <w:r w:rsidRPr="00A43F30">
        <w:rPr>
          <w:rFonts w:hint="eastAsia"/>
          <w:lang w:eastAsia="zh-CN"/>
        </w:rPr>
        <w:t>考虑到</w:t>
      </w:r>
      <w:r w:rsidR="00CA3B92" w:rsidRPr="00A43F30">
        <w:rPr>
          <w:rFonts w:hint="eastAsia"/>
          <w:lang w:eastAsia="zh-CN"/>
        </w:rPr>
        <w:t>按照国际电联《公约》第</w:t>
      </w:r>
      <w:r w:rsidR="00CA3B92" w:rsidRPr="00A43F30">
        <w:rPr>
          <w:lang w:eastAsia="zh-CN"/>
        </w:rPr>
        <w:t>118</w:t>
      </w:r>
      <w:r w:rsidR="00CA3B92" w:rsidRPr="00A43F30">
        <w:rPr>
          <w:lang w:eastAsia="zh-CN"/>
        </w:rPr>
        <w:t>款</w:t>
      </w:r>
      <w:r w:rsidR="00CA3B92" w:rsidRPr="00A43F30">
        <w:rPr>
          <w:rFonts w:hint="eastAsia"/>
          <w:lang w:eastAsia="zh-CN"/>
        </w:rPr>
        <w:t>，世界无线电通信大会议程的总体范围应提前四至六年确定，最终议程须在该大会召开两年前由理事会确定</w:t>
      </w:r>
      <w:r w:rsidR="00A43F30">
        <w:rPr>
          <w:rFonts w:hint="eastAsia"/>
          <w:lang w:eastAsia="zh-CN"/>
        </w:rPr>
        <w:t>，</w:t>
      </w:r>
      <w:r w:rsidRPr="00A43F30">
        <w:rPr>
          <w:rFonts w:hint="eastAsia"/>
          <w:lang w:eastAsia="zh-CN"/>
        </w:rPr>
        <w:t>印度建议为</w:t>
      </w:r>
      <w:r w:rsidRPr="00A43F30">
        <w:rPr>
          <w:lang w:eastAsia="zh-CN"/>
        </w:rPr>
        <w:t>WRC-2019</w:t>
      </w:r>
      <w:r w:rsidRPr="00A43F30">
        <w:rPr>
          <w:rFonts w:hint="eastAsia"/>
          <w:lang w:eastAsia="zh-CN"/>
        </w:rPr>
        <w:t>创建一个新的议项，确定</w:t>
      </w:r>
      <w:r w:rsidRPr="00A43F30">
        <w:rPr>
          <w:rFonts w:hint="eastAsia"/>
          <w:lang w:eastAsia="zh-CN"/>
        </w:rPr>
        <w:t>2020</w:t>
      </w:r>
      <w:r w:rsidRPr="00A43F30">
        <w:rPr>
          <w:rFonts w:hint="eastAsia"/>
          <w:lang w:eastAsia="zh-CN"/>
        </w:rPr>
        <w:t>年及以后的频谱。</w:t>
      </w:r>
    </w:p>
    <w:p w:rsidR="00B868FC" w:rsidRDefault="00B868FC" w:rsidP="00A43F30">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910FF" w:rsidRDefault="006B6142" w:rsidP="00A43F30">
      <w:pPr>
        <w:pStyle w:val="Proposal"/>
        <w:rPr>
          <w:lang w:eastAsia="zh-CN"/>
        </w:rPr>
      </w:pPr>
      <w:r>
        <w:rPr>
          <w:lang w:eastAsia="zh-CN"/>
        </w:rPr>
        <w:lastRenderedPageBreak/>
        <w:t>SUP</w:t>
      </w:r>
      <w:r>
        <w:rPr>
          <w:lang w:eastAsia="zh-CN"/>
        </w:rPr>
        <w:tab/>
        <w:t>IND/107A24/1</w:t>
      </w:r>
    </w:p>
    <w:p w:rsidR="00FC4D74" w:rsidRPr="00A43F30" w:rsidRDefault="006B6142" w:rsidP="00A43F30">
      <w:pPr>
        <w:pStyle w:val="ResNo"/>
      </w:pPr>
      <w:bookmarkStart w:id="8" w:name="_Toc328053236"/>
      <w:r w:rsidRPr="00A43F30">
        <w:rPr>
          <w:rFonts w:hint="eastAsia"/>
        </w:rPr>
        <w:t>第</w:t>
      </w:r>
      <w:r w:rsidRPr="00A43F30">
        <w:rPr>
          <w:rStyle w:val="href"/>
        </w:rPr>
        <w:t>806</w:t>
      </w:r>
      <w:r w:rsidRPr="00A43F30">
        <w:t>号</w:t>
      </w:r>
      <w:r w:rsidRPr="00A43F30">
        <w:rPr>
          <w:rFonts w:hint="eastAsia"/>
        </w:rPr>
        <w:t>决议</w:t>
      </w:r>
      <w:r w:rsidRPr="00A43F30">
        <w:t>（</w:t>
      </w:r>
      <w:r w:rsidRPr="00A43F30">
        <w:t>WRC-0</w:t>
      </w:r>
      <w:r w:rsidRPr="00A43F30">
        <w:rPr>
          <w:rFonts w:hint="eastAsia"/>
        </w:rPr>
        <w:t>7</w:t>
      </w:r>
      <w:r w:rsidRPr="00A43F30">
        <w:t>）</w:t>
      </w:r>
      <w:bookmarkEnd w:id="8"/>
    </w:p>
    <w:p w:rsidR="00FC4D74" w:rsidRPr="00A43F30" w:rsidRDefault="006B6142" w:rsidP="00A43F30">
      <w:pPr>
        <w:pStyle w:val="Restitle"/>
      </w:pPr>
      <w:bookmarkStart w:id="9" w:name="_Toc328053237"/>
      <w:r w:rsidRPr="00A43F30">
        <w:t>2015</w:t>
      </w:r>
      <w:r w:rsidRPr="00A43F30">
        <w:t>年世界无线电通信大会的初步议程</w:t>
      </w:r>
      <w:bookmarkEnd w:id="9"/>
    </w:p>
    <w:p w:rsidR="006910FF" w:rsidRDefault="006910FF" w:rsidP="00A43F30">
      <w:pPr>
        <w:pStyle w:val="Reasons"/>
        <w:rPr>
          <w:lang w:eastAsia="zh-CN"/>
        </w:rPr>
      </w:pPr>
    </w:p>
    <w:p w:rsidR="006910FF" w:rsidRDefault="006B6142" w:rsidP="00A43F30">
      <w:pPr>
        <w:pStyle w:val="Proposal"/>
        <w:rPr>
          <w:lang w:eastAsia="zh-CN"/>
        </w:rPr>
      </w:pPr>
      <w:r>
        <w:rPr>
          <w:lang w:eastAsia="zh-CN"/>
        </w:rPr>
        <w:t>SUP</w:t>
      </w:r>
      <w:r>
        <w:rPr>
          <w:lang w:eastAsia="zh-CN"/>
        </w:rPr>
        <w:tab/>
        <w:t>IND/107A24/2</w:t>
      </w:r>
    </w:p>
    <w:p w:rsidR="007B4F46" w:rsidRPr="00A43F30" w:rsidRDefault="006B6142" w:rsidP="00A43F30">
      <w:pPr>
        <w:pStyle w:val="ResNo"/>
      </w:pPr>
      <w:bookmarkStart w:id="10" w:name="_Toc328053238"/>
      <w:r w:rsidRPr="00A43F30">
        <w:rPr>
          <w:rFonts w:hint="eastAsia"/>
        </w:rPr>
        <w:t>第</w:t>
      </w:r>
      <w:r w:rsidRPr="00A43F30">
        <w:rPr>
          <w:rStyle w:val="href"/>
          <w:rFonts w:hint="eastAsia"/>
        </w:rPr>
        <w:t>807</w:t>
      </w:r>
      <w:r w:rsidRPr="00A43F30">
        <w:rPr>
          <w:rFonts w:hint="eastAsia"/>
        </w:rPr>
        <w:t>号决议（</w:t>
      </w:r>
      <w:r w:rsidRPr="00A43F30">
        <w:t>WRC-</w:t>
      </w:r>
      <w:r w:rsidRPr="00A43F30">
        <w:rPr>
          <w:rFonts w:hint="eastAsia"/>
        </w:rPr>
        <w:t>12</w:t>
      </w:r>
      <w:r w:rsidRPr="00A43F30">
        <w:rPr>
          <w:rFonts w:hint="eastAsia"/>
        </w:rPr>
        <w:t>）</w:t>
      </w:r>
      <w:bookmarkEnd w:id="10"/>
    </w:p>
    <w:p w:rsidR="007B4F46" w:rsidRDefault="006B6142" w:rsidP="00A43F30">
      <w:pPr>
        <w:pStyle w:val="Restitle"/>
        <w:rPr>
          <w:rFonts w:ascii="Times New Roman"/>
          <w:lang w:eastAsia="zh-CN"/>
        </w:rPr>
      </w:pPr>
      <w:bookmarkStart w:id="11" w:name="_Toc328053239"/>
      <w:r w:rsidRPr="000768EC">
        <w:rPr>
          <w:rFonts w:ascii="Times New Roman" w:hAnsi="Times New Roman"/>
          <w:lang w:eastAsia="zh-CN"/>
        </w:rPr>
        <w:t>201</w:t>
      </w:r>
      <w:r>
        <w:rPr>
          <w:rFonts w:ascii="Times New Roman" w:hAnsi="Times New Roman" w:hint="eastAsia"/>
          <w:lang w:eastAsia="zh-CN"/>
        </w:rPr>
        <w:t>5</w:t>
      </w:r>
      <w:r w:rsidRPr="000768EC">
        <w:rPr>
          <w:rFonts w:ascii="Times New Roman"/>
          <w:lang w:eastAsia="zh-CN"/>
        </w:rPr>
        <w:t>年世界无线电通信</w:t>
      </w:r>
      <w:r w:rsidRPr="00A43F30">
        <w:t>大会</w:t>
      </w:r>
      <w:r>
        <w:rPr>
          <w:rFonts w:ascii="Times New Roman" w:hint="eastAsia"/>
          <w:lang w:eastAsia="zh-CN"/>
        </w:rPr>
        <w:t>的</w:t>
      </w:r>
      <w:r w:rsidRPr="000768EC">
        <w:rPr>
          <w:rFonts w:ascii="Times New Roman"/>
          <w:lang w:eastAsia="zh-CN"/>
        </w:rPr>
        <w:t>议程</w:t>
      </w:r>
      <w:bookmarkEnd w:id="11"/>
    </w:p>
    <w:p w:rsidR="006910FF" w:rsidRDefault="006910FF" w:rsidP="00A43F30">
      <w:pPr>
        <w:pStyle w:val="Reasons"/>
        <w:rPr>
          <w:lang w:eastAsia="zh-CN"/>
        </w:rPr>
      </w:pPr>
    </w:p>
    <w:p w:rsidR="006910FF" w:rsidRDefault="006B6142" w:rsidP="00A43F30">
      <w:pPr>
        <w:pStyle w:val="Proposal"/>
        <w:rPr>
          <w:lang w:eastAsia="zh-CN"/>
        </w:rPr>
      </w:pPr>
      <w:r>
        <w:rPr>
          <w:lang w:eastAsia="zh-CN"/>
        </w:rPr>
        <w:t>SUP</w:t>
      </w:r>
      <w:r>
        <w:rPr>
          <w:lang w:eastAsia="zh-CN"/>
        </w:rPr>
        <w:tab/>
        <w:t>IND/107A24/3</w:t>
      </w:r>
    </w:p>
    <w:p w:rsidR="007B4F46" w:rsidRPr="00A43F30" w:rsidRDefault="006B6142" w:rsidP="00A43F30">
      <w:pPr>
        <w:pStyle w:val="ResNo"/>
      </w:pPr>
      <w:bookmarkStart w:id="12" w:name="_Toc328053240"/>
      <w:r w:rsidRPr="00A43F30">
        <w:rPr>
          <w:rFonts w:hint="eastAsia"/>
        </w:rPr>
        <w:t>第</w:t>
      </w:r>
      <w:r w:rsidRPr="00A43F30">
        <w:rPr>
          <w:rStyle w:val="href"/>
          <w:rFonts w:hint="eastAsia"/>
        </w:rPr>
        <w:t>808</w:t>
      </w:r>
      <w:r w:rsidRPr="00A43F30">
        <w:t>号</w:t>
      </w:r>
      <w:r w:rsidRPr="00A43F30">
        <w:rPr>
          <w:rFonts w:hint="eastAsia"/>
        </w:rPr>
        <w:t>决议</w:t>
      </w:r>
      <w:r w:rsidRPr="00A43F30">
        <w:t>（</w:t>
      </w:r>
      <w:r w:rsidRPr="00A43F30">
        <w:t>WRC-</w:t>
      </w:r>
      <w:r w:rsidRPr="00A43F30">
        <w:rPr>
          <w:rFonts w:hint="eastAsia"/>
        </w:rPr>
        <w:t>12</w:t>
      </w:r>
      <w:r w:rsidRPr="00A43F30">
        <w:t>）</w:t>
      </w:r>
      <w:bookmarkEnd w:id="12"/>
    </w:p>
    <w:p w:rsidR="007B4F46" w:rsidRPr="00A43F30" w:rsidRDefault="006B6142" w:rsidP="00A43F30">
      <w:pPr>
        <w:pStyle w:val="Restitle"/>
      </w:pPr>
      <w:bookmarkStart w:id="13" w:name="_Toc328053241"/>
      <w:r w:rsidRPr="00A43F30">
        <w:t>201</w:t>
      </w:r>
      <w:r w:rsidRPr="00A43F30">
        <w:rPr>
          <w:rFonts w:hint="eastAsia"/>
        </w:rPr>
        <w:t>8</w:t>
      </w:r>
      <w:r w:rsidRPr="00A43F30">
        <w:t>年世界无线电通信大会的初步议程</w:t>
      </w:r>
      <w:bookmarkEnd w:id="13"/>
    </w:p>
    <w:p w:rsidR="006910FF" w:rsidRDefault="006910FF" w:rsidP="00A43F30">
      <w:pPr>
        <w:pStyle w:val="Reasons"/>
        <w:rPr>
          <w:lang w:eastAsia="zh-CN"/>
        </w:rPr>
      </w:pPr>
    </w:p>
    <w:p w:rsidR="006910FF" w:rsidRDefault="006B6142" w:rsidP="00A43F30">
      <w:pPr>
        <w:pStyle w:val="Proposal"/>
        <w:rPr>
          <w:lang w:eastAsia="zh-CN"/>
        </w:rPr>
      </w:pPr>
      <w:r>
        <w:rPr>
          <w:lang w:eastAsia="zh-CN"/>
        </w:rPr>
        <w:t>ADD</w:t>
      </w:r>
      <w:r>
        <w:rPr>
          <w:lang w:eastAsia="zh-CN"/>
        </w:rPr>
        <w:tab/>
        <w:t>IND/107A24/4</w:t>
      </w:r>
    </w:p>
    <w:p w:rsidR="006910FF" w:rsidRDefault="00557EE0" w:rsidP="00A43F30">
      <w:pPr>
        <w:pStyle w:val="ResNo"/>
        <w:rPr>
          <w:lang w:eastAsia="zh-CN"/>
        </w:rPr>
      </w:pPr>
      <w:r>
        <w:rPr>
          <w:rFonts w:hint="eastAsia"/>
          <w:lang w:eastAsia="zh-CN"/>
        </w:rPr>
        <w:t>第</w:t>
      </w:r>
      <w:r w:rsidR="006B6142">
        <w:rPr>
          <w:lang w:eastAsia="zh-CN"/>
        </w:rPr>
        <w:t>[IND-A10-WRC-19_AGENDA]</w:t>
      </w:r>
      <w:r>
        <w:rPr>
          <w:rFonts w:hint="eastAsia"/>
          <w:lang w:eastAsia="zh-CN"/>
        </w:rPr>
        <w:t>号</w:t>
      </w:r>
      <w:r>
        <w:rPr>
          <w:lang w:eastAsia="zh-CN"/>
        </w:rPr>
        <w:t>新决议草案</w:t>
      </w:r>
      <w:r w:rsidR="00A43F30" w:rsidRPr="00A43F30">
        <w:t>（</w:t>
      </w:r>
      <w:r w:rsidR="00A43F30" w:rsidRPr="00A43F30">
        <w:t>WRC-</w:t>
      </w:r>
      <w:r w:rsidR="00A43F30" w:rsidRPr="00A43F30">
        <w:rPr>
          <w:rFonts w:hint="eastAsia"/>
        </w:rPr>
        <w:t>1</w:t>
      </w:r>
      <w:r w:rsidR="00A43F30">
        <w:t>5</w:t>
      </w:r>
      <w:r w:rsidR="00A43F30" w:rsidRPr="00A43F30">
        <w:t>）</w:t>
      </w:r>
    </w:p>
    <w:p w:rsidR="00C365F3" w:rsidRDefault="00C365F3" w:rsidP="00A43F30">
      <w:pPr>
        <w:pStyle w:val="Restitle"/>
        <w:rPr>
          <w:rFonts w:ascii="Times New Roman"/>
          <w:lang w:eastAsia="zh-CN"/>
        </w:rPr>
      </w:pPr>
      <w:bookmarkStart w:id="14" w:name="_Toc319678145"/>
      <w:r w:rsidRPr="000768EC">
        <w:rPr>
          <w:rFonts w:ascii="Times New Roman" w:hAnsi="Times New Roman"/>
          <w:lang w:eastAsia="zh-CN"/>
        </w:rPr>
        <w:t>201</w:t>
      </w:r>
      <w:r w:rsidR="00A43F30">
        <w:rPr>
          <w:rFonts w:ascii="Times New Roman" w:hAnsi="Times New Roman"/>
          <w:lang w:eastAsia="zh-CN"/>
        </w:rPr>
        <w:t>9</w:t>
      </w:r>
      <w:r w:rsidRPr="000768EC">
        <w:rPr>
          <w:rFonts w:ascii="Times New Roman"/>
          <w:lang w:eastAsia="zh-CN"/>
        </w:rPr>
        <w:t>年世界无线电通信大会</w:t>
      </w:r>
      <w:r>
        <w:rPr>
          <w:rFonts w:ascii="Times New Roman" w:hint="eastAsia"/>
          <w:lang w:eastAsia="zh-CN"/>
        </w:rPr>
        <w:t>的</w:t>
      </w:r>
      <w:r w:rsidRPr="000768EC">
        <w:rPr>
          <w:rFonts w:ascii="Times New Roman"/>
          <w:lang w:eastAsia="zh-CN"/>
        </w:rPr>
        <w:t>议程</w:t>
      </w:r>
      <w:bookmarkEnd w:id="14"/>
    </w:p>
    <w:p w:rsidR="00C365F3" w:rsidRDefault="00C365F3" w:rsidP="00A43F30">
      <w:pPr>
        <w:pStyle w:val="Normalaftertitle"/>
        <w:rPr>
          <w:color w:val="000000"/>
          <w:lang w:val="en-US" w:eastAsia="zh-CN"/>
        </w:rPr>
      </w:pPr>
      <w:r>
        <w:rPr>
          <w:rFonts w:hint="eastAsia"/>
          <w:color w:val="000000"/>
          <w:lang w:val="zh-CN" w:eastAsia="zh-CN"/>
        </w:rPr>
        <w:t>世界无线电通信大会</w:t>
      </w:r>
      <w:r>
        <w:rPr>
          <w:rFonts w:hint="eastAsia"/>
          <w:color w:val="000000"/>
          <w:lang w:val="en-US" w:eastAsia="zh-CN"/>
        </w:rPr>
        <w:t>（</w:t>
      </w:r>
      <w:r>
        <w:rPr>
          <w:rFonts w:hint="eastAsia"/>
          <w:color w:val="000000"/>
          <w:lang w:val="en-US" w:eastAsia="zh-CN"/>
        </w:rPr>
        <w:t>2012</w:t>
      </w:r>
      <w:r>
        <w:rPr>
          <w:rFonts w:hint="eastAsia"/>
          <w:color w:val="000000"/>
          <w:lang w:val="en-US" w:eastAsia="zh-CN"/>
        </w:rPr>
        <w:t>年，日内瓦），</w:t>
      </w:r>
    </w:p>
    <w:p w:rsidR="00C365F3" w:rsidRPr="00004F64" w:rsidRDefault="00C365F3" w:rsidP="00A43F30">
      <w:pPr>
        <w:pStyle w:val="Call"/>
        <w:rPr>
          <w:lang w:eastAsia="zh-CN"/>
        </w:rPr>
      </w:pPr>
      <w:r w:rsidRPr="00004F64">
        <w:rPr>
          <w:rFonts w:hint="eastAsia"/>
          <w:lang w:eastAsia="zh-CN"/>
        </w:rPr>
        <w:t>考虑到</w:t>
      </w:r>
    </w:p>
    <w:p w:rsidR="00C365F3" w:rsidRDefault="00C365F3" w:rsidP="00A43F30">
      <w:pPr>
        <w:rPr>
          <w:lang w:val="en-US" w:eastAsia="zh-CN"/>
        </w:rPr>
      </w:pPr>
      <w:r>
        <w:rPr>
          <w:i/>
          <w:lang w:val="en-US" w:eastAsia="zh-CN"/>
        </w:rPr>
        <w:t>a)</w:t>
      </w:r>
      <w:r>
        <w:rPr>
          <w:lang w:val="en-US" w:eastAsia="zh-CN"/>
        </w:rPr>
        <w:tab/>
      </w:r>
      <w:r>
        <w:rPr>
          <w:rFonts w:hint="eastAsia"/>
          <w:lang w:val="zh-CN" w:eastAsia="zh-CN"/>
        </w:rPr>
        <w:t>按照国际电联《公约》第</w:t>
      </w:r>
      <w:r>
        <w:rPr>
          <w:lang w:eastAsia="zh-CN"/>
        </w:rPr>
        <w:t>118</w:t>
      </w:r>
      <w:r>
        <w:rPr>
          <w:lang w:eastAsia="zh-CN"/>
        </w:rPr>
        <w:t>款</w:t>
      </w:r>
      <w:r w:rsidRPr="00BB0E8F">
        <w:rPr>
          <w:rFonts w:hint="eastAsia"/>
          <w:lang w:val="en-US" w:eastAsia="zh-CN"/>
        </w:rPr>
        <w:t>，</w:t>
      </w:r>
      <w:r>
        <w:rPr>
          <w:rFonts w:hint="eastAsia"/>
          <w:lang w:val="zh-CN" w:eastAsia="zh-CN"/>
        </w:rPr>
        <w:t>世界无线电通信大会议程的总体范围应提前四至六年确定</w:t>
      </w:r>
      <w:r w:rsidRPr="00BB0E8F">
        <w:rPr>
          <w:rFonts w:hint="eastAsia"/>
          <w:lang w:val="en-US" w:eastAsia="zh-CN"/>
        </w:rPr>
        <w:t>，</w:t>
      </w:r>
      <w:r>
        <w:rPr>
          <w:rFonts w:hint="eastAsia"/>
          <w:lang w:val="zh-CN" w:eastAsia="zh-CN"/>
        </w:rPr>
        <w:t>最终议程须在该大会召开两年前由理事会确定</w:t>
      </w:r>
      <w:r w:rsidRPr="00BB0E8F">
        <w:rPr>
          <w:rFonts w:hint="eastAsia"/>
          <w:lang w:val="en-US" w:eastAsia="zh-CN"/>
        </w:rPr>
        <w:t>；</w:t>
      </w:r>
    </w:p>
    <w:p w:rsidR="00C365F3" w:rsidRDefault="00C365F3" w:rsidP="00A43F30">
      <w:pPr>
        <w:rPr>
          <w:lang w:val="en-US" w:eastAsia="zh-CN"/>
        </w:rPr>
      </w:pPr>
      <w:r>
        <w:rPr>
          <w:i/>
          <w:lang w:val="en-US" w:eastAsia="zh-CN"/>
        </w:rPr>
        <w:t>b)</w:t>
      </w:r>
      <w:r>
        <w:rPr>
          <w:lang w:val="en-US" w:eastAsia="zh-CN"/>
        </w:rPr>
        <w:tab/>
      </w:r>
      <w:r>
        <w:rPr>
          <w:rFonts w:hint="eastAsia"/>
          <w:lang w:val="en-US" w:eastAsia="zh-CN"/>
        </w:rPr>
        <w:t>与</w:t>
      </w:r>
      <w:r>
        <w:rPr>
          <w:rFonts w:hint="eastAsia"/>
          <w:lang w:val="zh-CN" w:eastAsia="zh-CN"/>
        </w:rPr>
        <w:t>世界无线电通信大会权能和时间表有关的</w:t>
      </w:r>
      <w:r>
        <w:rPr>
          <w:rFonts w:hint="eastAsia"/>
          <w:lang w:val="en-US" w:eastAsia="zh-CN"/>
        </w:rPr>
        <w:t>国际电联</w:t>
      </w:r>
      <w:r>
        <w:rPr>
          <w:rFonts w:hint="eastAsia"/>
          <w:lang w:eastAsia="zh-CN"/>
        </w:rPr>
        <w:t>《</w:t>
      </w:r>
      <w:r>
        <w:rPr>
          <w:rFonts w:hint="eastAsia"/>
          <w:lang w:val="zh-CN" w:eastAsia="zh-CN"/>
        </w:rPr>
        <w:t>组织法》第</w:t>
      </w:r>
      <w:r>
        <w:rPr>
          <w:lang w:eastAsia="zh-CN"/>
        </w:rPr>
        <w:t>13</w:t>
      </w:r>
      <w:r>
        <w:rPr>
          <w:rFonts w:hint="eastAsia"/>
          <w:lang w:val="zh-CN" w:eastAsia="zh-CN"/>
        </w:rPr>
        <w:t>条以及与其议程有关的《公约》第</w:t>
      </w:r>
      <w:r>
        <w:rPr>
          <w:lang w:eastAsia="zh-CN"/>
        </w:rPr>
        <w:t>7</w:t>
      </w:r>
      <w:r>
        <w:rPr>
          <w:rFonts w:hint="eastAsia"/>
          <w:lang w:val="zh-CN" w:eastAsia="zh-CN"/>
        </w:rPr>
        <w:t>条</w:t>
      </w:r>
      <w:r w:rsidRPr="00BB0E8F">
        <w:rPr>
          <w:rFonts w:hint="eastAsia"/>
          <w:lang w:val="en-US" w:eastAsia="zh-CN"/>
        </w:rPr>
        <w:t>；</w:t>
      </w:r>
    </w:p>
    <w:p w:rsidR="00C365F3" w:rsidRDefault="00C365F3" w:rsidP="00A43F30">
      <w:pPr>
        <w:rPr>
          <w:lang w:val="en-US" w:eastAsia="zh-CN"/>
        </w:rPr>
      </w:pPr>
      <w:r>
        <w:rPr>
          <w:i/>
          <w:lang w:val="en-US" w:eastAsia="zh-CN"/>
        </w:rPr>
        <w:t>c)</w:t>
      </w:r>
      <w:r>
        <w:rPr>
          <w:lang w:val="en-US" w:eastAsia="zh-CN"/>
        </w:rPr>
        <w:tab/>
      </w:r>
      <w:r>
        <w:rPr>
          <w:rFonts w:hint="eastAsia"/>
          <w:lang w:eastAsia="zh-CN"/>
        </w:rPr>
        <w:t>往届</w:t>
      </w:r>
      <w:r>
        <w:rPr>
          <w:rFonts w:hint="eastAsia"/>
          <w:lang w:val="zh-CN" w:eastAsia="zh-CN"/>
        </w:rPr>
        <w:t>世界无线电行政大会</w:t>
      </w:r>
      <w:r w:rsidRPr="00BB0E8F">
        <w:rPr>
          <w:rFonts w:hint="eastAsia"/>
          <w:lang w:val="en-US" w:eastAsia="zh-CN"/>
        </w:rPr>
        <w:t>（</w:t>
      </w:r>
      <w:r>
        <w:rPr>
          <w:lang w:eastAsia="zh-CN"/>
        </w:rPr>
        <w:t>WAR</w:t>
      </w:r>
      <w:r>
        <w:rPr>
          <w:szCs w:val="17"/>
          <w:lang w:eastAsia="zh-CN"/>
        </w:rPr>
        <w:t>C</w:t>
      </w:r>
      <w:r>
        <w:rPr>
          <w:rFonts w:hint="eastAsia"/>
          <w:szCs w:val="17"/>
          <w:lang w:eastAsia="zh-CN"/>
        </w:rPr>
        <w:t>）</w:t>
      </w:r>
      <w:r>
        <w:rPr>
          <w:rFonts w:hint="eastAsia"/>
          <w:lang w:val="zh-CN" w:eastAsia="zh-CN"/>
        </w:rPr>
        <w:t>和世界无线电通信大会</w:t>
      </w:r>
      <w:r w:rsidRPr="00BB0E8F">
        <w:rPr>
          <w:rFonts w:hint="eastAsia"/>
          <w:lang w:val="en-US" w:eastAsia="zh-CN"/>
        </w:rPr>
        <w:t>（</w:t>
      </w:r>
      <w:r>
        <w:rPr>
          <w:lang w:eastAsia="zh-CN"/>
        </w:rPr>
        <w:t>WR</w:t>
      </w:r>
      <w:r>
        <w:rPr>
          <w:szCs w:val="17"/>
          <w:lang w:eastAsia="zh-CN"/>
        </w:rPr>
        <w:t>C</w:t>
      </w:r>
      <w:r>
        <w:rPr>
          <w:rFonts w:hint="eastAsia"/>
          <w:szCs w:val="17"/>
          <w:lang w:eastAsia="zh-CN"/>
        </w:rPr>
        <w:t>）</w:t>
      </w:r>
      <w:r>
        <w:rPr>
          <w:rFonts w:hint="eastAsia"/>
          <w:lang w:val="zh-CN" w:eastAsia="zh-CN"/>
        </w:rPr>
        <w:t>的相关决议和建议</w:t>
      </w:r>
      <w:r w:rsidRPr="00BB0E8F">
        <w:rPr>
          <w:rFonts w:hint="eastAsia"/>
          <w:lang w:val="en-US" w:eastAsia="zh-CN"/>
        </w:rPr>
        <w:t>，</w:t>
      </w:r>
    </w:p>
    <w:p w:rsidR="00C365F3" w:rsidRPr="00004F64" w:rsidRDefault="00C365F3" w:rsidP="00A43F30">
      <w:pPr>
        <w:pStyle w:val="Call"/>
        <w:rPr>
          <w:lang w:eastAsia="zh-CN"/>
        </w:rPr>
      </w:pPr>
      <w:r w:rsidRPr="00004F64">
        <w:rPr>
          <w:rFonts w:hint="eastAsia"/>
          <w:lang w:eastAsia="zh-CN"/>
        </w:rPr>
        <w:t>认识到</w:t>
      </w:r>
    </w:p>
    <w:p w:rsidR="00C365F3" w:rsidRDefault="00C365F3" w:rsidP="00A43F30">
      <w:pPr>
        <w:rPr>
          <w:lang w:val="en-US" w:eastAsia="zh-CN"/>
        </w:rPr>
      </w:pPr>
      <w:r>
        <w:rPr>
          <w:i/>
          <w:lang w:val="en-US" w:eastAsia="zh-CN"/>
        </w:rPr>
        <w:t>a)</w:t>
      </w:r>
      <w:r>
        <w:rPr>
          <w:lang w:val="en-US" w:eastAsia="zh-CN"/>
        </w:rPr>
        <w:tab/>
      </w:r>
      <w:r>
        <w:rPr>
          <w:rFonts w:hint="eastAsia"/>
          <w:lang w:val="zh-CN" w:eastAsia="zh-CN"/>
        </w:rPr>
        <w:t>WRC-1</w:t>
      </w:r>
      <w:r w:rsidR="00E23884">
        <w:rPr>
          <w:rFonts w:hint="eastAsia"/>
          <w:lang w:val="zh-CN" w:eastAsia="zh-CN"/>
        </w:rPr>
        <w:t>5</w:t>
      </w:r>
      <w:r>
        <w:rPr>
          <w:rFonts w:hint="eastAsia"/>
          <w:lang w:val="zh-CN" w:eastAsia="zh-CN"/>
        </w:rPr>
        <w:t>确定了若干需要</w:t>
      </w:r>
      <w:r>
        <w:rPr>
          <w:lang w:val="en-US" w:eastAsia="zh-CN"/>
        </w:rPr>
        <w:t>WRC</w:t>
      </w:r>
      <w:r>
        <w:rPr>
          <w:rFonts w:hint="eastAsia"/>
          <w:lang w:val="en-US" w:eastAsia="zh-CN"/>
        </w:rPr>
        <w:t>-</w:t>
      </w:r>
      <w:r>
        <w:rPr>
          <w:lang w:val="en-US" w:eastAsia="zh-CN"/>
        </w:rPr>
        <w:t>1</w:t>
      </w:r>
      <w:r w:rsidR="00E23884">
        <w:rPr>
          <w:rFonts w:hint="eastAsia"/>
          <w:lang w:val="en-US" w:eastAsia="zh-CN"/>
        </w:rPr>
        <w:t>9</w:t>
      </w:r>
      <w:r>
        <w:rPr>
          <w:rFonts w:hint="eastAsia"/>
          <w:lang w:val="zh-CN" w:eastAsia="zh-CN"/>
        </w:rPr>
        <w:t>进一步研究的紧迫问题</w:t>
      </w:r>
      <w:r w:rsidRPr="00A83F21">
        <w:rPr>
          <w:rFonts w:hint="eastAsia"/>
          <w:lang w:val="en-US" w:eastAsia="zh-CN"/>
        </w:rPr>
        <w:t>；</w:t>
      </w:r>
    </w:p>
    <w:p w:rsidR="00C365F3" w:rsidRDefault="00C365F3" w:rsidP="00A43F30">
      <w:pPr>
        <w:rPr>
          <w:lang w:val="zh-CN" w:eastAsia="zh-CN"/>
        </w:rPr>
      </w:pPr>
      <w:r>
        <w:rPr>
          <w:i/>
          <w:lang w:val="en-US" w:eastAsia="zh-CN"/>
        </w:rPr>
        <w:t>b)</w:t>
      </w:r>
      <w:r>
        <w:rPr>
          <w:lang w:val="en-US" w:eastAsia="zh-CN"/>
        </w:rPr>
        <w:tab/>
      </w:r>
      <w:r>
        <w:rPr>
          <w:rFonts w:hint="eastAsia"/>
          <w:lang w:val="zh-CN" w:eastAsia="zh-CN"/>
        </w:rPr>
        <w:t>在拟定本议程的过程中，主管部门提出的一些</w:t>
      </w:r>
      <w:r w:rsidRPr="00A83F21">
        <w:rPr>
          <w:rFonts w:hint="eastAsia"/>
          <w:lang w:val="zh-CN" w:eastAsia="zh-CN"/>
        </w:rPr>
        <w:t>议项未能</w:t>
      </w:r>
      <w:r>
        <w:rPr>
          <w:rFonts w:hint="eastAsia"/>
          <w:lang w:val="zh-CN" w:eastAsia="zh-CN"/>
        </w:rPr>
        <w:t>纳入</w:t>
      </w:r>
      <w:r w:rsidRPr="00A83F21">
        <w:rPr>
          <w:rFonts w:hint="eastAsia"/>
          <w:lang w:val="zh-CN" w:eastAsia="zh-CN"/>
        </w:rPr>
        <w:t>，只能推迟到未来大会的议程中，</w:t>
      </w:r>
    </w:p>
    <w:p w:rsidR="00C365F3" w:rsidRPr="00004F64" w:rsidRDefault="00C365F3" w:rsidP="00A43F30">
      <w:pPr>
        <w:pStyle w:val="Call"/>
        <w:rPr>
          <w:lang w:eastAsia="zh-CN"/>
        </w:rPr>
      </w:pPr>
      <w:r w:rsidRPr="00004F64">
        <w:rPr>
          <w:rFonts w:hint="eastAsia"/>
          <w:lang w:eastAsia="zh-CN"/>
        </w:rPr>
        <w:lastRenderedPageBreak/>
        <w:t>做出决议</w:t>
      </w:r>
    </w:p>
    <w:p w:rsidR="00C365F3" w:rsidRDefault="00C365F3" w:rsidP="00A43F30">
      <w:pPr>
        <w:ind w:firstLineChars="200" w:firstLine="480"/>
        <w:rPr>
          <w:color w:val="000000"/>
          <w:lang w:eastAsia="zh-CN"/>
        </w:rPr>
      </w:pPr>
      <w:r>
        <w:rPr>
          <w:rFonts w:hint="eastAsia"/>
          <w:lang w:eastAsia="zh-CN"/>
        </w:rPr>
        <w:t>向理事会提出建议</w:t>
      </w:r>
      <w:r w:rsidRPr="00A83F21">
        <w:rPr>
          <w:rFonts w:hint="eastAsia"/>
          <w:lang w:eastAsia="zh-CN"/>
        </w:rPr>
        <w:t>，</w:t>
      </w:r>
      <w:r>
        <w:rPr>
          <w:rFonts w:hint="eastAsia"/>
          <w:lang w:eastAsia="zh-CN"/>
        </w:rPr>
        <w:t>在</w:t>
      </w:r>
      <w:r>
        <w:rPr>
          <w:lang w:eastAsia="zh-CN"/>
        </w:rPr>
        <w:t>20</w:t>
      </w:r>
      <w:r>
        <w:rPr>
          <w:rFonts w:hint="eastAsia"/>
          <w:lang w:eastAsia="zh-CN"/>
        </w:rPr>
        <w:t>1</w:t>
      </w:r>
      <w:r w:rsidR="00E23884">
        <w:rPr>
          <w:rFonts w:hint="eastAsia"/>
          <w:lang w:eastAsia="zh-CN"/>
        </w:rPr>
        <w:t>9</w:t>
      </w:r>
      <w:r>
        <w:rPr>
          <w:rFonts w:hint="eastAsia"/>
          <w:lang w:eastAsia="zh-CN"/>
        </w:rPr>
        <w:t>年举行一届最长为期四周的世界无线电通信大会</w:t>
      </w:r>
      <w:r w:rsidRPr="00A83F21">
        <w:rPr>
          <w:rFonts w:hint="eastAsia"/>
          <w:lang w:eastAsia="zh-CN"/>
        </w:rPr>
        <w:t>，</w:t>
      </w:r>
      <w:r>
        <w:rPr>
          <w:rFonts w:hint="eastAsia"/>
          <w:lang w:eastAsia="zh-CN"/>
        </w:rPr>
        <w:t>议程如下</w:t>
      </w:r>
      <w:r w:rsidRPr="00A83F21">
        <w:rPr>
          <w:rFonts w:hint="eastAsia"/>
          <w:lang w:eastAsia="zh-CN"/>
        </w:rPr>
        <w:t>：</w:t>
      </w:r>
    </w:p>
    <w:p w:rsidR="00C365F3" w:rsidRDefault="00C365F3" w:rsidP="00A43F30">
      <w:pPr>
        <w:rPr>
          <w:b/>
          <w:lang w:val="en-US" w:eastAsia="zh-CN"/>
        </w:rPr>
      </w:pPr>
      <w:r>
        <w:rPr>
          <w:lang w:val="en-US" w:eastAsia="zh-CN"/>
        </w:rPr>
        <w:t>1</w:t>
      </w:r>
      <w:r>
        <w:rPr>
          <w:lang w:val="en-US" w:eastAsia="zh-CN"/>
        </w:rPr>
        <w:tab/>
      </w:r>
      <w:r>
        <w:rPr>
          <w:rFonts w:hint="eastAsia"/>
          <w:lang w:val="zh-CN" w:eastAsia="zh-CN"/>
        </w:rPr>
        <w:t>以各主管部门的提案为基础</w:t>
      </w:r>
      <w:r w:rsidRPr="00A83F21">
        <w:rPr>
          <w:rFonts w:hint="eastAsia"/>
          <w:lang w:val="en-US" w:eastAsia="zh-CN"/>
        </w:rPr>
        <w:t>，</w:t>
      </w:r>
      <w:r>
        <w:rPr>
          <w:rFonts w:hint="eastAsia"/>
          <w:lang w:val="zh-CN" w:eastAsia="zh-CN"/>
        </w:rPr>
        <w:t>在考虑到</w:t>
      </w:r>
      <w:r>
        <w:rPr>
          <w:lang w:val="en-US" w:eastAsia="zh-CN"/>
        </w:rPr>
        <w:t>WRC</w:t>
      </w:r>
      <w:r>
        <w:rPr>
          <w:rFonts w:hint="eastAsia"/>
          <w:lang w:val="en-US" w:eastAsia="zh-CN"/>
        </w:rPr>
        <w:t>-1</w:t>
      </w:r>
      <w:r w:rsidR="00E23884">
        <w:rPr>
          <w:rFonts w:hint="eastAsia"/>
          <w:lang w:val="en-US" w:eastAsia="zh-CN"/>
        </w:rPr>
        <w:t>5</w:t>
      </w:r>
      <w:r>
        <w:rPr>
          <w:rFonts w:hint="eastAsia"/>
          <w:lang w:val="zh-CN" w:eastAsia="zh-CN"/>
        </w:rPr>
        <w:t>的成果和大会筹备会议的报告</w:t>
      </w:r>
      <w:r w:rsidRPr="00DD5718">
        <w:rPr>
          <w:rFonts w:hint="eastAsia"/>
          <w:lang w:val="en-US" w:eastAsia="zh-CN"/>
        </w:rPr>
        <w:t>，</w:t>
      </w:r>
      <w:r>
        <w:rPr>
          <w:rFonts w:hint="eastAsia"/>
          <w:lang w:val="zh-CN" w:eastAsia="zh-CN"/>
        </w:rPr>
        <w:t>并适当顾及所涉各频段中现有和未来业务的需求的同时</w:t>
      </w:r>
      <w:r w:rsidRPr="00A83F21">
        <w:rPr>
          <w:rFonts w:hint="eastAsia"/>
          <w:lang w:val="en-US" w:eastAsia="zh-CN"/>
        </w:rPr>
        <w:t>，</w:t>
      </w:r>
      <w:r>
        <w:rPr>
          <w:rFonts w:hint="eastAsia"/>
          <w:lang w:val="zh-CN" w:eastAsia="zh-CN"/>
        </w:rPr>
        <w:t>审议下列议项并采取适当的行动</w:t>
      </w:r>
      <w:r>
        <w:rPr>
          <w:rFonts w:hint="eastAsia"/>
          <w:lang w:val="en-US" w:eastAsia="zh-CN"/>
        </w:rPr>
        <w:t>：</w:t>
      </w:r>
    </w:p>
    <w:p w:rsidR="006910FF" w:rsidRPr="00C365F3" w:rsidRDefault="006910FF" w:rsidP="00A43F30">
      <w:pPr>
        <w:pStyle w:val="Reasons"/>
        <w:rPr>
          <w:lang w:val="en-US" w:eastAsia="zh-CN"/>
        </w:rPr>
      </w:pPr>
    </w:p>
    <w:p w:rsidR="006910FF" w:rsidRDefault="006B6142" w:rsidP="00A43F30">
      <w:pPr>
        <w:pStyle w:val="Proposal"/>
      </w:pPr>
      <w:r>
        <w:t>ADD</w:t>
      </w:r>
      <w:r>
        <w:tab/>
        <w:t>IND/107A24/5</w:t>
      </w:r>
    </w:p>
    <w:p w:rsidR="00C365F3" w:rsidRPr="00803B02" w:rsidRDefault="00C365F3" w:rsidP="00A43F30">
      <w:pPr>
        <w:rPr>
          <w:lang w:eastAsia="zh-CN"/>
        </w:rPr>
      </w:pPr>
      <w:r w:rsidRPr="00803B02">
        <w:rPr>
          <w:rFonts w:eastAsia="Malgun Gothic"/>
          <w:lang w:eastAsia="ko-KR"/>
        </w:rPr>
        <w:t>1.</w:t>
      </w:r>
      <w:r w:rsidRPr="00803B02">
        <w:rPr>
          <w:rFonts w:hint="eastAsia"/>
          <w:lang w:eastAsia="zh-CN"/>
        </w:rPr>
        <w:t>1</w:t>
      </w:r>
      <w:r w:rsidRPr="00803B02">
        <w:rPr>
          <w:lang w:eastAsia="zh-CN"/>
        </w:rPr>
        <w:tab/>
      </w:r>
      <w:r w:rsidRPr="00CB37B3">
        <w:rPr>
          <w:rFonts w:hint="eastAsia"/>
          <w:lang w:eastAsia="zh-CN"/>
        </w:rPr>
        <w:t>依据</w:t>
      </w:r>
      <w:r w:rsidR="00A43F30">
        <w:rPr>
          <w:rFonts w:hint="eastAsia"/>
          <w:lang w:eastAsia="zh-CN"/>
        </w:rPr>
        <w:t>第</w:t>
      </w:r>
      <w:r w:rsidRPr="00D078C4">
        <w:rPr>
          <w:b/>
          <w:bCs/>
          <w:lang w:eastAsia="zh-CN"/>
        </w:rPr>
        <w:t>[</w:t>
      </w:r>
      <w:r w:rsidR="00A43F30">
        <w:rPr>
          <w:b/>
          <w:bCs/>
          <w:lang w:eastAsia="zh-CN"/>
        </w:rPr>
        <w:t>IND</w:t>
      </w:r>
      <w:r w:rsidR="00A43F30" w:rsidRPr="00D4725B">
        <w:rPr>
          <w:rFonts w:hint="eastAsia"/>
          <w:b/>
          <w:bCs/>
          <w:lang w:eastAsia="zh-CN"/>
        </w:rPr>
        <w:t>-</w:t>
      </w:r>
      <w:r w:rsidR="00A43F30">
        <w:rPr>
          <w:b/>
          <w:bCs/>
          <w:lang w:eastAsia="zh-CN"/>
        </w:rPr>
        <w:t>B</w:t>
      </w:r>
      <w:r w:rsidR="00A43F30" w:rsidRPr="00D4725B">
        <w:rPr>
          <w:b/>
          <w:bCs/>
          <w:lang w:eastAsia="zh-CN"/>
        </w:rPr>
        <w:t>10</w:t>
      </w:r>
      <w:r w:rsidR="00A43F30" w:rsidRPr="00D4725B">
        <w:rPr>
          <w:rFonts w:hint="eastAsia"/>
          <w:b/>
          <w:bCs/>
          <w:lang w:eastAsia="zh-CN"/>
        </w:rPr>
        <w:t>- IMT_ABOVE_6GHz</w:t>
      </w:r>
      <w:r w:rsidRPr="00D078C4">
        <w:rPr>
          <w:b/>
          <w:bCs/>
          <w:lang w:eastAsia="zh-CN"/>
        </w:rPr>
        <w:t>]</w:t>
      </w:r>
      <w:r w:rsidR="00A43F30">
        <w:rPr>
          <w:rFonts w:hint="eastAsia"/>
          <w:lang w:eastAsia="zh-CN"/>
        </w:rPr>
        <w:t>号</w:t>
      </w:r>
      <w:r w:rsidR="00A43F30" w:rsidRPr="00926B55">
        <w:rPr>
          <w:rFonts w:hint="eastAsia"/>
          <w:lang w:eastAsia="zh-CN"/>
        </w:rPr>
        <w:t>决议</w:t>
      </w:r>
      <w:r w:rsidRPr="009F5F68">
        <w:rPr>
          <w:rFonts w:hint="eastAsia"/>
          <w:b/>
          <w:bCs/>
          <w:lang w:eastAsia="zh-CN"/>
        </w:rPr>
        <w:t>（</w:t>
      </w:r>
      <w:r w:rsidRPr="009F5F68">
        <w:rPr>
          <w:rFonts w:hint="eastAsia"/>
          <w:b/>
          <w:bCs/>
          <w:lang w:eastAsia="zh-CN"/>
        </w:rPr>
        <w:t>WRC-15</w:t>
      </w:r>
      <w:r w:rsidRPr="00206C05">
        <w:rPr>
          <w:rFonts w:hint="eastAsia"/>
          <w:lang w:eastAsia="zh-CN"/>
        </w:rPr>
        <w:t>）</w:t>
      </w:r>
      <w:r w:rsidRPr="00206C05">
        <w:rPr>
          <w:rFonts w:eastAsiaTheme="minorEastAsia" w:hint="eastAsia"/>
          <w:lang w:eastAsia="zh-CN"/>
        </w:rPr>
        <w:t>（</w:t>
      </w:r>
      <w:r w:rsidRPr="00206C05">
        <w:rPr>
          <w:rFonts w:eastAsiaTheme="minorEastAsia"/>
          <w:lang w:eastAsia="zh-CN"/>
        </w:rPr>
        <w:t>后附</w:t>
      </w:r>
      <w:r w:rsidRPr="00206C05">
        <w:rPr>
          <w:rFonts w:eastAsiaTheme="minorEastAsia" w:hint="eastAsia"/>
          <w:lang w:eastAsia="zh-CN"/>
        </w:rPr>
        <w:t>资料</w:t>
      </w:r>
      <w:r w:rsidRPr="00206C05">
        <w:rPr>
          <w:rFonts w:eastAsiaTheme="minorEastAsia" w:hint="eastAsia"/>
          <w:lang w:eastAsia="zh-CN"/>
        </w:rPr>
        <w:t>1</w:t>
      </w:r>
      <w:r w:rsidRPr="00206C05">
        <w:rPr>
          <w:rFonts w:eastAsiaTheme="minorEastAsia" w:hint="eastAsia"/>
          <w:lang w:eastAsia="zh-CN"/>
        </w:rPr>
        <w:t>）</w:t>
      </w:r>
      <w:r w:rsidRPr="00206C05">
        <w:rPr>
          <w:rFonts w:hint="eastAsia"/>
          <w:lang w:eastAsia="zh-CN"/>
        </w:rPr>
        <w:t>，</w:t>
      </w:r>
      <w:r>
        <w:rPr>
          <w:rFonts w:hint="eastAsia"/>
          <w:lang w:eastAsia="zh-CN"/>
        </w:rPr>
        <w:t>考虑为</w:t>
      </w:r>
      <w:r>
        <w:rPr>
          <w:lang w:eastAsia="zh-CN"/>
        </w:rPr>
        <w:t>国际移动通信（</w:t>
      </w:r>
      <w:r>
        <w:rPr>
          <w:rFonts w:hint="eastAsia"/>
          <w:lang w:eastAsia="zh-CN"/>
        </w:rPr>
        <w:t>IMT</w:t>
      </w:r>
      <w:r>
        <w:rPr>
          <w:rFonts w:hint="eastAsia"/>
          <w:lang w:eastAsia="zh-CN"/>
        </w:rPr>
        <w:t>）</w:t>
      </w:r>
      <w:r>
        <w:rPr>
          <w:lang w:eastAsia="zh-CN"/>
        </w:rPr>
        <w:t>确定频段，包括为移动业务增加可能的主要业务划分；</w:t>
      </w:r>
    </w:p>
    <w:p w:rsidR="006910FF" w:rsidRDefault="006910FF" w:rsidP="00A43F30">
      <w:pPr>
        <w:pStyle w:val="Reasons"/>
        <w:rPr>
          <w:lang w:eastAsia="zh-CN"/>
        </w:rPr>
      </w:pPr>
    </w:p>
    <w:p w:rsidR="006910FF" w:rsidRDefault="006B6142" w:rsidP="00A43F30">
      <w:pPr>
        <w:pStyle w:val="Proposal"/>
      </w:pPr>
      <w:r>
        <w:t>ADD</w:t>
      </w:r>
      <w:r>
        <w:tab/>
        <w:t>IND/107A24/6</w:t>
      </w:r>
    </w:p>
    <w:p w:rsidR="00E8006E" w:rsidRDefault="00E8006E" w:rsidP="00A43F30">
      <w:r w:rsidRPr="00912415">
        <w:t>1.2</w:t>
      </w:r>
      <w:r w:rsidRPr="00912415">
        <w:tab/>
      </w:r>
      <w:r w:rsidR="00206C05">
        <w:rPr>
          <w:rFonts w:hint="eastAsia"/>
          <w:lang w:eastAsia="zh-CN"/>
        </w:rPr>
        <w:t>考虑为</w:t>
      </w:r>
      <w:r w:rsidR="00206C05">
        <w:rPr>
          <w:rFonts w:hint="eastAsia"/>
          <w:lang w:eastAsia="zh-CN"/>
        </w:rPr>
        <w:t>ISM</w:t>
      </w:r>
      <w:r w:rsidR="00206C05">
        <w:rPr>
          <w:rFonts w:hint="eastAsia"/>
          <w:lang w:eastAsia="zh-CN"/>
        </w:rPr>
        <w:t>应用确定频段，包括在</w:t>
      </w:r>
      <w:r w:rsidR="00206C05">
        <w:t>60 GHz</w:t>
      </w:r>
      <w:r w:rsidR="00206C05">
        <w:rPr>
          <w:rFonts w:hint="eastAsia"/>
          <w:lang w:eastAsia="zh-CN"/>
        </w:rPr>
        <w:t>附近和更高频段为</w:t>
      </w:r>
      <w:r w:rsidR="00206C05">
        <w:rPr>
          <w:rFonts w:hint="eastAsia"/>
          <w:lang w:eastAsia="zh-CN"/>
        </w:rPr>
        <w:t>ISM</w:t>
      </w:r>
      <w:r w:rsidR="00206C05">
        <w:rPr>
          <w:rFonts w:hint="eastAsia"/>
          <w:lang w:eastAsia="zh-CN"/>
        </w:rPr>
        <w:t>提供可能的主要业务划分；</w:t>
      </w:r>
    </w:p>
    <w:p w:rsidR="00E8006E" w:rsidRDefault="00206C05" w:rsidP="00A43F30">
      <w:pPr>
        <w:rPr>
          <w:lang w:eastAsia="zh-CN"/>
        </w:rPr>
      </w:pPr>
      <w:r>
        <w:rPr>
          <w:rFonts w:hint="eastAsia"/>
          <w:b/>
          <w:lang w:eastAsia="zh-CN"/>
        </w:rPr>
        <w:t>理由：</w:t>
      </w:r>
      <w:r w:rsidR="00E8006E">
        <w:rPr>
          <w:lang w:eastAsia="zh-CN"/>
        </w:rPr>
        <w:tab/>
      </w:r>
      <w:r>
        <w:rPr>
          <w:rFonts w:hint="eastAsia"/>
          <w:lang w:eastAsia="zh-CN"/>
        </w:rPr>
        <w:t>人们对无线计算机网络、近场通信、机器间通信等短距大数据应用的需求出现了爆发式增长。因此，需要在</w:t>
      </w:r>
      <w:r>
        <w:rPr>
          <w:lang w:eastAsia="zh-CN"/>
        </w:rPr>
        <w:t>60 GHz</w:t>
      </w:r>
      <w:r>
        <w:rPr>
          <w:rFonts w:hint="eastAsia"/>
          <w:lang w:eastAsia="zh-CN"/>
        </w:rPr>
        <w:t>附近和更高频段为此提供划分。据信有些国家已允许在其国内开展此类操作。全球划分有助于进一步发展和实现规模经济效益。</w:t>
      </w:r>
    </w:p>
    <w:p w:rsidR="001E6C77" w:rsidRDefault="00440D01" w:rsidP="00A43F30">
      <w:pPr>
        <w:rPr>
          <w:lang w:val="en-US" w:eastAsia="zh-CN"/>
        </w:rPr>
      </w:pPr>
      <w:r>
        <w:rPr>
          <w:lang w:val="en-US" w:eastAsia="zh-CN"/>
        </w:rPr>
        <w:t>...</w:t>
      </w:r>
    </w:p>
    <w:p w:rsidR="00735F29" w:rsidRDefault="00735F29" w:rsidP="00A43F30">
      <w:pPr>
        <w:rPr>
          <w:lang w:val="en-US" w:eastAsia="zh-CN"/>
        </w:rPr>
      </w:pPr>
      <w:r>
        <w:rPr>
          <w:lang w:val="en-US" w:eastAsia="zh-CN"/>
        </w:rPr>
        <w:t>3</w:t>
      </w:r>
      <w:r>
        <w:rPr>
          <w:lang w:val="en-US" w:eastAsia="zh-CN"/>
        </w:rPr>
        <w:tab/>
      </w:r>
      <w:r>
        <w:rPr>
          <w:rFonts w:hint="eastAsia"/>
          <w:lang w:eastAsia="zh-CN"/>
        </w:rPr>
        <w:t>审议</w:t>
      </w:r>
      <w:r>
        <w:rPr>
          <w:rFonts w:hint="eastAsia"/>
          <w:lang w:val="zh-CN" w:eastAsia="zh-CN"/>
        </w:rPr>
        <w:t>由于大会所做的决定而可能需要对《无线电规则》进行的相应修改和修正；</w:t>
      </w:r>
    </w:p>
    <w:p w:rsidR="00735F29" w:rsidRDefault="00735F29" w:rsidP="00A43F30">
      <w:pPr>
        <w:rPr>
          <w:lang w:val="en-US" w:eastAsia="zh-CN"/>
        </w:rPr>
      </w:pPr>
      <w:r>
        <w:rPr>
          <w:lang w:val="en-US" w:eastAsia="zh-CN"/>
        </w:rPr>
        <w:t>4</w:t>
      </w:r>
      <w:r>
        <w:rPr>
          <w:lang w:val="en-US" w:eastAsia="zh-CN"/>
        </w:rPr>
        <w:tab/>
      </w:r>
      <w:r>
        <w:rPr>
          <w:rFonts w:hint="eastAsia"/>
          <w:lang w:val="zh-CN" w:eastAsia="zh-CN"/>
        </w:rPr>
        <w:t>根据第</w:t>
      </w:r>
      <w:r>
        <w:rPr>
          <w:b/>
          <w:bCs/>
          <w:lang w:eastAsia="zh-CN"/>
        </w:rPr>
        <w:t>95</w:t>
      </w:r>
      <w:r>
        <w:rPr>
          <w:rFonts w:hint="eastAsia"/>
          <w:lang w:val="zh-CN" w:eastAsia="zh-CN"/>
        </w:rPr>
        <w:t>号决议</w:t>
      </w:r>
      <w:r>
        <w:rPr>
          <w:rFonts w:ascii="Times New Roman MT Extra Bold" w:hAnsi="Times New Roman MT Extra Bold" w:hint="eastAsia"/>
          <w:b/>
          <w:lang w:val="zh-CN" w:eastAsia="zh-CN"/>
        </w:rPr>
        <w:t>（</w:t>
      </w:r>
      <w:r>
        <w:rPr>
          <w:b/>
          <w:lang w:eastAsia="zh-CN"/>
        </w:rPr>
        <w:t>WRC-07</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，审议往届大会的决议和建议，以便对其进行可能的修订、取代或废止；</w:t>
      </w:r>
    </w:p>
    <w:p w:rsidR="00735F29" w:rsidRDefault="00735F29" w:rsidP="00A43F30">
      <w:pPr>
        <w:rPr>
          <w:lang w:val="en-US" w:eastAsia="zh-CN"/>
        </w:rPr>
      </w:pPr>
      <w:r>
        <w:rPr>
          <w:lang w:val="en-US" w:eastAsia="zh-CN"/>
        </w:rPr>
        <w:t>5</w:t>
      </w:r>
      <w:r>
        <w:rPr>
          <w:lang w:val="en-US" w:eastAsia="zh-CN"/>
        </w:rPr>
        <w:tab/>
      </w:r>
      <w:r>
        <w:rPr>
          <w:rFonts w:hint="eastAsia"/>
          <w:lang w:eastAsia="zh-CN"/>
        </w:rPr>
        <w:t>审议</w:t>
      </w:r>
      <w:r>
        <w:rPr>
          <w:rFonts w:hint="eastAsia"/>
          <w:lang w:val="zh-CN" w:eastAsia="zh-CN"/>
        </w:rPr>
        <w:t>按照《公约》第</w:t>
      </w:r>
      <w:r>
        <w:rPr>
          <w:lang w:eastAsia="zh-CN"/>
        </w:rPr>
        <w:t>135</w:t>
      </w:r>
      <w:r>
        <w:rPr>
          <w:rFonts w:hint="eastAsia"/>
          <w:lang w:val="zh-CN" w:eastAsia="zh-CN"/>
        </w:rPr>
        <w:t>和</w:t>
      </w:r>
      <w:r>
        <w:rPr>
          <w:lang w:eastAsia="zh-CN"/>
        </w:rPr>
        <w:t>136</w:t>
      </w:r>
      <w:r>
        <w:rPr>
          <w:rFonts w:hint="eastAsia"/>
          <w:lang w:val="zh-CN" w:eastAsia="zh-CN"/>
        </w:rPr>
        <w:t>款提交的无线电通信全会报告，并采取适当的行动；</w:t>
      </w:r>
    </w:p>
    <w:p w:rsidR="00735F29" w:rsidRDefault="00735F29" w:rsidP="00A43F30">
      <w:pPr>
        <w:rPr>
          <w:lang w:val="en-US" w:eastAsia="zh-CN"/>
        </w:rPr>
      </w:pPr>
      <w:r>
        <w:rPr>
          <w:lang w:val="en-US" w:eastAsia="zh-CN"/>
        </w:rPr>
        <w:t>6</w:t>
      </w:r>
      <w:r>
        <w:rPr>
          <w:lang w:val="en-US" w:eastAsia="zh-CN"/>
        </w:rPr>
        <w:tab/>
      </w:r>
      <w:r>
        <w:rPr>
          <w:rFonts w:hint="eastAsia"/>
          <w:lang w:val="zh-CN" w:eastAsia="zh-CN"/>
        </w:rPr>
        <w:t>确定为筹备下届世界无线电通信大会需要无线电通信研究组采取紧急行动的事项；</w:t>
      </w:r>
    </w:p>
    <w:p w:rsidR="00735F29" w:rsidRDefault="00735F29" w:rsidP="00A43F30">
      <w:pPr>
        <w:rPr>
          <w:lang w:val="en-US" w:eastAsia="zh-CN"/>
        </w:rPr>
      </w:pPr>
      <w:r>
        <w:rPr>
          <w:lang w:val="en-US" w:eastAsia="zh-CN"/>
        </w:rPr>
        <w:t>7</w:t>
      </w:r>
      <w:r>
        <w:rPr>
          <w:lang w:val="en-US" w:eastAsia="zh-CN"/>
        </w:rPr>
        <w:tab/>
      </w:r>
      <w:r>
        <w:rPr>
          <w:rFonts w:hint="eastAsia"/>
          <w:lang w:val="en-US" w:eastAsia="zh-CN"/>
        </w:rPr>
        <w:t>根据第</w:t>
      </w:r>
      <w:r>
        <w:rPr>
          <w:b/>
          <w:bCs/>
          <w:lang w:val="en-US" w:eastAsia="zh-CN"/>
        </w:rPr>
        <w:t>86</w:t>
      </w:r>
      <w:r>
        <w:rPr>
          <w:rFonts w:hint="eastAsia"/>
          <w:lang w:val="en-US" w:eastAsia="zh-CN"/>
        </w:rPr>
        <w:t>号决议</w:t>
      </w:r>
      <w:r>
        <w:rPr>
          <w:rFonts w:hint="eastAsia"/>
          <w:b/>
          <w:bCs/>
          <w:lang w:val="en-US" w:eastAsia="zh-CN"/>
        </w:rPr>
        <w:t>（</w:t>
      </w:r>
      <w:r>
        <w:rPr>
          <w:b/>
          <w:bCs/>
          <w:lang w:val="en-US" w:eastAsia="zh-CN"/>
        </w:rPr>
        <w:t>WRC-07</w:t>
      </w:r>
      <w:r>
        <w:rPr>
          <w:rFonts w:hint="eastAsia"/>
          <w:b/>
          <w:bCs/>
          <w:lang w:val="en-US" w:eastAsia="zh-CN"/>
        </w:rPr>
        <w:t>，修订版）</w:t>
      </w:r>
      <w:r>
        <w:rPr>
          <w:rFonts w:hint="eastAsia"/>
          <w:lang w:val="en-US" w:eastAsia="zh-CN"/>
        </w:rPr>
        <w:t>，考虑为回应全权代表大会第</w:t>
      </w:r>
      <w:r>
        <w:rPr>
          <w:lang w:val="en-US" w:eastAsia="zh-CN"/>
        </w:rPr>
        <w:t>86</w:t>
      </w:r>
      <w:r>
        <w:rPr>
          <w:rFonts w:hint="eastAsia"/>
          <w:lang w:val="en-US" w:eastAsia="zh-CN"/>
        </w:rPr>
        <w:t>号决议（</w:t>
      </w:r>
      <w:r>
        <w:rPr>
          <w:lang w:val="en-US" w:eastAsia="zh-CN"/>
        </w:rPr>
        <w:t>2002</w:t>
      </w:r>
      <w:r>
        <w:rPr>
          <w:rFonts w:hint="eastAsia"/>
          <w:lang w:val="en-US" w:eastAsia="zh-CN"/>
        </w:rPr>
        <w:t>年，马拉喀什，修订版）</w:t>
      </w:r>
      <w:r w:rsidRPr="00861B72">
        <w:rPr>
          <w:lang w:val="en-US" w:eastAsia="zh-CN"/>
        </w:rPr>
        <w:t>–</w:t>
      </w:r>
      <w:r>
        <w:rPr>
          <w:rFonts w:hint="eastAsia"/>
          <w:lang w:val="en-US" w:eastAsia="zh-CN"/>
        </w:rPr>
        <w:t xml:space="preserve"> </w:t>
      </w:r>
      <w:r>
        <w:rPr>
          <w:rFonts w:hint="eastAsia"/>
          <w:lang w:val="en-US" w:eastAsia="zh-CN"/>
        </w:rPr>
        <w:t>关于卫星网络频率指配的提前公布、协调、通知和登记程序</w:t>
      </w:r>
      <w:r>
        <w:rPr>
          <w:rFonts w:hint="eastAsia"/>
          <w:lang w:val="en-US" w:eastAsia="zh-CN"/>
        </w:rPr>
        <w:t xml:space="preserve"> </w:t>
      </w:r>
      <w:r>
        <w:rPr>
          <w:lang w:val="en-US" w:eastAsia="zh-CN"/>
        </w:rPr>
        <w:t xml:space="preserve">– </w:t>
      </w:r>
      <w:r>
        <w:rPr>
          <w:rFonts w:hint="eastAsia"/>
          <w:lang w:val="en-US" w:eastAsia="zh-CN"/>
        </w:rPr>
        <w:t>而可能做出的修改和采取的其它方案，以便为合理、高效和经济地使用无线电频率及任何相关轨道（包括对地静止卫星轨道）提供便利；</w:t>
      </w:r>
    </w:p>
    <w:p w:rsidR="00735F29" w:rsidRDefault="00735F29" w:rsidP="00A43F30">
      <w:pPr>
        <w:rPr>
          <w:color w:val="000000"/>
          <w:lang w:val="en-US" w:eastAsia="zh-CN"/>
        </w:rPr>
      </w:pPr>
      <w:r>
        <w:rPr>
          <w:color w:val="000000"/>
          <w:lang w:val="en-US" w:eastAsia="zh-CN"/>
        </w:rPr>
        <w:t>8</w:t>
      </w:r>
      <w:r>
        <w:rPr>
          <w:lang w:eastAsia="zh-CN"/>
        </w:rPr>
        <w:tab/>
      </w:r>
      <w:r>
        <w:rPr>
          <w:rFonts w:hint="eastAsia"/>
          <w:lang w:eastAsia="zh-CN"/>
        </w:rPr>
        <w:t>在考虑到第</w:t>
      </w:r>
      <w:r>
        <w:rPr>
          <w:b/>
          <w:bCs/>
          <w:lang w:eastAsia="zh-CN"/>
        </w:rPr>
        <w:t>26</w:t>
      </w:r>
      <w:r>
        <w:rPr>
          <w:rFonts w:hint="eastAsia"/>
          <w:lang w:eastAsia="zh-CN"/>
        </w:rPr>
        <w:t>号决议</w:t>
      </w:r>
      <w:r>
        <w:rPr>
          <w:rFonts w:hint="eastAsia"/>
          <w:b/>
          <w:bCs/>
          <w:lang w:eastAsia="zh-CN"/>
        </w:rPr>
        <w:t>（</w:t>
      </w:r>
      <w:r>
        <w:rPr>
          <w:b/>
          <w:bCs/>
          <w:lang w:eastAsia="zh-CN"/>
        </w:rPr>
        <w:t>WRC-07</w:t>
      </w:r>
      <w:r>
        <w:rPr>
          <w:rFonts w:hint="eastAsia"/>
          <w:b/>
          <w:bCs/>
          <w:lang w:eastAsia="zh-CN"/>
        </w:rPr>
        <w:t>，修订版）</w:t>
      </w:r>
      <w:r>
        <w:rPr>
          <w:rFonts w:hint="eastAsia"/>
          <w:bCs/>
          <w:lang w:eastAsia="zh-CN"/>
        </w:rPr>
        <w:t>的同时</w:t>
      </w:r>
      <w:r>
        <w:rPr>
          <w:rFonts w:hint="eastAsia"/>
          <w:lang w:eastAsia="zh-CN"/>
        </w:rPr>
        <w:t>，审议一些主管部门要求删除其国家脚注或将其国名从脚注中删除的请求（如果不再需要），并就这些请求采取适当行动；</w:t>
      </w:r>
    </w:p>
    <w:p w:rsidR="00735F29" w:rsidRDefault="00735F29" w:rsidP="00A43F30">
      <w:pPr>
        <w:rPr>
          <w:lang w:val="en-US" w:eastAsia="zh-CN"/>
        </w:rPr>
      </w:pPr>
      <w:r>
        <w:rPr>
          <w:lang w:val="en-US" w:eastAsia="zh-CN"/>
        </w:rPr>
        <w:t>9</w:t>
      </w:r>
      <w:r>
        <w:rPr>
          <w:lang w:val="en-US" w:eastAsia="zh-CN"/>
        </w:rPr>
        <w:tab/>
      </w:r>
      <w:r>
        <w:rPr>
          <w:rFonts w:hint="eastAsia"/>
          <w:lang w:val="zh-CN" w:eastAsia="zh-CN"/>
        </w:rPr>
        <w:t>按照《公约》第</w:t>
      </w:r>
      <w:r>
        <w:rPr>
          <w:lang w:eastAsia="zh-CN"/>
        </w:rPr>
        <w:t>7</w:t>
      </w:r>
      <w:r>
        <w:rPr>
          <w:rFonts w:hint="eastAsia"/>
          <w:lang w:val="zh-CN" w:eastAsia="zh-CN"/>
        </w:rPr>
        <w:t>条，</w:t>
      </w:r>
      <w:r>
        <w:rPr>
          <w:rFonts w:hint="eastAsia"/>
          <w:lang w:eastAsia="zh-CN"/>
        </w:rPr>
        <w:t>审议</w:t>
      </w:r>
      <w:r>
        <w:rPr>
          <w:rFonts w:hint="eastAsia"/>
          <w:lang w:val="zh-CN" w:eastAsia="zh-CN"/>
        </w:rPr>
        <w:t>并批准无线电通信局主任关于下列内容的报告：</w:t>
      </w:r>
    </w:p>
    <w:p w:rsidR="00735F29" w:rsidRDefault="00735F29" w:rsidP="00A43F30">
      <w:pPr>
        <w:rPr>
          <w:lang w:val="en-US" w:eastAsia="zh-CN"/>
        </w:rPr>
      </w:pPr>
      <w:r>
        <w:rPr>
          <w:lang w:val="en-US" w:eastAsia="zh-CN"/>
        </w:rPr>
        <w:t>9.1</w:t>
      </w:r>
      <w:r>
        <w:rPr>
          <w:b/>
          <w:lang w:val="en-US" w:eastAsia="zh-CN"/>
        </w:rPr>
        <w:tab/>
      </w:r>
      <w:r>
        <w:rPr>
          <w:rFonts w:hint="eastAsia"/>
          <w:color w:val="000000"/>
          <w:lang w:eastAsia="zh-CN"/>
        </w:rPr>
        <w:t>自</w:t>
      </w:r>
      <w:r>
        <w:rPr>
          <w:color w:val="000000"/>
          <w:lang w:eastAsia="zh-CN"/>
        </w:rPr>
        <w:t>WRC-15</w:t>
      </w:r>
      <w:r>
        <w:rPr>
          <w:rFonts w:hint="eastAsia"/>
          <w:color w:val="000000"/>
          <w:lang w:eastAsia="zh-CN"/>
        </w:rPr>
        <w:t>以来无线电通信部门的活动；</w:t>
      </w:r>
    </w:p>
    <w:p w:rsidR="00735F29" w:rsidRDefault="00735F29" w:rsidP="00A43F30">
      <w:pPr>
        <w:rPr>
          <w:color w:val="000000"/>
          <w:lang w:eastAsia="zh-CN"/>
        </w:rPr>
      </w:pPr>
      <w:r>
        <w:rPr>
          <w:color w:val="000000"/>
          <w:lang w:val="en-US" w:eastAsia="zh-CN"/>
        </w:rPr>
        <w:t>9.2</w:t>
      </w:r>
      <w:r>
        <w:rPr>
          <w:color w:val="000000"/>
          <w:lang w:val="en-US" w:eastAsia="zh-CN"/>
        </w:rPr>
        <w:tab/>
      </w:r>
      <w:r>
        <w:rPr>
          <w:rFonts w:hint="eastAsia"/>
          <w:color w:val="000000"/>
          <w:lang w:eastAsia="zh-CN"/>
        </w:rPr>
        <w:t>应用《无线电规则》过程中遇到的任何困难或矛盾之处；以及</w:t>
      </w:r>
    </w:p>
    <w:p w:rsidR="00735F29" w:rsidRDefault="00735F29" w:rsidP="00A43F30">
      <w:pPr>
        <w:rPr>
          <w:color w:val="000000"/>
          <w:lang w:eastAsia="zh-CN"/>
        </w:rPr>
      </w:pPr>
      <w:r>
        <w:rPr>
          <w:color w:val="000000"/>
          <w:lang w:eastAsia="zh-CN"/>
        </w:rPr>
        <w:t>9.3</w:t>
      </w:r>
      <w:r>
        <w:rPr>
          <w:color w:val="000000"/>
          <w:lang w:eastAsia="zh-CN"/>
        </w:rPr>
        <w:tab/>
      </w:r>
      <w:r>
        <w:rPr>
          <w:rFonts w:hint="eastAsia"/>
          <w:color w:val="000000"/>
          <w:lang w:eastAsia="zh-CN"/>
        </w:rPr>
        <w:t>为回应第</w:t>
      </w:r>
      <w:r>
        <w:rPr>
          <w:b/>
          <w:bCs/>
          <w:color w:val="000000"/>
          <w:lang w:eastAsia="zh-CN"/>
        </w:rPr>
        <w:t>80</w:t>
      </w:r>
      <w:r>
        <w:rPr>
          <w:rFonts w:hint="eastAsia"/>
          <w:color w:val="000000"/>
          <w:lang w:eastAsia="zh-CN"/>
        </w:rPr>
        <w:t>号决议</w:t>
      </w:r>
      <w:r>
        <w:rPr>
          <w:rFonts w:hint="eastAsia"/>
          <w:b/>
          <w:bCs/>
          <w:color w:val="000000"/>
          <w:lang w:eastAsia="zh-CN"/>
        </w:rPr>
        <w:t>（</w:t>
      </w:r>
      <w:r>
        <w:rPr>
          <w:b/>
          <w:bCs/>
          <w:color w:val="000000"/>
          <w:lang w:eastAsia="zh-CN"/>
        </w:rPr>
        <w:t>WRC-07</w:t>
      </w:r>
      <w:r>
        <w:rPr>
          <w:rFonts w:hint="eastAsia"/>
          <w:b/>
          <w:bCs/>
          <w:color w:val="000000"/>
          <w:lang w:eastAsia="zh-CN"/>
        </w:rPr>
        <w:t>，修订版）</w:t>
      </w:r>
      <w:r>
        <w:rPr>
          <w:rFonts w:hint="eastAsia"/>
          <w:color w:val="000000"/>
          <w:lang w:eastAsia="zh-CN"/>
        </w:rPr>
        <w:t>而采取的行动；</w:t>
      </w:r>
    </w:p>
    <w:p w:rsidR="00735F29" w:rsidRDefault="00735F29" w:rsidP="00A43F30">
      <w:pPr>
        <w:rPr>
          <w:lang w:eastAsia="zh-CN"/>
        </w:rPr>
      </w:pPr>
      <w:r>
        <w:rPr>
          <w:lang w:eastAsia="zh-CN"/>
        </w:rPr>
        <w:lastRenderedPageBreak/>
        <w:t>10</w:t>
      </w:r>
      <w:r>
        <w:rPr>
          <w:lang w:eastAsia="zh-CN"/>
        </w:rPr>
        <w:tab/>
      </w:r>
      <w:r>
        <w:rPr>
          <w:rFonts w:hint="eastAsia"/>
          <w:lang w:eastAsia="zh-CN"/>
        </w:rPr>
        <w:t>根据《公约》第</w:t>
      </w:r>
      <w:r>
        <w:rPr>
          <w:lang w:eastAsia="zh-CN"/>
        </w:rPr>
        <w:t>7</w:t>
      </w:r>
      <w:r>
        <w:rPr>
          <w:rFonts w:hint="eastAsia"/>
          <w:lang w:eastAsia="zh-CN"/>
        </w:rPr>
        <w:t>条，向理事会建议纳入下届世界无线电通信大会议程的议项，并对随后一届大会的初步议程以及未来大会可能的议项发表意见，</w:t>
      </w:r>
    </w:p>
    <w:p w:rsidR="00735F29" w:rsidRDefault="00735F29" w:rsidP="00A43F30">
      <w:pPr>
        <w:pStyle w:val="Call"/>
        <w:rPr>
          <w:lang w:eastAsia="zh-CN"/>
        </w:rPr>
      </w:pPr>
      <w:r>
        <w:rPr>
          <w:rFonts w:hint="eastAsia"/>
          <w:lang w:eastAsia="zh-CN"/>
        </w:rPr>
        <w:t>进一步做出决议</w:t>
      </w:r>
    </w:p>
    <w:p w:rsidR="00735F29" w:rsidRDefault="00735F29" w:rsidP="00A43F30">
      <w:pPr>
        <w:ind w:firstLineChars="200" w:firstLine="480"/>
        <w:rPr>
          <w:rStyle w:val="LineNumber"/>
          <w:lang w:eastAsia="zh-CN"/>
        </w:rPr>
      </w:pPr>
      <w:r>
        <w:rPr>
          <w:rStyle w:val="LineNumber"/>
          <w:rFonts w:hint="eastAsia"/>
          <w:lang w:eastAsia="zh-CN"/>
        </w:rPr>
        <w:t>启动大会筹备会议（进程），</w:t>
      </w:r>
    </w:p>
    <w:p w:rsidR="00735F29" w:rsidRDefault="00735F29" w:rsidP="00A43F30">
      <w:pPr>
        <w:pStyle w:val="Call"/>
        <w:rPr>
          <w:lang w:eastAsia="zh-CN"/>
        </w:rPr>
      </w:pPr>
      <w:r>
        <w:rPr>
          <w:rFonts w:hint="eastAsia"/>
          <w:lang w:eastAsia="zh-CN"/>
        </w:rPr>
        <w:t>请理事会</w:t>
      </w:r>
    </w:p>
    <w:p w:rsidR="00735F29" w:rsidRDefault="00735F29" w:rsidP="00A43F30">
      <w:pPr>
        <w:ind w:firstLineChars="200" w:firstLine="480"/>
        <w:rPr>
          <w:lang w:eastAsia="zh-CN"/>
        </w:rPr>
      </w:pPr>
      <w:r>
        <w:rPr>
          <w:rFonts w:hint="eastAsia"/>
          <w:lang w:eastAsia="zh-CN"/>
        </w:rPr>
        <w:t>最终确定</w:t>
      </w:r>
      <w:r>
        <w:rPr>
          <w:lang w:eastAsia="zh-CN"/>
        </w:rPr>
        <w:t>WRC-19</w:t>
      </w:r>
      <w:r>
        <w:rPr>
          <w:rFonts w:hint="eastAsia"/>
          <w:lang w:eastAsia="zh-CN"/>
        </w:rPr>
        <w:t>议程并为其召开做出安排，同时尽快开始与成员国进行必要的协商，</w:t>
      </w:r>
    </w:p>
    <w:p w:rsidR="00735F29" w:rsidRDefault="00735F29" w:rsidP="00A43F30">
      <w:pPr>
        <w:pStyle w:val="Call"/>
        <w:rPr>
          <w:lang w:eastAsia="zh-CN"/>
        </w:rPr>
      </w:pPr>
      <w:r>
        <w:rPr>
          <w:rFonts w:hint="eastAsia"/>
          <w:lang w:eastAsia="zh-CN"/>
        </w:rPr>
        <w:t>责成无线电通信局主任</w:t>
      </w:r>
    </w:p>
    <w:p w:rsidR="00735F29" w:rsidRDefault="00735F29" w:rsidP="00A43F30">
      <w:pPr>
        <w:ind w:firstLineChars="200" w:firstLine="480"/>
        <w:rPr>
          <w:lang w:eastAsia="zh-CN"/>
        </w:rPr>
      </w:pPr>
      <w:r>
        <w:rPr>
          <w:rFonts w:hint="eastAsia"/>
          <w:lang w:eastAsia="zh-CN"/>
        </w:rPr>
        <w:t>为召开大会筹备会议进行必要的安排并拟定提交</w:t>
      </w:r>
      <w:r>
        <w:rPr>
          <w:lang w:eastAsia="zh-CN"/>
        </w:rPr>
        <w:t>WRC-</w:t>
      </w:r>
      <w:r w:rsidRPr="00E7174D">
        <w:rPr>
          <w:lang w:val="en-US" w:eastAsia="zh-CN"/>
        </w:rPr>
        <w:t>19</w:t>
      </w:r>
      <w:r>
        <w:rPr>
          <w:rFonts w:hint="eastAsia"/>
          <w:lang w:eastAsia="zh-CN"/>
        </w:rPr>
        <w:t>的报告，</w:t>
      </w:r>
    </w:p>
    <w:p w:rsidR="00735F29" w:rsidRDefault="00735F29" w:rsidP="00A43F30">
      <w:pPr>
        <w:pStyle w:val="Call"/>
        <w:rPr>
          <w:lang w:eastAsia="zh-CN"/>
        </w:rPr>
      </w:pPr>
      <w:r>
        <w:rPr>
          <w:rFonts w:hint="eastAsia"/>
          <w:lang w:eastAsia="zh-CN"/>
        </w:rPr>
        <w:t>责成秘书长</w:t>
      </w:r>
    </w:p>
    <w:p w:rsidR="00735F29" w:rsidRDefault="00735F29" w:rsidP="00A43F30">
      <w:pPr>
        <w:ind w:firstLineChars="200" w:firstLine="480"/>
        <w:rPr>
          <w:lang w:val="en-US" w:eastAsia="zh-CN"/>
        </w:rPr>
      </w:pPr>
      <w:r>
        <w:rPr>
          <w:rFonts w:hint="eastAsia"/>
          <w:lang w:eastAsia="zh-CN"/>
        </w:rPr>
        <w:t>将本决议通报相关的国际和区域性组织。</w:t>
      </w:r>
    </w:p>
    <w:p w:rsidR="00E8006E" w:rsidRPr="00440D01" w:rsidRDefault="00E8006E" w:rsidP="00440D01">
      <w:pPr>
        <w:pStyle w:val="Reasons"/>
      </w:pPr>
    </w:p>
    <w:p w:rsidR="00E8006E" w:rsidRDefault="00E8006E" w:rsidP="00A43F30">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rsidR="00A43F30" w:rsidRDefault="00A43F30" w:rsidP="00A43F30">
      <w:pPr>
        <w:pStyle w:val="AnnexNo"/>
        <w:rPr>
          <w:rFonts w:hint="eastAsia"/>
          <w:lang w:eastAsia="zh-CN"/>
        </w:rPr>
      </w:pPr>
      <w:r>
        <w:rPr>
          <w:rFonts w:hint="eastAsia"/>
          <w:lang w:eastAsia="zh-CN"/>
        </w:rPr>
        <w:lastRenderedPageBreak/>
        <w:t>后附</w:t>
      </w:r>
      <w:r>
        <w:rPr>
          <w:lang w:eastAsia="zh-CN"/>
        </w:rPr>
        <w:t>资料</w:t>
      </w:r>
      <w:r>
        <w:rPr>
          <w:lang w:eastAsia="zh-CN"/>
        </w:rPr>
        <w:t>1</w:t>
      </w:r>
    </w:p>
    <w:p w:rsidR="006910FF" w:rsidRDefault="006B6142" w:rsidP="00A43F30">
      <w:pPr>
        <w:pStyle w:val="Proposal"/>
        <w:rPr>
          <w:lang w:eastAsia="zh-CN"/>
        </w:rPr>
      </w:pPr>
      <w:r>
        <w:rPr>
          <w:lang w:eastAsia="zh-CN"/>
        </w:rPr>
        <w:t>ADD</w:t>
      </w:r>
      <w:r>
        <w:rPr>
          <w:lang w:eastAsia="zh-CN"/>
        </w:rPr>
        <w:tab/>
        <w:t>IND/107A24/7</w:t>
      </w:r>
    </w:p>
    <w:p w:rsidR="006910FF" w:rsidRDefault="00557EE0" w:rsidP="00A43F30">
      <w:pPr>
        <w:pStyle w:val="ResNo"/>
        <w:rPr>
          <w:lang w:eastAsia="zh-CN"/>
        </w:rPr>
      </w:pPr>
      <w:r>
        <w:rPr>
          <w:rFonts w:hint="eastAsia"/>
          <w:lang w:eastAsia="zh-CN"/>
        </w:rPr>
        <w:t>第</w:t>
      </w:r>
      <w:r w:rsidR="006B6142">
        <w:rPr>
          <w:lang w:eastAsia="zh-CN"/>
        </w:rPr>
        <w:t>[IND-B10-IMT_ABOVE_6GHz]</w:t>
      </w:r>
      <w:r>
        <w:rPr>
          <w:rFonts w:hint="eastAsia"/>
          <w:lang w:eastAsia="zh-CN"/>
        </w:rPr>
        <w:t>号</w:t>
      </w:r>
      <w:r>
        <w:rPr>
          <w:lang w:eastAsia="zh-CN"/>
        </w:rPr>
        <w:t>新决议草案</w:t>
      </w:r>
    </w:p>
    <w:p w:rsidR="00461A79" w:rsidRPr="00192156" w:rsidRDefault="00461A79" w:rsidP="00A43F30">
      <w:pPr>
        <w:pStyle w:val="Restitle"/>
        <w:rPr>
          <w:lang w:eastAsia="zh-CN"/>
        </w:rPr>
      </w:pPr>
      <w:r w:rsidRPr="00192156">
        <w:rPr>
          <w:rFonts w:hint="eastAsia"/>
          <w:lang w:eastAsia="zh-CN"/>
        </w:rPr>
        <w:t>有关</w:t>
      </w:r>
      <w:r w:rsidRPr="00192156">
        <w:rPr>
          <w:lang w:eastAsia="zh-CN"/>
        </w:rPr>
        <w:t>为国际移动通信</w:t>
      </w:r>
      <w:r w:rsidRPr="00192156">
        <w:rPr>
          <w:rFonts w:hint="eastAsia"/>
          <w:lang w:eastAsia="zh-CN"/>
        </w:rPr>
        <w:t>（</w:t>
      </w:r>
      <w:r w:rsidRPr="00192156">
        <w:rPr>
          <w:rFonts w:hint="eastAsia"/>
          <w:lang w:eastAsia="zh-CN"/>
        </w:rPr>
        <w:t>IM</w:t>
      </w:r>
      <w:r w:rsidRPr="00192156">
        <w:rPr>
          <w:lang w:eastAsia="zh-CN"/>
        </w:rPr>
        <w:t>T</w:t>
      </w:r>
      <w:r w:rsidRPr="00192156">
        <w:rPr>
          <w:rFonts w:hint="eastAsia"/>
          <w:lang w:eastAsia="zh-CN"/>
        </w:rPr>
        <w:t>）</w:t>
      </w:r>
      <w:r w:rsidRPr="00192156">
        <w:rPr>
          <w:lang w:eastAsia="zh-CN"/>
        </w:rPr>
        <w:t>确定频段的</w:t>
      </w:r>
      <w:r w:rsidRPr="00192156">
        <w:rPr>
          <w:rFonts w:hint="eastAsia"/>
          <w:lang w:eastAsia="zh-CN"/>
        </w:rPr>
        <w:t>频率相关</w:t>
      </w:r>
      <w:r w:rsidRPr="00192156">
        <w:rPr>
          <w:lang w:eastAsia="zh-CN"/>
        </w:rPr>
        <w:t>研究</w:t>
      </w:r>
      <w:r w:rsidRPr="00192156">
        <w:rPr>
          <w:rFonts w:hint="eastAsia"/>
          <w:lang w:eastAsia="zh-CN"/>
        </w:rPr>
        <w:t>，</w:t>
      </w:r>
      <w:r w:rsidRPr="00192156">
        <w:rPr>
          <w:lang w:eastAsia="zh-CN"/>
        </w:rPr>
        <w:t>包括在</w:t>
      </w:r>
      <w:r w:rsidRPr="00192156">
        <w:rPr>
          <w:rFonts w:hint="eastAsia"/>
          <w:lang w:eastAsia="zh-CN"/>
        </w:rPr>
        <w:t>2</w:t>
      </w:r>
      <w:r w:rsidRPr="00192156">
        <w:rPr>
          <w:lang w:eastAsia="zh-CN"/>
        </w:rPr>
        <w:t>5.25</w:t>
      </w:r>
      <w:r w:rsidRPr="00192156">
        <w:rPr>
          <w:rFonts w:hint="eastAsia"/>
          <w:lang w:eastAsia="zh-CN"/>
        </w:rPr>
        <w:t>与</w:t>
      </w:r>
      <w:r w:rsidRPr="00192156">
        <w:rPr>
          <w:lang w:eastAsia="zh-CN"/>
        </w:rPr>
        <w:br/>
      </w:r>
      <w:r w:rsidRPr="00192156">
        <w:rPr>
          <w:rFonts w:hint="eastAsia"/>
          <w:lang w:eastAsia="zh-CN"/>
        </w:rPr>
        <w:t>8</w:t>
      </w:r>
      <w:r w:rsidRPr="00192156">
        <w:rPr>
          <w:lang w:eastAsia="zh-CN"/>
        </w:rPr>
        <w:t>6 GHz</w:t>
      </w:r>
      <w:r w:rsidRPr="00192156">
        <w:rPr>
          <w:lang w:eastAsia="zh-CN"/>
        </w:rPr>
        <w:t>之间</w:t>
      </w:r>
      <w:r w:rsidRPr="00192156">
        <w:rPr>
          <w:rFonts w:hint="eastAsia"/>
          <w:lang w:eastAsia="zh-CN"/>
        </w:rPr>
        <w:t>的频率范围相关</w:t>
      </w:r>
      <w:r w:rsidRPr="00192156">
        <w:rPr>
          <w:lang w:eastAsia="zh-CN"/>
        </w:rPr>
        <w:t>部分</w:t>
      </w:r>
      <w:r w:rsidRPr="00192156">
        <w:rPr>
          <w:rFonts w:hint="eastAsia"/>
          <w:lang w:eastAsia="zh-CN"/>
        </w:rPr>
        <w:t>为</w:t>
      </w:r>
      <w:r w:rsidRPr="00192156">
        <w:rPr>
          <w:lang w:eastAsia="zh-CN"/>
        </w:rPr>
        <w:t>移动业务进行附加主要</w:t>
      </w:r>
      <w:r w:rsidRPr="00192156">
        <w:rPr>
          <w:rFonts w:hint="eastAsia"/>
          <w:lang w:eastAsia="zh-CN"/>
        </w:rPr>
        <w:t>业务</w:t>
      </w:r>
      <w:r w:rsidRPr="00192156">
        <w:rPr>
          <w:lang w:eastAsia="zh-CN"/>
        </w:rPr>
        <w:t>划分</w:t>
      </w:r>
      <w:r w:rsidRPr="00192156">
        <w:rPr>
          <w:rFonts w:hint="eastAsia"/>
          <w:lang w:eastAsia="zh-CN"/>
        </w:rPr>
        <w:t>，</w:t>
      </w:r>
      <w:r w:rsidRPr="00192156">
        <w:rPr>
          <w:lang w:eastAsia="zh-CN"/>
        </w:rPr>
        <w:br/>
      </w:r>
      <w:r w:rsidRPr="00192156">
        <w:rPr>
          <w:lang w:eastAsia="zh-CN"/>
        </w:rPr>
        <w:t>以实现</w:t>
      </w:r>
      <w:r w:rsidRPr="00192156">
        <w:rPr>
          <w:rFonts w:hint="eastAsia"/>
          <w:lang w:eastAsia="zh-CN"/>
        </w:rPr>
        <w:t>I</w:t>
      </w:r>
      <w:r w:rsidRPr="00192156">
        <w:rPr>
          <w:lang w:eastAsia="zh-CN"/>
        </w:rPr>
        <w:t>MT</w:t>
      </w:r>
      <w:r w:rsidRPr="00192156">
        <w:rPr>
          <w:rFonts w:hint="eastAsia"/>
          <w:lang w:eastAsia="zh-CN"/>
        </w:rPr>
        <w:t>在</w:t>
      </w:r>
      <w:r w:rsidRPr="00192156">
        <w:rPr>
          <w:rFonts w:hint="eastAsia"/>
          <w:lang w:eastAsia="zh-CN"/>
        </w:rPr>
        <w:t>20</w:t>
      </w:r>
      <w:r w:rsidRPr="00192156">
        <w:rPr>
          <w:lang w:eastAsia="zh-CN"/>
        </w:rPr>
        <w:t>20</w:t>
      </w:r>
      <w:r w:rsidRPr="00192156">
        <w:rPr>
          <w:rFonts w:hint="eastAsia"/>
          <w:lang w:eastAsia="zh-CN"/>
        </w:rPr>
        <w:t>年及</w:t>
      </w:r>
      <w:r w:rsidRPr="00192156">
        <w:rPr>
          <w:lang w:eastAsia="zh-CN"/>
        </w:rPr>
        <w:t>以后的</w:t>
      </w:r>
      <w:r w:rsidRPr="00192156">
        <w:rPr>
          <w:rFonts w:hint="eastAsia"/>
          <w:lang w:eastAsia="zh-CN"/>
        </w:rPr>
        <w:t>未来</w:t>
      </w:r>
      <w:r w:rsidRPr="00192156">
        <w:rPr>
          <w:lang w:eastAsia="zh-CN"/>
        </w:rPr>
        <w:t>发展</w:t>
      </w:r>
    </w:p>
    <w:p w:rsidR="00461A79" w:rsidRDefault="00461A79" w:rsidP="00A43F30">
      <w:pPr>
        <w:keepNext/>
        <w:keepLines/>
        <w:spacing w:before="240"/>
        <w:rPr>
          <w:lang w:eastAsia="nl-NL"/>
        </w:rPr>
      </w:pPr>
      <w:r>
        <w:rPr>
          <w:lang w:eastAsia="nl-NL"/>
        </w:rPr>
        <w:t>世界无线电通信大会（</w:t>
      </w:r>
      <w:r>
        <w:rPr>
          <w:lang w:eastAsia="nl-NL"/>
        </w:rPr>
        <w:t>2015</w:t>
      </w:r>
      <w:r>
        <w:rPr>
          <w:lang w:eastAsia="nl-NL"/>
        </w:rPr>
        <w:t>年，日内瓦）</w:t>
      </w:r>
      <w:r>
        <w:rPr>
          <w:rFonts w:hint="eastAsia"/>
          <w:lang w:eastAsia="zh-CN"/>
        </w:rPr>
        <w:t>，</w:t>
      </w:r>
    </w:p>
    <w:p w:rsidR="00461A79" w:rsidRPr="00192156" w:rsidRDefault="00461A79" w:rsidP="00A43F30">
      <w:pPr>
        <w:pStyle w:val="Call"/>
        <w:rPr>
          <w:lang w:eastAsia="zh-CN"/>
        </w:rPr>
      </w:pPr>
      <w:r w:rsidRPr="00192156">
        <w:rPr>
          <w:rFonts w:hint="eastAsia"/>
          <w:lang w:eastAsia="zh-CN"/>
        </w:rPr>
        <w:t>考虑到</w:t>
      </w:r>
    </w:p>
    <w:p w:rsidR="00461A79" w:rsidRPr="00CE6730" w:rsidRDefault="00461A79" w:rsidP="00A43F30">
      <w:pPr>
        <w:rPr>
          <w:lang w:eastAsia="zh-CN"/>
        </w:rPr>
      </w:pPr>
      <w:r>
        <w:rPr>
          <w:rFonts w:hint="eastAsia"/>
          <w:i/>
          <w:lang w:eastAsia="ko-KR"/>
        </w:rPr>
        <w:t>a</w:t>
      </w:r>
      <w:r w:rsidRPr="007C6722">
        <w:rPr>
          <w:i/>
          <w:lang w:eastAsia="zh-CN"/>
        </w:rPr>
        <w:t>)</w:t>
      </w:r>
      <w:r w:rsidRPr="007C6722">
        <w:rPr>
          <w:i/>
          <w:lang w:eastAsia="zh-CN"/>
        </w:rPr>
        <w:tab/>
      </w:r>
      <w:r>
        <w:rPr>
          <w:rFonts w:hint="eastAsia"/>
          <w:lang w:eastAsia="zh-CN"/>
        </w:rPr>
        <w:t>国际</w:t>
      </w:r>
      <w:r>
        <w:rPr>
          <w:lang w:eastAsia="zh-CN"/>
        </w:rPr>
        <w:t>移动通信</w:t>
      </w:r>
      <w:r>
        <w:rPr>
          <w:rFonts w:hint="eastAsia"/>
          <w:lang w:eastAsia="zh-CN"/>
        </w:rPr>
        <w:t>（</w:t>
      </w:r>
      <w:r>
        <w:rPr>
          <w:lang w:eastAsia="zh-CN"/>
        </w:rPr>
        <w:t>IMT</w:t>
      </w:r>
      <w:r>
        <w:rPr>
          <w:rFonts w:hint="eastAsia"/>
          <w:lang w:eastAsia="zh-CN"/>
        </w:rPr>
        <w:t>）</w:t>
      </w:r>
      <w:r>
        <w:rPr>
          <w:lang w:eastAsia="zh-CN"/>
        </w:rPr>
        <w:t>系统作为</w:t>
      </w:r>
      <w:r>
        <w:rPr>
          <w:rFonts w:hint="eastAsia"/>
          <w:lang w:eastAsia="zh-CN"/>
        </w:rPr>
        <w:t>提供移动宽带</w:t>
      </w:r>
      <w:r>
        <w:rPr>
          <w:lang w:eastAsia="zh-CN"/>
        </w:rPr>
        <w:t>应用</w:t>
      </w:r>
      <w:r>
        <w:rPr>
          <w:rFonts w:hint="eastAsia"/>
          <w:lang w:eastAsia="zh-CN"/>
        </w:rPr>
        <w:t>的</w:t>
      </w:r>
      <w:r>
        <w:rPr>
          <w:lang w:eastAsia="zh-CN"/>
        </w:rPr>
        <w:t>主要</w:t>
      </w:r>
      <w:r>
        <w:rPr>
          <w:rFonts w:hint="eastAsia"/>
          <w:lang w:eastAsia="zh-CN"/>
        </w:rPr>
        <w:t>方法</w:t>
      </w:r>
      <w:r>
        <w:rPr>
          <w:lang w:eastAsia="zh-CN"/>
        </w:rPr>
        <w:t>，</w:t>
      </w:r>
      <w:r>
        <w:rPr>
          <w:rFonts w:hint="eastAsia"/>
          <w:lang w:eastAsia="zh-CN"/>
        </w:rPr>
        <w:t>已为</w:t>
      </w:r>
      <w:r>
        <w:rPr>
          <w:lang w:eastAsia="zh-CN"/>
        </w:rPr>
        <w:t>全球经济和</w:t>
      </w:r>
      <w:r>
        <w:rPr>
          <w:rFonts w:hint="eastAsia"/>
          <w:lang w:eastAsia="zh-CN"/>
        </w:rPr>
        <w:t>社会</w:t>
      </w:r>
      <w:r>
        <w:rPr>
          <w:lang w:eastAsia="zh-CN"/>
        </w:rPr>
        <w:t>发展做出贡献；</w:t>
      </w:r>
    </w:p>
    <w:p w:rsidR="00461A79" w:rsidRDefault="00461A79" w:rsidP="00A43F30">
      <w:pPr>
        <w:rPr>
          <w:lang w:eastAsia="ko-KR"/>
        </w:rPr>
      </w:pPr>
      <w:r w:rsidRPr="003618DF">
        <w:rPr>
          <w:i/>
          <w:iCs/>
          <w:lang w:eastAsia="ko-KR"/>
        </w:rPr>
        <w:t>b</w:t>
      </w:r>
      <w:r w:rsidRPr="003618DF">
        <w:rPr>
          <w:i/>
          <w:iCs/>
          <w:lang w:eastAsia="zh-CN"/>
        </w:rPr>
        <w:t>)</w:t>
      </w:r>
      <w:r w:rsidRPr="003618DF">
        <w:rPr>
          <w:lang w:eastAsia="zh-CN"/>
        </w:rPr>
        <w:tab/>
      </w:r>
      <w:r>
        <w:rPr>
          <w:rFonts w:hint="eastAsia"/>
          <w:lang w:eastAsia="zh-CN"/>
        </w:rPr>
        <w:t>目前</w:t>
      </w:r>
      <w:r>
        <w:rPr>
          <w:rFonts w:hint="eastAsia"/>
          <w:lang w:eastAsia="zh-CN"/>
        </w:rPr>
        <w:t>IMT</w:t>
      </w:r>
      <w:r>
        <w:rPr>
          <w:rFonts w:hint="eastAsia"/>
          <w:lang w:eastAsia="zh-CN"/>
        </w:rPr>
        <w:t>系统</w:t>
      </w:r>
      <w:r>
        <w:rPr>
          <w:lang w:eastAsia="zh-CN"/>
        </w:rPr>
        <w:t>正在得到演进发展，</w:t>
      </w:r>
      <w:r>
        <w:rPr>
          <w:rFonts w:hint="eastAsia"/>
          <w:lang w:eastAsia="zh-CN"/>
        </w:rPr>
        <w:t>以</w:t>
      </w:r>
      <w:r>
        <w:rPr>
          <w:lang w:eastAsia="zh-CN"/>
        </w:rPr>
        <w:t>提供</w:t>
      </w:r>
      <w:r>
        <w:rPr>
          <w:rFonts w:hint="eastAsia"/>
          <w:lang w:eastAsia="zh-CN"/>
        </w:rPr>
        <w:t>多样化</w:t>
      </w:r>
      <w:r>
        <w:rPr>
          <w:lang w:eastAsia="zh-CN"/>
        </w:rPr>
        <w:t>的使用</w:t>
      </w:r>
      <w:r>
        <w:rPr>
          <w:rFonts w:hint="eastAsia"/>
          <w:lang w:eastAsia="zh-CN"/>
        </w:rPr>
        <w:t>情形和</w:t>
      </w:r>
      <w:r>
        <w:rPr>
          <w:lang w:eastAsia="zh-CN"/>
        </w:rPr>
        <w:t>应用，</w:t>
      </w:r>
      <w:r>
        <w:rPr>
          <w:rFonts w:hint="eastAsia"/>
          <w:lang w:eastAsia="zh-CN"/>
        </w:rPr>
        <w:t>如</w:t>
      </w:r>
      <w:r>
        <w:rPr>
          <w:lang w:eastAsia="zh-CN"/>
        </w:rPr>
        <w:t>增强型移动</w:t>
      </w:r>
      <w:r>
        <w:rPr>
          <w:rFonts w:hint="eastAsia"/>
          <w:lang w:eastAsia="zh-CN"/>
        </w:rPr>
        <w:t>宽带、</w:t>
      </w:r>
      <w:r>
        <w:rPr>
          <w:lang w:eastAsia="zh-CN"/>
        </w:rPr>
        <w:t>大规模</w:t>
      </w:r>
      <w:r>
        <w:rPr>
          <w:rFonts w:hint="eastAsia"/>
          <w:lang w:eastAsia="zh-CN"/>
        </w:rPr>
        <w:t>机器类通信</w:t>
      </w:r>
      <w:r>
        <w:rPr>
          <w:lang w:eastAsia="zh-CN"/>
        </w:rPr>
        <w:t>和</w:t>
      </w:r>
      <w:r>
        <w:rPr>
          <w:rFonts w:hint="eastAsia"/>
          <w:lang w:eastAsia="zh-CN"/>
        </w:rPr>
        <w:t>超</w:t>
      </w:r>
      <w:r>
        <w:rPr>
          <w:lang w:eastAsia="zh-CN"/>
        </w:rPr>
        <w:t>可靠</w:t>
      </w:r>
      <w:r>
        <w:rPr>
          <w:rFonts w:hint="eastAsia"/>
          <w:lang w:eastAsia="zh-CN"/>
        </w:rPr>
        <w:t>及低</w:t>
      </w:r>
      <w:r>
        <w:rPr>
          <w:lang w:eastAsia="zh-CN"/>
        </w:rPr>
        <w:t>时延</w:t>
      </w:r>
      <w:r>
        <w:rPr>
          <w:rFonts w:hint="eastAsia"/>
          <w:lang w:eastAsia="zh-CN"/>
        </w:rPr>
        <w:t>通信</w:t>
      </w:r>
      <w:r>
        <w:rPr>
          <w:lang w:eastAsia="zh-CN"/>
        </w:rPr>
        <w:t>；</w:t>
      </w:r>
    </w:p>
    <w:p w:rsidR="00461A79" w:rsidRDefault="00461A79" w:rsidP="00A43F30">
      <w:pPr>
        <w:rPr>
          <w:lang w:eastAsia="ko-KR"/>
        </w:rPr>
      </w:pPr>
      <w:r>
        <w:rPr>
          <w:rFonts w:hint="eastAsia"/>
          <w:i/>
          <w:lang w:eastAsia="ko-KR"/>
        </w:rPr>
        <w:t>c</w:t>
      </w:r>
      <w:r w:rsidRPr="003618DF">
        <w:rPr>
          <w:i/>
          <w:lang w:eastAsia="zh-CN"/>
        </w:rPr>
        <w:t>)</w:t>
      </w:r>
      <w:r w:rsidRPr="003618DF">
        <w:rPr>
          <w:lang w:eastAsia="zh-CN"/>
        </w:rPr>
        <w:tab/>
      </w:r>
      <w:r>
        <w:rPr>
          <w:rFonts w:hint="eastAsia"/>
          <w:lang w:eastAsia="ko-KR"/>
        </w:rPr>
        <w:t>ITU-R</w:t>
      </w:r>
      <w:r>
        <w:rPr>
          <w:rFonts w:hint="eastAsia"/>
          <w:lang w:eastAsia="zh-CN"/>
        </w:rPr>
        <w:t>通过</w:t>
      </w:r>
      <w:r>
        <w:rPr>
          <w:rFonts w:hint="eastAsia"/>
          <w:lang w:eastAsia="ko-KR"/>
        </w:rPr>
        <w:t>ITU-R M.</w:t>
      </w:r>
      <w:r>
        <w:rPr>
          <w:lang w:eastAsia="ko-KR"/>
        </w:rPr>
        <w:t>2083</w:t>
      </w:r>
      <w:r>
        <w:rPr>
          <w:rFonts w:hint="eastAsia"/>
          <w:lang w:eastAsia="zh-CN"/>
        </w:rPr>
        <w:t>建议书</w:t>
      </w:r>
      <w:r>
        <w:rPr>
          <w:lang w:eastAsia="zh-CN"/>
        </w:rPr>
        <w:t>确立了</w:t>
      </w:r>
      <w:r>
        <w:rPr>
          <w:rFonts w:hint="eastAsia"/>
          <w:lang w:eastAsia="zh-CN"/>
        </w:rPr>
        <w:t>I</w:t>
      </w:r>
      <w:r>
        <w:rPr>
          <w:lang w:eastAsia="zh-CN"/>
        </w:rPr>
        <w:t>MT</w:t>
      </w:r>
      <w:r>
        <w:rPr>
          <w:rFonts w:hint="eastAsia"/>
          <w:lang w:eastAsia="zh-CN"/>
        </w:rPr>
        <w:t>在</w:t>
      </w:r>
      <w:r>
        <w:rPr>
          <w:rFonts w:hint="eastAsia"/>
          <w:lang w:eastAsia="zh-CN"/>
        </w:rPr>
        <w:t>2020</w:t>
      </w:r>
      <w:r>
        <w:rPr>
          <w:rFonts w:hint="eastAsia"/>
          <w:lang w:eastAsia="zh-CN"/>
        </w:rPr>
        <w:t>年</w:t>
      </w:r>
      <w:r>
        <w:rPr>
          <w:lang w:eastAsia="zh-CN"/>
        </w:rPr>
        <w:t>及以后的未来发展框架</w:t>
      </w:r>
      <w:r>
        <w:rPr>
          <w:rFonts w:hint="eastAsia"/>
          <w:lang w:eastAsia="zh-CN"/>
        </w:rPr>
        <w:t>和</w:t>
      </w:r>
      <w:r>
        <w:rPr>
          <w:lang w:eastAsia="zh-CN"/>
        </w:rPr>
        <w:t>总体</w:t>
      </w:r>
      <w:r>
        <w:rPr>
          <w:rFonts w:hint="eastAsia"/>
          <w:lang w:eastAsia="zh-CN"/>
        </w:rPr>
        <w:t>目标，从而</w:t>
      </w:r>
      <w:r>
        <w:rPr>
          <w:lang w:eastAsia="zh-CN"/>
        </w:rPr>
        <w:t>方便在</w:t>
      </w:r>
      <w:r>
        <w:rPr>
          <w:rFonts w:hint="eastAsia"/>
          <w:lang w:eastAsia="zh-CN"/>
        </w:rPr>
        <w:t>高于</w:t>
      </w:r>
      <w:r>
        <w:rPr>
          <w:rFonts w:hint="eastAsia"/>
          <w:lang w:eastAsia="zh-CN"/>
        </w:rPr>
        <w:t>6</w:t>
      </w:r>
      <w:r>
        <w:rPr>
          <w:lang w:eastAsia="zh-CN"/>
        </w:rPr>
        <w:t xml:space="preserve"> GH</w:t>
      </w:r>
      <w:r>
        <w:rPr>
          <w:lang w:val="en-US" w:eastAsia="zh-CN"/>
        </w:rPr>
        <w:t>z</w:t>
      </w:r>
      <w:r>
        <w:rPr>
          <w:rFonts w:hint="eastAsia"/>
          <w:lang w:val="en-US" w:eastAsia="zh-CN"/>
        </w:rPr>
        <w:t>的</w:t>
      </w:r>
      <w:r>
        <w:rPr>
          <w:lang w:val="en-US" w:eastAsia="zh-CN"/>
        </w:rPr>
        <w:t>频段</w:t>
      </w:r>
      <w:r>
        <w:rPr>
          <w:rFonts w:hint="eastAsia"/>
          <w:lang w:val="en-US" w:eastAsia="zh-CN"/>
        </w:rPr>
        <w:t>上以</w:t>
      </w:r>
      <w:r>
        <w:rPr>
          <w:lang w:val="en-US" w:eastAsia="zh-CN"/>
        </w:rPr>
        <w:t>很宽</w:t>
      </w:r>
      <w:r>
        <w:rPr>
          <w:rFonts w:hint="eastAsia"/>
          <w:lang w:val="en-US" w:eastAsia="zh-CN"/>
        </w:rPr>
        <w:t>的连续带宽提供千兆比</w:t>
      </w:r>
      <w:r w:rsidR="00A43F30">
        <w:rPr>
          <w:rFonts w:hint="eastAsia"/>
          <w:lang w:val="en-US" w:eastAsia="zh-CN"/>
        </w:rPr>
        <w:t>特</w:t>
      </w:r>
      <w:r w:rsidR="00A43F30">
        <w:rPr>
          <w:lang w:val="en-US" w:eastAsia="zh-CN"/>
        </w:rPr>
        <w:t>每</w:t>
      </w:r>
      <w:r>
        <w:rPr>
          <w:lang w:val="en-US" w:eastAsia="zh-CN"/>
        </w:rPr>
        <w:t>秒的</w:t>
      </w:r>
      <w:r>
        <w:rPr>
          <w:rFonts w:hint="eastAsia"/>
          <w:lang w:val="en-US" w:eastAsia="zh-CN"/>
        </w:rPr>
        <w:t>用户数据速率和</w:t>
      </w:r>
      <w:r>
        <w:rPr>
          <w:lang w:val="en-US" w:eastAsia="zh-CN"/>
        </w:rPr>
        <w:t>高质量的</w:t>
      </w:r>
      <w:r>
        <w:rPr>
          <w:rFonts w:hint="eastAsia"/>
          <w:lang w:val="en-US" w:eastAsia="zh-CN"/>
        </w:rPr>
        <w:t>用户</w:t>
      </w:r>
      <w:r>
        <w:rPr>
          <w:lang w:val="en-US" w:eastAsia="zh-CN"/>
        </w:rPr>
        <w:t>体验（</w:t>
      </w:r>
      <w:r>
        <w:rPr>
          <w:rFonts w:hint="eastAsia"/>
          <w:lang w:val="en-US" w:eastAsia="zh-CN"/>
        </w:rPr>
        <w:t>Q</w:t>
      </w:r>
      <w:r>
        <w:rPr>
          <w:lang w:val="en-US" w:eastAsia="zh-CN"/>
        </w:rPr>
        <w:t>oE</w:t>
      </w:r>
      <w:r>
        <w:rPr>
          <w:rFonts w:hint="eastAsia"/>
          <w:lang w:val="en-US" w:eastAsia="zh-CN"/>
        </w:rPr>
        <w:t>）；</w:t>
      </w:r>
    </w:p>
    <w:p w:rsidR="00461A79" w:rsidRPr="003618DF" w:rsidRDefault="00461A79" w:rsidP="00A43F30">
      <w:pPr>
        <w:rPr>
          <w:lang w:eastAsia="zh-CN"/>
        </w:rPr>
      </w:pPr>
      <w:r>
        <w:rPr>
          <w:rFonts w:hint="eastAsia"/>
          <w:i/>
          <w:lang w:eastAsia="ko-KR"/>
        </w:rPr>
        <w:t>d</w:t>
      </w:r>
      <w:r w:rsidRPr="003618DF">
        <w:rPr>
          <w:i/>
          <w:lang w:eastAsia="ko-KR"/>
        </w:rPr>
        <w:t>)</w:t>
      </w:r>
      <w:r>
        <w:rPr>
          <w:lang w:eastAsia="ko-KR"/>
        </w:rPr>
        <w:tab/>
      </w:r>
      <w:r>
        <w:rPr>
          <w:rFonts w:hint="eastAsia"/>
          <w:lang w:eastAsia="ko-KR"/>
        </w:rPr>
        <w:t>ITU-R M.</w:t>
      </w:r>
      <w:r>
        <w:rPr>
          <w:lang w:eastAsia="ko-KR"/>
        </w:rPr>
        <w:t>2376</w:t>
      </w:r>
      <w:r>
        <w:rPr>
          <w:rFonts w:hint="eastAsia"/>
          <w:lang w:eastAsia="zh-CN"/>
        </w:rPr>
        <w:t>号</w:t>
      </w:r>
      <w:r>
        <w:rPr>
          <w:lang w:eastAsia="zh-CN"/>
        </w:rPr>
        <w:t>报告探讨了</w:t>
      </w:r>
      <w:r>
        <w:rPr>
          <w:rFonts w:hint="eastAsia"/>
          <w:lang w:eastAsia="zh-CN"/>
        </w:rPr>
        <w:t>高于</w:t>
      </w:r>
      <w:r>
        <w:rPr>
          <w:rFonts w:hint="eastAsia"/>
          <w:lang w:eastAsia="zh-CN"/>
        </w:rPr>
        <w:t>6</w:t>
      </w:r>
      <w:r>
        <w:rPr>
          <w:lang w:eastAsia="zh-CN"/>
        </w:rPr>
        <w:t xml:space="preserve"> GH</w:t>
      </w:r>
      <w:r>
        <w:rPr>
          <w:lang w:val="en-US" w:eastAsia="zh-CN"/>
        </w:rPr>
        <w:t>z</w:t>
      </w:r>
      <w:r>
        <w:rPr>
          <w:rFonts w:hint="eastAsia"/>
          <w:lang w:val="en-US" w:eastAsia="zh-CN"/>
        </w:rPr>
        <w:t>频段</w:t>
      </w:r>
      <w:r>
        <w:rPr>
          <w:lang w:val="en-US" w:eastAsia="zh-CN"/>
        </w:rPr>
        <w:t>的</w:t>
      </w:r>
      <w:r>
        <w:rPr>
          <w:rFonts w:hint="eastAsia"/>
          <w:lang w:val="en-US" w:eastAsia="zh-CN"/>
        </w:rPr>
        <w:t>IM</w:t>
      </w:r>
      <w:r>
        <w:rPr>
          <w:lang w:val="en-US" w:eastAsia="zh-CN"/>
        </w:rPr>
        <w:t>T</w:t>
      </w:r>
      <w:r>
        <w:rPr>
          <w:rFonts w:hint="eastAsia"/>
          <w:lang w:val="en-US" w:eastAsia="zh-CN"/>
        </w:rPr>
        <w:t>技术</w:t>
      </w:r>
      <w:r>
        <w:rPr>
          <w:lang w:val="en-US" w:eastAsia="zh-CN"/>
        </w:rPr>
        <w:t>可行性；</w:t>
      </w:r>
    </w:p>
    <w:p w:rsidR="00461A79" w:rsidRPr="00594F89" w:rsidRDefault="00461A79" w:rsidP="00A43F30">
      <w:pPr>
        <w:tabs>
          <w:tab w:val="left" w:pos="2608"/>
          <w:tab w:val="left" w:pos="3345"/>
        </w:tabs>
        <w:spacing w:before="80"/>
        <w:rPr>
          <w:lang w:eastAsia="ko-KR"/>
        </w:rPr>
      </w:pPr>
      <w:r w:rsidRPr="0043128A">
        <w:rPr>
          <w:i/>
          <w:lang w:eastAsia="ko-KR"/>
        </w:rPr>
        <w:t>e)</w:t>
      </w:r>
      <w:r>
        <w:rPr>
          <w:rFonts w:hint="eastAsia"/>
          <w:lang w:eastAsia="ko-KR"/>
        </w:rPr>
        <w:tab/>
      </w:r>
      <w:r>
        <w:rPr>
          <w:rFonts w:hint="eastAsia"/>
          <w:lang w:eastAsia="zh-CN"/>
        </w:rPr>
        <w:t>可能需要研究附加频率需求，以</w:t>
      </w:r>
      <w:r>
        <w:rPr>
          <w:lang w:eastAsia="zh-CN"/>
        </w:rPr>
        <w:t>满足</w:t>
      </w:r>
      <w:r>
        <w:rPr>
          <w:rFonts w:hint="eastAsia"/>
          <w:lang w:eastAsia="zh-CN"/>
        </w:rPr>
        <w:t>城市密集地区</w:t>
      </w:r>
      <w:r>
        <w:rPr>
          <w:lang w:eastAsia="zh-CN"/>
        </w:rPr>
        <w:t>和</w:t>
      </w:r>
      <w:r>
        <w:rPr>
          <w:lang w:val="en-US" w:eastAsia="zh-CN"/>
        </w:rPr>
        <w:t>/</w:t>
      </w:r>
      <w:r>
        <w:rPr>
          <w:rFonts w:hint="eastAsia"/>
          <w:lang w:val="en-US" w:eastAsia="zh-CN"/>
        </w:rPr>
        <w:t>或高峰时间</w:t>
      </w:r>
      <w:r>
        <w:rPr>
          <w:lang w:val="en-US" w:eastAsia="zh-CN"/>
        </w:rPr>
        <w:t>内</w:t>
      </w:r>
      <w:r>
        <w:rPr>
          <w:rFonts w:hint="eastAsia"/>
          <w:lang w:val="en-US" w:eastAsia="zh-CN"/>
        </w:rPr>
        <w:t>千兆比</w:t>
      </w:r>
      <w:r>
        <w:rPr>
          <w:lang w:val="en-US" w:eastAsia="zh-CN"/>
        </w:rPr>
        <w:t>秒的用户</w:t>
      </w:r>
      <w:r>
        <w:rPr>
          <w:rFonts w:hint="eastAsia"/>
          <w:lang w:val="en-US" w:eastAsia="zh-CN"/>
        </w:rPr>
        <w:t>数据速率、高质量用户</w:t>
      </w:r>
      <w:r>
        <w:rPr>
          <w:lang w:val="en-US" w:eastAsia="zh-CN"/>
        </w:rPr>
        <w:t>体验</w:t>
      </w:r>
      <w:r>
        <w:rPr>
          <w:rFonts w:hint="eastAsia"/>
          <w:lang w:val="en-US" w:eastAsia="zh-CN"/>
        </w:rPr>
        <w:t>（</w:t>
      </w:r>
      <w:r>
        <w:rPr>
          <w:rFonts w:hint="eastAsia"/>
          <w:lang w:val="en-US" w:eastAsia="zh-CN"/>
        </w:rPr>
        <w:t>Q</w:t>
      </w:r>
      <w:r>
        <w:rPr>
          <w:lang w:val="en-US" w:eastAsia="zh-CN"/>
        </w:rPr>
        <w:t>oE</w:t>
      </w:r>
      <w:r>
        <w:rPr>
          <w:rFonts w:hint="eastAsia"/>
          <w:lang w:val="en-US" w:eastAsia="zh-CN"/>
        </w:rPr>
        <w:t>）以及</w:t>
      </w:r>
      <w:r>
        <w:rPr>
          <w:lang w:val="en-US" w:eastAsia="zh-CN"/>
        </w:rPr>
        <w:t>用户</w:t>
      </w:r>
      <w:r>
        <w:rPr>
          <w:rFonts w:hint="eastAsia"/>
          <w:lang w:val="en-US" w:eastAsia="zh-CN"/>
        </w:rPr>
        <w:t>的</w:t>
      </w:r>
      <w:r>
        <w:rPr>
          <w:lang w:val="en-US" w:eastAsia="zh-CN"/>
        </w:rPr>
        <w:t>需求</w:t>
      </w:r>
      <w:r>
        <w:rPr>
          <w:rFonts w:hint="eastAsia"/>
          <w:lang w:val="en-US" w:eastAsia="zh-CN"/>
        </w:rPr>
        <w:t>；</w:t>
      </w:r>
    </w:p>
    <w:p w:rsidR="00461A79" w:rsidRPr="00CE6730" w:rsidRDefault="00461A79" w:rsidP="00A43F30">
      <w:pPr>
        <w:rPr>
          <w:lang w:eastAsia="ja-JP"/>
        </w:rPr>
      </w:pPr>
      <w:r>
        <w:rPr>
          <w:i/>
          <w:lang w:eastAsia="ko-KR"/>
        </w:rPr>
        <w:t>f</w:t>
      </w:r>
      <w:r w:rsidRPr="00CE6730">
        <w:rPr>
          <w:rFonts w:hint="eastAsia"/>
          <w:i/>
          <w:lang w:eastAsia="ja-JP"/>
        </w:rPr>
        <w:t>)</w:t>
      </w:r>
      <w:r w:rsidRPr="00CE6730">
        <w:rPr>
          <w:rFonts w:hint="eastAsia"/>
          <w:lang w:eastAsia="ja-JP"/>
        </w:rPr>
        <w:tab/>
      </w:r>
      <w:r>
        <w:rPr>
          <w:rFonts w:hint="eastAsia"/>
          <w:lang w:eastAsia="ja-JP"/>
        </w:rPr>
        <w:t>ITU-R</w:t>
      </w:r>
      <w:r>
        <w:rPr>
          <w:rFonts w:hint="eastAsia"/>
          <w:lang w:eastAsia="zh-CN"/>
        </w:rPr>
        <w:t>已</w:t>
      </w:r>
      <w:r>
        <w:rPr>
          <w:lang w:eastAsia="zh-CN"/>
        </w:rPr>
        <w:t>制定了</w:t>
      </w:r>
      <w:r>
        <w:rPr>
          <w:rFonts w:hint="eastAsia"/>
          <w:lang w:eastAsia="zh-CN"/>
        </w:rPr>
        <w:t>有关</w:t>
      </w:r>
      <w:r>
        <w:rPr>
          <w:rFonts w:hint="eastAsia"/>
          <w:lang w:eastAsia="zh-CN"/>
        </w:rPr>
        <w:t>IM</w:t>
      </w:r>
      <w:r>
        <w:rPr>
          <w:lang w:eastAsia="zh-CN"/>
        </w:rPr>
        <w:t>T-2020</w:t>
      </w:r>
      <w:r>
        <w:rPr>
          <w:rFonts w:hint="eastAsia"/>
          <w:lang w:eastAsia="zh-CN"/>
        </w:rPr>
        <w:t>发展</w:t>
      </w:r>
      <w:r>
        <w:rPr>
          <w:lang w:eastAsia="zh-CN"/>
        </w:rPr>
        <w:t>的</w:t>
      </w:r>
      <w:r>
        <w:rPr>
          <w:rFonts w:hint="eastAsia"/>
          <w:lang w:eastAsia="zh-CN"/>
        </w:rPr>
        <w:t>工作计划、时间表、工作</w:t>
      </w:r>
      <w:r>
        <w:rPr>
          <w:lang w:eastAsia="zh-CN"/>
        </w:rPr>
        <w:t>流程</w:t>
      </w:r>
      <w:r>
        <w:rPr>
          <w:rFonts w:hint="eastAsia"/>
          <w:lang w:eastAsia="zh-CN"/>
        </w:rPr>
        <w:t>和</w:t>
      </w:r>
      <w:r>
        <w:rPr>
          <w:lang w:eastAsia="zh-CN"/>
        </w:rPr>
        <w:t>所需实际成果，</w:t>
      </w:r>
      <w:r>
        <w:rPr>
          <w:rFonts w:hint="eastAsia"/>
          <w:lang w:eastAsia="zh-CN"/>
        </w:rPr>
        <w:t>以便将</w:t>
      </w:r>
      <w:r>
        <w:rPr>
          <w:lang w:eastAsia="zh-CN"/>
        </w:rPr>
        <w:t>上述框架</w:t>
      </w:r>
      <w:r>
        <w:rPr>
          <w:rFonts w:hint="eastAsia"/>
          <w:lang w:eastAsia="zh-CN"/>
        </w:rPr>
        <w:t>和</w:t>
      </w:r>
      <w:r>
        <w:rPr>
          <w:lang w:eastAsia="zh-CN"/>
        </w:rPr>
        <w:t>总体</w:t>
      </w:r>
      <w:r>
        <w:rPr>
          <w:rFonts w:hint="eastAsia"/>
          <w:lang w:eastAsia="zh-CN"/>
        </w:rPr>
        <w:t>目标转化</w:t>
      </w:r>
      <w:r>
        <w:rPr>
          <w:lang w:eastAsia="zh-CN"/>
        </w:rPr>
        <w:t>为</w:t>
      </w:r>
      <w:r>
        <w:rPr>
          <w:rFonts w:hint="eastAsia"/>
          <w:lang w:eastAsia="zh-CN"/>
        </w:rPr>
        <w:t>预期</w:t>
      </w:r>
      <w:r>
        <w:rPr>
          <w:lang w:eastAsia="zh-CN"/>
        </w:rPr>
        <w:t>将</w:t>
      </w:r>
      <w:r>
        <w:rPr>
          <w:rFonts w:hint="eastAsia"/>
          <w:lang w:eastAsia="zh-CN"/>
        </w:rPr>
        <w:t>自</w:t>
      </w:r>
      <w:r>
        <w:rPr>
          <w:rFonts w:hint="eastAsia"/>
          <w:lang w:eastAsia="zh-CN"/>
        </w:rPr>
        <w:t>2020</w:t>
      </w:r>
      <w:r>
        <w:rPr>
          <w:rFonts w:hint="eastAsia"/>
          <w:lang w:eastAsia="zh-CN"/>
        </w:rPr>
        <w:t>年</w:t>
      </w:r>
      <w:r>
        <w:rPr>
          <w:lang w:eastAsia="zh-CN"/>
        </w:rPr>
        <w:t>开始</w:t>
      </w:r>
      <w:r>
        <w:rPr>
          <w:rFonts w:hint="eastAsia"/>
          <w:lang w:eastAsia="zh-CN"/>
        </w:rPr>
        <w:t>部署</w:t>
      </w:r>
      <w:r>
        <w:rPr>
          <w:lang w:eastAsia="zh-CN"/>
        </w:rPr>
        <w:t>的</w:t>
      </w:r>
      <w:r>
        <w:rPr>
          <w:rFonts w:hint="eastAsia"/>
          <w:lang w:eastAsia="zh-CN"/>
        </w:rPr>
        <w:t>实实在在</w:t>
      </w:r>
      <w:r>
        <w:rPr>
          <w:lang w:eastAsia="zh-CN"/>
        </w:rPr>
        <w:t>的</w:t>
      </w:r>
      <w:r>
        <w:rPr>
          <w:rFonts w:hint="eastAsia"/>
          <w:lang w:eastAsia="zh-CN"/>
        </w:rPr>
        <w:t>IMT</w:t>
      </w:r>
      <w:r>
        <w:rPr>
          <w:rFonts w:hint="eastAsia"/>
          <w:lang w:eastAsia="zh-CN"/>
        </w:rPr>
        <w:t>系统</w:t>
      </w:r>
      <w:r>
        <w:rPr>
          <w:lang w:eastAsia="zh-CN"/>
        </w:rPr>
        <w:t>；</w:t>
      </w:r>
    </w:p>
    <w:p w:rsidR="00461A79" w:rsidRPr="00C874A6" w:rsidRDefault="00461A79" w:rsidP="00A43F30">
      <w:pPr>
        <w:rPr>
          <w:rFonts w:eastAsia="Malgun Gothic"/>
          <w:lang w:eastAsia="ko-KR"/>
        </w:rPr>
      </w:pPr>
      <w:r w:rsidRPr="00C874A6">
        <w:rPr>
          <w:i/>
          <w:lang w:eastAsia="ko-KR"/>
        </w:rPr>
        <w:t>g)</w:t>
      </w:r>
      <w:r>
        <w:rPr>
          <w:lang w:eastAsia="ko-KR"/>
        </w:rPr>
        <w:tab/>
        <w:t>ITU-R</w:t>
      </w:r>
      <w:r>
        <w:rPr>
          <w:rFonts w:hint="eastAsia"/>
          <w:lang w:eastAsia="zh-CN"/>
        </w:rPr>
        <w:t>已</w:t>
      </w:r>
      <w:r>
        <w:rPr>
          <w:lang w:eastAsia="zh-CN"/>
        </w:rPr>
        <w:t>开始</w:t>
      </w:r>
      <w:r>
        <w:rPr>
          <w:rFonts w:hint="eastAsia"/>
          <w:lang w:eastAsia="zh-CN"/>
        </w:rPr>
        <w:t>了高于</w:t>
      </w:r>
      <w:r>
        <w:rPr>
          <w:lang w:eastAsia="zh-CN"/>
        </w:rPr>
        <w:t>6 GH</w:t>
      </w:r>
      <w:r>
        <w:rPr>
          <w:lang w:val="en-US" w:eastAsia="zh-CN"/>
        </w:rPr>
        <w:t>z</w:t>
      </w:r>
      <w:r>
        <w:rPr>
          <w:rFonts w:hint="eastAsia"/>
          <w:lang w:val="en-US" w:eastAsia="zh-CN"/>
        </w:rPr>
        <w:t>频段</w:t>
      </w:r>
      <w:r>
        <w:rPr>
          <w:lang w:val="en-US" w:eastAsia="zh-CN"/>
        </w:rPr>
        <w:t>的</w:t>
      </w:r>
      <w:r>
        <w:rPr>
          <w:rFonts w:hint="eastAsia"/>
          <w:lang w:val="en-US" w:eastAsia="zh-CN"/>
        </w:rPr>
        <w:t>传播特性</w:t>
      </w:r>
      <w:r>
        <w:rPr>
          <w:lang w:val="en-US" w:eastAsia="zh-CN"/>
        </w:rPr>
        <w:t>研究工作；</w:t>
      </w:r>
    </w:p>
    <w:p w:rsidR="00461A79" w:rsidRDefault="00461A79" w:rsidP="00A43F30">
      <w:pPr>
        <w:rPr>
          <w:rFonts w:eastAsia="Malgun Gothic"/>
          <w:lang w:eastAsia="zh-CN"/>
        </w:rPr>
      </w:pPr>
      <w:r w:rsidRPr="00C874A6">
        <w:rPr>
          <w:i/>
          <w:lang w:eastAsia="ko-KR"/>
        </w:rPr>
        <w:t>h</w:t>
      </w:r>
      <w:r w:rsidRPr="00C874A6">
        <w:rPr>
          <w:i/>
          <w:lang w:eastAsia="zh-CN"/>
        </w:rPr>
        <w:t>)</w:t>
      </w:r>
      <w:r w:rsidRPr="00C874A6">
        <w:rPr>
          <w:rFonts w:eastAsia="Malgun Gothic"/>
          <w:lang w:eastAsia="zh-CN"/>
        </w:rPr>
        <w:tab/>
      </w:r>
      <w:r w:rsidRPr="00C6707F">
        <w:rPr>
          <w:lang w:eastAsia="zh-CN"/>
        </w:rPr>
        <w:t>ITU-T</w:t>
      </w:r>
      <w:r w:rsidRPr="00C6707F">
        <w:rPr>
          <w:rFonts w:hint="eastAsia"/>
          <w:lang w:eastAsia="zh-CN"/>
        </w:rPr>
        <w:t>已</w:t>
      </w:r>
      <w:r w:rsidRPr="00C6707F">
        <w:rPr>
          <w:lang w:eastAsia="zh-CN"/>
        </w:rPr>
        <w:t>启动了有关</w:t>
      </w:r>
      <w:r w:rsidRPr="00C6707F">
        <w:rPr>
          <w:rFonts w:hint="eastAsia"/>
          <w:lang w:eastAsia="zh-CN"/>
        </w:rPr>
        <w:t>20</w:t>
      </w:r>
      <w:r w:rsidRPr="00C6707F">
        <w:rPr>
          <w:lang w:eastAsia="zh-CN"/>
        </w:rPr>
        <w:t>20</w:t>
      </w:r>
      <w:r w:rsidRPr="00C6707F">
        <w:rPr>
          <w:rFonts w:hint="eastAsia"/>
          <w:lang w:eastAsia="zh-CN"/>
        </w:rPr>
        <w:t>年及</w:t>
      </w:r>
      <w:r w:rsidRPr="00C6707F">
        <w:rPr>
          <w:lang w:eastAsia="zh-CN"/>
        </w:rPr>
        <w:t>以后</w:t>
      </w:r>
      <w:r w:rsidRPr="00C6707F">
        <w:rPr>
          <w:rFonts w:hint="eastAsia"/>
          <w:lang w:eastAsia="zh-CN"/>
        </w:rPr>
        <w:t>I</w:t>
      </w:r>
      <w:r w:rsidRPr="00C6707F">
        <w:rPr>
          <w:lang w:eastAsia="zh-CN"/>
        </w:rPr>
        <w:t>MT</w:t>
      </w:r>
      <w:r w:rsidRPr="00C6707F">
        <w:rPr>
          <w:rFonts w:hint="eastAsia"/>
          <w:lang w:eastAsia="zh-CN"/>
        </w:rPr>
        <w:t>的网络标准化</w:t>
      </w:r>
      <w:r w:rsidRPr="00C6707F">
        <w:rPr>
          <w:lang w:eastAsia="zh-CN"/>
        </w:rPr>
        <w:t>研究工作</w:t>
      </w:r>
      <w:r w:rsidRPr="00C6707F">
        <w:rPr>
          <w:rFonts w:hint="eastAsia"/>
          <w:lang w:eastAsia="zh-CN"/>
        </w:rPr>
        <w:t>；</w:t>
      </w:r>
    </w:p>
    <w:p w:rsidR="00461A79" w:rsidRPr="00CE6730" w:rsidRDefault="00461A79" w:rsidP="00A43F30">
      <w:pPr>
        <w:rPr>
          <w:lang w:eastAsia="zh-CN"/>
        </w:rPr>
      </w:pPr>
      <w:r>
        <w:rPr>
          <w:i/>
          <w:lang w:eastAsia="ko-KR"/>
        </w:rPr>
        <w:t>i</w:t>
      </w:r>
      <w:r w:rsidRPr="00CE6730">
        <w:rPr>
          <w:i/>
          <w:lang w:eastAsia="zh-CN"/>
        </w:rPr>
        <w:t>)</w:t>
      </w:r>
      <w:r w:rsidRPr="00CE6730">
        <w:rPr>
          <w:i/>
          <w:lang w:eastAsia="zh-CN"/>
        </w:rPr>
        <w:tab/>
      </w:r>
      <w:r>
        <w:rPr>
          <w:rFonts w:hint="eastAsia"/>
          <w:lang w:eastAsia="zh-CN"/>
        </w:rPr>
        <w:t>充分并及时地获得频谱并制定支撑性的规则条款对于</w:t>
      </w:r>
      <w:r>
        <w:rPr>
          <w:lang w:eastAsia="zh-CN"/>
        </w:rPr>
        <w:t>实现</w:t>
      </w:r>
      <w:r>
        <w:rPr>
          <w:rFonts w:hint="eastAsia"/>
          <w:lang w:eastAsia="ko-KR"/>
        </w:rPr>
        <w:t>ITU-R M.</w:t>
      </w:r>
      <w:r>
        <w:rPr>
          <w:lang w:eastAsia="ko-KR"/>
        </w:rPr>
        <w:t>2083</w:t>
      </w:r>
      <w:r>
        <w:rPr>
          <w:rFonts w:hint="eastAsia"/>
          <w:lang w:eastAsia="zh-CN"/>
        </w:rPr>
        <w:t>建议书中的</w:t>
      </w:r>
      <w:r>
        <w:rPr>
          <w:lang w:eastAsia="zh-CN"/>
        </w:rPr>
        <w:t>目标</w:t>
      </w:r>
      <w:r>
        <w:rPr>
          <w:rFonts w:hint="eastAsia"/>
          <w:lang w:eastAsia="zh-CN"/>
        </w:rPr>
        <w:t>至关重要；</w:t>
      </w:r>
    </w:p>
    <w:p w:rsidR="00461A79" w:rsidRPr="00CE6730" w:rsidRDefault="00461A79" w:rsidP="00A43F30">
      <w:pPr>
        <w:rPr>
          <w:lang w:eastAsia="zh-CN"/>
        </w:rPr>
      </w:pPr>
      <w:r>
        <w:rPr>
          <w:i/>
          <w:color w:val="000000" w:themeColor="text1"/>
          <w:lang w:eastAsia="ko-KR"/>
        </w:rPr>
        <w:t>j</w:t>
      </w:r>
      <w:r w:rsidRPr="00CE6730">
        <w:rPr>
          <w:i/>
          <w:color w:val="000000" w:themeColor="text1"/>
          <w:lang w:eastAsia="zh-CN"/>
        </w:rPr>
        <w:t>)</w:t>
      </w:r>
      <w:r w:rsidRPr="00CE6730">
        <w:rPr>
          <w:i/>
          <w:color w:val="000000" w:themeColor="text1"/>
          <w:lang w:eastAsia="zh-CN"/>
        </w:rPr>
        <w:tab/>
      </w:r>
      <w:r>
        <w:rPr>
          <w:rFonts w:hint="eastAsia"/>
          <w:lang w:eastAsia="zh-CN"/>
        </w:rPr>
        <w:t>为了实现全球漫游和规模经济效益，非常需要为</w:t>
      </w:r>
      <w:r>
        <w:rPr>
          <w:lang w:eastAsia="zh-CN"/>
        </w:rPr>
        <w:t>IMT</w:t>
      </w:r>
      <w:r>
        <w:rPr>
          <w:rFonts w:hint="eastAsia"/>
          <w:lang w:eastAsia="zh-CN"/>
        </w:rPr>
        <w:t>提供全球统一频段和统一频率安排；</w:t>
      </w:r>
    </w:p>
    <w:p w:rsidR="00461A79" w:rsidRDefault="00461A79" w:rsidP="00A43F30">
      <w:pPr>
        <w:rPr>
          <w:lang w:eastAsia="ko-KR"/>
        </w:rPr>
      </w:pPr>
      <w:r>
        <w:rPr>
          <w:i/>
          <w:lang w:eastAsia="ko-KR"/>
        </w:rPr>
        <w:t>k</w:t>
      </w:r>
      <w:r w:rsidRPr="00CE6730">
        <w:rPr>
          <w:rFonts w:eastAsia="MS Mincho"/>
          <w:i/>
          <w:lang w:eastAsia="ja-JP"/>
        </w:rPr>
        <w:t>)</w:t>
      </w:r>
      <w:r>
        <w:rPr>
          <w:rFonts w:eastAsia="MS Mincho"/>
          <w:lang w:eastAsia="ja-JP"/>
        </w:rPr>
        <w:tab/>
      </w:r>
      <w:r>
        <w:rPr>
          <w:rFonts w:eastAsiaTheme="minorEastAsia" w:cs="Arial" w:hint="eastAsia"/>
          <w:color w:val="000000" w:themeColor="text1"/>
          <w:lang w:eastAsia="zh-CN"/>
        </w:rPr>
        <w:t>在为任何业务考虑进行可能的附加频段划分时都有必要保护现有业务，</w:t>
      </w:r>
    </w:p>
    <w:p w:rsidR="00461A79" w:rsidRPr="001C6C2D" w:rsidRDefault="00461A79" w:rsidP="00A43F30">
      <w:pPr>
        <w:pStyle w:val="Call"/>
        <w:rPr>
          <w:lang w:eastAsia="zh-CN"/>
        </w:rPr>
      </w:pPr>
      <w:r w:rsidRPr="001C6C2D">
        <w:rPr>
          <w:rFonts w:hint="eastAsia"/>
          <w:lang w:eastAsia="zh-CN"/>
        </w:rPr>
        <w:t>注意到</w:t>
      </w:r>
    </w:p>
    <w:p w:rsidR="00461A79" w:rsidRPr="003618DF" w:rsidRDefault="00461A79" w:rsidP="00A43F30">
      <w:pPr>
        <w:rPr>
          <w:lang w:eastAsia="zh-CN"/>
        </w:rPr>
      </w:pPr>
      <w:r w:rsidRPr="003618DF">
        <w:rPr>
          <w:i/>
          <w:lang w:eastAsia="zh-CN"/>
        </w:rPr>
        <w:t>a)</w:t>
      </w:r>
      <w:r w:rsidRPr="003618DF">
        <w:rPr>
          <w:lang w:eastAsia="zh-CN"/>
        </w:rPr>
        <w:tab/>
      </w:r>
      <w:r w:rsidRPr="003B301A">
        <w:rPr>
          <w:rFonts w:hint="eastAsia"/>
          <w:lang w:eastAsia="zh-CN"/>
        </w:rPr>
        <w:t>第</w:t>
      </w:r>
      <w:r>
        <w:rPr>
          <w:rFonts w:hint="eastAsia"/>
          <w:lang w:eastAsia="zh-CN"/>
        </w:rPr>
        <w:t>229</w:t>
      </w:r>
      <w:r w:rsidRPr="003B301A">
        <w:rPr>
          <w:rFonts w:hint="eastAsia"/>
          <w:lang w:eastAsia="zh-CN"/>
        </w:rPr>
        <w:t>/5</w:t>
      </w:r>
      <w:r w:rsidRPr="003B301A">
        <w:rPr>
          <w:rFonts w:hint="eastAsia"/>
          <w:lang w:eastAsia="zh-CN"/>
        </w:rPr>
        <w:t>号课题旨在研究解决</w:t>
      </w:r>
      <w:r w:rsidRPr="003B301A">
        <w:rPr>
          <w:rFonts w:hint="eastAsia"/>
          <w:lang w:eastAsia="zh-CN"/>
        </w:rPr>
        <w:t>IMT</w:t>
      </w:r>
      <w:r w:rsidRPr="003B301A">
        <w:rPr>
          <w:rFonts w:hint="eastAsia"/>
          <w:lang w:eastAsia="zh-CN"/>
        </w:rPr>
        <w:t>的进一步发展问题</w:t>
      </w:r>
      <w:r>
        <w:rPr>
          <w:rFonts w:hint="eastAsia"/>
          <w:lang w:eastAsia="zh-CN"/>
        </w:rPr>
        <w:t>；</w:t>
      </w:r>
    </w:p>
    <w:p w:rsidR="00461A79" w:rsidRPr="003618DF" w:rsidRDefault="00461A79" w:rsidP="00A43F30">
      <w:pPr>
        <w:rPr>
          <w:lang w:eastAsia="zh-CN"/>
        </w:rPr>
      </w:pPr>
      <w:r w:rsidRPr="003618DF">
        <w:rPr>
          <w:i/>
          <w:lang w:eastAsia="ja-JP"/>
        </w:rPr>
        <w:t>b</w:t>
      </w:r>
      <w:r w:rsidRPr="003618DF">
        <w:rPr>
          <w:i/>
        </w:rPr>
        <w:t>)</w:t>
      </w:r>
      <w:r w:rsidRPr="003618DF">
        <w:tab/>
      </w:r>
      <w:r>
        <w:rPr>
          <w:rFonts w:hint="eastAsia"/>
        </w:rPr>
        <w:t>如</w:t>
      </w:r>
      <w:r>
        <w:rPr>
          <w:rFonts w:hint="eastAsia"/>
        </w:rPr>
        <w:t>ITU-R</w:t>
      </w:r>
      <w:r>
        <w:rPr>
          <w:rFonts w:hint="eastAsia"/>
        </w:rPr>
        <w:t>第</w:t>
      </w:r>
      <w:r>
        <w:rPr>
          <w:rFonts w:hint="eastAsia"/>
        </w:rPr>
        <w:t>56</w:t>
      </w:r>
      <w:r w:rsidRPr="003618DF">
        <w:rPr>
          <w:lang w:eastAsia="ko-KR"/>
        </w:rPr>
        <w:t>-2</w:t>
      </w:r>
      <w:r>
        <w:rPr>
          <w:rFonts w:hint="eastAsia"/>
        </w:rPr>
        <w:t>号决议所述，国际移动通信（</w:t>
      </w:r>
      <w:r>
        <w:rPr>
          <w:rFonts w:hint="eastAsia"/>
        </w:rPr>
        <w:t>IMT</w:t>
      </w:r>
      <w:r>
        <w:rPr>
          <w:rFonts w:hint="eastAsia"/>
        </w:rPr>
        <w:t>）既包括</w:t>
      </w:r>
      <w:r>
        <w:rPr>
          <w:rFonts w:hint="eastAsia"/>
        </w:rPr>
        <w:t>IMT-2000</w:t>
      </w:r>
      <w:r>
        <w:rPr>
          <w:rFonts w:hint="eastAsia"/>
        </w:rPr>
        <w:t>，也包括</w:t>
      </w:r>
      <w:r>
        <w:rPr>
          <w:rFonts w:hint="eastAsia"/>
        </w:rPr>
        <w:t>IMT-Advanced</w:t>
      </w:r>
      <w:r>
        <w:rPr>
          <w:rFonts w:hint="eastAsia"/>
          <w:lang w:eastAsia="zh-CN"/>
        </w:rPr>
        <w:t>和</w:t>
      </w:r>
      <w:r>
        <w:rPr>
          <w:rFonts w:hint="eastAsia"/>
          <w:lang w:eastAsia="zh-CN"/>
        </w:rPr>
        <w:t>IM</w:t>
      </w:r>
      <w:r>
        <w:rPr>
          <w:lang w:eastAsia="zh-CN"/>
        </w:rPr>
        <w:t>T-2020</w:t>
      </w:r>
      <w:r>
        <w:rPr>
          <w:rFonts w:hint="eastAsia"/>
          <w:lang w:eastAsia="zh-CN"/>
        </w:rPr>
        <w:t>；</w:t>
      </w:r>
    </w:p>
    <w:p w:rsidR="00461A79" w:rsidRPr="003618DF" w:rsidRDefault="00461A79" w:rsidP="00A43F30">
      <w:pPr>
        <w:rPr>
          <w:lang w:eastAsia="ko-KR"/>
        </w:rPr>
      </w:pPr>
      <w:r w:rsidRPr="003618DF">
        <w:rPr>
          <w:i/>
          <w:lang w:eastAsia="ja-JP"/>
        </w:rPr>
        <w:t>c</w:t>
      </w:r>
      <w:r w:rsidRPr="003618DF">
        <w:rPr>
          <w:i/>
        </w:rPr>
        <w:t>)</w:t>
      </w:r>
      <w:r>
        <w:tab/>
        <w:t>ITU</w:t>
      </w:r>
      <w:r>
        <w:noBreakHyphen/>
        <w:t>R</w:t>
      </w:r>
      <w:r>
        <w:rPr>
          <w:rFonts w:hint="eastAsia"/>
          <w:lang w:eastAsia="zh-CN"/>
        </w:rPr>
        <w:t>第</w:t>
      </w:r>
      <w:r w:rsidRPr="003618DF">
        <w:rPr>
          <w:lang w:eastAsia="ja-JP"/>
        </w:rPr>
        <w:t>[IMT.PRINCIPLES]</w:t>
      </w:r>
      <w:r>
        <w:rPr>
          <w:rFonts w:hint="eastAsia"/>
          <w:lang w:eastAsia="zh-CN"/>
        </w:rPr>
        <w:t>号</w:t>
      </w:r>
      <w:r>
        <w:rPr>
          <w:lang w:eastAsia="zh-CN"/>
        </w:rPr>
        <w:t>决议</w:t>
      </w:r>
      <w:r>
        <w:rPr>
          <w:rFonts w:hint="eastAsia"/>
          <w:lang w:eastAsia="zh-CN"/>
        </w:rPr>
        <w:t>阐释</w:t>
      </w:r>
      <w:r>
        <w:rPr>
          <w:rFonts w:hint="eastAsia"/>
          <w:lang w:eastAsia="zh-CN"/>
        </w:rPr>
        <w:t>20</w:t>
      </w:r>
      <w:r>
        <w:rPr>
          <w:lang w:eastAsia="zh-CN"/>
        </w:rPr>
        <w:t>20</w:t>
      </w:r>
      <w:r>
        <w:rPr>
          <w:rFonts w:hint="eastAsia"/>
          <w:lang w:eastAsia="zh-CN"/>
        </w:rPr>
        <w:t>年及以后</w:t>
      </w:r>
      <w:r>
        <w:rPr>
          <w:rFonts w:hint="eastAsia"/>
          <w:lang w:eastAsia="zh-CN"/>
        </w:rPr>
        <w:t>IMT</w:t>
      </w:r>
      <w:r>
        <w:rPr>
          <w:rFonts w:hint="eastAsia"/>
          <w:lang w:eastAsia="zh-CN"/>
        </w:rPr>
        <w:t>发展</w:t>
      </w:r>
      <w:r>
        <w:rPr>
          <w:lang w:eastAsia="zh-CN"/>
        </w:rPr>
        <w:t>进程的原则，</w:t>
      </w:r>
    </w:p>
    <w:p w:rsidR="00461A79" w:rsidRPr="001C6C2D" w:rsidRDefault="00461A79" w:rsidP="00A43F30">
      <w:pPr>
        <w:pStyle w:val="Call"/>
        <w:rPr>
          <w:lang w:eastAsia="zh-CN"/>
        </w:rPr>
      </w:pPr>
      <w:r w:rsidRPr="001C6C2D">
        <w:rPr>
          <w:rFonts w:hint="eastAsia"/>
          <w:lang w:eastAsia="zh-CN"/>
        </w:rPr>
        <w:lastRenderedPageBreak/>
        <w:t>认识到</w:t>
      </w:r>
    </w:p>
    <w:p w:rsidR="00461A79" w:rsidRPr="00562B76" w:rsidRDefault="00461A79" w:rsidP="00A43F30">
      <w:pPr>
        <w:rPr>
          <w:lang w:eastAsia="zh-CN"/>
        </w:rPr>
      </w:pPr>
      <w:r w:rsidRPr="00683557">
        <w:rPr>
          <w:rFonts w:cs="Arial"/>
          <w:i/>
          <w:color w:val="000000" w:themeColor="text1"/>
          <w:lang w:eastAsia="zh-CN"/>
        </w:rPr>
        <w:t>a)</w:t>
      </w:r>
      <w:r w:rsidRPr="00683557">
        <w:rPr>
          <w:lang w:eastAsia="zh-CN"/>
        </w:rPr>
        <w:tab/>
      </w:r>
      <w:r>
        <w:rPr>
          <w:rFonts w:hint="eastAsia"/>
          <w:lang w:eastAsia="zh-CN"/>
        </w:rPr>
        <w:t>为</w:t>
      </w:r>
      <w:r>
        <w:rPr>
          <w:lang w:eastAsia="zh-CN"/>
        </w:rPr>
        <w:t>支持</w:t>
      </w:r>
      <w:r>
        <w:rPr>
          <w:rFonts w:hint="eastAsia"/>
          <w:lang w:eastAsia="zh-CN"/>
        </w:rPr>
        <w:t>IMT</w:t>
      </w:r>
      <w:r>
        <w:rPr>
          <w:rFonts w:hint="eastAsia"/>
          <w:lang w:eastAsia="zh-CN"/>
        </w:rPr>
        <w:t>的未来</w:t>
      </w:r>
      <w:r>
        <w:rPr>
          <w:lang w:eastAsia="zh-CN"/>
        </w:rPr>
        <w:t>发展</w:t>
      </w:r>
      <w:r>
        <w:rPr>
          <w:rFonts w:hint="eastAsia"/>
          <w:lang w:eastAsia="zh-CN"/>
        </w:rPr>
        <w:t>，</w:t>
      </w:r>
      <w:r w:rsidRPr="003B301A">
        <w:rPr>
          <w:rFonts w:hint="eastAsia"/>
          <w:lang w:eastAsia="ko-KR"/>
        </w:rPr>
        <w:t>及时提供可用频谱是十分重要的</w:t>
      </w:r>
      <w:r>
        <w:rPr>
          <w:rFonts w:hint="eastAsia"/>
          <w:lang w:eastAsia="zh-CN"/>
        </w:rPr>
        <w:t>；</w:t>
      </w:r>
    </w:p>
    <w:p w:rsidR="00461A79" w:rsidRDefault="00461A79" w:rsidP="00A43F30">
      <w:pPr>
        <w:rPr>
          <w:lang w:eastAsia="zh-CN"/>
        </w:rPr>
      </w:pPr>
      <w:r w:rsidRPr="00CE6730">
        <w:rPr>
          <w:rFonts w:cs="Arial" w:hint="eastAsia"/>
          <w:i/>
          <w:color w:val="000000" w:themeColor="text1"/>
          <w:lang w:eastAsia="ja-JP"/>
        </w:rPr>
        <w:t>b</w:t>
      </w:r>
      <w:r w:rsidRPr="00CE6730">
        <w:rPr>
          <w:rFonts w:cs="Arial"/>
          <w:i/>
          <w:color w:val="000000" w:themeColor="text1"/>
          <w:lang w:eastAsia="zh-CN"/>
        </w:rPr>
        <w:t>)</w:t>
      </w:r>
      <w:r>
        <w:rPr>
          <w:lang w:eastAsia="zh-CN"/>
        </w:rPr>
        <w:tab/>
      </w:r>
      <w:r>
        <w:rPr>
          <w:rFonts w:hint="eastAsia"/>
          <w:lang w:eastAsia="zh-CN"/>
        </w:rPr>
        <w:t>在</w:t>
      </w:r>
      <w:r>
        <w:rPr>
          <w:lang w:eastAsia="zh-CN"/>
        </w:rPr>
        <w:t>更高</w:t>
      </w:r>
      <w:r>
        <w:rPr>
          <w:rFonts w:hint="eastAsia"/>
          <w:lang w:eastAsia="zh-CN"/>
        </w:rPr>
        <w:t>频率范围内</w:t>
      </w:r>
      <w:r>
        <w:rPr>
          <w:lang w:eastAsia="zh-CN"/>
        </w:rPr>
        <w:t>保证</w:t>
      </w:r>
      <w:r>
        <w:rPr>
          <w:rFonts w:hint="eastAsia"/>
          <w:lang w:eastAsia="zh-CN"/>
        </w:rPr>
        <w:t>获得连续性大范围</w:t>
      </w:r>
      <w:r>
        <w:rPr>
          <w:lang w:eastAsia="zh-CN"/>
        </w:rPr>
        <w:t>带宽</w:t>
      </w:r>
      <w:r>
        <w:rPr>
          <w:rFonts w:hint="eastAsia"/>
          <w:lang w:eastAsia="zh-CN"/>
        </w:rPr>
        <w:t>更加可能；</w:t>
      </w:r>
    </w:p>
    <w:p w:rsidR="00461A79" w:rsidRDefault="00461A79" w:rsidP="00A43F30">
      <w:pPr>
        <w:rPr>
          <w:lang w:eastAsia="zh-CN"/>
        </w:rPr>
      </w:pPr>
      <w:r w:rsidRPr="00CE6730">
        <w:rPr>
          <w:rFonts w:cs="Arial"/>
          <w:i/>
          <w:color w:val="000000" w:themeColor="text1"/>
          <w:lang w:eastAsia="ja-JP"/>
        </w:rPr>
        <w:t>c</w:t>
      </w:r>
      <w:r w:rsidRPr="00884177">
        <w:rPr>
          <w:rFonts w:cs="Arial"/>
          <w:i/>
          <w:color w:val="000000" w:themeColor="text1"/>
          <w:lang w:eastAsia="zh-CN"/>
        </w:rPr>
        <w:t>)</w:t>
      </w:r>
      <w:r w:rsidRPr="00884177">
        <w:rPr>
          <w:rFonts w:cs="Arial"/>
          <w:i/>
          <w:color w:val="000000" w:themeColor="text1"/>
          <w:lang w:eastAsia="zh-CN"/>
        </w:rPr>
        <w:tab/>
      </w:r>
      <w:r w:rsidRPr="003B301A">
        <w:rPr>
          <w:rFonts w:hint="eastAsia"/>
          <w:lang w:eastAsia="zh-CN"/>
        </w:rPr>
        <w:t>其他无线电通信业务对频谱相关部分的使用，其中许多涉及基础</w:t>
      </w:r>
      <w:r>
        <w:rPr>
          <w:rFonts w:hint="eastAsia"/>
          <w:lang w:eastAsia="zh-CN"/>
        </w:rPr>
        <w:t>设施的重大投资或具有重大的社会效益，以及这些业务不断演进的需求；</w:t>
      </w:r>
    </w:p>
    <w:p w:rsidR="00461A79" w:rsidRPr="001B5C2A" w:rsidRDefault="00461A79" w:rsidP="00A43F30">
      <w:pPr>
        <w:rPr>
          <w:lang w:eastAsia="zh-CN"/>
        </w:rPr>
      </w:pPr>
      <w:r w:rsidRPr="00192156">
        <w:rPr>
          <w:i/>
          <w:iCs/>
          <w:lang w:eastAsia="zh-CN"/>
        </w:rPr>
        <w:t>d)</w:t>
      </w:r>
      <w:r>
        <w:rPr>
          <w:lang w:eastAsia="zh-CN"/>
        </w:rPr>
        <w:tab/>
      </w:r>
      <w:r>
        <w:rPr>
          <w:rFonts w:hint="eastAsia"/>
          <w:lang w:eastAsia="zh-CN"/>
        </w:rPr>
        <w:t>对于</w:t>
      </w:r>
      <w:r>
        <w:rPr>
          <w:lang w:eastAsia="zh-CN"/>
        </w:rPr>
        <w:t>该频段内目前</w:t>
      </w:r>
      <w:r>
        <w:rPr>
          <w:rFonts w:hint="eastAsia"/>
          <w:lang w:eastAsia="zh-CN"/>
        </w:rPr>
        <w:t>已</w:t>
      </w:r>
      <w:r>
        <w:rPr>
          <w:lang w:eastAsia="zh-CN"/>
        </w:rPr>
        <w:t>得到主要</w:t>
      </w:r>
      <w:r>
        <w:rPr>
          <w:rFonts w:hint="eastAsia"/>
          <w:lang w:eastAsia="zh-CN"/>
        </w:rPr>
        <w:t>业务划分的</w:t>
      </w:r>
      <w:r>
        <w:rPr>
          <w:lang w:eastAsia="zh-CN"/>
        </w:rPr>
        <w:t>业务不应增加</w:t>
      </w:r>
      <w:r>
        <w:rPr>
          <w:rFonts w:hint="eastAsia"/>
          <w:lang w:eastAsia="zh-CN"/>
        </w:rPr>
        <w:t>更多规则</w:t>
      </w:r>
      <w:r>
        <w:rPr>
          <w:lang w:eastAsia="zh-CN"/>
        </w:rPr>
        <w:t>或技术限制</w:t>
      </w:r>
      <w:r>
        <w:rPr>
          <w:rFonts w:hint="eastAsia"/>
          <w:lang w:eastAsia="zh-CN"/>
        </w:rPr>
        <w:t>；</w:t>
      </w:r>
    </w:p>
    <w:p w:rsidR="00461A79" w:rsidRDefault="00461A79" w:rsidP="00A43F30">
      <w:pPr>
        <w:rPr>
          <w:lang w:eastAsia="zh-CN"/>
        </w:rPr>
      </w:pPr>
      <w:r w:rsidRPr="00192156">
        <w:rPr>
          <w:i/>
          <w:iCs/>
          <w:lang w:eastAsia="zh-CN"/>
        </w:rPr>
        <w:t>e)</w:t>
      </w:r>
      <w:r>
        <w:rPr>
          <w:lang w:eastAsia="zh-CN"/>
        </w:rPr>
        <w:tab/>
      </w:r>
      <w:r>
        <w:rPr>
          <w:rFonts w:hint="eastAsia"/>
          <w:lang w:eastAsia="zh-CN"/>
        </w:rPr>
        <w:t>《无线电</w:t>
      </w:r>
      <w:r>
        <w:rPr>
          <w:lang w:eastAsia="zh-CN"/>
        </w:rPr>
        <w:t>规则》前言规定的目标包括：</w:t>
      </w:r>
    </w:p>
    <w:p w:rsidR="00461A79" w:rsidRDefault="00461A79" w:rsidP="00A43F30">
      <w:pPr>
        <w:pStyle w:val="enumlev1"/>
        <w:rPr>
          <w:lang w:eastAsia="zh-CN"/>
        </w:rPr>
      </w:pPr>
      <w:r w:rsidRPr="00E7174D">
        <w:rPr>
          <w:lang w:val="en-US" w:eastAsia="zh-CN"/>
        </w:rPr>
        <w:t>–</w:t>
      </w:r>
      <w:r w:rsidRPr="00E7174D">
        <w:rPr>
          <w:lang w:val="en-US" w:eastAsia="zh-CN"/>
        </w:rPr>
        <w:tab/>
      </w:r>
      <w:r w:rsidRPr="00B67DC6">
        <w:rPr>
          <w:rFonts w:hint="eastAsia"/>
          <w:lang w:eastAsia="zh-CN"/>
        </w:rPr>
        <w:t>促进所有无线电通信业务的高效率和有效能的运营；</w:t>
      </w:r>
    </w:p>
    <w:p w:rsidR="00461A79" w:rsidRPr="00B67DC6" w:rsidRDefault="00461A79" w:rsidP="00A43F30">
      <w:pPr>
        <w:pStyle w:val="enumlev1"/>
        <w:rPr>
          <w:lang w:eastAsia="zh-CN"/>
        </w:rPr>
      </w:pPr>
      <w:r w:rsidRPr="00E7174D">
        <w:rPr>
          <w:lang w:val="en-US" w:eastAsia="zh-CN"/>
        </w:rPr>
        <w:t>–</w:t>
      </w:r>
      <w:r w:rsidRPr="00E7174D">
        <w:rPr>
          <w:lang w:val="en-US" w:eastAsia="zh-CN"/>
        </w:rPr>
        <w:tab/>
      </w:r>
      <w:r w:rsidRPr="00B67DC6">
        <w:rPr>
          <w:rFonts w:hint="eastAsia"/>
          <w:lang w:eastAsia="zh-CN"/>
        </w:rPr>
        <w:t>提供并在需要时管理新近应用的无线电通信技术</w:t>
      </w:r>
      <w:r>
        <w:rPr>
          <w:rFonts w:eastAsiaTheme="minorEastAsia" w:hint="eastAsia"/>
          <w:lang w:eastAsia="zh-CN"/>
        </w:rPr>
        <w:t>，</w:t>
      </w:r>
    </w:p>
    <w:p w:rsidR="00461A79" w:rsidRPr="002D4F4B" w:rsidRDefault="00461A79" w:rsidP="00A43F30">
      <w:pPr>
        <w:pStyle w:val="Call"/>
        <w:rPr>
          <w:sz w:val="32"/>
          <w:szCs w:val="32"/>
          <w:lang w:eastAsia="zh-CN"/>
        </w:rPr>
      </w:pPr>
      <w:r w:rsidRPr="002D4F4B">
        <w:rPr>
          <w:rFonts w:hint="eastAsia"/>
          <w:lang w:eastAsia="zh-CN"/>
        </w:rPr>
        <w:t>做出决议</w:t>
      </w:r>
      <w:r w:rsidRPr="002D4F4B">
        <w:rPr>
          <w:lang w:eastAsia="zh-CN"/>
        </w:rPr>
        <w:t>，请</w:t>
      </w:r>
      <w:r w:rsidRPr="007678E3">
        <w:rPr>
          <w:rFonts w:ascii="Times New Roman" w:hAnsi="Times New Roman"/>
          <w:lang w:eastAsia="zh-CN"/>
        </w:rPr>
        <w:t>ITU</w:t>
      </w:r>
      <w:r w:rsidRPr="007678E3">
        <w:rPr>
          <w:rFonts w:ascii="Times New Roman" w:hAnsi="Times New Roman"/>
          <w:lang w:eastAsia="zh-CN"/>
        </w:rPr>
        <w:noBreakHyphen/>
        <w:t>R</w:t>
      </w:r>
    </w:p>
    <w:p w:rsidR="00461A79" w:rsidRPr="00CE6730" w:rsidRDefault="00461A79" w:rsidP="00A43F30">
      <w:pPr>
        <w:keepNext/>
        <w:rPr>
          <w:lang w:eastAsia="zh-CN"/>
        </w:rPr>
      </w:pPr>
      <w:r w:rsidRPr="00CE6730">
        <w:rPr>
          <w:lang w:eastAsia="zh-CN"/>
        </w:rPr>
        <w:t>1</w:t>
      </w:r>
      <w:r w:rsidRPr="00CE6730">
        <w:rPr>
          <w:lang w:eastAsia="zh-CN"/>
        </w:rPr>
        <w:tab/>
      </w:r>
      <w:r>
        <w:rPr>
          <w:rFonts w:hint="eastAsia"/>
          <w:lang w:eastAsia="zh-CN"/>
        </w:rPr>
        <w:t>在</w:t>
      </w:r>
      <w:r>
        <w:rPr>
          <w:lang w:eastAsia="zh-CN"/>
        </w:rPr>
        <w:t>考虑到下述方面的情况下，研究</w:t>
      </w:r>
      <w:r>
        <w:rPr>
          <w:rFonts w:hint="eastAsia"/>
          <w:lang w:eastAsia="zh-CN"/>
        </w:rPr>
        <w:t>IMT-2020</w:t>
      </w:r>
      <w:r>
        <w:rPr>
          <w:rFonts w:hint="eastAsia"/>
          <w:lang w:eastAsia="zh-CN"/>
        </w:rPr>
        <w:t>发展</w:t>
      </w:r>
      <w:r>
        <w:rPr>
          <w:lang w:eastAsia="zh-CN"/>
        </w:rPr>
        <w:t>能力所需的频谱需要：</w:t>
      </w:r>
    </w:p>
    <w:p w:rsidR="00461A79" w:rsidRPr="00192156" w:rsidRDefault="00461A79" w:rsidP="00A43F30">
      <w:pPr>
        <w:pStyle w:val="enumlev1"/>
        <w:rPr>
          <w:lang w:eastAsia="zh-CN"/>
        </w:rPr>
      </w:pPr>
      <w:r w:rsidRPr="00192156">
        <w:rPr>
          <w:lang w:eastAsia="zh-CN"/>
        </w:rPr>
        <w:t>–</w:t>
      </w:r>
      <w:r w:rsidRPr="00192156">
        <w:rPr>
          <w:lang w:eastAsia="zh-CN"/>
        </w:rPr>
        <w:tab/>
      </w:r>
      <w:r w:rsidRPr="00192156">
        <w:rPr>
          <w:rFonts w:hint="eastAsia"/>
          <w:lang w:eastAsia="zh-CN"/>
        </w:rPr>
        <w:t>诸如很高</w:t>
      </w:r>
      <w:r w:rsidRPr="00192156">
        <w:rPr>
          <w:lang w:eastAsia="zh-CN"/>
        </w:rPr>
        <w:t>数据速率</w:t>
      </w:r>
      <w:r w:rsidRPr="00192156">
        <w:rPr>
          <w:rFonts w:hint="eastAsia"/>
          <w:lang w:eastAsia="zh-CN"/>
        </w:rPr>
        <w:t>等</w:t>
      </w:r>
      <w:r w:rsidRPr="00192156">
        <w:rPr>
          <w:lang w:eastAsia="zh-CN"/>
        </w:rPr>
        <w:t>不断</w:t>
      </w:r>
      <w:r w:rsidRPr="00192156">
        <w:rPr>
          <w:rFonts w:hint="eastAsia"/>
          <w:lang w:eastAsia="zh-CN"/>
        </w:rPr>
        <w:t>演进</w:t>
      </w:r>
      <w:r w:rsidRPr="00192156">
        <w:rPr>
          <w:lang w:eastAsia="zh-CN"/>
        </w:rPr>
        <w:t>的需要，以满足用户对</w:t>
      </w:r>
      <w:r w:rsidRPr="00192156">
        <w:rPr>
          <w:rFonts w:hint="eastAsia"/>
          <w:lang w:eastAsia="zh-CN"/>
        </w:rPr>
        <w:t>IMT</w:t>
      </w:r>
      <w:r w:rsidRPr="00192156">
        <w:rPr>
          <w:rFonts w:hint="eastAsia"/>
          <w:lang w:eastAsia="zh-CN"/>
        </w:rPr>
        <w:t>的</w:t>
      </w:r>
      <w:r w:rsidRPr="00192156">
        <w:rPr>
          <w:lang w:eastAsia="zh-CN"/>
        </w:rPr>
        <w:t>需求；</w:t>
      </w:r>
    </w:p>
    <w:p w:rsidR="00461A79" w:rsidRPr="00192156" w:rsidRDefault="00461A79" w:rsidP="00A43F30">
      <w:pPr>
        <w:pStyle w:val="enumlev1"/>
        <w:rPr>
          <w:lang w:eastAsia="zh-CN"/>
        </w:rPr>
      </w:pPr>
      <w:r w:rsidRPr="00192156">
        <w:rPr>
          <w:lang w:eastAsia="zh-CN"/>
        </w:rPr>
        <w:t>–</w:t>
      </w:r>
      <w:r w:rsidRPr="00192156">
        <w:rPr>
          <w:lang w:eastAsia="zh-CN"/>
        </w:rPr>
        <w:tab/>
      </w:r>
      <w:r w:rsidRPr="00192156">
        <w:rPr>
          <w:rFonts w:hint="eastAsia"/>
          <w:lang w:eastAsia="zh-CN"/>
        </w:rPr>
        <w:t>出现</w:t>
      </w:r>
      <w:r w:rsidRPr="00192156">
        <w:rPr>
          <w:lang w:eastAsia="zh-CN"/>
        </w:rPr>
        <w:t>高数据流量</w:t>
      </w:r>
      <w:r w:rsidRPr="00192156">
        <w:rPr>
          <w:rFonts w:hint="eastAsia"/>
          <w:lang w:eastAsia="zh-CN"/>
        </w:rPr>
        <w:t>需求</w:t>
      </w:r>
      <w:r w:rsidRPr="00192156">
        <w:rPr>
          <w:lang w:eastAsia="zh-CN"/>
        </w:rPr>
        <w:t>的情况，如</w:t>
      </w:r>
      <w:r w:rsidRPr="00192156">
        <w:rPr>
          <w:rFonts w:hint="eastAsia"/>
          <w:lang w:eastAsia="zh-CN"/>
        </w:rPr>
        <w:t>在人口</w:t>
      </w:r>
      <w:r w:rsidRPr="00192156">
        <w:rPr>
          <w:lang w:eastAsia="zh-CN"/>
        </w:rPr>
        <w:t>密集</w:t>
      </w:r>
      <w:r w:rsidRPr="00192156">
        <w:rPr>
          <w:rFonts w:hint="eastAsia"/>
          <w:lang w:eastAsia="zh-CN"/>
        </w:rPr>
        <w:t>的</w:t>
      </w:r>
      <w:r w:rsidRPr="00192156">
        <w:rPr>
          <w:lang w:eastAsia="zh-CN"/>
        </w:rPr>
        <w:t>城区和</w:t>
      </w:r>
      <w:r w:rsidRPr="00192156">
        <w:rPr>
          <w:rFonts w:hint="eastAsia"/>
          <w:lang w:eastAsia="zh-CN"/>
        </w:rPr>
        <w:t>/</w:t>
      </w:r>
      <w:r w:rsidRPr="00192156">
        <w:rPr>
          <w:rFonts w:hint="eastAsia"/>
          <w:lang w:eastAsia="zh-CN"/>
        </w:rPr>
        <w:t>或</w:t>
      </w:r>
      <w:r w:rsidRPr="00192156">
        <w:rPr>
          <w:lang w:eastAsia="zh-CN"/>
        </w:rPr>
        <w:t>高峰时段内；</w:t>
      </w:r>
    </w:p>
    <w:p w:rsidR="00461A79" w:rsidRPr="00192156" w:rsidRDefault="00461A79" w:rsidP="00A43F30">
      <w:pPr>
        <w:pStyle w:val="enumlev1"/>
        <w:rPr>
          <w:lang w:eastAsia="zh-CN"/>
        </w:rPr>
      </w:pPr>
      <w:r w:rsidRPr="00192156">
        <w:rPr>
          <w:lang w:eastAsia="zh-CN"/>
        </w:rPr>
        <w:t>–</w:t>
      </w:r>
      <w:r w:rsidRPr="00192156">
        <w:rPr>
          <w:lang w:eastAsia="zh-CN"/>
        </w:rPr>
        <w:tab/>
      </w:r>
      <w:r w:rsidRPr="00192156">
        <w:rPr>
          <w:rFonts w:hint="eastAsia"/>
          <w:lang w:eastAsia="zh-CN"/>
        </w:rPr>
        <w:t>高频率范围内</w:t>
      </w:r>
      <w:r w:rsidRPr="00192156">
        <w:rPr>
          <w:rFonts w:hint="eastAsia"/>
          <w:lang w:eastAsia="zh-CN"/>
        </w:rPr>
        <w:t>IMT</w:t>
      </w:r>
      <w:r w:rsidRPr="00192156">
        <w:rPr>
          <w:rFonts w:hint="eastAsia"/>
          <w:lang w:eastAsia="zh-CN"/>
        </w:rPr>
        <w:t>系统的技术和操作特性，包括通过技术进步和高效频谱技术实现的</w:t>
      </w:r>
      <w:r w:rsidRPr="00192156">
        <w:rPr>
          <w:rFonts w:hint="eastAsia"/>
          <w:lang w:eastAsia="zh-CN"/>
        </w:rPr>
        <w:t>IMT</w:t>
      </w:r>
      <w:r w:rsidRPr="00192156">
        <w:rPr>
          <w:rFonts w:hint="eastAsia"/>
          <w:lang w:eastAsia="zh-CN"/>
        </w:rPr>
        <w:t>演进及其部署实施；</w:t>
      </w:r>
    </w:p>
    <w:p w:rsidR="00461A79" w:rsidRPr="00192156" w:rsidRDefault="00461A79" w:rsidP="00A43F30">
      <w:pPr>
        <w:pStyle w:val="enumlev1"/>
        <w:rPr>
          <w:lang w:eastAsia="zh-CN"/>
        </w:rPr>
      </w:pPr>
      <w:r w:rsidRPr="00192156">
        <w:rPr>
          <w:lang w:eastAsia="zh-CN"/>
        </w:rPr>
        <w:t>–</w:t>
      </w:r>
      <w:r w:rsidRPr="00192156">
        <w:rPr>
          <w:lang w:eastAsia="zh-CN"/>
        </w:rPr>
        <w:tab/>
      </w:r>
      <w:r w:rsidRPr="00192156">
        <w:rPr>
          <w:rFonts w:hint="eastAsia"/>
          <w:lang w:eastAsia="zh-CN"/>
        </w:rPr>
        <w:t>需要频谱的时间表；</w:t>
      </w:r>
    </w:p>
    <w:p w:rsidR="00461A79" w:rsidRDefault="00461A79" w:rsidP="00A43F30">
      <w:pPr>
        <w:rPr>
          <w:lang w:eastAsia="zh-CN"/>
        </w:rPr>
      </w:pPr>
      <w:r w:rsidRPr="00CE6730">
        <w:rPr>
          <w:lang w:eastAsia="zh-CN"/>
        </w:rPr>
        <w:t>2</w:t>
      </w:r>
      <w:r w:rsidRPr="00CE6730">
        <w:rPr>
          <w:lang w:eastAsia="zh-CN"/>
        </w:rPr>
        <w:tab/>
      </w:r>
      <w:r>
        <w:rPr>
          <w:rFonts w:hint="eastAsia"/>
          <w:lang w:eastAsia="zh-CN"/>
        </w:rPr>
        <w:t>研究</w:t>
      </w:r>
      <w:r>
        <w:rPr>
          <w:rFonts w:hint="eastAsia"/>
          <w:lang w:eastAsia="zh-CN"/>
        </w:rPr>
        <w:t>IMT</w:t>
      </w:r>
      <w:r>
        <w:rPr>
          <w:rFonts w:hint="eastAsia"/>
          <w:lang w:eastAsia="zh-CN"/>
        </w:rPr>
        <w:t>使用</w:t>
      </w:r>
      <w:r>
        <w:rPr>
          <w:lang w:eastAsia="zh-CN"/>
        </w:rPr>
        <w:t>的潜在</w:t>
      </w:r>
      <w:r>
        <w:rPr>
          <w:rFonts w:hint="eastAsia"/>
          <w:lang w:eastAsia="zh-CN"/>
        </w:rPr>
        <w:t>候选</w:t>
      </w:r>
      <w:r>
        <w:rPr>
          <w:lang w:eastAsia="zh-CN"/>
        </w:rPr>
        <w:t>频段，包括在本决议附件</w:t>
      </w:r>
      <w:r>
        <w:rPr>
          <w:rFonts w:hint="eastAsia"/>
          <w:lang w:eastAsia="zh-CN"/>
        </w:rPr>
        <w:t>1</w:t>
      </w:r>
      <w:r>
        <w:rPr>
          <w:rFonts w:hint="eastAsia"/>
          <w:lang w:eastAsia="zh-CN"/>
        </w:rPr>
        <w:t>所</w:t>
      </w:r>
      <w:r>
        <w:rPr>
          <w:lang w:eastAsia="zh-CN"/>
        </w:rPr>
        <w:t>含</w:t>
      </w:r>
      <w:r>
        <w:rPr>
          <w:rFonts w:hint="eastAsia"/>
          <w:lang w:eastAsia="zh-CN"/>
        </w:rPr>
        <w:t>频率</w:t>
      </w:r>
      <w:r>
        <w:rPr>
          <w:lang w:eastAsia="zh-CN"/>
        </w:rPr>
        <w:t>范围内，为移动业务作出可能的主要业务附加划分，</w:t>
      </w:r>
      <w:r>
        <w:rPr>
          <w:rFonts w:hint="eastAsia"/>
          <w:lang w:eastAsia="zh-CN"/>
        </w:rPr>
        <w:t>同时</w:t>
      </w:r>
      <w:r>
        <w:rPr>
          <w:lang w:eastAsia="zh-CN"/>
        </w:rPr>
        <w:t>考虑到</w:t>
      </w:r>
      <w:r w:rsidRPr="00D74682">
        <w:rPr>
          <w:rFonts w:ascii="STKaiti" w:eastAsia="STKaiti" w:hAnsi="STKaiti" w:hint="eastAsia"/>
          <w:lang w:eastAsia="zh-CN"/>
        </w:rPr>
        <w:t>做</w:t>
      </w:r>
      <w:r w:rsidRPr="00D74682">
        <w:rPr>
          <w:rFonts w:ascii="STKaiti" w:eastAsia="STKaiti" w:hAnsi="STKaiti"/>
          <w:lang w:eastAsia="zh-CN"/>
        </w:rPr>
        <w:t>出决议</w:t>
      </w:r>
      <w:r w:rsidRPr="00D74682">
        <w:rPr>
          <w:rFonts w:ascii="STKaiti" w:eastAsia="STKaiti" w:hAnsi="STKaiti" w:hint="eastAsia"/>
          <w:lang w:eastAsia="zh-CN"/>
        </w:rPr>
        <w:t>，</w:t>
      </w:r>
      <w:r w:rsidRPr="00D74682">
        <w:rPr>
          <w:rFonts w:ascii="STKaiti" w:eastAsia="STKaiti" w:hAnsi="STKaiti"/>
          <w:lang w:eastAsia="zh-CN"/>
        </w:rPr>
        <w:t>请</w:t>
      </w:r>
      <w:r w:rsidRPr="00760B1A">
        <w:rPr>
          <w:rStyle w:val="CallChar"/>
          <w:rFonts w:asciiTheme="majorBidi" w:hAnsiTheme="majorBidi" w:cstheme="majorBidi"/>
          <w:lang w:eastAsia="zh-CN"/>
        </w:rPr>
        <w:t>ITU-R</w:t>
      </w:r>
      <w:r>
        <w:rPr>
          <w:rFonts w:hint="eastAsia"/>
          <w:lang w:eastAsia="zh-CN"/>
        </w:rPr>
        <w:t>第</w:t>
      </w:r>
      <w:r>
        <w:rPr>
          <w:rFonts w:hint="eastAsia"/>
          <w:lang w:eastAsia="zh-CN"/>
        </w:rPr>
        <w:t>1</w:t>
      </w:r>
      <w:r>
        <w:rPr>
          <w:rFonts w:hint="eastAsia"/>
          <w:lang w:eastAsia="zh-CN"/>
        </w:rPr>
        <w:t>段所述</w:t>
      </w:r>
      <w:r>
        <w:rPr>
          <w:lang w:eastAsia="zh-CN"/>
        </w:rPr>
        <w:t>的研究结果</w:t>
      </w:r>
      <w:r>
        <w:rPr>
          <w:rFonts w:hint="eastAsia"/>
          <w:lang w:eastAsia="zh-CN"/>
        </w:rPr>
        <w:t>，</w:t>
      </w:r>
      <w:r>
        <w:rPr>
          <w:lang w:eastAsia="zh-CN"/>
        </w:rPr>
        <w:t>并在实际可行的程度，研究进行统一划分的必要性</w:t>
      </w:r>
      <w:r>
        <w:rPr>
          <w:rFonts w:hint="eastAsia"/>
          <w:lang w:eastAsia="zh-CN"/>
        </w:rPr>
        <w:t>,</w:t>
      </w:r>
    </w:p>
    <w:p w:rsidR="00461A79" w:rsidRPr="00192156" w:rsidRDefault="00461A79" w:rsidP="00A43F30">
      <w:pPr>
        <w:pStyle w:val="Call"/>
        <w:rPr>
          <w:lang w:eastAsia="zh-CN"/>
        </w:rPr>
      </w:pPr>
      <w:r w:rsidRPr="00192156">
        <w:rPr>
          <w:rFonts w:hint="eastAsia"/>
          <w:lang w:eastAsia="zh-CN"/>
        </w:rPr>
        <w:t>进一步做出决议</w:t>
      </w:r>
    </w:p>
    <w:p w:rsidR="00461A79" w:rsidRPr="00331BB1" w:rsidRDefault="00461A79" w:rsidP="00A43F30">
      <w:pPr>
        <w:rPr>
          <w:lang w:eastAsia="zh-CN"/>
        </w:rPr>
      </w:pPr>
      <w:r w:rsidRPr="00446C6D">
        <w:rPr>
          <w:lang w:eastAsia="zh-CN"/>
        </w:rPr>
        <w:t>1</w:t>
      </w:r>
      <w:r w:rsidRPr="00446C6D">
        <w:rPr>
          <w:lang w:eastAsia="zh-CN"/>
        </w:rPr>
        <w:tab/>
      </w:r>
      <w:r>
        <w:rPr>
          <w:rFonts w:hint="eastAsia"/>
          <w:lang w:eastAsia="zh-CN"/>
        </w:rPr>
        <w:t>加速制定</w:t>
      </w:r>
      <w:r>
        <w:rPr>
          <w:lang w:eastAsia="zh-CN"/>
        </w:rPr>
        <w:t>并完成进行统称为</w:t>
      </w:r>
      <w:r>
        <w:rPr>
          <w:rFonts w:hint="eastAsia"/>
          <w:lang w:eastAsia="zh-CN"/>
        </w:rPr>
        <w:t>IMT-2020</w:t>
      </w:r>
      <w:r>
        <w:rPr>
          <w:rFonts w:hint="eastAsia"/>
          <w:lang w:eastAsia="zh-CN"/>
        </w:rPr>
        <w:t>系统</w:t>
      </w:r>
      <w:r>
        <w:rPr>
          <w:lang w:eastAsia="zh-CN"/>
        </w:rPr>
        <w:t>的</w:t>
      </w:r>
      <w:r>
        <w:rPr>
          <w:rFonts w:hint="eastAsia"/>
          <w:lang w:eastAsia="zh-CN"/>
        </w:rPr>
        <w:t>共用</w:t>
      </w:r>
      <w:r>
        <w:rPr>
          <w:lang w:eastAsia="zh-CN"/>
        </w:rPr>
        <w:t>和</w:t>
      </w:r>
      <w:r>
        <w:rPr>
          <w:rFonts w:hint="eastAsia"/>
          <w:lang w:eastAsia="zh-CN"/>
        </w:rPr>
        <w:t>兼容性</w:t>
      </w:r>
      <w:r>
        <w:rPr>
          <w:lang w:eastAsia="zh-CN"/>
        </w:rPr>
        <w:t>研究所需的技术和操作特性；</w:t>
      </w:r>
    </w:p>
    <w:p w:rsidR="00461A79" w:rsidRDefault="00461A79" w:rsidP="00A43F30">
      <w:pPr>
        <w:rPr>
          <w:lang w:eastAsia="zh-CN"/>
        </w:rPr>
      </w:pPr>
      <w:r>
        <w:rPr>
          <w:rFonts w:eastAsia="MS Mincho"/>
          <w:lang w:eastAsia="ja-JP"/>
        </w:rPr>
        <w:t>2</w:t>
      </w:r>
      <w:r w:rsidRPr="00CE6730">
        <w:rPr>
          <w:lang w:eastAsia="zh-CN"/>
        </w:rPr>
        <w:tab/>
      </w:r>
      <w:r w:rsidR="00A43F30" w:rsidRPr="00A43F30">
        <w:rPr>
          <w:rFonts w:ascii="STKaiti" w:eastAsia="STKaiti" w:hAnsi="STKaiti" w:hint="eastAsia"/>
          <w:lang w:eastAsia="zh-CN"/>
        </w:rPr>
        <w:t>做出决议</w:t>
      </w:r>
      <w:r w:rsidRPr="00D74682">
        <w:rPr>
          <w:rFonts w:ascii="STKaiti" w:eastAsia="STKaiti" w:hAnsi="STKaiti" w:hint="eastAsia"/>
          <w:lang w:eastAsia="zh-CN"/>
        </w:rPr>
        <w:t>请</w:t>
      </w:r>
      <w:r w:rsidRPr="005B0B22">
        <w:rPr>
          <w:rFonts w:asciiTheme="majorBidi" w:eastAsia="STKaiti" w:hAnsiTheme="majorBidi" w:cstheme="majorBidi"/>
          <w:lang w:eastAsia="zh-CN"/>
        </w:rPr>
        <w:t>ITU-R</w:t>
      </w:r>
      <w:r w:rsidRPr="005B0B22">
        <w:rPr>
          <w:rFonts w:hint="eastAsia"/>
          <w:lang w:eastAsia="zh-CN"/>
        </w:rPr>
        <w:t>第</w:t>
      </w:r>
      <w:r w:rsidRPr="005B0B22">
        <w:rPr>
          <w:rFonts w:hint="eastAsia"/>
          <w:lang w:eastAsia="zh-CN"/>
        </w:rPr>
        <w:t>2</w:t>
      </w:r>
      <w:r w:rsidRPr="005B0B22">
        <w:rPr>
          <w:rFonts w:hint="eastAsia"/>
          <w:lang w:eastAsia="zh-CN"/>
        </w:rPr>
        <w:t>段</w:t>
      </w:r>
      <w:r>
        <w:rPr>
          <w:rFonts w:hint="eastAsia"/>
          <w:lang w:eastAsia="zh-CN"/>
        </w:rPr>
        <w:t>所述的研究酌情包括与在潜在的候选频段和相邻频段内已有主要</w:t>
      </w:r>
      <w:r>
        <w:rPr>
          <w:lang w:eastAsia="zh-CN"/>
        </w:rPr>
        <w:t>业务划分</w:t>
      </w:r>
      <w:r>
        <w:rPr>
          <w:rFonts w:hint="eastAsia"/>
          <w:lang w:eastAsia="zh-CN"/>
        </w:rPr>
        <w:t>业务</w:t>
      </w:r>
      <w:r w:rsidRPr="00E41477">
        <w:rPr>
          <w:rFonts w:hint="eastAsia"/>
          <w:lang w:eastAsia="zh-CN"/>
        </w:rPr>
        <w:t>的共用和兼容性研究，同时考虑到</w:t>
      </w:r>
      <w:r>
        <w:rPr>
          <w:rFonts w:hint="eastAsia"/>
          <w:lang w:eastAsia="zh-CN"/>
        </w:rPr>
        <w:t>IMT</w:t>
      </w:r>
      <w:r>
        <w:rPr>
          <w:rFonts w:hint="eastAsia"/>
          <w:lang w:eastAsia="zh-CN"/>
        </w:rPr>
        <w:t>系统</w:t>
      </w:r>
      <w:r>
        <w:rPr>
          <w:lang w:eastAsia="zh-CN"/>
        </w:rPr>
        <w:t>可能需要采用的潜在缓解技术</w:t>
      </w:r>
      <w:r>
        <w:rPr>
          <w:rFonts w:hint="eastAsia"/>
          <w:lang w:eastAsia="zh-CN"/>
        </w:rPr>
        <w:t>；</w:t>
      </w:r>
    </w:p>
    <w:p w:rsidR="00461A79" w:rsidRPr="00CE6730" w:rsidRDefault="00461A79" w:rsidP="00A43F30">
      <w:pPr>
        <w:rPr>
          <w:lang w:eastAsia="zh-CN"/>
        </w:rPr>
      </w:pPr>
      <w:r>
        <w:rPr>
          <w:rFonts w:eastAsia="MS Mincho"/>
          <w:lang w:eastAsia="ja-JP"/>
        </w:rPr>
        <w:t>3</w:t>
      </w:r>
      <w:r w:rsidRPr="00CE6730">
        <w:rPr>
          <w:lang w:eastAsia="zh-CN"/>
        </w:rPr>
        <w:tab/>
      </w:r>
      <w:r w:rsidRPr="00E41477">
        <w:rPr>
          <w:rFonts w:hint="eastAsia"/>
          <w:lang w:eastAsia="zh-CN"/>
        </w:rPr>
        <w:t>请</w:t>
      </w:r>
      <w:r w:rsidRPr="00E41477">
        <w:rPr>
          <w:rFonts w:hint="eastAsia"/>
          <w:lang w:eastAsia="zh-CN"/>
        </w:rPr>
        <w:t>WRC-1</w:t>
      </w:r>
      <w:r>
        <w:rPr>
          <w:lang w:eastAsia="zh-CN"/>
        </w:rPr>
        <w:t>9</w:t>
      </w:r>
      <w:r>
        <w:rPr>
          <w:rFonts w:hint="eastAsia"/>
          <w:lang w:eastAsia="zh-CN"/>
        </w:rPr>
        <w:t>审议上述研究</w:t>
      </w:r>
      <w:r w:rsidRPr="00E41477">
        <w:rPr>
          <w:rFonts w:hint="eastAsia"/>
          <w:lang w:eastAsia="zh-CN"/>
        </w:rPr>
        <w:t>结果并采取适当行动，</w:t>
      </w:r>
    </w:p>
    <w:p w:rsidR="00461A79" w:rsidRPr="00192156" w:rsidRDefault="00461A79" w:rsidP="00A43F30">
      <w:pPr>
        <w:pStyle w:val="Call"/>
        <w:rPr>
          <w:lang w:eastAsia="zh-CN"/>
        </w:rPr>
      </w:pPr>
      <w:r w:rsidRPr="00192156">
        <w:rPr>
          <w:lang w:eastAsia="zh-CN"/>
        </w:rPr>
        <w:t>鼓励成员国</w:t>
      </w:r>
      <w:r w:rsidRPr="00192156">
        <w:rPr>
          <w:rFonts w:hint="eastAsia"/>
          <w:lang w:eastAsia="zh-CN"/>
        </w:rPr>
        <w:t>、</w:t>
      </w:r>
      <w:r w:rsidRPr="00192156">
        <w:rPr>
          <w:lang w:eastAsia="zh-CN"/>
        </w:rPr>
        <w:t>部门成员、学术成员和部门准成员</w:t>
      </w:r>
    </w:p>
    <w:p w:rsidR="00461A79" w:rsidRDefault="00461A79" w:rsidP="00A43F30">
      <w:pPr>
        <w:ind w:firstLineChars="200" w:firstLine="480"/>
        <w:rPr>
          <w:lang w:eastAsia="zh-CN"/>
        </w:rPr>
      </w:pPr>
      <w:r>
        <w:rPr>
          <w:rFonts w:hint="eastAsia"/>
          <w:lang w:eastAsia="zh-CN"/>
        </w:rPr>
        <w:t>通过</w:t>
      </w:r>
      <w:r>
        <w:rPr>
          <w:lang w:eastAsia="zh-CN"/>
        </w:rPr>
        <w:t>为</w:t>
      </w:r>
      <w:r>
        <w:rPr>
          <w:rFonts w:hint="eastAsia"/>
          <w:lang w:eastAsia="zh-CN"/>
        </w:rPr>
        <w:t>ITU-</w:t>
      </w:r>
      <w:r>
        <w:rPr>
          <w:lang w:eastAsia="zh-CN"/>
        </w:rPr>
        <w:t>R</w:t>
      </w:r>
      <w:r>
        <w:rPr>
          <w:rFonts w:hint="eastAsia"/>
          <w:lang w:eastAsia="zh-CN"/>
        </w:rPr>
        <w:t>提供</w:t>
      </w:r>
      <w:r>
        <w:rPr>
          <w:lang w:eastAsia="zh-CN"/>
        </w:rPr>
        <w:t>文稿，</w:t>
      </w:r>
      <w:r>
        <w:rPr>
          <w:rFonts w:hint="eastAsia"/>
          <w:lang w:eastAsia="zh-CN"/>
        </w:rPr>
        <w:t>参加</w:t>
      </w:r>
      <w:r>
        <w:rPr>
          <w:lang w:eastAsia="zh-CN"/>
        </w:rPr>
        <w:t>这些相关研究工作。</w:t>
      </w:r>
    </w:p>
    <w:p w:rsidR="005833C3" w:rsidRPr="00493D6B" w:rsidRDefault="005833C3" w:rsidP="00493D6B">
      <w:pPr>
        <w:pStyle w:val="AnnexNo"/>
      </w:pPr>
      <w:r w:rsidRPr="00493D6B">
        <w:rPr>
          <w:rFonts w:hint="eastAsia"/>
        </w:rPr>
        <w:lastRenderedPageBreak/>
        <w:t>第</w:t>
      </w:r>
      <w:r w:rsidRPr="00493D6B">
        <w:t>[</w:t>
      </w:r>
      <w:r w:rsidR="00A43F30" w:rsidRPr="00493D6B">
        <w:t>[IND-B10</w:t>
      </w:r>
      <w:r w:rsidR="00A43F30" w:rsidRPr="00493D6B">
        <w:rPr>
          <w:rFonts w:hint="eastAsia"/>
        </w:rPr>
        <w:t>-IMT_ABOVE_6GH</w:t>
      </w:r>
      <w:r w:rsidR="00A43F30" w:rsidRPr="00493D6B">
        <w:t>z</w:t>
      </w:r>
      <w:r w:rsidRPr="00493D6B">
        <w:t>]</w:t>
      </w:r>
      <w:r w:rsidRPr="00493D6B">
        <w:rPr>
          <w:rFonts w:hint="eastAsia"/>
        </w:rPr>
        <w:t>号新</w:t>
      </w:r>
      <w:r w:rsidRPr="00493D6B">
        <w:t>决议草案附件</w:t>
      </w:r>
      <w:r w:rsidRPr="00493D6B">
        <w:rPr>
          <w:rFonts w:hint="eastAsia"/>
        </w:rPr>
        <w:t>1</w:t>
      </w:r>
    </w:p>
    <w:p w:rsidR="006D27AD" w:rsidRPr="00A43F30" w:rsidRDefault="005833C3" w:rsidP="00A43F30">
      <w:pPr>
        <w:pStyle w:val="Annextitle"/>
      </w:pPr>
      <w:r w:rsidRPr="00A43F30">
        <w:rPr>
          <w:rFonts w:hint="eastAsia"/>
        </w:rPr>
        <w:t>第</w:t>
      </w:r>
      <w:r w:rsidR="006D27AD" w:rsidRPr="00A43F30">
        <w:t>[IND-B10-IMT_ABOVE_6GHz]</w:t>
      </w:r>
      <w:r w:rsidRPr="00A43F30">
        <w:rPr>
          <w:rFonts w:hint="eastAsia"/>
        </w:rPr>
        <w:t>号</w:t>
      </w:r>
      <w:r w:rsidRPr="00A43F30">
        <w:t>新</w:t>
      </w:r>
      <w:r w:rsidRPr="00A43F30">
        <w:rPr>
          <w:rFonts w:hint="eastAsia"/>
        </w:rPr>
        <w:t>决议</w:t>
      </w:r>
      <w:r w:rsidRPr="00A43F30">
        <w:t>草案做出</w:t>
      </w:r>
      <w:r w:rsidRPr="00A43F30">
        <w:rPr>
          <w:rFonts w:hint="eastAsia"/>
        </w:rPr>
        <w:t>决议，</w:t>
      </w:r>
      <w:r w:rsidRPr="00A43F30">
        <w:br/>
      </w:r>
      <w:r w:rsidRPr="00A43F30">
        <w:rPr>
          <w:rFonts w:hint="eastAsia"/>
        </w:rPr>
        <w:t>请</w:t>
      </w:r>
      <w:r w:rsidRPr="00A43F30">
        <w:rPr>
          <w:rFonts w:hint="eastAsia"/>
        </w:rPr>
        <w:t>ITU-</w:t>
      </w:r>
      <w:r w:rsidRPr="00A43F30">
        <w:t>R</w:t>
      </w:r>
      <w:r w:rsidRPr="00A43F30">
        <w:rPr>
          <w:rFonts w:hint="eastAsia"/>
        </w:rPr>
        <w:t>一段提到</w:t>
      </w:r>
      <w:r w:rsidRPr="00A43F30">
        <w:t>的</w:t>
      </w:r>
      <w:r w:rsidRPr="00A43F30">
        <w:rPr>
          <w:rFonts w:hint="eastAsia"/>
        </w:rPr>
        <w:t>频率</w:t>
      </w:r>
      <w:r w:rsidRPr="00A43F30">
        <w:t>范围</w:t>
      </w:r>
    </w:p>
    <w:p w:rsidR="006D27AD" w:rsidRPr="0080489E" w:rsidRDefault="006D27AD" w:rsidP="00A43F30">
      <w:pPr>
        <w:keepNext/>
        <w:keepLines/>
        <w:rPr>
          <w:rFonts w:eastAsia="MS Mincho"/>
          <w:lang w:eastAsia="ja-JP"/>
        </w:rPr>
      </w:pPr>
    </w:p>
    <w:tbl>
      <w:tblPr>
        <w:tblW w:w="5411" w:type="dxa"/>
        <w:jc w:val="center"/>
        <w:tblLayout w:type="fixed"/>
        <w:tblLook w:val="04A0" w:firstRow="1" w:lastRow="0" w:firstColumn="1" w:lastColumn="0" w:noHBand="0" w:noVBand="1"/>
      </w:tblPr>
      <w:tblGrid>
        <w:gridCol w:w="1844"/>
        <w:gridCol w:w="1559"/>
        <w:gridCol w:w="2008"/>
      </w:tblGrid>
      <w:tr w:rsidR="006D27AD" w:rsidRPr="005833C3" w:rsidTr="00214BF2">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D27AD" w:rsidRPr="005833C3" w:rsidRDefault="005833C3" w:rsidP="00A43F30">
            <w:pPr>
              <w:pStyle w:val="Tablehead"/>
              <w:keepLines/>
              <w:rPr>
                <w:color w:val="000000"/>
              </w:rPr>
            </w:pPr>
            <w:r w:rsidRPr="005833C3">
              <w:rPr>
                <w:rFonts w:hint="eastAsia"/>
                <w:lang w:eastAsia="zh-CN"/>
              </w:rPr>
              <w:t>从（</w:t>
            </w:r>
            <w:r w:rsidRPr="005833C3">
              <w:rPr>
                <w:lang w:eastAsia="zh-CN"/>
              </w:rPr>
              <w:t>GHz</w:t>
            </w:r>
            <w:r w:rsidRPr="005833C3">
              <w:rPr>
                <w:rFonts w:hint="eastAsia"/>
                <w:lang w:eastAsia="zh-CN"/>
              </w:rPr>
              <w:t>）</w:t>
            </w:r>
          </w:p>
        </w:tc>
        <w:tc>
          <w:tcPr>
            <w:tcW w:w="1559" w:type="dxa"/>
            <w:tcBorders>
              <w:top w:val="single" w:sz="8" w:space="0" w:color="auto"/>
              <w:left w:val="nil"/>
              <w:bottom w:val="single" w:sz="8" w:space="0" w:color="auto"/>
              <w:right w:val="single" w:sz="8" w:space="0" w:color="auto"/>
            </w:tcBorders>
            <w:shd w:val="clear" w:color="000000" w:fill="BFBFBF"/>
            <w:vAlign w:val="center"/>
            <w:hideMark/>
          </w:tcPr>
          <w:p w:rsidR="006D27AD" w:rsidRPr="005833C3" w:rsidRDefault="005833C3" w:rsidP="00A43F30">
            <w:pPr>
              <w:pStyle w:val="Tablehead"/>
              <w:keepLines/>
              <w:rPr>
                <w:color w:val="000000"/>
              </w:rPr>
            </w:pPr>
            <w:r w:rsidRPr="005833C3">
              <w:rPr>
                <w:rFonts w:hint="eastAsia"/>
                <w:lang w:eastAsia="zh-CN"/>
              </w:rPr>
              <w:t>至（</w:t>
            </w:r>
            <w:r w:rsidRPr="005833C3">
              <w:rPr>
                <w:lang w:eastAsia="zh-CN"/>
              </w:rPr>
              <w:t>GHz</w:t>
            </w:r>
            <w:r w:rsidRPr="005833C3">
              <w:rPr>
                <w:rFonts w:hint="eastAsia"/>
                <w:lang w:eastAsia="zh-CN"/>
              </w:rPr>
              <w:t>）</w:t>
            </w:r>
          </w:p>
        </w:tc>
        <w:tc>
          <w:tcPr>
            <w:tcW w:w="2008" w:type="dxa"/>
            <w:tcBorders>
              <w:top w:val="single" w:sz="8" w:space="0" w:color="auto"/>
              <w:left w:val="nil"/>
              <w:bottom w:val="single" w:sz="4" w:space="0" w:color="auto"/>
              <w:right w:val="single" w:sz="8" w:space="0" w:color="auto"/>
            </w:tcBorders>
            <w:shd w:val="clear" w:color="000000" w:fill="BFBFBF"/>
          </w:tcPr>
          <w:p w:rsidR="006D27AD" w:rsidRPr="005833C3" w:rsidRDefault="005833C3" w:rsidP="00A43F30">
            <w:pPr>
              <w:pStyle w:val="Tablehead"/>
              <w:keepLines/>
              <w:rPr>
                <w:color w:val="000000"/>
              </w:rPr>
            </w:pPr>
            <w:r w:rsidRPr="005833C3">
              <w:rPr>
                <w:rFonts w:hint="eastAsia"/>
                <w:lang w:eastAsia="zh-CN"/>
              </w:rPr>
              <w:t>带宽</w:t>
            </w:r>
            <w:r w:rsidRPr="005833C3">
              <w:rPr>
                <w:lang w:eastAsia="zh-CN"/>
              </w:rPr>
              <w:t>（</w:t>
            </w:r>
            <w:r w:rsidRPr="005833C3">
              <w:rPr>
                <w:lang w:eastAsia="zh-CN"/>
              </w:rPr>
              <w:t>GHz</w:t>
            </w:r>
            <w:r w:rsidRPr="005833C3">
              <w:rPr>
                <w:rFonts w:hint="eastAsia"/>
                <w:lang w:eastAsia="zh-CN"/>
              </w:rPr>
              <w:t>）</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6D27AD" w:rsidRPr="00A43F30" w:rsidRDefault="006D27AD" w:rsidP="00A43F30">
            <w:pPr>
              <w:pStyle w:val="Tabletext"/>
              <w:jc w:val="center"/>
              <w:rPr>
                <w:b/>
                <w:bCs/>
              </w:rPr>
            </w:pPr>
            <w:r w:rsidRPr="00A43F30">
              <w:rPr>
                <w:b/>
                <w:bCs/>
              </w:rPr>
              <w:t>6</w:t>
            </w:r>
          </w:p>
        </w:tc>
        <w:tc>
          <w:tcPr>
            <w:tcW w:w="1559" w:type="dxa"/>
            <w:tcBorders>
              <w:top w:val="nil"/>
              <w:left w:val="nil"/>
              <w:bottom w:val="single" w:sz="8" w:space="0" w:color="auto"/>
              <w:right w:val="single" w:sz="4" w:space="0" w:color="auto"/>
            </w:tcBorders>
            <w:shd w:val="clear" w:color="auto" w:fill="auto"/>
            <w:vAlign w:val="center"/>
          </w:tcPr>
          <w:p w:rsidR="006D27AD" w:rsidRPr="00A43F30" w:rsidRDefault="006D27AD" w:rsidP="00A43F30">
            <w:pPr>
              <w:pStyle w:val="Tabletext"/>
              <w:jc w:val="center"/>
              <w:rPr>
                <w:b/>
                <w:bCs/>
              </w:rPr>
            </w:pPr>
            <w:r w:rsidRPr="00A43F30">
              <w:rPr>
                <w:b/>
                <w:bCs/>
              </w:rPr>
              <w:t>10</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A43F30" w:rsidRDefault="006D27AD" w:rsidP="00A43F30">
            <w:pPr>
              <w:pStyle w:val="Tabletext"/>
              <w:jc w:val="center"/>
              <w:rPr>
                <w:b/>
                <w:bCs/>
              </w:rPr>
            </w:pPr>
            <w:r w:rsidRPr="00A43F30">
              <w:rPr>
                <w:b/>
                <w:bCs/>
              </w:rPr>
              <w:t>4</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6D27AD" w:rsidRPr="0080489E" w:rsidRDefault="006D27AD" w:rsidP="00A43F30">
            <w:pPr>
              <w:pStyle w:val="Tabletext"/>
              <w:jc w:val="center"/>
            </w:pPr>
            <w:r w:rsidRPr="0080489E">
              <w:t>25.25</w:t>
            </w:r>
          </w:p>
        </w:tc>
        <w:tc>
          <w:tcPr>
            <w:tcW w:w="1559" w:type="dxa"/>
            <w:tcBorders>
              <w:top w:val="nil"/>
              <w:left w:val="nil"/>
              <w:bottom w:val="single" w:sz="8" w:space="0" w:color="auto"/>
              <w:right w:val="single" w:sz="4" w:space="0" w:color="auto"/>
            </w:tcBorders>
            <w:shd w:val="clear" w:color="auto" w:fill="auto"/>
            <w:vAlign w:val="center"/>
            <w:hideMark/>
          </w:tcPr>
          <w:p w:rsidR="006D27AD" w:rsidRPr="0080489E" w:rsidRDefault="006D27AD" w:rsidP="00A43F30">
            <w:pPr>
              <w:pStyle w:val="Tabletext"/>
              <w:jc w:val="center"/>
            </w:pPr>
            <w:r w:rsidRPr="0080489E">
              <w:t>25.5</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0.25</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6D27AD" w:rsidRPr="0080489E" w:rsidRDefault="006D27AD" w:rsidP="00A43F30">
            <w:pPr>
              <w:pStyle w:val="Tabletext"/>
              <w:jc w:val="center"/>
            </w:pPr>
            <w:r w:rsidRPr="0080489E">
              <w:t>31.8</w:t>
            </w:r>
          </w:p>
        </w:tc>
        <w:tc>
          <w:tcPr>
            <w:tcW w:w="1559" w:type="dxa"/>
            <w:tcBorders>
              <w:top w:val="nil"/>
              <w:left w:val="nil"/>
              <w:bottom w:val="single" w:sz="8" w:space="0" w:color="auto"/>
              <w:right w:val="single" w:sz="4" w:space="0" w:color="auto"/>
            </w:tcBorders>
            <w:shd w:val="clear" w:color="auto" w:fill="auto"/>
            <w:vAlign w:val="center"/>
          </w:tcPr>
          <w:p w:rsidR="006D27AD" w:rsidRPr="0080489E" w:rsidRDefault="006D27AD" w:rsidP="00A43F30">
            <w:pPr>
              <w:pStyle w:val="Tabletext"/>
              <w:jc w:val="center"/>
            </w:pPr>
            <w:r w:rsidRPr="0080489E">
              <w:t>33.4</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1.6</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6D27AD" w:rsidRPr="0080489E" w:rsidRDefault="006D27AD" w:rsidP="00A43F30">
            <w:pPr>
              <w:pStyle w:val="Tabletext"/>
              <w:jc w:val="center"/>
            </w:pPr>
            <w:r w:rsidRPr="0080489E">
              <w:t>39</w:t>
            </w:r>
          </w:p>
        </w:tc>
        <w:tc>
          <w:tcPr>
            <w:tcW w:w="1559" w:type="dxa"/>
            <w:tcBorders>
              <w:top w:val="nil"/>
              <w:left w:val="nil"/>
              <w:bottom w:val="single" w:sz="8" w:space="0" w:color="auto"/>
              <w:right w:val="single" w:sz="4" w:space="0" w:color="auto"/>
            </w:tcBorders>
            <w:shd w:val="clear" w:color="auto" w:fill="auto"/>
            <w:vAlign w:val="center"/>
          </w:tcPr>
          <w:p w:rsidR="006D27AD" w:rsidRPr="0080489E" w:rsidRDefault="006D27AD" w:rsidP="00A43F30">
            <w:pPr>
              <w:pStyle w:val="Tabletext"/>
              <w:jc w:val="center"/>
            </w:pPr>
            <w:r w:rsidRPr="0080489E">
              <w:t>47</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8</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6D27AD" w:rsidRPr="0080489E" w:rsidRDefault="006D27AD" w:rsidP="00A43F30">
            <w:pPr>
              <w:pStyle w:val="Tabletext"/>
              <w:jc w:val="center"/>
            </w:pPr>
            <w:r w:rsidRPr="0080489E">
              <w:t>47.2</w:t>
            </w:r>
          </w:p>
        </w:tc>
        <w:tc>
          <w:tcPr>
            <w:tcW w:w="1559" w:type="dxa"/>
            <w:tcBorders>
              <w:top w:val="nil"/>
              <w:left w:val="nil"/>
              <w:bottom w:val="single" w:sz="8" w:space="0" w:color="auto"/>
              <w:right w:val="single" w:sz="4" w:space="0" w:color="auto"/>
            </w:tcBorders>
            <w:shd w:val="clear" w:color="auto" w:fill="auto"/>
            <w:vAlign w:val="center"/>
            <w:hideMark/>
          </w:tcPr>
          <w:p w:rsidR="006D27AD" w:rsidRPr="0080489E" w:rsidRDefault="006D27AD" w:rsidP="00A43F30">
            <w:pPr>
              <w:pStyle w:val="Tabletext"/>
              <w:jc w:val="center"/>
            </w:pPr>
            <w:r w:rsidRPr="0080489E">
              <w:t>50.2</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3</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6D27AD" w:rsidRPr="0080489E" w:rsidRDefault="006D27AD" w:rsidP="00A43F30">
            <w:pPr>
              <w:pStyle w:val="Tabletext"/>
              <w:jc w:val="center"/>
            </w:pPr>
            <w:r w:rsidRPr="0080489E">
              <w:t>50.4</w:t>
            </w:r>
          </w:p>
        </w:tc>
        <w:tc>
          <w:tcPr>
            <w:tcW w:w="1559" w:type="dxa"/>
            <w:tcBorders>
              <w:top w:val="nil"/>
              <w:left w:val="nil"/>
              <w:bottom w:val="single" w:sz="8" w:space="0" w:color="auto"/>
              <w:right w:val="single" w:sz="4" w:space="0" w:color="auto"/>
            </w:tcBorders>
            <w:shd w:val="clear" w:color="auto" w:fill="auto"/>
            <w:vAlign w:val="center"/>
            <w:hideMark/>
          </w:tcPr>
          <w:p w:rsidR="006D27AD" w:rsidRPr="0080489E" w:rsidRDefault="006D27AD" w:rsidP="00A43F30">
            <w:pPr>
              <w:pStyle w:val="Tabletext"/>
              <w:jc w:val="center"/>
            </w:pPr>
            <w:r w:rsidRPr="0080489E">
              <w:t>52.6</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2.2</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6D27AD" w:rsidRPr="0080489E" w:rsidRDefault="006D27AD" w:rsidP="00A43F30">
            <w:pPr>
              <w:pStyle w:val="Tabletext"/>
              <w:jc w:val="center"/>
            </w:pPr>
            <w:r w:rsidRPr="0080489E">
              <w:t>66</w:t>
            </w:r>
          </w:p>
        </w:tc>
        <w:tc>
          <w:tcPr>
            <w:tcW w:w="1559" w:type="dxa"/>
            <w:tcBorders>
              <w:top w:val="nil"/>
              <w:left w:val="nil"/>
              <w:bottom w:val="single" w:sz="8" w:space="0" w:color="auto"/>
              <w:right w:val="single" w:sz="4" w:space="0" w:color="auto"/>
            </w:tcBorders>
            <w:shd w:val="clear" w:color="auto" w:fill="auto"/>
            <w:vAlign w:val="center"/>
            <w:hideMark/>
          </w:tcPr>
          <w:p w:rsidR="006D27AD" w:rsidRPr="0080489E" w:rsidRDefault="006D27AD" w:rsidP="00A43F30">
            <w:pPr>
              <w:pStyle w:val="Tabletext"/>
              <w:jc w:val="center"/>
            </w:pPr>
            <w:r w:rsidRPr="0080489E">
              <w:t>76</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10</w:t>
            </w:r>
          </w:p>
        </w:tc>
      </w:tr>
      <w:tr w:rsidR="006D27AD" w:rsidRPr="0080489E" w:rsidTr="00214BF2">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6D27AD" w:rsidRPr="0080489E" w:rsidRDefault="006D27AD" w:rsidP="00A43F30">
            <w:pPr>
              <w:pStyle w:val="Tabletext"/>
              <w:jc w:val="center"/>
            </w:pPr>
            <w:r w:rsidRPr="0080489E">
              <w:t>81</w:t>
            </w:r>
          </w:p>
        </w:tc>
        <w:tc>
          <w:tcPr>
            <w:tcW w:w="1559" w:type="dxa"/>
            <w:tcBorders>
              <w:top w:val="nil"/>
              <w:left w:val="nil"/>
              <w:bottom w:val="single" w:sz="8" w:space="0" w:color="auto"/>
              <w:right w:val="single" w:sz="4" w:space="0" w:color="auto"/>
            </w:tcBorders>
            <w:shd w:val="clear" w:color="auto" w:fill="auto"/>
            <w:vAlign w:val="center"/>
            <w:hideMark/>
          </w:tcPr>
          <w:p w:rsidR="006D27AD" w:rsidRPr="0080489E" w:rsidRDefault="006D27AD" w:rsidP="00A43F30">
            <w:pPr>
              <w:pStyle w:val="Tabletext"/>
              <w:jc w:val="center"/>
            </w:pPr>
            <w:r w:rsidRPr="0080489E">
              <w:t>86</w:t>
            </w:r>
          </w:p>
        </w:tc>
        <w:tc>
          <w:tcPr>
            <w:tcW w:w="2008" w:type="dxa"/>
            <w:tcBorders>
              <w:top w:val="single" w:sz="4" w:space="0" w:color="auto"/>
              <w:left w:val="single" w:sz="4" w:space="0" w:color="auto"/>
              <w:bottom w:val="single" w:sz="4" w:space="0" w:color="auto"/>
              <w:right w:val="single" w:sz="4" w:space="0" w:color="auto"/>
            </w:tcBorders>
            <w:vAlign w:val="center"/>
          </w:tcPr>
          <w:p w:rsidR="006D27AD" w:rsidRPr="0080489E" w:rsidRDefault="006D27AD" w:rsidP="00A43F30">
            <w:pPr>
              <w:pStyle w:val="Tabletext"/>
              <w:jc w:val="center"/>
            </w:pPr>
            <w:r w:rsidRPr="0080489E">
              <w:t>5</w:t>
            </w:r>
          </w:p>
        </w:tc>
      </w:tr>
    </w:tbl>
    <w:p w:rsidR="006D27AD" w:rsidRPr="0080489E" w:rsidRDefault="006D27AD" w:rsidP="00A43F30"/>
    <w:p w:rsidR="006910FF" w:rsidRDefault="006B6142" w:rsidP="00871D23">
      <w:pPr>
        <w:pStyle w:val="Reasons"/>
        <w:rPr>
          <w:lang w:eastAsia="zh-CN"/>
        </w:rPr>
      </w:pPr>
      <w:r>
        <w:rPr>
          <w:b/>
          <w:lang w:eastAsia="zh-CN"/>
        </w:rPr>
        <w:t>理由：</w:t>
      </w:r>
      <w:r>
        <w:rPr>
          <w:lang w:eastAsia="zh-CN"/>
        </w:rPr>
        <w:tab/>
      </w:r>
      <w:r w:rsidR="00871D23">
        <w:rPr>
          <w:rFonts w:hint="eastAsia"/>
          <w:lang w:eastAsia="zh-CN"/>
        </w:rPr>
        <w:t>提</w:t>
      </w:r>
      <w:r w:rsidR="00871D23">
        <w:rPr>
          <w:lang w:eastAsia="zh-CN"/>
        </w:rPr>
        <w:t>出</w:t>
      </w:r>
      <w:r w:rsidR="005833C3">
        <w:rPr>
          <w:rFonts w:hint="eastAsia"/>
          <w:lang w:eastAsia="zh-CN"/>
        </w:rPr>
        <w:t>一项新</w:t>
      </w:r>
      <w:r w:rsidR="005833C3">
        <w:rPr>
          <w:lang w:eastAsia="zh-CN"/>
        </w:rPr>
        <w:t>决议草案</w:t>
      </w:r>
      <w:r w:rsidR="005833C3">
        <w:rPr>
          <w:rFonts w:hint="eastAsia"/>
          <w:lang w:eastAsia="zh-CN"/>
        </w:rPr>
        <w:t>，</w:t>
      </w:r>
      <w:r w:rsidR="00871D23">
        <w:rPr>
          <w:rFonts w:hint="eastAsia"/>
          <w:lang w:eastAsia="zh-CN"/>
        </w:rPr>
        <w:t>用</w:t>
      </w:r>
      <w:r w:rsidR="00871D23">
        <w:rPr>
          <w:lang w:eastAsia="zh-CN"/>
        </w:rPr>
        <w:t>于</w:t>
      </w:r>
      <w:r w:rsidR="005833C3">
        <w:rPr>
          <w:lang w:eastAsia="zh-CN"/>
        </w:rPr>
        <w:t>支持</w:t>
      </w:r>
      <w:r w:rsidR="005833C3">
        <w:rPr>
          <w:rFonts w:hint="eastAsia"/>
          <w:lang w:eastAsia="zh-CN"/>
        </w:rPr>
        <w:t>关于</w:t>
      </w:r>
      <w:r w:rsidR="005833C3">
        <w:rPr>
          <w:rFonts w:hint="eastAsia"/>
          <w:lang w:eastAsia="zh-CN"/>
        </w:rPr>
        <w:t>2020</w:t>
      </w:r>
      <w:r w:rsidR="005833C3">
        <w:rPr>
          <w:rFonts w:hint="eastAsia"/>
          <w:lang w:eastAsia="zh-CN"/>
        </w:rPr>
        <w:t>年</w:t>
      </w:r>
      <w:r w:rsidR="005833C3">
        <w:rPr>
          <w:lang w:eastAsia="zh-CN"/>
        </w:rPr>
        <w:t>及其后</w:t>
      </w:r>
      <w:r w:rsidR="005833C3">
        <w:rPr>
          <w:rFonts w:hint="eastAsia"/>
          <w:lang w:eastAsia="zh-CN"/>
        </w:rPr>
        <w:t>I</w:t>
      </w:r>
      <w:r w:rsidR="005833C3">
        <w:rPr>
          <w:lang w:eastAsia="zh-CN"/>
        </w:rPr>
        <w:t>MT</w:t>
      </w:r>
      <w:r w:rsidR="005833C3">
        <w:rPr>
          <w:rFonts w:hint="eastAsia"/>
          <w:lang w:eastAsia="zh-CN"/>
        </w:rPr>
        <w:t>未来发展</w:t>
      </w:r>
      <w:r w:rsidR="005833C3">
        <w:rPr>
          <w:lang w:eastAsia="zh-CN"/>
        </w:rPr>
        <w:t>的</w:t>
      </w:r>
      <w:r w:rsidR="005833C3">
        <w:rPr>
          <w:rFonts w:hint="eastAsia"/>
          <w:lang w:eastAsia="zh-CN"/>
        </w:rPr>
        <w:t>WR</w:t>
      </w:r>
      <w:r w:rsidR="005833C3">
        <w:rPr>
          <w:lang w:eastAsia="zh-CN"/>
        </w:rPr>
        <w:t>C-19</w:t>
      </w:r>
      <w:r w:rsidR="005833C3">
        <w:rPr>
          <w:rFonts w:hint="eastAsia"/>
          <w:lang w:eastAsia="zh-CN"/>
        </w:rPr>
        <w:t>拟议</w:t>
      </w:r>
      <w:r w:rsidR="005833C3">
        <w:rPr>
          <w:lang w:eastAsia="zh-CN"/>
        </w:rPr>
        <w:t>议项</w:t>
      </w:r>
      <w:r w:rsidR="005833C3">
        <w:rPr>
          <w:rFonts w:hint="eastAsia"/>
          <w:lang w:eastAsia="zh-CN"/>
        </w:rPr>
        <w:t>。</w:t>
      </w:r>
    </w:p>
    <w:p w:rsidR="005C71FD" w:rsidRDefault="005C71FD" w:rsidP="00A43F30">
      <w:pPr>
        <w:pStyle w:val="Reasons"/>
        <w:rPr>
          <w:lang w:eastAsia="zh-CN"/>
        </w:rPr>
      </w:pPr>
    </w:p>
    <w:p w:rsidR="005C71FD" w:rsidRDefault="005C71FD" w:rsidP="00A43F30">
      <w:pPr>
        <w:jc w:val="center"/>
      </w:pPr>
      <w:r>
        <w:t>______________</w:t>
      </w:r>
      <w:bookmarkStart w:id="15" w:name="_GoBack"/>
      <w:bookmarkEnd w:id="15"/>
    </w:p>
    <w:sectPr w:rsidR="005C71FD">
      <w:headerReference w:type="default" r:id="rId11"/>
      <w:footerReference w:type="default" r:id="rId12"/>
      <w:footerReference w:type="first" r:id="rId13"/>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Times New Roman MT Extra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557EE0" w:rsidRDefault="00557EE0" w:rsidP="00557EE0">
    <w:pPr>
      <w:pStyle w:val="Footer"/>
      <w:rPr>
        <w:lang w:val="en-US"/>
      </w:rPr>
    </w:pPr>
    <w:r>
      <w:fldChar w:fldCharType="begin"/>
    </w:r>
    <w:r w:rsidRPr="00DA0469">
      <w:rPr>
        <w:lang w:val="en-US"/>
      </w:rPr>
      <w:instrText xml:space="preserve"> FILENAME \p \* MERGEFORMAT </w:instrText>
    </w:r>
    <w:r>
      <w:fldChar w:fldCharType="separate"/>
    </w:r>
    <w:r w:rsidR="004C2DD6">
      <w:rPr>
        <w:lang w:val="en-US"/>
      </w:rPr>
      <w:t>P:\CHI\ITU-R\CONF-R\CMR15\100\107ADD24C.docx</w:t>
    </w:r>
    <w:r>
      <w:fldChar w:fldCharType="end"/>
    </w:r>
    <w:r>
      <w:t xml:space="preserve"> (388845)</w:t>
    </w:r>
    <w:r w:rsidRPr="00DA0469">
      <w:rPr>
        <w:lang w:val="en-US"/>
      </w:rPr>
      <w:tab/>
    </w:r>
    <w:r>
      <w:fldChar w:fldCharType="begin"/>
    </w:r>
    <w:r>
      <w:instrText xml:space="preserve"> savedate \@ dd.MM.yy </w:instrText>
    </w:r>
    <w:r>
      <w:fldChar w:fldCharType="separate"/>
    </w:r>
    <w:r w:rsidR="004C2DD6">
      <w:t>28.10.15</w:t>
    </w:r>
    <w:r>
      <w:fldChar w:fldCharType="end"/>
    </w:r>
    <w:r w:rsidRPr="00DA0469">
      <w:rPr>
        <w:lang w:val="en-US"/>
      </w:rPr>
      <w:tab/>
    </w:r>
    <w:r>
      <w:fldChar w:fldCharType="begin"/>
    </w:r>
    <w:r>
      <w:instrText xml:space="preserve"> printdate \@ dd.MM.yy </w:instrText>
    </w:r>
    <w:r>
      <w:fldChar w:fldCharType="separate"/>
    </w:r>
    <w:r w:rsidR="004C2DD6">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4C2DD6">
      <w:rPr>
        <w:lang w:val="en-US"/>
      </w:rPr>
      <w:t>P:\CHI\ITU-R\CONF-R\CMR15\100\107ADD24C.docx</w:t>
    </w:r>
    <w:r>
      <w:fldChar w:fldCharType="end"/>
    </w:r>
    <w:r w:rsidR="00557EE0">
      <w:t xml:space="preserve"> (388845)</w:t>
    </w:r>
    <w:r w:rsidRPr="00DA0469">
      <w:rPr>
        <w:lang w:val="en-US"/>
      </w:rPr>
      <w:tab/>
    </w:r>
    <w:r>
      <w:fldChar w:fldCharType="begin"/>
    </w:r>
    <w:r>
      <w:instrText xml:space="preserve"> savedate \@ dd.MM.yy </w:instrText>
    </w:r>
    <w:r>
      <w:fldChar w:fldCharType="separate"/>
    </w:r>
    <w:r w:rsidR="004C2DD6">
      <w:t>28.10.15</w:t>
    </w:r>
    <w:r>
      <w:fldChar w:fldCharType="end"/>
    </w:r>
    <w:r w:rsidRPr="00DA0469">
      <w:rPr>
        <w:lang w:val="en-US"/>
      </w:rPr>
      <w:tab/>
    </w:r>
    <w:r>
      <w:fldChar w:fldCharType="begin"/>
    </w:r>
    <w:r>
      <w:instrText xml:space="preserve"> printdate \@ dd.MM.yy </w:instrText>
    </w:r>
    <w:r>
      <w:fldChar w:fldCharType="separate"/>
    </w:r>
    <w:r w:rsidR="004C2DD6">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C2DD6">
      <w:rPr>
        <w:rStyle w:val="PageNumber"/>
        <w:noProof/>
      </w:rPr>
      <w:t>7</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107(Add.24)-</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E6C77"/>
    <w:rsid w:val="001F4EA6"/>
    <w:rsid w:val="00206C05"/>
    <w:rsid w:val="00214959"/>
    <w:rsid w:val="002260A6"/>
    <w:rsid w:val="002323A0"/>
    <w:rsid w:val="002742B3"/>
    <w:rsid w:val="002837ED"/>
    <w:rsid w:val="002A4C9C"/>
    <w:rsid w:val="002B509B"/>
    <w:rsid w:val="002E2A59"/>
    <w:rsid w:val="002E4507"/>
    <w:rsid w:val="00305254"/>
    <w:rsid w:val="003169D2"/>
    <w:rsid w:val="003B4BEF"/>
    <w:rsid w:val="003C6B45"/>
    <w:rsid w:val="0041282E"/>
    <w:rsid w:val="00437869"/>
    <w:rsid w:val="00440D01"/>
    <w:rsid w:val="00461A79"/>
    <w:rsid w:val="00465A34"/>
    <w:rsid w:val="00493D6B"/>
    <w:rsid w:val="004C2DD6"/>
    <w:rsid w:val="004C4554"/>
    <w:rsid w:val="004D2DEC"/>
    <w:rsid w:val="004E5DC2"/>
    <w:rsid w:val="004F2BE6"/>
    <w:rsid w:val="00527E8A"/>
    <w:rsid w:val="00542E85"/>
    <w:rsid w:val="00557EE0"/>
    <w:rsid w:val="00562479"/>
    <w:rsid w:val="00576849"/>
    <w:rsid w:val="005833C3"/>
    <w:rsid w:val="005A0ACB"/>
    <w:rsid w:val="005C71FD"/>
    <w:rsid w:val="005E08D2"/>
    <w:rsid w:val="005E7FD8"/>
    <w:rsid w:val="00622560"/>
    <w:rsid w:val="00644391"/>
    <w:rsid w:val="00647712"/>
    <w:rsid w:val="00662E12"/>
    <w:rsid w:val="006910FF"/>
    <w:rsid w:val="00691142"/>
    <w:rsid w:val="006B6142"/>
    <w:rsid w:val="006B67CE"/>
    <w:rsid w:val="006C38ED"/>
    <w:rsid w:val="006D27AD"/>
    <w:rsid w:val="006E6182"/>
    <w:rsid w:val="006F3C60"/>
    <w:rsid w:val="00735F29"/>
    <w:rsid w:val="00736415"/>
    <w:rsid w:val="00770D2A"/>
    <w:rsid w:val="007864F6"/>
    <w:rsid w:val="007B7C4B"/>
    <w:rsid w:val="007F0FC5"/>
    <w:rsid w:val="007F5C36"/>
    <w:rsid w:val="008047DB"/>
    <w:rsid w:val="008129A9"/>
    <w:rsid w:val="008221A4"/>
    <w:rsid w:val="00824BD6"/>
    <w:rsid w:val="0083672D"/>
    <w:rsid w:val="00844734"/>
    <w:rsid w:val="00865DFB"/>
    <w:rsid w:val="00871D23"/>
    <w:rsid w:val="008A7416"/>
    <w:rsid w:val="008B6852"/>
    <w:rsid w:val="008C26FF"/>
    <w:rsid w:val="008D1D14"/>
    <w:rsid w:val="008E1785"/>
    <w:rsid w:val="008E7127"/>
    <w:rsid w:val="008E7C8E"/>
    <w:rsid w:val="00912959"/>
    <w:rsid w:val="009657F9"/>
    <w:rsid w:val="0099525B"/>
    <w:rsid w:val="009C72B7"/>
    <w:rsid w:val="009D6098"/>
    <w:rsid w:val="00A0052C"/>
    <w:rsid w:val="00A1250C"/>
    <w:rsid w:val="00A31B14"/>
    <w:rsid w:val="00A323DC"/>
    <w:rsid w:val="00A43F30"/>
    <w:rsid w:val="00A466E6"/>
    <w:rsid w:val="00A815BE"/>
    <w:rsid w:val="00AA34B3"/>
    <w:rsid w:val="00AA5DA1"/>
    <w:rsid w:val="00AE369F"/>
    <w:rsid w:val="00B026CB"/>
    <w:rsid w:val="00B3394F"/>
    <w:rsid w:val="00B711CC"/>
    <w:rsid w:val="00B851D4"/>
    <w:rsid w:val="00B868FC"/>
    <w:rsid w:val="00B95072"/>
    <w:rsid w:val="00BB26CD"/>
    <w:rsid w:val="00C07239"/>
    <w:rsid w:val="00C364B1"/>
    <w:rsid w:val="00C365F3"/>
    <w:rsid w:val="00C47D87"/>
    <w:rsid w:val="00C627F9"/>
    <w:rsid w:val="00C6584D"/>
    <w:rsid w:val="00C929E0"/>
    <w:rsid w:val="00CA3B92"/>
    <w:rsid w:val="00CB4E5A"/>
    <w:rsid w:val="00CC73D7"/>
    <w:rsid w:val="00CF0AD7"/>
    <w:rsid w:val="00CF0BE1"/>
    <w:rsid w:val="00D52A14"/>
    <w:rsid w:val="00D6206A"/>
    <w:rsid w:val="00D74599"/>
    <w:rsid w:val="00DA0469"/>
    <w:rsid w:val="00DD13B7"/>
    <w:rsid w:val="00DF3B0C"/>
    <w:rsid w:val="00E14984"/>
    <w:rsid w:val="00E22A25"/>
    <w:rsid w:val="00E23884"/>
    <w:rsid w:val="00E560F1"/>
    <w:rsid w:val="00E8006E"/>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02C1B2-6002-446F-BDF6-4177078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llChar">
    <w:name w:val="Call Char"/>
    <w:basedOn w:val="DefaultParagraphFont"/>
    <w:link w:val="Call"/>
    <w:locked/>
    <w:rsid w:val="00735F29"/>
    <w:rPr>
      <w:rFonts w:ascii="STKaiti" w:eastAsia="STKaiti" w:hAnsi="STKaiti"/>
      <w:sz w:val="24"/>
      <w:lang w:val="en-GB" w:eastAsia="en-US"/>
    </w:rPr>
  </w:style>
  <w:style w:type="character" w:customStyle="1" w:styleId="RestitleChar">
    <w:name w:val="Res_title Char"/>
    <w:basedOn w:val="DefaultParagraphFont"/>
    <w:link w:val="Restitle"/>
    <w:rsid w:val="00461A79"/>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R15-WRC15-C-0107!A24!MSW-C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A15111B6-385E-41BF-AC3B-D00E27951879}">
  <ds:schemaRefs>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996b2e75-67fd-4955-a3b0-5ab9934cb50b"/>
    <ds:schemaRef ds:uri="http://schemas.microsoft.com/office/2006/documentManagement/types"/>
    <ds:schemaRef ds:uri="32a1a8c5-2265-4ebc-b7a0-2071e2c5c9b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3104</Words>
  <Characters>3856</Characters>
  <Application>Microsoft Office Word</Application>
  <DocSecurity>0</DocSecurity>
  <Lines>202</Lines>
  <Paragraphs>137</Paragraphs>
  <ScaleCrop>false</ScaleCrop>
  <HeadingPairs>
    <vt:vector size="2" baseType="variant">
      <vt:variant>
        <vt:lpstr>Title</vt:lpstr>
      </vt:variant>
      <vt:variant>
        <vt:i4>1</vt:i4>
      </vt:variant>
    </vt:vector>
  </HeadingPairs>
  <TitlesOfParts>
    <vt:vector size="1" baseType="lpstr">
      <vt:lpstr>R15-WRC15-C-0107!A24!MSW-C</vt:lpstr>
    </vt:vector>
  </TitlesOfParts>
  <Manager>General Secretariat - Pool</Manager>
  <Company>International Telecommunication Union (ITU)</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R15-WRC15-C-0107!A24!MSW-C</dc:title>
  <dc:subject>World Radiocommunication Conference - 2015</dc:subject>
  <dc:creator>Documents Proposals Manager (DPM)</dc:creator>
  <cp:keywords>DPM_v5.2015.10.230_prod</cp:keywords>
  <dc:description/>
  <cp:lastModifiedBy>Zheng, Bingyue</cp:lastModifiedBy>
  <cp:revision>9</cp:revision>
  <cp:lastPrinted>2015-10-28T21:44:00Z</cp:lastPrinted>
  <dcterms:created xsi:type="dcterms:W3CDTF">2015-10-28T21:28:00Z</dcterms:created>
  <dcterms:modified xsi:type="dcterms:W3CDTF">2015-10-28T21:46:00Z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