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rtl/>
              </w:rPr>
              <w:t>الاتحـ</w:t>
            </w:r>
            <w:r w:rsidRPr="00486C51">
              <w:rPr>
                <w:rFonts w:hint="cs"/>
                <w:b/>
                <w:bCs/>
                <w:rtl/>
              </w:rPr>
              <w:t>ـــ</w:t>
            </w:r>
            <w:r w:rsidRPr="00486C51">
              <w:rPr>
                <w:b/>
                <w:bCs/>
                <w:rtl/>
              </w:rPr>
              <w:t>اد</w:t>
            </w:r>
            <w:r w:rsidRPr="00486C51">
              <w:rPr>
                <w:rFonts w:hint="cs"/>
                <w:b/>
                <w:bCs/>
                <w:rtl/>
              </w:rPr>
              <w:t xml:space="preserve"> </w:t>
            </w:r>
            <w:r w:rsidRPr="00486C51">
              <w:rPr>
                <w:b/>
                <w:bCs/>
                <w:rtl/>
              </w:rPr>
              <w:t>ال</w:t>
            </w:r>
            <w:r w:rsidRPr="00486C51">
              <w:rPr>
                <w:rFonts w:hint="cs"/>
                <w:b/>
                <w:bCs/>
                <w:rtl/>
              </w:rPr>
              <w:t>ـ</w:t>
            </w:r>
            <w:r w:rsidRPr="00486C51">
              <w:rPr>
                <w:b/>
                <w:bCs/>
                <w:rtl/>
              </w:rPr>
              <w:t>دولـ</w:t>
            </w:r>
            <w:r w:rsidRPr="00486C51">
              <w:rPr>
                <w:rFonts w:hint="cs"/>
                <w:b/>
                <w:bCs/>
                <w:rtl/>
              </w:rPr>
              <w:t>ـــ</w:t>
            </w:r>
            <w:r w:rsidRPr="00486C51">
              <w:rPr>
                <w:b/>
                <w:bCs/>
                <w:rtl/>
              </w:rPr>
              <w:t>ي للاتص</w:t>
            </w:r>
            <w:r w:rsidRPr="00486C51">
              <w:rPr>
                <w:rFonts w:hint="cs"/>
                <w:b/>
                <w:bCs/>
                <w:rtl/>
              </w:rPr>
              <w:t>ـ</w:t>
            </w:r>
            <w:r w:rsidRPr="00486C51">
              <w:rPr>
                <w:b/>
                <w:bCs/>
                <w:rtl/>
              </w:rPr>
              <w:t>ـ</w:t>
            </w:r>
            <w:r w:rsidRPr="00486C51">
              <w:rPr>
                <w:rFonts w:hint="cs"/>
                <w:b/>
                <w:bCs/>
                <w:rtl/>
              </w:rPr>
              <w:t>ــ</w:t>
            </w:r>
            <w:r w:rsidRPr="00486C51">
              <w:rPr>
                <w:b/>
                <w:bCs/>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272C93" w:rsidRDefault="00280E04" w:rsidP="00D44350">
            <w:pPr>
              <w:pStyle w:val="Adress"/>
              <w:framePr w:hSpace="0" w:wrap="auto" w:xAlign="left" w:yAlign="inline"/>
              <w:rPr>
                <w:rtl/>
              </w:rPr>
            </w:pPr>
          </w:p>
        </w:tc>
        <w:tc>
          <w:tcPr>
            <w:tcW w:w="3053" w:type="dxa"/>
            <w:tcBorders>
              <w:top w:val="single" w:sz="12" w:space="0" w:color="auto"/>
            </w:tcBorders>
          </w:tcPr>
          <w:p w:rsidR="00280E04" w:rsidRPr="00272C9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971D32" w:rsidRDefault="00E165ED" w:rsidP="003E1608">
            <w:pPr>
              <w:pStyle w:val="Committee"/>
              <w:framePr w:hSpace="0" w:wrap="auto" w:hAnchor="text" w:yAlign="inline"/>
              <w:tabs>
                <w:tab w:val="clear" w:pos="2268"/>
                <w:tab w:val="left" w:pos="2448"/>
              </w:tabs>
              <w:bidi/>
              <w:rPr>
                <w:rFonts w:ascii="Verdana Bold" w:hAnsi="Verdana Bold" w:cs="Traditional Arabic"/>
                <w:bCs/>
                <w:sz w:val="19"/>
                <w:szCs w:val="30"/>
                <w:rtl/>
              </w:rPr>
            </w:pPr>
            <w:r w:rsidRPr="00971D32">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971D32" w:rsidRDefault="00971D32" w:rsidP="00971D32">
            <w:pPr>
              <w:pStyle w:val="Adress"/>
              <w:framePr w:hSpace="0" w:wrap="auto" w:xAlign="left" w:yAlign="inline"/>
            </w:pPr>
            <w:r w:rsidRPr="00971D32">
              <w:rPr>
                <w:rFonts w:hint="cs"/>
                <w:rtl/>
              </w:rPr>
              <w:t xml:space="preserve">المراجعة </w:t>
            </w:r>
            <w:r w:rsidRPr="00971D32">
              <w:t>1</w:t>
            </w:r>
            <w:r w:rsidR="003E1608" w:rsidRPr="00971D32">
              <w:br/>
            </w:r>
            <w:r w:rsidR="003E1608" w:rsidRPr="00971D32">
              <w:rPr>
                <w:rtl/>
              </w:rPr>
              <w:t xml:space="preserve">للوثيقة </w:t>
            </w:r>
            <w:r w:rsidR="003E1608" w:rsidRPr="00971D32">
              <w:t>103</w:t>
            </w:r>
            <w:r w:rsidRPr="00971D32">
              <w:t>(Add.24)</w:t>
            </w:r>
            <w:r w:rsidR="003E1608" w:rsidRPr="00971D32">
              <w:t>-</w:t>
            </w:r>
            <w:r w:rsidR="00272C93" w:rsidRPr="00971D32">
              <w:t>A</w:t>
            </w:r>
          </w:p>
        </w:tc>
      </w:tr>
      <w:tr w:rsidR="00764079" w:rsidTr="003E1608">
        <w:trPr>
          <w:cantSplit/>
        </w:trPr>
        <w:tc>
          <w:tcPr>
            <w:tcW w:w="6619" w:type="dxa"/>
            <w:shd w:val="clear" w:color="auto" w:fill="auto"/>
          </w:tcPr>
          <w:p w:rsidR="00764079" w:rsidRPr="00971D32" w:rsidRDefault="00764079" w:rsidP="00D44350">
            <w:pPr>
              <w:pStyle w:val="Adress"/>
              <w:framePr w:hSpace="0" w:wrap="auto" w:xAlign="left" w:yAlign="inline"/>
              <w:rPr>
                <w:rtl/>
              </w:rPr>
            </w:pPr>
          </w:p>
        </w:tc>
        <w:tc>
          <w:tcPr>
            <w:tcW w:w="3053" w:type="dxa"/>
            <w:shd w:val="clear" w:color="auto" w:fill="auto"/>
            <w:vAlign w:val="center"/>
          </w:tcPr>
          <w:p w:rsidR="00764079" w:rsidRPr="00971D32" w:rsidRDefault="00971D32" w:rsidP="00971D32">
            <w:pPr>
              <w:pStyle w:val="Adress"/>
              <w:framePr w:hSpace="0" w:wrap="auto" w:xAlign="left" w:yAlign="inline"/>
              <w:rPr>
                <w:rtl/>
              </w:rPr>
            </w:pPr>
            <w:r>
              <w:rPr>
                <w:rFonts w:eastAsia="SimSun"/>
              </w:rPr>
              <w:t>1</w:t>
            </w:r>
            <w:r w:rsidR="00764079" w:rsidRPr="00971D32">
              <w:rPr>
                <w:rFonts w:eastAsia="SimSun"/>
                <w:rtl/>
              </w:rPr>
              <w:t xml:space="preserve"> </w:t>
            </w:r>
            <w:r>
              <w:rPr>
                <w:rFonts w:eastAsia="SimSun" w:hint="cs"/>
                <w:rtl/>
              </w:rPr>
              <w:t>نوفمبر</w:t>
            </w:r>
            <w:r w:rsidR="00764079" w:rsidRPr="00971D32">
              <w:rPr>
                <w:rFonts w:eastAsia="SimSun"/>
                <w:rtl/>
              </w:rPr>
              <w:t xml:space="preserve"> </w:t>
            </w:r>
            <w:r w:rsidR="00764079" w:rsidRPr="00971D32">
              <w:rPr>
                <w:rFonts w:eastAsia="SimSun"/>
              </w:rPr>
              <w:t>2015</w:t>
            </w:r>
          </w:p>
        </w:tc>
      </w:tr>
      <w:tr w:rsidR="00764079" w:rsidTr="003E1608">
        <w:trPr>
          <w:cantSplit/>
        </w:trPr>
        <w:tc>
          <w:tcPr>
            <w:tcW w:w="6619" w:type="dxa"/>
          </w:tcPr>
          <w:p w:rsidR="00764079" w:rsidRPr="00971D32" w:rsidRDefault="00764079" w:rsidP="00D44350">
            <w:pPr>
              <w:pStyle w:val="Adress"/>
              <w:framePr w:hSpace="0" w:wrap="auto" w:xAlign="left" w:yAlign="inline"/>
              <w:rPr>
                <w:rFonts w:eastAsia="SimSun" w:hint="eastAsia"/>
                <w:rtl/>
              </w:rPr>
            </w:pPr>
          </w:p>
        </w:tc>
        <w:tc>
          <w:tcPr>
            <w:tcW w:w="3053" w:type="dxa"/>
            <w:vAlign w:val="center"/>
          </w:tcPr>
          <w:p w:rsidR="00764079" w:rsidRPr="00971D32" w:rsidRDefault="00764079" w:rsidP="00D44350">
            <w:pPr>
              <w:pStyle w:val="Adress"/>
              <w:framePr w:hSpace="0" w:wrap="auto" w:xAlign="left" w:yAlign="inline"/>
              <w:rPr>
                <w:rFonts w:eastAsia="SimSun" w:hint="eastAsia"/>
              </w:rPr>
            </w:pPr>
            <w:r w:rsidRPr="00971D32">
              <w:rPr>
                <w:rFonts w:eastAsia="SimSun"/>
                <w:rtl/>
              </w:rPr>
              <w:t>الأصل: بالإنكليزية</w:t>
            </w:r>
          </w:p>
        </w:tc>
      </w:tr>
      <w:tr w:rsidR="00764079" w:rsidTr="003E1608">
        <w:trPr>
          <w:cantSplit/>
        </w:trPr>
        <w:tc>
          <w:tcPr>
            <w:tcW w:w="9672" w:type="dxa"/>
            <w:gridSpan w:val="2"/>
          </w:tcPr>
          <w:p w:rsidR="00764079" w:rsidRPr="00272C93"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Fonts w:hint="cs"/>
                <w:rtl/>
              </w:rPr>
            </w:pPr>
            <w:r w:rsidRPr="008204AC">
              <w:rPr>
                <w:rtl/>
              </w:rPr>
              <w:t>اليابان</w:t>
            </w:r>
          </w:p>
        </w:tc>
      </w:tr>
      <w:tr w:rsidR="00764079" w:rsidTr="003E1608">
        <w:trPr>
          <w:cantSplit/>
        </w:trPr>
        <w:tc>
          <w:tcPr>
            <w:tcW w:w="9672" w:type="dxa"/>
            <w:gridSpan w:val="2"/>
          </w:tcPr>
          <w:p w:rsidR="00764079" w:rsidRPr="00BD6EF3" w:rsidRDefault="00272C93" w:rsidP="00D44350">
            <w:pPr>
              <w:pStyle w:val="Title1"/>
              <w:spacing w:before="240"/>
              <w:rPr>
                <w:rtl/>
              </w:rPr>
            </w:pPr>
            <w:r>
              <w:rPr>
                <w:rFonts w:hint="eastAsia"/>
                <w:rtl/>
              </w:rPr>
              <w:t>مقترحات</w:t>
            </w:r>
            <w:r>
              <w:rPr>
                <w:rtl/>
              </w:rPr>
              <w:t xml:space="preserve">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EA7747">
            <w:pPr>
              <w:pStyle w:val="Agendaitem"/>
              <w:spacing w:before="240" w:line="192" w:lineRule="auto"/>
            </w:pPr>
            <w:r w:rsidRPr="008204AC">
              <w:rPr>
                <w:rtl/>
              </w:rPr>
              <w:t xml:space="preserve">البنـد </w:t>
            </w:r>
            <w:r w:rsidR="00EA7747">
              <w:t>10</w:t>
            </w:r>
            <w:r w:rsidRPr="008204AC">
              <w:rPr>
                <w:rtl/>
              </w:rPr>
              <w:t xml:space="preserve"> من جدول الأعمال</w:t>
            </w:r>
          </w:p>
        </w:tc>
      </w:tr>
    </w:tbl>
    <w:p w:rsidR="00BE4A66" w:rsidRPr="00431196" w:rsidRDefault="00D21D25" w:rsidP="00300B5A">
      <w:pPr>
        <w:pStyle w:val="Normalaftertitle"/>
        <w:rPr>
          <w:rFonts w:eastAsia="SimSun"/>
          <w:rtl/>
        </w:rPr>
      </w:pPr>
      <w:r w:rsidRPr="00431196">
        <w:rPr>
          <w:rFonts w:eastAsia="SimSun"/>
        </w:rPr>
        <w:t>10</w:t>
      </w:r>
      <w:r w:rsidRPr="00431196">
        <w:rPr>
          <w:rFonts w:eastAsia="SimSun" w:hint="cs"/>
          <w:rtl/>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00300B5A">
        <w:rPr>
          <w:rFonts w:eastAsia="SimSun" w:hint="eastAsia"/>
          <w:rtl/>
        </w:rPr>
        <w:t> </w:t>
      </w:r>
      <w:r w:rsidRPr="00431196">
        <w:rPr>
          <w:rFonts w:eastAsia="SimSun"/>
        </w:rPr>
        <w:t>7</w:t>
      </w:r>
      <w:r w:rsidRPr="00431196">
        <w:rPr>
          <w:rFonts w:eastAsia="SimSun" w:hint="cs"/>
          <w:rtl/>
        </w:rPr>
        <w:t xml:space="preserve"> من الاتفاقية،</w:t>
      </w:r>
    </w:p>
    <w:p w:rsidR="00F16602" w:rsidRDefault="00E80733" w:rsidP="00F1576A">
      <w:pPr>
        <w:pStyle w:val="Headingb"/>
        <w:rPr>
          <w:rtl/>
        </w:rPr>
      </w:pPr>
      <w:r>
        <w:rPr>
          <w:rFonts w:hint="cs"/>
          <w:rtl/>
        </w:rPr>
        <w:t>معلومات أساسية</w:t>
      </w:r>
    </w:p>
    <w:p w:rsidR="00E80733" w:rsidRPr="004026A1" w:rsidRDefault="00E80733" w:rsidP="00620B79">
      <w:pPr>
        <w:rPr>
          <w:spacing w:val="2"/>
        </w:rPr>
      </w:pPr>
      <w:r w:rsidRPr="004026A1">
        <w:rPr>
          <w:rFonts w:hint="cs"/>
          <w:spacing w:val="2"/>
          <w:rtl/>
        </w:rPr>
        <w:t xml:space="preserve">تؤيد اليابان </w:t>
      </w:r>
      <w:r w:rsidR="008819CD" w:rsidRPr="004026A1">
        <w:rPr>
          <w:rFonts w:hint="cs"/>
          <w:spacing w:val="2"/>
          <w:rtl/>
        </w:rPr>
        <w:t>ال</w:t>
      </w:r>
      <w:r w:rsidRPr="004026A1">
        <w:rPr>
          <w:rFonts w:hint="cs"/>
          <w:spacing w:val="2"/>
          <w:rtl/>
        </w:rPr>
        <w:t>مقترحات</w:t>
      </w:r>
      <w:r w:rsidR="00F6737E" w:rsidRPr="004026A1">
        <w:rPr>
          <w:rFonts w:hint="eastAsia"/>
          <w:spacing w:val="2"/>
          <w:rtl/>
        </w:rPr>
        <w:t> </w:t>
      </w:r>
      <w:r w:rsidR="007A6FBB" w:rsidRPr="004026A1">
        <w:rPr>
          <w:spacing w:val="2"/>
        </w:rPr>
        <w:t>ASP/</w:t>
      </w:r>
      <w:r w:rsidR="007A6FBB" w:rsidRPr="004026A1">
        <w:rPr>
          <w:spacing w:val="2"/>
          <w:lang w:eastAsia="ja-JP"/>
        </w:rPr>
        <w:t>32A24</w:t>
      </w:r>
      <w:r w:rsidR="007A6FBB" w:rsidRPr="004026A1">
        <w:rPr>
          <w:rFonts w:hint="cs"/>
          <w:spacing w:val="2"/>
          <w:rtl/>
          <w:lang w:eastAsia="ja-JP"/>
        </w:rPr>
        <w:t xml:space="preserve"> </w:t>
      </w:r>
      <w:r w:rsidR="00BA7988" w:rsidRPr="004026A1">
        <w:rPr>
          <w:rFonts w:hint="cs"/>
          <w:spacing w:val="2"/>
          <w:rtl/>
          <w:lang w:eastAsia="ja-JP"/>
        </w:rPr>
        <w:t>بشأن جدول أعمال</w:t>
      </w:r>
      <w:r w:rsidR="00C42A7E" w:rsidRPr="004026A1">
        <w:rPr>
          <w:rFonts w:hint="cs"/>
          <w:spacing w:val="2"/>
          <w:rtl/>
          <w:lang w:eastAsia="ja-JP"/>
        </w:rPr>
        <w:t xml:space="preserve"> المؤتم</w:t>
      </w:r>
      <w:r w:rsidR="00BA7988" w:rsidRPr="004026A1">
        <w:rPr>
          <w:rFonts w:hint="cs"/>
          <w:spacing w:val="2"/>
          <w:rtl/>
          <w:lang w:eastAsia="ja-JP"/>
        </w:rPr>
        <w:t>ر العالمي للاتصالات الراديوية لعام</w:t>
      </w:r>
      <w:r w:rsidR="00F6737E" w:rsidRPr="004026A1">
        <w:rPr>
          <w:rFonts w:hint="eastAsia"/>
          <w:spacing w:val="2"/>
          <w:rtl/>
          <w:lang w:eastAsia="ja-JP"/>
        </w:rPr>
        <w:t> </w:t>
      </w:r>
      <w:r w:rsidR="00BA7988" w:rsidRPr="004026A1">
        <w:rPr>
          <w:spacing w:val="2"/>
          <w:lang w:eastAsia="ja-JP"/>
        </w:rPr>
        <w:t>2019</w:t>
      </w:r>
      <w:r w:rsidR="00BA7988" w:rsidRPr="004026A1">
        <w:rPr>
          <w:rFonts w:hint="cs"/>
          <w:spacing w:val="2"/>
          <w:rtl/>
          <w:lang w:eastAsia="ja-JP"/>
        </w:rPr>
        <w:t xml:space="preserve"> الواردة في</w:t>
      </w:r>
      <w:r w:rsidR="004026A1">
        <w:rPr>
          <w:rFonts w:hint="eastAsia"/>
          <w:spacing w:val="2"/>
          <w:rtl/>
          <w:lang w:eastAsia="ja-JP"/>
        </w:rPr>
        <w:t> </w:t>
      </w:r>
      <w:r w:rsidR="00BA7988" w:rsidRPr="004026A1">
        <w:rPr>
          <w:rFonts w:hint="cs"/>
          <w:spacing w:val="2"/>
          <w:rtl/>
          <w:lang w:eastAsia="ja-JP"/>
        </w:rPr>
        <w:t>المقترح</w:t>
      </w:r>
      <w:r w:rsidR="004026A1" w:rsidRPr="004026A1">
        <w:rPr>
          <w:rFonts w:hint="cs"/>
          <w:spacing w:val="2"/>
          <w:rtl/>
          <w:lang w:eastAsia="ja-JP"/>
        </w:rPr>
        <w:t xml:space="preserve"> </w:t>
      </w:r>
      <w:r w:rsidR="00BA7988" w:rsidRPr="004026A1">
        <w:rPr>
          <w:rFonts w:hint="cs"/>
          <w:spacing w:val="2"/>
          <w:rtl/>
          <w:lang w:eastAsia="ja-JP"/>
        </w:rPr>
        <w:t xml:space="preserve">المشترك لجماعة آسيا والمحيط الهادئ للاتصالات (الإضافة </w:t>
      </w:r>
      <w:r w:rsidR="00BA7988" w:rsidRPr="004026A1">
        <w:rPr>
          <w:spacing w:val="2"/>
          <w:lang w:eastAsia="ja-JP"/>
        </w:rPr>
        <w:t>24</w:t>
      </w:r>
      <w:r w:rsidR="00BA7988" w:rsidRPr="004026A1">
        <w:rPr>
          <w:rFonts w:hint="cs"/>
          <w:spacing w:val="2"/>
          <w:rtl/>
          <w:lang w:eastAsia="ja-JP"/>
        </w:rPr>
        <w:t xml:space="preserve"> </w:t>
      </w:r>
      <w:r w:rsidR="009569E2" w:rsidRPr="004026A1">
        <w:rPr>
          <w:rFonts w:hint="cs"/>
          <w:spacing w:val="2"/>
          <w:rtl/>
          <w:lang w:eastAsia="ja-JP"/>
        </w:rPr>
        <w:t>للوثيقة</w:t>
      </w:r>
      <w:r w:rsidR="00BA7988" w:rsidRPr="004026A1">
        <w:rPr>
          <w:rFonts w:hint="cs"/>
          <w:spacing w:val="2"/>
          <w:rtl/>
          <w:lang w:eastAsia="ja-JP"/>
        </w:rPr>
        <w:t xml:space="preserve"> </w:t>
      </w:r>
      <w:r w:rsidR="00BA7988" w:rsidRPr="004026A1">
        <w:rPr>
          <w:spacing w:val="2"/>
          <w:lang w:eastAsia="ja-JP"/>
        </w:rPr>
        <w:t>32</w:t>
      </w:r>
      <w:r w:rsidR="00BA7988" w:rsidRPr="004026A1">
        <w:rPr>
          <w:rFonts w:hint="cs"/>
          <w:spacing w:val="2"/>
          <w:rtl/>
          <w:lang w:eastAsia="ja-JP"/>
        </w:rPr>
        <w:t xml:space="preserve">). </w:t>
      </w:r>
      <w:r w:rsidR="00C42A7E" w:rsidRPr="004026A1">
        <w:rPr>
          <w:rFonts w:hint="cs"/>
          <w:spacing w:val="2"/>
          <w:rtl/>
          <w:lang w:eastAsia="ja-JP"/>
        </w:rPr>
        <w:t xml:space="preserve">وتنص الفقرة </w:t>
      </w:r>
      <w:r w:rsidR="00620B79">
        <w:rPr>
          <w:spacing w:val="2"/>
          <w:lang w:eastAsia="ja-JP"/>
        </w:rPr>
        <w:t>2.1</w:t>
      </w:r>
      <w:r w:rsidR="00C42A7E" w:rsidRPr="004026A1">
        <w:rPr>
          <w:rFonts w:hint="cs"/>
          <w:spacing w:val="2"/>
          <w:rtl/>
          <w:lang w:eastAsia="ja-JP"/>
        </w:rPr>
        <w:t xml:space="preserve"> من </w:t>
      </w:r>
      <w:r w:rsidR="00C42A7E" w:rsidRPr="004026A1">
        <w:rPr>
          <w:rFonts w:hint="cs"/>
          <w:i/>
          <w:iCs/>
          <w:spacing w:val="2"/>
          <w:rtl/>
          <w:lang w:eastAsia="ja-JP"/>
        </w:rPr>
        <w:t>يقرر</w:t>
      </w:r>
      <w:r w:rsidR="00C42A7E" w:rsidRPr="004026A1">
        <w:rPr>
          <w:rFonts w:hint="cs"/>
          <w:spacing w:val="2"/>
          <w:rtl/>
          <w:lang w:eastAsia="ja-JP"/>
        </w:rPr>
        <w:t xml:space="preserve"> على </w:t>
      </w:r>
      <w:r w:rsidR="00C42A7E" w:rsidRPr="004026A1">
        <w:rPr>
          <w:rFonts w:hint="cs"/>
          <w:spacing w:val="2"/>
          <w:rtl/>
        </w:rPr>
        <w:t>النظر في</w:t>
      </w:r>
      <w:r w:rsidR="00F6737E" w:rsidRPr="004026A1">
        <w:rPr>
          <w:rFonts w:hint="eastAsia"/>
          <w:spacing w:val="2"/>
          <w:rtl/>
        </w:rPr>
        <w:t> </w:t>
      </w:r>
      <w:r w:rsidR="00C42A7E" w:rsidRPr="004026A1">
        <w:rPr>
          <w:rFonts w:hint="cs"/>
          <w:spacing w:val="2"/>
          <w:rtl/>
        </w:rPr>
        <w:t>التدابير</w:t>
      </w:r>
      <w:r w:rsidR="007B2A7E" w:rsidRPr="004026A1">
        <w:rPr>
          <w:rFonts w:hint="eastAsia"/>
          <w:spacing w:val="2"/>
          <w:rtl/>
        </w:rPr>
        <w:t> </w:t>
      </w:r>
      <w:r w:rsidR="00C42A7E" w:rsidRPr="004026A1">
        <w:rPr>
          <w:rFonts w:hint="cs"/>
          <w:spacing w:val="2"/>
          <w:rtl/>
        </w:rPr>
        <w:t xml:space="preserve">التنظيمية الملائمة لتحديد </w:t>
      </w:r>
      <w:r w:rsidR="00C42A7E" w:rsidRPr="004026A1">
        <w:rPr>
          <w:color w:val="000000"/>
          <w:spacing w:val="2"/>
          <w:rtl/>
        </w:rPr>
        <w:t>الخدم</w:t>
      </w:r>
      <w:r w:rsidR="00C42A7E" w:rsidRPr="004026A1">
        <w:rPr>
          <w:rFonts w:hint="cs"/>
          <w:color w:val="000000"/>
          <w:spacing w:val="2"/>
          <w:rtl/>
        </w:rPr>
        <w:t>ات</w:t>
      </w:r>
      <w:r w:rsidR="00C42A7E" w:rsidRPr="004026A1">
        <w:rPr>
          <w:color w:val="000000"/>
          <w:spacing w:val="2"/>
          <w:rtl/>
        </w:rPr>
        <w:t xml:space="preserve"> المتنقلة </w:t>
      </w:r>
      <w:r w:rsidR="00C42A7E" w:rsidRPr="004026A1">
        <w:rPr>
          <w:rFonts w:hint="cs"/>
          <w:color w:val="000000"/>
          <w:spacing w:val="2"/>
          <w:rtl/>
        </w:rPr>
        <w:t xml:space="preserve">والثابتة </w:t>
      </w:r>
      <w:r w:rsidR="00C42A7E" w:rsidRPr="004026A1">
        <w:rPr>
          <w:color w:val="000000"/>
          <w:spacing w:val="2"/>
          <w:rtl/>
        </w:rPr>
        <w:t xml:space="preserve">البرية </w:t>
      </w:r>
      <w:r w:rsidR="00C42A7E" w:rsidRPr="004026A1">
        <w:rPr>
          <w:rFonts w:hint="cs"/>
          <w:spacing w:val="2"/>
          <w:rtl/>
        </w:rPr>
        <w:t>العاملة في مدى التردد</w:t>
      </w:r>
      <w:r w:rsidR="00F6737E" w:rsidRPr="004026A1">
        <w:rPr>
          <w:rFonts w:hint="eastAsia"/>
          <w:spacing w:val="2"/>
          <w:rtl/>
        </w:rPr>
        <w:t> </w:t>
      </w:r>
      <w:r w:rsidR="00C42A7E" w:rsidRPr="004026A1">
        <w:rPr>
          <w:spacing w:val="2"/>
        </w:rPr>
        <w:t>GHz</w:t>
      </w:r>
      <w:r w:rsidR="00F6737E" w:rsidRPr="004026A1">
        <w:rPr>
          <w:spacing w:val="2"/>
        </w:rPr>
        <w:t> </w:t>
      </w:r>
      <w:r w:rsidR="00C42A7E" w:rsidRPr="004026A1">
        <w:rPr>
          <w:spacing w:val="2"/>
        </w:rPr>
        <w:t>1</w:t>
      </w:r>
      <w:r w:rsidR="00F6737E" w:rsidRPr="004026A1">
        <w:rPr>
          <w:spacing w:val="2"/>
        </w:rPr>
        <w:t> </w:t>
      </w:r>
      <w:r w:rsidR="00C42A7E" w:rsidRPr="004026A1">
        <w:rPr>
          <w:spacing w:val="2"/>
        </w:rPr>
        <w:t>000</w:t>
      </w:r>
      <w:r w:rsidR="007B2A7E" w:rsidRPr="004026A1">
        <w:rPr>
          <w:spacing w:val="2"/>
        </w:rPr>
        <w:noBreakHyphen/>
      </w:r>
      <w:r w:rsidR="00C42A7E" w:rsidRPr="004026A1">
        <w:rPr>
          <w:spacing w:val="2"/>
        </w:rPr>
        <w:t>275</w:t>
      </w:r>
      <w:r w:rsidR="00C42A7E" w:rsidRPr="004026A1">
        <w:rPr>
          <w:rFonts w:hint="cs"/>
          <w:spacing w:val="2"/>
          <w:rtl/>
        </w:rPr>
        <w:t>، وفقاً</w:t>
      </w:r>
      <w:r w:rsidR="00F6737E" w:rsidRPr="004026A1">
        <w:rPr>
          <w:rFonts w:hint="eastAsia"/>
          <w:spacing w:val="2"/>
          <w:rtl/>
        </w:rPr>
        <w:t> </w:t>
      </w:r>
      <w:r w:rsidR="00C42A7E" w:rsidRPr="004026A1">
        <w:rPr>
          <w:rFonts w:hint="cs"/>
          <w:spacing w:val="2"/>
          <w:rtl/>
        </w:rPr>
        <w:t>للقرار</w:t>
      </w:r>
      <w:r w:rsidR="00F6737E" w:rsidRPr="004026A1">
        <w:rPr>
          <w:rFonts w:hint="eastAsia"/>
          <w:spacing w:val="2"/>
          <w:rtl/>
        </w:rPr>
        <w:t> </w:t>
      </w:r>
      <w:r w:rsidR="00C42A7E" w:rsidRPr="004026A1">
        <w:rPr>
          <w:iCs/>
          <w:spacing w:val="2"/>
        </w:rPr>
        <w:t>[ASP</w:t>
      </w:r>
      <w:r w:rsidR="007B2A7E" w:rsidRPr="004026A1">
        <w:rPr>
          <w:iCs/>
          <w:spacing w:val="2"/>
        </w:rPr>
        <w:noBreakHyphen/>
      </w:r>
      <w:r w:rsidR="00C42A7E" w:rsidRPr="004026A1">
        <w:rPr>
          <w:iCs/>
          <w:spacing w:val="2"/>
        </w:rPr>
        <w:t>C10</w:t>
      </w:r>
      <w:r w:rsidR="007B2A7E" w:rsidRPr="004026A1">
        <w:rPr>
          <w:iCs/>
          <w:spacing w:val="2"/>
        </w:rPr>
        <w:noBreakHyphen/>
      </w:r>
      <w:r w:rsidR="00C42A7E" w:rsidRPr="004026A1">
        <w:rPr>
          <w:iCs/>
          <w:spacing w:val="2"/>
        </w:rPr>
        <w:t>MS&amp;FS_ABOVE_275GHz] (WRC-15)</w:t>
      </w:r>
      <w:r w:rsidR="00C42A7E" w:rsidRPr="004026A1">
        <w:rPr>
          <w:spacing w:val="2"/>
        </w:rPr>
        <w:t xml:space="preserve"> </w:t>
      </w:r>
      <w:r w:rsidR="00C42A7E" w:rsidRPr="004026A1">
        <w:rPr>
          <w:iCs/>
          <w:spacing w:val="2"/>
        </w:rPr>
        <w:t>(ASP/</w:t>
      </w:r>
      <w:r w:rsidR="00C42A7E" w:rsidRPr="004026A1">
        <w:rPr>
          <w:rFonts w:hint="eastAsia"/>
          <w:iCs/>
          <w:spacing w:val="2"/>
          <w:lang w:eastAsia="ja-JP"/>
        </w:rPr>
        <w:t>10</w:t>
      </w:r>
      <w:r w:rsidR="00C42A7E" w:rsidRPr="004026A1">
        <w:rPr>
          <w:iCs/>
          <w:spacing w:val="2"/>
        </w:rPr>
        <w:t>/15)</w:t>
      </w:r>
      <w:r w:rsidR="00AC0F53" w:rsidRPr="004026A1">
        <w:rPr>
          <w:rFonts w:hint="cs"/>
          <w:i/>
          <w:spacing w:val="2"/>
          <w:rtl/>
        </w:rPr>
        <w:t>.</w:t>
      </w:r>
    </w:p>
    <w:p w:rsidR="00E1099B" w:rsidRPr="00300B5A" w:rsidRDefault="00F31F59" w:rsidP="00971D32">
      <w:pPr>
        <w:rPr>
          <w:b/>
          <w:spacing w:val="4"/>
          <w:lang w:eastAsia="ja-JP" w:bidi="ar-EG"/>
        </w:rPr>
      </w:pPr>
      <w:r w:rsidRPr="00300B5A">
        <w:rPr>
          <w:rFonts w:hint="cs"/>
          <w:spacing w:val="4"/>
          <w:rtl/>
        </w:rPr>
        <w:t xml:space="preserve">ويتعلق جدول الأعمال المقترح بخدمتين للاتصالات الراديوية، هما الخدمة المتنقلة البرية والخدمة الثابتة البرية. وتعكف على دراسة هاتين الخدمتين في لجان دراسات قطاع الاتصالات الراديوية فرقتا العمل </w:t>
      </w:r>
      <w:r w:rsidRPr="00300B5A">
        <w:rPr>
          <w:rFonts w:hint="eastAsia"/>
          <w:spacing w:val="4"/>
          <w:lang w:eastAsia="ja-JP"/>
        </w:rPr>
        <w:t>5A</w:t>
      </w:r>
      <w:r w:rsidRPr="00300B5A">
        <w:rPr>
          <w:rFonts w:hint="cs"/>
          <w:spacing w:val="4"/>
          <w:rtl/>
          <w:lang w:eastAsia="ja-JP"/>
        </w:rPr>
        <w:t xml:space="preserve"> و</w:t>
      </w:r>
      <w:r w:rsidRPr="00300B5A">
        <w:rPr>
          <w:rFonts w:hint="eastAsia"/>
          <w:spacing w:val="4"/>
          <w:lang w:eastAsia="ja-JP"/>
        </w:rPr>
        <w:t>5C</w:t>
      </w:r>
      <w:r w:rsidRPr="00300B5A">
        <w:rPr>
          <w:rFonts w:hint="cs"/>
          <w:spacing w:val="4"/>
          <w:rtl/>
          <w:lang w:eastAsia="ja-JP"/>
        </w:rPr>
        <w:t xml:space="preserve"> على التوالي. </w:t>
      </w:r>
      <w:r w:rsidR="0025686B" w:rsidRPr="00300B5A">
        <w:rPr>
          <w:rFonts w:hint="cs"/>
          <w:spacing w:val="4"/>
          <w:rtl/>
          <w:lang w:eastAsia="ja-JP"/>
        </w:rPr>
        <w:t>ولتحديد العمل</w:t>
      </w:r>
      <w:r w:rsidR="007B2A7E" w:rsidRPr="00300B5A">
        <w:rPr>
          <w:rFonts w:hint="eastAsia"/>
          <w:spacing w:val="4"/>
          <w:rtl/>
          <w:lang w:eastAsia="ja-JP"/>
        </w:rPr>
        <w:t> </w:t>
      </w:r>
      <w:r w:rsidR="003776DD" w:rsidRPr="00300B5A">
        <w:rPr>
          <w:rFonts w:hint="cs"/>
          <w:spacing w:val="4"/>
          <w:rtl/>
          <w:lang w:eastAsia="ja-JP"/>
        </w:rPr>
        <w:t>المخصص</w:t>
      </w:r>
      <w:r w:rsidR="007B2A7E" w:rsidRPr="00300B5A">
        <w:rPr>
          <w:rFonts w:hint="eastAsia"/>
          <w:spacing w:val="4"/>
          <w:rtl/>
          <w:lang w:eastAsia="ja-JP"/>
        </w:rPr>
        <w:t> </w:t>
      </w:r>
      <w:r w:rsidR="003776DD" w:rsidRPr="00300B5A">
        <w:rPr>
          <w:rFonts w:hint="cs"/>
          <w:spacing w:val="4"/>
          <w:rtl/>
          <w:lang w:eastAsia="ja-JP"/>
        </w:rPr>
        <w:t>لفرقتي العمل المناسبتين</w:t>
      </w:r>
      <w:r w:rsidR="0025686B" w:rsidRPr="00300B5A">
        <w:rPr>
          <w:rFonts w:hint="cs"/>
          <w:spacing w:val="4"/>
          <w:rtl/>
          <w:lang w:eastAsia="ja-JP"/>
        </w:rPr>
        <w:t xml:space="preserve"> في فقرة </w:t>
      </w:r>
      <w:r w:rsidR="0025686B" w:rsidRPr="00300B5A">
        <w:rPr>
          <w:rFonts w:hint="cs"/>
          <w:i/>
          <w:iCs/>
          <w:spacing w:val="4"/>
          <w:rtl/>
          <w:lang w:eastAsia="ja-JP"/>
        </w:rPr>
        <w:t>يدعو قطاع الاتصالات الراديوية</w:t>
      </w:r>
      <w:r w:rsidR="0025686B" w:rsidRPr="00300B5A">
        <w:rPr>
          <w:rFonts w:hint="cs"/>
          <w:spacing w:val="4"/>
          <w:rtl/>
          <w:lang w:eastAsia="ja-JP"/>
        </w:rPr>
        <w:t xml:space="preserve"> من مشروع القرار الجديد </w:t>
      </w:r>
      <w:r w:rsidR="0025686B" w:rsidRPr="00300B5A">
        <w:rPr>
          <w:spacing w:val="4"/>
          <w:lang w:eastAsia="ja-JP"/>
        </w:rPr>
        <w:t>[ASP</w:t>
      </w:r>
      <w:r w:rsidR="00F6737E" w:rsidRPr="00300B5A">
        <w:rPr>
          <w:spacing w:val="4"/>
          <w:lang w:eastAsia="ja-JP"/>
        </w:rPr>
        <w:noBreakHyphen/>
      </w:r>
      <w:r w:rsidR="0025686B" w:rsidRPr="00300B5A">
        <w:rPr>
          <w:spacing w:val="4"/>
          <w:lang w:eastAsia="ja-JP"/>
        </w:rPr>
        <w:t>C10</w:t>
      </w:r>
      <w:r w:rsidR="00F6737E" w:rsidRPr="00300B5A">
        <w:rPr>
          <w:spacing w:val="4"/>
          <w:lang w:eastAsia="ja-JP"/>
        </w:rPr>
        <w:noBreakHyphen/>
      </w:r>
      <w:r w:rsidR="0025686B" w:rsidRPr="00300B5A">
        <w:rPr>
          <w:spacing w:val="4"/>
          <w:lang w:eastAsia="ja-JP"/>
        </w:rPr>
        <w:t>MS&amp;FS_ABOVE_275GH</w:t>
      </w:r>
      <w:r w:rsidR="00971D32">
        <w:rPr>
          <w:spacing w:val="4"/>
          <w:lang w:eastAsia="ja-JP"/>
        </w:rPr>
        <w:t>z</w:t>
      </w:r>
      <w:r w:rsidR="0025686B" w:rsidRPr="00300B5A">
        <w:rPr>
          <w:spacing w:val="4"/>
          <w:lang w:eastAsia="ja-JP"/>
        </w:rPr>
        <w:t>]</w:t>
      </w:r>
      <w:r w:rsidR="00F6737E" w:rsidRPr="00300B5A">
        <w:rPr>
          <w:spacing w:val="4"/>
          <w:lang w:eastAsia="ja-JP"/>
        </w:rPr>
        <w:t> </w:t>
      </w:r>
      <w:r w:rsidR="0025686B" w:rsidRPr="00300B5A">
        <w:rPr>
          <w:rFonts w:hint="eastAsia"/>
          <w:spacing w:val="4"/>
          <w:lang w:eastAsia="ja-JP"/>
        </w:rPr>
        <w:t>(WRC-15)</w:t>
      </w:r>
      <w:r w:rsidR="0025686B" w:rsidRPr="00300B5A">
        <w:rPr>
          <w:rFonts w:hint="cs"/>
          <w:spacing w:val="4"/>
          <w:rtl/>
          <w:lang w:eastAsia="ja-JP"/>
        </w:rPr>
        <w:t xml:space="preserve"> الوارد في المرفق</w:t>
      </w:r>
      <w:r w:rsidR="00F6737E" w:rsidRPr="00300B5A">
        <w:rPr>
          <w:rFonts w:hint="eastAsia"/>
          <w:spacing w:val="4"/>
          <w:rtl/>
          <w:lang w:eastAsia="ja-JP"/>
        </w:rPr>
        <w:t> </w:t>
      </w:r>
      <w:r w:rsidR="0025686B" w:rsidRPr="00300B5A">
        <w:rPr>
          <w:spacing w:val="4"/>
          <w:lang w:eastAsia="ja-JP"/>
        </w:rPr>
        <w:t>2</w:t>
      </w:r>
      <w:r w:rsidR="0025686B" w:rsidRPr="00300B5A">
        <w:rPr>
          <w:rFonts w:hint="cs"/>
          <w:spacing w:val="4"/>
          <w:rtl/>
          <w:lang w:eastAsia="ja-JP" w:bidi="ar-EG"/>
        </w:rPr>
        <w:t xml:space="preserve"> بالإضافة </w:t>
      </w:r>
      <w:r w:rsidR="0025686B" w:rsidRPr="00300B5A">
        <w:rPr>
          <w:rFonts w:hint="eastAsia"/>
          <w:bCs/>
          <w:spacing w:val="4"/>
          <w:lang w:eastAsia="ja-JP"/>
        </w:rPr>
        <w:t>24</w:t>
      </w:r>
      <w:r w:rsidR="0025686B" w:rsidRPr="00300B5A">
        <w:rPr>
          <w:rFonts w:hint="cs"/>
          <w:b/>
          <w:spacing w:val="4"/>
          <w:rtl/>
          <w:lang w:eastAsia="ja-JP"/>
        </w:rPr>
        <w:t xml:space="preserve"> إلى الوثيقة</w:t>
      </w:r>
      <w:r w:rsidR="007B2A7E" w:rsidRPr="00300B5A">
        <w:rPr>
          <w:rFonts w:hint="eastAsia"/>
          <w:b/>
          <w:spacing w:val="4"/>
          <w:rtl/>
          <w:lang w:eastAsia="ja-JP"/>
        </w:rPr>
        <w:t> </w:t>
      </w:r>
      <w:r w:rsidR="0025686B" w:rsidRPr="00300B5A">
        <w:rPr>
          <w:bCs/>
          <w:spacing w:val="4"/>
          <w:lang w:eastAsia="ja-JP"/>
        </w:rPr>
        <w:t>32</w:t>
      </w:r>
      <w:r w:rsidR="003776DD" w:rsidRPr="00300B5A">
        <w:rPr>
          <w:rFonts w:hint="cs"/>
          <w:bCs/>
          <w:spacing w:val="4"/>
          <w:rtl/>
          <w:lang w:eastAsia="ja-JP" w:bidi="ar-EG"/>
        </w:rPr>
        <w:t xml:space="preserve">، </w:t>
      </w:r>
      <w:r w:rsidR="003776DD" w:rsidRPr="00300B5A">
        <w:rPr>
          <w:rFonts w:hint="cs"/>
          <w:b/>
          <w:spacing w:val="4"/>
          <w:rtl/>
          <w:lang w:eastAsia="ja-JP" w:bidi="ar-EG"/>
        </w:rPr>
        <w:t>تقترح اليابان قراراً جديداً آخر بإدخال تعديل طفيف على مشروع القرار أعلاه على النحو</w:t>
      </w:r>
      <w:r w:rsidR="007B2A7E" w:rsidRPr="00300B5A">
        <w:rPr>
          <w:rFonts w:hint="eastAsia"/>
          <w:b/>
          <w:spacing w:val="4"/>
          <w:rtl/>
          <w:lang w:eastAsia="ja-JP"/>
        </w:rPr>
        <w:t> </w:t>
      </w:r>
      <w:r w:rsidR="003776DD" w:rsidRPr="00300B5A">
        <w:rPr>
          <w:rFonts w:hint="cs"/>
          <w:b/>
          <w:spacing w:val="4"/>
          <w:rtl/>
          <w:lang w:eastAsia="ja-JP" w:bidi="ar-EG"/>
        </w:rPr>
        <w:t>التالي:</w:t>
      </w:r>
    </w:p>
    <w:p w:rsidR="00E1099B" w:rsidRDefault="00E1099B" w:rsidP="007120E6">
      <w:pPr>
        <w:pStyle w:val="enumlev1"/>
        <w:rPr>
          <w:b/>
          <w:lang w:bidi="ar-EG"/>
        </w:rPr>
      </w:pPr>
      <w:r w:rsidRPr="00E1099B">
        <w:rPr>
          <w:rFonts w:hint="cs"/>
          <w:b/>
          <w:spacing w:val="-2"/>
          <w:rtl/>
          <w:lang w:bidi="ar-EG"/>
        </w:rPr>
        <w:t>-</w:t>
      </w:r>
      <w:r w:rsidRPr="00E1099B">
        <w:rPr>
          <w:rFonts w:hint="cs"/>
          <w:b/>
          <w:spacing w:val="-2"/>
          <w:rtl/>
          <w:lang w:bidi="ar-EG"/>
        </w:rPr>
        <w:tab/>
      </w:r>
      <w:r w:rsidR="003776DD" w:rsidRPr="00E1099B">
        <w:rPr>
          <w:rFonts w:hint="cs"/>
          <w:spacing w:val="-2"/>
          <w:rtl/>
        </w:rPr>
        <w:t>إضافة مسألتي قطاع الاتصالات الراديوية ذات</w:t>
      </w:r>
      <w:r w:rsidR="00F6189B" w:rsidRPr="00E1099B">
        <w:rPr>
          <w:rFonts w:hint="cs"/>
          <w:spacing w:val="-2"/>
          <w:rtl/>
        </w:rPr>
        <w:t>ي</w:t>
      </w:r>
      <w:r w:rsidR="003776DD" w:rsidRPr="00E1099B">
        <w:rPr>
          <w:rFonts w:hint="cs"/>
          <w:spacing w:val="-2"/>
          <w:rtl/>
        </w:rPr>
        <w:t xml:space="preserve"> الصلة (أي المسألة</w:t>
      </w:r>
      <w:r w:rsidR="00F6737E" w:rsidRPr="00E1099B">
        <w:rPr>
          <w:rFonts w:hint="eastAsia"/>
          <w:spacing w:val="-2"/>
          <w:rtl/>
        </w:rPr>
        <w:t> </w:t>
      </w:r>
      <w:r w:rsidR="003776DD" w:rsidRPr="00E1099B">
        <w:rPr>
          <w:rFonts w:hint="eastAsia"/>
          <w:spacing w:val="-2"/>
        </w:rPr>
        <w:t>ITU-R 256-0/5</w:t>
      </w:r>
      <w:r w:rsidR="003776DD" w:rsidRPr="00E1099B">
        <w:rPr>
          <w:rFonts w:hint="cs"/>
          <w:spacing w:val="-2"/>
          <w:rtl/>
        </w:rPr>
        <w:t xml:space="preserve"> والمسألة</w:t>
      </w:r>
      <w:r w:rsidR="00F6737E" w:rsidRPr="00E1099B">
        <w:rPr>
          <w:rFonts w:hint="eastAsia"/>
          <w:spacing w:val="-2"/>
          <w:rtl/>
        </w:rPr>
        <w:t> </w:t>
      </w:r>
      <w:r w:rsidR="003776DD" w:rsidRPr="00E1099B">
        <w:rPr>
          <w:rFonts w:hint="eastAsia"/>
          <w:spacing w:val="-2"/>
        </w:rPr>
        <w:t>ITU</w:t>
      </w:r>
      <w:r w:rsidRPr="00E1099B">
        <w:rPr>
          <w:spacing w:val="-2"/>
        </w:rPr>
        <w:t> </w:t>
      </w:r>
      <w:r w:rsidR="003776DD" w:rsidRPr="00E1099B">
        <w:rPr>
          <w:rFonts w:hint="eastAsia"/>
          <w:spacing w:val="-2"/>
        </w:rPr>
        <w:t>R</w:t>
      </w:r>
      <w:r w:rsidRPr="00E1099B">
        <w:rPr>
          <w:spacing w:val="-2"/>
        </w:rPr>
        <w:t> </w:t>
      </w:r>
      <w:r w:rsidR="003776DD" w:rsidRPr="00E1099B">
        <w:rPr>
          <w:rFonts w:hint="eastAsia"/>
          <w:spacing w:val="-2"/>
        </w:rPr>
        <w:t>257</w:t>
      </w:r>
      <w:r w:rsidRPr="00E1099B">
        <w:rPr>
          <w:spacing w:val="-2"/>
        </w:rPr>
        <w:noBreakHyphen/>
      </w:r>
      <w:r w:rsidR="003776DD" w:rsidRPr="00E1099B">
        <w:rPr>
          <w:rFonts w:hint="eastAsia"/>
          <w:spacing w:val="-2"/>
        </w:rPr>
        <w:t>0/5</w:t>
      </w:r>
      <w:r w:rsidR="003776DD" w:rsidRPr="00E1099B">
        <w:rPr>
          <w:rFonts w:hint="cs"/>
          <w:spacing w:val="-2"/>
          <w:rtl/>
        </w:rPr>
        <w:t xml:space="preserve">) </w:t>
      </w:r>
      <w:r w:rsidR="007A6FBB" w:rsidRPr="00E1099B">
        <w:rPr>
          <w:rFonts w:hint="cs"/>
          <w:spacing w:val="-2"/>
          <w:rtl/>
        </w:rPr>
        <w:t xml:space="preserve">اللتين تدخلان ضمن نطاق فرقتي العمل </w:t>
      </w:r>
      <w:r w:rsidR="007A6FBB" w:rsidRPr="00E1099B">
        <w:rPr>
          <w:rFonts w:hint="eastAsia"/>
          <w:spacing w:val="-2"/>
        </w:rPr>
        <w:t>5A</w:t>
      </w:r>
      <w:r w:rsidR="007A6FBB" w:rsidRPr="00E1099B">
        <w:rPr>
          <w:rFonts w:hint="cs"/>
          <w:spacing w:val="-2"/>
          <w:rtl/>
        </w:rPr>
        <w:t xml:space="preserve"> و</w:t>
      </w:r>
      <w:r w:rsidR="007A6FBB" w:rsidRPr="00E1099B">
        <w:rPr>
          <w:rFonts w:hint="eastAsia"/>
          <w:spacing w:val="-2"/>
        </w:rPr>
        <w:t>5C</w:t>
      </w:r>
      <w:r w:rsidR="007A6FBB" w:rsidRPr="00E1099B">
        <w:rPr>
          <w:rFonts w:hint="cs"/>
          <w:spacing w:val="-2"/>
          <w:rtl/>
        </w:rPr>
        <w:t xml:space="preserve"> و</w:t>
      </w:r>
      <w:r w:rsidR="007423C0" w:rsidRPr="00E1099B">
        <w:rPr>
          <w:rFonts w:hint="cs"/>
          <w:spacing w:val="-2"/>
          <w:rtl/>
        </w:rPr>
        <w:t xml:space="preserve">حظيتا مؤخراً بالموافقة، </w:t>
      </w:r>
      <w:r w:rsidR="00F6189B" w:rsidRPr="00E1099B">
        <w:rPr>
          <w:rFonts w:hint="cs"/>
          <w:spacing w:val="-2"/>
          <w:rtl/>
        </w:rPr>
        <w:t>في</w:t>
      </w:r>
      <w:r w:rsidR="009569E2">
        <w:rPr>
          <w:rFonts w:hint="eastAsia"/>
          <w:spacing w:val="-2"/>
          <w:rtl/>
        </w:rPr>
        <w:t> </w:t>
      </w:r>
      <w:r w:rsidR="00F6189B" w:rsidRPr="00E1099B">
        <w:rPr>
          <w:rFonts w:hint="cs"/>
          <w:spacing w:val="-2"/>
          <w:rtl/>
        </w:rPr>
        <w:t>الفقرتين</w:t>
      </w:r>
      <w:r w:rsidR="009569E2">
        <w:rPr>
          <w:rFonts w:hint="eastAsia"/>
          <w:spacing w:val="-2"/>
          <w:rtl/>
        </w:rPr>
        <w:t> </w:t>
      </w:r>
      <w:r w:rsidR="009569E2" w:rsidRPr="009569E2">
        <w:rPr>
          <w:rFonts w:hint="cs"/>
          <w:i/>
          <w:iCs/>
          <w:spacing w:val="-2"/>
          <w:rtl/>
        </w:rPr>
        <w:t>ﻫ</w:t>
      </w:r>
      <w:r w:rsidR="00F6189B" w:rsidRPr="009569E2">
        <w:rPr>
          <w:rFonts w:hint="cs"/>
          <w:i/>
          <w:iCs/>
          <w:spacing w:val="-2"/>
          <w:rtl/>
        </w:rPr>
        <w:t>)</w:t>
      </w:r>
      <w:r w:rsidR="00F6189B" w:rsidRPr="00E1099B">
        <w:rPr>
          <w:rFonts w:hint="cs"/>
          <w:spacing w:val="-2"/>
          <w:rtl/>
        </w:rPr>
        <w:t xml:space="preserve"> </w:t>
      </w:r>
      <w:proofErr w:type="spellStart"/>
      <w:r w:rsidR="00F6189B" w:rsidRPr="00E1099B">
        <w:rPr>
          <w:rFonts w:hint="cs"/>
          <w:spacing w:val="-2"/>
          <w:rtl/>
        </w:rPr>
        <w:t>و</w:t>
      </w:r>
      <w:r w:rsidR="00F6189B" w:rsidRPr="009569E2">
        <w:rPr>
          <w:rFonts w:hint="cs"/>
          <w:i/>
          <w:iCs/>
          <w:spacing w:val="-2"/>
          <w:rtl/>
        </w:rPr>
        <w:t>و</w:t>
      </w:r>
      <w:proofErr w:type="spellEnd"/>
      <w:r w:rsidR="00F6189B" w:rsidRPr="009569E2">
        <w:rPr>
          <w:rFonts w:hint="cs"/>
          <w:i/>
          <w:iCs/>
          <w:spacing w:val="-2"/>
          <w:rtl/>
        </w:rPr>
        <w:t>)</w:t>
      </w:r>
      <w:r w:rsidR="00F6189B" w:rsidRPr="00E1099B">
        <w:rPr>
          <w:rFonts w:hint="cs"/>
          <w:spacing w:val="-2"/>
          <w:rtl/>
        </w:rPr>
        <w:t xml:space="preserve"> من </w:t>
      </w:r>
      <w:r w:rsidR="00F6189B" w:rsidRPr="00AB2387">
        <w:rPr>
          <w:rFonts w:hint="cs"/>
          <w:i/>
          <w:iCs/>
          <w:spacing w:val="-2"/>
          <w:rtl/>
        </w:rPr>
        <w:t>إذ</w:t>
      </w:r>
      <w:r w:rsidR="007B2A7E" w:rsidRPr="00AB2387">
        <w:rPr>
          <w:rFonts w:hint="eastAsia"/>
          <w:i/>
          <w:iCs/>
          <w:spacing w:val="-2"/>
          <w:rtl/>
        </w:rPr>
        <w:t> </w:t>
      </w:r>
      <w:r w:rsidR="00F6189B" w:rsidRPr="00AB2387">
        <w:rPr>
          <w:rFonts w:hint="cs"/>
          <w:i/>
          <w:iCs/>
          <w:spacing w:val="-2"/>
          <w:rtl/>
        </w:rPr>
        <w:t>يلاحظ</w:t>
      </w:r>
      <w:r w:rsidR="00F6189B" w:rsidRPr="00E1099B">
        <w:rPr>
          <w:rFonts w:hint="cs"/>
          <w:spacing w:val="-2"/>
          <w:rtl/>
        </w:rPr>
        <w:t>؛</w:t>
      </w:r>
    </w:p>
    <w:p w:rsidR="00F6189B" w:rsidRPr="00E1099B" w:rsidRDefault="00E1099B" w:rsidP="00AB2387">
      <w:pPr>
        <w:pStyle w:val="enumlev1"/>
        <w:keepNext/>
        <w:keepLines/>
        <w:rPr>
          <w:rtl/>
        </w:rPr>
      </w:pPr>
      <w:r w:rsidRPr="00E1099B">
        <w:rPr>
          <w:rFonts w:hint="cs"/>
          <w:rtl/>
        </w:rPr>
        <w:t>-</w:t>
      </w:r>
      <w:r w:rsidRPr="00E1099B">
        <w:rPr>
          <w:rFonts w:hint="cs"/>
          <w:rtl/>
        </w:rPr>
        <w:tab/>
      </w:r>
      <w:r w:rsidR="00F6189B" w:rsidRPr="00E1099B">
        <w:rPr>
          <w:rFonts w:hint="cs"/>
          <w:rtl/>
        </w:rPr>
        <w:t xml:space="preserve">تقسيم بنود الدراسة الواردة في فقرة يدعو قطاع الاتصالات الراديوية </w:t>
      </w:r>
      <w:proofErr w:type="spellStart"/>
      <w:r w:rsidR="00112437" w:rsidRPr="00E1099B">
        <w:rPr>
          <w:rFonts w:hint="cs"/>
          <w:rtl/>
        </w:rPr>
        <w:t>صياغياً</w:t>
      </w:r>
      <w:proofErr w:type="spellEnd"/>
      <w:r w:rsidR="00112437" w:rsidRPr="00E1099B">
        <w:rPr>
          <w:rFonts w:hint="cs"/>
          <w:rtl/>
        </w:rPr>
        <w:t xml:space="preserve"> إلى مجموعتين وفقاً</w:t>
      </w:r>
      <w:r w:rsidR="00AB2387">
        <w:rPr>
          <w:rFonts w:hint="cs"/>
          <w:rtl/>
        </w:rPr>
        <w:t> </w:t>
      </w:r>
      <w:r w:rsidR="00112437" w:rsidRPr="00E1099B">
        <w:rPr>
          <w:rFonts w:hint="cs"/>
          <w:rtl/>
        </w:rPr>
        <w:t>لخدمتي الاتصالا</w:t>
      </w:r>
      <w:r>
        <w:rPr>
          <w:rFonts w:hint="cs"/>
          <w:rtl/>
        </w:rPr>
        <w:t>ت الراديوية دون تغيير</w:t>
      </w:r>
      <w:r w:rsidR="007B2A7E">
        <w:rPr>
          <w:rFonts w:hint="eastAsia"/>
          <w:rtl/>
        </w:rPr>
        <w:t> </w:t>
      </w:r>
      <w:r>
        <w:rPr>
          <w:rFonts w:hint="cs"/>
          <w:rtl/>
        </w:rPr>
        <w:t>المحتوى.</w:t>
      </w:r>
    </w:p>
    <w:p w:rsidR="004C52E7" w:rsidRPr="00E1099B" w:rsidRDefault="00112437" w:rsidP="00573548">
      <w:r w:rsidRPr="00E1099B">
        <w:rPr>
          <w:rFonts w:hint="cs"/>
          <w:rtl/>
        </w:rPr>
        <w:t>وتمثل النقطتان الواردتان أعلاه الاختلاف الوحيد عن</w:t>
      </w:r>
      <w:r w:rsidR="008819CD" w:rsidRPr="00E1099B">
        <w:rPr>
          <w:rFonts w:hint="cs"/>
          <w:rtl/>
        </w:rPr>
        <w:t xml:space="preserve"> المقترح</w:t>
      </w:r>
      <w:r w:rsidR="007A6F46">
        <w:rPr>
          <w:rFonts w:hint="eastAsia"/>
          <w:rtl/>
        </w:rPr>
        <w:t> </w:t>
      </w:r>
      <w:r w:rsidRPr="00E1099B">
        <w:rPr>
          <w:iCs/>
          <w:lang w:eastAsia="ja-JP"/>
        </w:rPr>
        <w:t>ASP/32A24/15</w:t>
      </w:r>
      <w:r w:rsidRPr="00E1099B">
        <w:rPr>
          <w:rFonts w:hint="cs"/>
          <w:iCs/>
          <w:rtl/>
          <w:lang w:eastAsia="ja-JP"/>
        </w:rPr>
        <w:t xml:space="preserve"> </w:t>
      </w:r>
      <w:r w:rsidR="008819CD" w:rsidRPr="00E1099B">
        <w:rPr>
          <w:rFonts w:hint="cs"/>
          <w:i/>
          <w:rtl/>
          <w:lang w:eastAsia="ja-JP"/>
        </w:rPr>
        <w:t>المقدم من جماعة آسيا والمحيط الهادئ</w:t>
      </w:r>
      <w:r w:rsidR="004E40B3">
        <w:rPr>
          <w:rFonts w:hint="eastAsia"/>
          <w:i/>
          <w:rtl/>
          <w:lang w:eastAsia="ja-JP"/>
        </w:rPr>
        <w:t> </w:t>
      </w:r>
      <w:r w:rsidR="008819CD" w:rsidRPr="00E1099B">
        <w:rPr>
          <w:rFonts w:hint="cs"/>
          <w:i/>
          <w:rtl/>
          <w:lang w:eastAsia="ja-JP"/>
        </w:rPr>
        <w:t>للاتصالات.</w:t>
      </w:r>
    </w:p>
    <w:p w:rsidR="004C52E7" w:rsidRDefault="00C238F1" w:rsidP="00971D32">
      <w:pPr>
        <w:pStyle w:val="Headingb"/>
        <w:keepLines/>
        <w:rPr>
          <w:rtl/>
        </w:rPr>
      </w:pPr>
      <w:r>
        <w:rPr>
          <w:rFonts w:hint="cs"/>
          <w:rtl/>
        </w:rPr>
        <w:t>ال</w:t>
      </w:r>
      <w:r w:rsidR="00A17E39">
        <w:rPr>
          <w:rFonts w:hint="cs"/>
          <w:rtl/>
        </w:rPr>
        <w:t>مقترح</w:t>
      </w:r>
    </w:p>
    <w:p w:rsidR="00024AFD" w:rsidRDefault="00D21D25">
      <w:pPr>
        <w:pStyle w:val="Proposal"/>
      </w:pPr>
      <w:r>
        <w:t>ADD</w:t>
      </w:r>
      <w:r>
        <w:tab/>
        <w:t>J/103A24/1</w:t>
      </w:r>
    </w:p>
    <w:p w:rsidR="00024AFD" w:rsidRPr="00EB36AB" w:rsidRDefault="00D21D25" w:rsidP="00971D32">
      <w:pPr>
        <w:pStyle w:val="RecNo"/>
      </w:pPr>
      <w:r w:rsidRPr="00EB36AB">
        <w:rPr>
          <w:rtl/>
        </w:rPr>
        <w:t xml:space="preserve">مشروع </w:t>
      </w:r>
      <w:r w:rsidR="00971D32">
        <w:rPr>
          <w:rFonts w:hint="cs"/>
          <w:rtl/>
        </w:rPr>
        <w:t>القرار</w:t>
      </w:r>
      <w:r w:rsidRPr="00EB36AB">
        <w:rPr>
          <w:rtl/>
        </w:rPr>
        <w:t xml:space="preserve"> </w:t>
      </w:r>
      <w:r w:rsidR="00C238F1">
        <w:rPr>
          <w:rFonts w:hint="cs"/>
          <w:rtl/>
        </w:rPr>
        <w:t>ال</w:t>
      </w:r>
      <w:r w:rsidRPr="00EB36AB">
        <w:rPr>
          <w:rtl/>
        </w:rPr>
        <w:t xml:space="preserve">جديد </w:t>
      </w:r>
      <w:r w:rsidRPr="00EB36AB">
        <w:t>[J-C10-MS&amp;FS_ABOVE_275GH</w:t>
      </w:r>
      <w:r w:rsidR="00C238F1">
        <w:t>z</w:t>
      </w:r>
      <w:r w:rsidRPr="00EB36AB">
        <w:t>] (WRC-15)</w:t>
      </w:r>
    </w:p>
    <w:p w:rsidR="00024AFD" w:rsidRDefault="00451659">
      <w:pPr>
        <w:pStyle w:val="Rectitle"/>
      </w:pPr>
      <w:r>
        <w:rPr>
          <w:rFonts w:hint="cs"/>
          <w:rtl/>
        </w:rPr>
        <w:t xml:space="preserve">التدابير التنظيمية المناسبة لتحديد الخدمات المتنقلة والثابتة البرية العاملة </w:t>
      </w:r>
      <w:r>
        <w:rPr>
          <w:rtl/>
        </w:rPr>
        <w:br/>
      </w:r>
      <w:r>
        <w:rPr>
          <w:rFonts w:hint="cs"/>
          <w:rtl/>
        </w:rPr>
        <w:t xml:space="preserve">في مدى الترددات </w:t>
      </w:r>
      <w:r>
        <w:t>GHz 1 000-275</w:t>
      </w:r>
    </w:p>
    <w:p w:rsidR="00006028" w:rsidRDefault="00006028" w:rsidP="00006028">
      <w:pPr>
        <w:pStyle w:val="Normalaftertitle"/>
        <w:rPr>
          <w:rtl/>
          <w:lang w:bidi="ar-EG"/>
        </w:rPr>
      </w:pPr>
      <w:r>
        <w:rPr>
          <w:rFonts w:hint="cs"/>
          <w:rtl/>
        </w:rPr>
        <w:t xml:space="preserve">إن المؤتمر العالمي للاتصالات الراديوية (جنيف، </w:t>
      </w:r>
      <w:r>
        <w:t>2015</w:t>
      </w:r>
      <w:r>
        <w:rPr>
          <w:rFonts w:hint="cs"/>
          <w:rtl/>
          <w:lang w:bidi="ar-EG"/>
        </w:rPr>
        <w:t>)،</w:t>
      </w:r>
    </w:p>
    <w:p w:rsidR="00006028" w:rsidRDefault="00006028" w:rsidP="00006028">
      <w:pPr>
        <w:pStyle w:val="Call"/>
        <w:rPr>
          <w:rtl/>
          <w:lang w:bidi="ar-EG"/>
        </w:rPr>
      </w:pPr>
      <w:r>
        <w:rPr>
          <w:rFonts w:hint="cs"/>
          <w:rtl/>
          <w:lang w:bidi="ar-EG"/>
        </w:rPr>
        <w:t>إذ يضع في اعتباره</w:t>
      </w:r>
    </w:p>
    <w:p w:rsidR="00006028" w:rsidRDefault="00006028" w:rsidP="00E807A7">
      <w:pPr>
        <w:rPr>
          <w:rtl/>
        </w:rPr>
      </w:pPr>
      <w:r w:rsidRPr="00166E77">
        <w:rPr>
          <w:rFonts w:hint="cs"/>
          <w:i/>
          <w:iCs/>
          <w:rtl/>
        </w:rPr>
        <w:t xml:space="preserve"> أ )</w:t>
      </w:r>
      <w:r>
        <w:rPr>
          <w:rFonts w:hint="cs"/>
          <w:rtl/>
        </w:rPr>
        <w:tab/>
        <w:t xml:space="preserve">أن </w:t>
      </w:r>
      <w:r>
        <w:rPr>
          <w:color w:val="000000"/>
          <w:rtl/>
        </w:rPr>
        <w:t xml:space="preserve">الإدارات </w:t>
      </w:r>
      <w:r>
        <w:rPr>
          <w:rFonts w:hint="cs"/>
          <w:color w:val="000000"/>
          <w:rtl/>
        </w:rPr>
        <w:t xml:space="preserve">تحدد </w:t>
      </w:r>
      <w:r>
        <w:rPr>
          <w:color w:val="000000"/>
          <w:rtl/>
        </w:rPr>
        <w:t>عدداً من النطاقات في مدى الترددات</w:t>
      </w:r>
      <w:r w:rsidR="00E807A7">
        <w:rPr>
          <w:rFonts w:hint="cs"/>
          <w:color w:val="000000"/>
          <w:rtl/>
        </w:rPr>
        <w:t xml:space="preserve"> </w:t>
      </w:r>
      <w:r>
        <w:rPr>
          <w:color w:val="000000"/>
        </w:rPr>
        <w:t>GHz</w:t>
      </w:r>
      <w:r w:rsidR="00E1099B">
        <w:rPr>
          <w:color w:val="000000"/>
        </w:rPr>
        <w:t> </w:t>
      </w:r>
      <w:r>
        <w:rPr>
          <w:color w:val="000000"/>
        </w:rPr>
        <w:t>1</w:t>
      </w:r>
      <w:r w:rsidR="00E1099B">
        <w:rPr>
          <w:color w:val="000000"/>
        </w:rPr>
        <w:t> </w:t>
      </w:r>
      <w:r>
        <w:rPr>
          <w:color w:val="000000"/>
        </w:rPr>
        <w:t>000</w:t>
      </w:r>
      <w:r w:rsidR="00E1099B">
        <w:rPr>
          <w:color w:val="000000"/>
        </w:rPr>
        <w:noBreakHyphen/>
      </w:r>
      <w:r>
        <w:rPr>
          <w:color w:val="000000"/>
        </w:rPr>
        <w:t>275</w:t>
      </w:r>
      <w:r w:rsidR="00E807A7">
        <w:rPr>
          <w:rFonts w:hint="cs"/>
          <w:color w:val="000000"/>
          <w:rtl/>
        </w:rPr>
        <w:t xml:space="preserve"> </w:t>
      </w:r>
      <w:r>
        <w:rPr>
          <w:color w:val="000000"/>
          <w:rtl/>
        </w:rPr>
        <w:t>ل</w:t>
      </w:r>
      <w:r>
        <w:rPr>
          <w:rFonts w:hint="cs"/>
          <w:color w:val="000000"/>
          <w:rtl/>
        </w:rPr>
        <w:t>استعمالها في</w:t>
      </w:r>
      <w:r>
        <w:rPr>
          <w:color w:val="000000"/>
          <w:rtl/>
        </w:rPr>
        <w:t xml:space="preserve"> الخدمات المنفعلة</w:t>
      </w:r>
      <w:r>
        <w:rPr>
          <w:rFonts w:hint="cs"/>
          <w:color w:val="000000"/>
          <w:rtl/>
        </w:rPr>
        <w:t xml:space="preserve">، مثل خدمة علم الفلك الراديوي وخدمة استكشاف الأرض </w:t>
      </w:r>
      <w:proofErr w:type="spellStart"/>
      <w:r>
        <w:rPr>
          <w:rFonts w:hint="cs"/>
          <w:color w:val="000000"/>
          <w:rtl/>
        </w:rPr>
        <w:t>الساتلية</w:t>
      </w:r>
      <w:proofErr w:type="spellEnd"/>
      <w:r>
        <w:rPr>
          <w:rFonts w:hint="cs"/>
          <w:color w:val="000000"/>
          <w:rtl/>
        </w:rPr>
        <w:t xml:space="preserve"> (المنفعلة) وخدمة الأبحاث الفضائية</w:t>
      </w:r>
      <w:r w:rsidR="009569E2">
        <w:rPr>
          <w:rFonts w:hint="eastAsia"/>
          <w:color w:val="000000"/>
          <w:rtl/>
        </w:rPr>
        <w:t> </w:t>
      </w:r>
      <w:r>
        <w:rPr>
          <w:rFonts w:hint="cs"/>
          <w:color w:val="000000"/>
          <w:rtl/>
        </w:rPr>
        <w:t>(المنفعلة)</w:t>
      </w:r>
      <w:r w:rsidR="00573548">
        <w:rPr>
          <w:rFonts w:hint="cs"/>
          <w:color w:val="000000"/>
          <w:rtl/>
        </w:rPr>
        <w:t>؛</w:t>
      </w:r>
    </w:p>
    <w:p w:rsidR="00006028" w:rsidRPr="00E1099B" w:rsidRDefault="00006028" w:rsidP="00573548">
      <w:pPr>
        <w:rPr>
          <w:rtl/>
        </w:rPr>
      </w:pPr>
      <w:r w:rsidRPr="00E1099B">
        <w:rPr>
          <w:rFonts w:hint="cs"/>
          <w:i/>
          <w:iCs/>
          <w:rtl/>
        </w:rPr>
        <w:t>ب)</w:t>
      </w:r>
      <w:r w:rsidRPr="00E1099B">
        <w:rPr>
          <w:rFonts w:hint="cs"/>
          <w:rtl/>
        </w:rPr>
        <w:tab/>
        <w:t xml:space="preserve">أن الرقم </w:t>
      </w:r>
      <w:r w:rsidRPr="00971D32">
        <w:rPr>
          <w:b/>
          <w:bCs/>
        </w:rPr>
        <w:t>565.5</w:t>
      </w:r>
      <w:r w:rsidRPr="00E1099B">
        <w:rPr>
          <w:rFonts w:hint="cs"/>
          <w:rtl/>
          <w:lang w:bidi="ar-EG"/>
        </w:rPr>
        <w:t xml:space="preserve"> من لوائح الراديو ينص على أن </w:t>
      </w:r>
      <w:r w:rsidRPr="00E1099B">
        <w:rPr>
          <w:rtl/>
        </w:rPr>
        <w:t>استعمال الخدمات المنفعلة ل</w:t>
      </w:r>
      <w:r w:rsidRPr="00E1099B">
        <w:rPr>
          <w:rFonts w:hint="cs"/>
          <w:rtl/>
        </w:rPr>
        <w:t>مدى ا</w:t>
      </w:r>
      <w:r w:rsidRPr="00E1099B">
        <w:rPr>
          <w:rtl/>
        </w:rPr>
        <w:t>لترددات</w:t>
      </w:r>
      <w:r w:rsidR="00E1099B">
        <w:rPr>
          <w:rFonts w:hint="cs"/>
          <w:rtl/>
        </w:rPr>
        <w:t> </w:t>
      </w:r>
      <w:r w:rsidRPr="00E1099B">
        <w:t>GHz</w:t>
      </w:r>
      <w:r w:rsidRPr="00E1099B">
        <w:t> </w:t>
      </w:r>
      <w:r w:rsidRPr="00E1099B">
        <w:t>1</w:t>
      </w:r>
      <w:r w:rsidRPr="00E1099B">
        <w:t> </w:t>
      </w:r>
      <w:r w:rsidRPr="00E1099B">
        <w:t>000</w:t>
      </w:r>
      <w:r w:rsidRPr="00E1099B">
        <w:noBreakHyphen/>
        <w:t>275</w:t>
      </w:r>
      <w:r w:rsidRPr="00E1099B">
        <w:rPr>
          <w:rtl/>
        </w:rPr>
        <w:t xml:space="preserve"> لا يحول دون استعمال هذا المدى في الخدمات ال</w:t>
      </w:r>
      <w:r w:rsidRPr="00E1099B">
        <w:rPr>
          <w:rFonts w:hint="cs"/>
          <w:rtl/>
        </w:rPr>
        <w:t>نشيطة</w:t>
      </w:r>
      <w:r w:rsidR="00573548">
        <w:rPr>
          <w:rFonts w:hint="cs"/>
          <w:rtl/>
        </w:rPr>
        <w:t>؛</w:t>
      </w:r>
    </w:p>
    <w:p w:rsidR="00006028" w:rsidRDefault="00006028" w:rsidP="00E1099B">
      <w:pPr>
        <w:rPr>
          <w:rtl/>
        </w:rPr>
      </w:pPr>
      <w:r w:rsidRPr="00166E77">
        <w:rPr>
          <w:rFonts w:hint="cs"/>
          <w:i/>
          <w:iCs/>
          <w:rtl/>
        </w:rPr>
        <w:t>ج)</w:t>
      </w:r>
      <w:r>
        <w:rPr>
          <w:rFonts w:hint="cs"/>
          <w:rtl/>
        </w:rPr>
        <w:tab/>
        <w:t>أن</w:t>
      </w:r>
      <w:r w:rsidRPr="00965F3C">
        <w:rPr>
          <w:rtl/>
        </w:rPr>
        <w:t xml:space="preserve"> الإدارات التي ترغب في الحصول على ترددات في المدى </w:t>
      </w:r>
      <w:r w:rsidRPr="00965F3C">
        <w:t>GHz</w:t>
      </w:r>
      <w:r w:rsidRPr="00965F3C">
        <w:t> </w:t>
      </w:r>
      <w:r w:rsidRPr="00965F3C">
        <w:t>1</w:t>
      </w:r>
      <w:r w:rsidRPr="00965F3C">
        <w:t> </w:t>
      </w:r>
      <w:r w:rsidRPr="00965F3C">
        <w:t>000</w:t>
      </w:r>
      <w:r w:rsidRPr="00965F3C">
        <w:noBreakHyphen/>
        <w:t>275</w:t>
      </w:r>
      <w:r w:rsidRPr="00965F3C">
        <w:rPr>
          <w:rtl/>
        </w:rPr>
        <w:t xml:space="preserve"> لأغراض تطبيقات الخدمات ال</w:t>
      </w:r>
      <w:r>
        <w:rPr>
          <w:rFonts w:hint="cs"/>
          <w:rtl/>
        </w:rPr>
        <w:t>نشيطة</w:t>
      </w:r>
      <w:r w:rsidRPr="00965F3C">
        <w:rPr>
          <w:rtl/>
        </w:rPr>
        <w:t xml:space="preserve"> </w:t>
      </w:r>
      <w:r>
        <w:rPr>
          <w:rFonts w:hint="cs"/>
          <w:rtl/>
        </w:rPr>
        <w:t xml:space="preserve">تُحثّ </w:t>
      </w:r>
      <w:r w:rsidRPr="00965F3C">
        <w:rPr>
          <w:rtl/>
        </w:rPr>
        <w:t>على اتخاذ كل التدابير الممكنة عملياً لحماية هذه الخدمات المنفعلة من التداخلات الضار</w:t>
      </w:r>
      <w:r>
        <w:rPr>
          <w:rtl/>
        </w:rPr>
        <w:t>ة، إلى حين إقرار جدول توزيع</w:t>
      </w:r>
      <w:r>
        <w:rPr>
          <w:rFonts w:hint="cs"/>
          <w:rtl/>
        </w:rPr>
        <w:t xml:space="preserve"> الترددات</w:t>
      </w:r>
      <w:r w:rsidRPr="00965F3C">
        <w:rPr>
          <w:rtl/>
        </w:rPr>
        <w:t xml:space="preserve"> في </w:t>
      </w:r>
      <w:r>
        <w:rPr>
          <w:rFonts w:hint="cs"/>
          <w:rtl/>
        </w:rPr>
        <w:t>ال</w:t>
      </w:r>
      <w:r w:rsidRPr="00965F3C">
        <w:rPr>
          <w:rtl/>
        </w:rPr>
        <w:t>مدى</w:t>
      </w:r>
      <w:r w:rsidR="00E1099B">
        <w:rPr>
          <w:rFonts w:hint="cs"/>
          <w:rtl/>
        </w:rPr>
        <w:t> </w:t>
      </w:r>
      <w:r w:rsidRPr="00965F3C">
        <w:t>GHz</w:t>
      </w:r>
      <w:r w:rsidRPr="00965F3C">
        <w:t> </w:t>
      </w:r>
      <w:r>
        <w:t>1</w:t>
      </w:r>
      <w:r w:rsidRPr="00965F3C">
        <w:t> </w:t>
      </w:r>
      <w:r w:rsidRPr="00965F3C">
        <w:t>000</w:t>
      </w:r>
      <w:r w:rsidRPr="00965F3C">
        <w:noBreakHyphen/>
        <w:t>275</w:t>
      </w:r>
      <w:r w:rsidRPr="00242D11">
        <w:rPr>
          <w:rtl/>
        </w:rPr>
        <w:t xml:space="preserve"> </w:t>
      </w:r>
      <w:r w:rsidRPr="00965F3C">
        <w:rPr>
          <w:rtl/>
        </w:rPr>
        <w:t>ا</w:t>
      </w:r>
      <w:r>
        <w:rPr>
          <w:rFonts w:hint="cs"/>
          <w:rtl/>
        </w:rPr>
        <w:t>لمشار إليه أعلاه؛</w:t>
      </w:r>
    </w:p>
    <w:p w:rsidR="00006028" w:rsidRDefault="00006028" w:rsidP="007A6F46">
      <w:pPr>
        <w:rPr>
          <w:rtl/>
        </w:rPr>
      </w:pPr>
      <w:r w:rsidRPr="009045C1">
        <w:rPr>
          <w:rFonts w:hint="cs"/>
          <w:i/>
          <w:iCs/>
          <w:rtl/>
        </w:rPr>
        <w:t>د )</w:t>
      </w:r>
      <w:r>
        <w:rPr>
          <w:rFonts w:hint="cs"/>
          <w:rtl/>
        </w:rPr>
        <w:tab/>
        <w:t>أن الأجهزة النشيطة القادرة على العمل في درجة حرارة الغرفة في النطاق الذي يزيد على</w:t>
      </w:r>
      <w:r w:rsidR="00E1099B">
        <w:rPr>
          <w:rFonts w:hint="eastAsia"/>
          <w:rtl/>
        </w:rPr>
        <w:t> </w:t>
      </w:r>
      <w:r>
        <w:t>GHz</w:t>
      </w:r>
      <w:r w:rsidR="007A6F46">
        <w:t> </w:t>
      </w:r>
      <w:r>
        <w:t>275</w:t>
      </w:r>
      <w:r>
        <w:rPr>
          <w:rFonts w:hint="cs"/>
          <w:rtl/>
          <w:lang w:bidi="ar-EG"/>
        </w:rPr>
        <w:t xml:space="preserve"> تصبح</w:t>
      </w:r>
      <w:r w:rsidR="00E1099B">
        <w:rPr>
          <w:rFonts w:hint="eastAsia"/>
          <w:rtl/>
          <w:lang w:bidi="ar-EG"/>
        </w:rPr>
        <w:t> </w:t>
      </w:r>
      <w:r>
        <w:rPr>
          <w:rFonts w:hint="cs"/>
          <w:rtl/>
          <w:lang w:bidi="ar-EG"/>
        </w:rPr>
        <w:t>مجدية بفضل الجهود الكبيرة التي يبذلها عدد كبير من منظمات البحث</w:t>
      </w:r>
      <w:r w:rsidR="009569E2">
        <w:rPr>
          <w:rFonts w:hint="eastAsia"/>
          <w:color w:val="000000"/>
          <w:rtl/>
        </w:rPr>
        <w:t> </w:t>
      </w:r>
      <w:r>
        <w:rPr>
          <w:rFonts w:hint="cs"/>
          <w:rtl/>
          <w:lang w:bidi="ar-EG"/>
        </w:rPr>
        <w:t>والتطوير؛</w:t>
      </w:r>
    </w:p>
    <w:p w:rsidR="00006028" w:rsidRDefault="00006028" w:rsidP="009569E2">
      <w:pPr>
        <w:rPr>
          <w:rtl/>
        </w:rPr>
      </w:pPr>
      <w:r w:rsidRPr="009045C1">
        <w:rPr>
          <w:rFonts w:hint="cs"/>
          <w:i/>
          <w:iCs/>
          <w:rtl/>
        </w:rPr>
        <w:t>ه‍ )</w:t>
      </w:r>
      <w:r>
        <w:rPr>
          <w:rFonts w:hint="cs"/>
          <w:rtl/>
        </w:rPr>
        <w:tab/>
      </w:r>
      <w:r w:rsidRPr="00D93A5A">
        <w:rPr>
          <w:rFonts w:hint="cs"/>
          <w:rtl/>
        </w:rPr>
        <w:t>أن منظمات البحث والتطوير أثبتت وجود أنظمة اتصالات للبيانات ذات سر</w:t>
      </w:r>
      <w:r>
        <w:rPr>
          <w:rFonts w:hint="cs"/>
          <w:rtl/>
        </w:rPr>
        <w:t>ع</w:t>
      </w:r>
      <w:r w:rsidRPr="00D93A5A">
        <w:rPr>
          <w:rFonts w:hint="cs"/>
          <w:rtl/>
        </w:rPr>
        <w:t>ة فائقة تصل إلى</w:t>
      </w:r>
      <w:r w:rsidR="00E1099B">
        <w:rPr>
          <w:rFonts w:hint="eastAsia"/>
          <w:rtl/>
        </w:rPr>
        <w:t> </w:t>
      </w:r>
      <w:proofErr w:type="spellStart"/>
      <w:r w:rsidRPr="00D93A5A">
        <w:t>Gbps</w:t>
      </w:r>
      <w:proofErr w:type="spellEnd"/>
      <w:r w:rsidR="007A6F46">
        <w:t> </w:t>
      </w:r>
      <w:r w:rsidRPr="00D93A5A">
        <w:t>100</w:t>
      </w:r>
      <w:r w:rsidRPr="00D93A5A">
        <w:rPr>
          <w:rFonts w:hint="cs"/>
          <w:rtl/>
          <w:lang w:bidi="ar-EG"/>
        </w:rPr>
        <w:t xml:space="preserve"> وتعمل في نطاق ترددات يزيد على</w:t>
      </w:r>
      <w:r w:rsidR="00E1099B">
        <w:rPr>
          <w:rFonts w:hint="eastAsia"/>
          <w:rtl/>
          <w:lang w:bidi="ar-EG"/>
        </w:rPr>
        <w:t> </w:t>
      </w:r>
      <w:r w:rsidRPr="00D93A5A">
        <w:rPr>
          <w:lang w:bidi="ar-EG"/>
        </w:rPr>
        <w:t>GHz</w:t>
      </w:r>
      <w:r w:rsidR="009569E2">
        <w:rPr>
          <w:lang w:bidi="ar-EG"/>
        </w:rPr>
        <w:t> </w:t>
      </w:r>
      <w:r w:rsidRPr="00D93A5A">
        <w:rPr>
          <w:lang w:bidi="ar-EG"/>
        </w:rPr>
        <w:t>275</w:t>
      </w:r>
      <w:r w:rsidRPr="00D93A5A">
        <w:rPr>
          <w:rFonts w:hint="cs"/>
          <w:rtl/>
          <w:lang w:bidi="ar-EG"/>
        </w:rPr>
        <w:t>؛</w:t>
      </w:r>
    </w:p>
    <w:p w:rsidR="00006028" w:rsidRDefault="00006028" w:rsidP="00E1099B">
      <w:pPr>
        <w:rPr>
          <w:rtl/>
          <w:lang w:bidi="ar-EG"/>
        </w:rPr>
      </w:pPr>
      <w:r w:rsidRPr="009045C1">
        <w:rPr>
          <w:rFonts w:hint="cs"/>
          <w:i/>
          <w:iCs/>
          <w:rtl/>
        </w:rPr>
        <w:t>و )</w:t>
      </w:r>
      <w:r>
        <w:rPr>
          <w:rFonts w:hint="cs"/>
          <w:rtl/>
        </w:rPr>
        <w:tab/>
        <w:t xml:space="preserve">أن </w:t>
      </w:r>
      <w:r>
        <w:rPr>
          <w:color w:val="000000"/>
          <w:rtl/>
        </w:rPr>
        <w:t>معهد المهندسين الكهربائيين والإلكترونيين</w:t>
      </w:r>
      <w:r w:rsidR="00E1099B">
        <w:rPr>
          <w:rFonts w:hint="eastAsia"/>
          <w:color w:val="000000"/>
          <w:rtl/>
        </w:rPr>
        <w:t> </w:t>
      </w:r>
      <w:r>
        <w:rPr>
          <w:color w:val="000000"/>
        </w:rPr>
        <w:t>(IEEE)</w:t>
      </w:r>
      <w:r>
        <w:rPr>
          <w:rFonts w:hint="cs"/>
          <w:color w:val="000000"/>
          <w:rtl/>
          <w:lang w:bidi="ar-EG"/>
        </w:rPr>
        <w:t xml:space="preserve"> يعمل على وضع معاييره الخاصة بالأجهزة التي</w:t>
      </w:r>
      <w:r w:rsidR="00E1099B">
        <w:rPr>
          <w:rFonts w:hint="eastAsia"/>
          <w:color w:val="000000"/>
          <w:rtl/>
          <w:lang w:bidi="ar-EG"/>
        </w:rPr>
        <w:t> </w:t>
      </w:r>
      <w:r>
        <w:rPr>
          <w:rFonts w:hint="cs"/>
          <w:color w:val="000000"/>
          <w:rtl/>
          <w:lang w:bidi="ar-EG"/>
        </w:rPr>
        <w:t>تستخدم نطاق ترددات يزيد على</w:t>
      </w:r>
      <w:r w:rsidR="00E1099B">
        <w:rPr>
          <w:rFonts w:hint="eastAsia"/>
          <w:color w:val="000000"/>
          <w:rtl/>
          <w:lang w:bidi="ar-EG"/>
        </w:rPr>
        <w:t> </w:t>
      </w:r>
      <w:r>
        <w:rPr>
          <w:color w:val="000000"/>
          <w:lang w:bidi="ar-EG"/>
        </w:rPr>
        <w:t>GHz</w:t>
      </w:r>
      <w:r w:rsidR="004E40B3">
        <w:t> </w:t>
      </w:r>
      <w:r>
        <w:rPr>
          <w:color w:val="000000"/>
          <w:lang w:bidi="ar-EG"/>
        </w:rPr>
        <w:t>275</w:t>
      </w:r>
      <w:r>
        <w:rPr>
          <w:rFonts w:hint="cs"/>
          <w:color w:val="000000"/>
          <w:rtl/>
          <w:lang w:bidi="ar-EG"/>
        </w:rPr>
        <w:t xml:space="preserve">؛ </w:t>
      </w:r>
    </w:p>
    <w:p w:rsidR="00006028" w:rsidRDefault="00006028" w:rsidP="00F27071">
      <w:pPr>
        <w:rPr>
          <w:rtl/>
          <w:lang w:bidi="ar-EG"/>
        </w:rPr>
      </w:pPr>
      <w:r w:rsidRPr="009045C1">
        <w:rPr>
          <w:rFonts w:hint="cs"/>
          <w:i/>
          <w:iCs/>
          <w:rtl/>
        </w:rPr>
        <w:t>ز )</w:t>
      </w:r>
      <w:r>
        <w:rPr>
          <w:rFonts w:hint="cs"/>
          <w:rtl/>
        </w:rPr>
        <w:tab/>
        <w:t>أن لجنة الدراسات</w:t>
      </w:r>
      <w:r w:rsidR="00F27071">
        <w:rPr>
          <w:rFonts w:hint="eastAsia"/>
          <w:rtl/>
        </w:rPr>
        <w:t> </w:t>
      </w:r>
      <w:r>
        <w:t>3</w:t>
      </w:r>
      <w:r>
        <w:rPr>
          <w:rFonts w:hint="cs"/>
          <w:rtl/>
          <w:lang w:bidi="ar-EG"/>
        </w:rPr>
        <w:t xml:space="preserve"> لقطاع الاتصالات الراديوية قد درست </w:t>
      </w:r>
      <w:r>
        <w:rPr>
          <w:rFonts w:hint="cs"/>
          <w:rtl/>
        </w:rPr>
        <w:t>خصائص الانتشار المتعلقة بالترددات التي تزيد على</w:t>
      </w:r>
      <w:r>
        <w:rPr>
          <w:rFonts w:hint="eastAsia"/>
          <w:rtl/>
        </w:rPr>
        <w:t> </w:t>
      </w:r>
      <w:r>
        <w:t>GHz</w:t>
      </w:r>
      <w:r w:rsidR="004E40B3">
        <w:t> </w:t>
      </w:r>
      <w:r>
        <w:t>275</w:t>
      </w:r>
      <w:r>
        <w:rPr>
          <w:rFonts w:hint="cs"/>
          <w:rtl/>
          <w:lang w:bidi="ar-EG"/>
        </w:rPr>
        <w:t>؛</w:t>
      </w:r>
    </w:p>
    <w:p w:rsidR="00006028" w:rsidRDefault="00006028" w:rsidP="00006028">
      <w:pPr>
        <w:rPr>
          <w:rtl/>
          <w:lang w:val="en-GB"/>
        </w:rPr>
      </w:pPr>
      <w:r w:rsidRPr="009045C1">
        <w:rPr>
          <w:rFonts w:hint="cs"/>
          <w:i/>
          <w:iCs/>
          <w:rtl/>
        </w:rPr>
        <w:t>ح)</w:t>
      </w:r>
      <w:r>
        <w:rPr>
          <w:rtl/>
        </w:rPr>
        <w:tab/>
      </w:r>
      <w:r>
        <w:rPr>
          <w:rFonts w:hint="cs"/>
          <w:rtl/>
        </w:rPr>
        <w:t xml:space="preserve">أن قطاع الاتصالات الراديوية قام بتنفيذ دراسة </w:t>
      </w:r>
      <w:r w:rsidRPr="0026187D">
        <w:rPr>
          <w:rFonts w:hint="cs"/>
          <w:rtl/>
        </w:rPr>
        <w:t>ال‍خصائص التقنية والتشغيلية للخدمات النشيطة العاملة</w:t>
      </w:r>
      <w:r>
        <w:rPr>
          <w:rFonts w:hint="cs"/>
          <w:rtl/>
        </w:rPr>
        <w:t xml:space="preserve"> </w:t>
      </w:r>
      <w:r w:rsidRPr="0026187D">
        <w:rPr>
          <w:rFonts w:hint="cs"/>
          <w:rtl/>
        </w:rPr>
        <w:t>ف</w:t>
      </w:r>
      <w:r>
        <w:rPr>
          <w:rFonts w:hint="cs"/>
          <w:rtl/>
        </w:rPr>
        <w:t>ي</w:t>
      </w:r>
      <w:r>
        <w:rPr>
          <w:rFonts w:hint="eastAsia"/>
          <w:rtl/>
        </w:rPr>
        <w:t> </w:t>
      </w:r>
      <w:r w:rsidRPr="0026187D">
        <w:rPr>
          <w:rFonts w:hint="cs"/>
          <w:rtl/>
        </w:rPr>
        <w:t>ال‍مدى</w:t>
      </w:r>
      <w:r>
        <w:rPr>
          <w:rFonts w:hint="eastAsia"/>
          <w:rtl/>
        </w:rPr>
        <w:t> </w:t>
      </w:r>
      <w:r w:rsidRPr="0026187D">
        <w:rPr>
          <w:lang w:val="en-GB"/>
        </w:rPr>
        <w:t>GHz</w:t>
      </w:r>
      <w:r w:rsidRPr="0026187D">
        <w:rPr>
          <w:lang w:val="en-GB"/>
        </w:rPr>
        <w:t> </w:t>
      </w:r>
      <w:r w:rsidRPr="0026187D">
        <w:rPr>
          <w:lang w:val="en-GB"/>
        </w:rPr>
        <w:t>1</w:t>
      </w:r>
      <w:r w:rsidRPr="0026187D">
        <w:rPr>
          <w:lang w:val="en-GB"/>
        </w:rPr>
        <w:t> </w:t>
      </w:r>
      <w:r w:rsidRPr="0026187D">
        <w:rPr>
          <w:lang w:val="en-GB"/>
        </w:rPr>
        <w:t>000-275</w:t>
      </w:r>
      <w:r>
        <w:rPr>
          <w:rFonts w:hint="cs"/>
          <w:rtl/>
          <w:lang w:val="en-GB"/>
        </w:rPr>
        <w:t>؛</w:t>
      </w:r>
    </w:p>
    <w:p w:rsidR="00006028" w:rsidRDefault="00006028" w:rsidP="00E1099B">
      <w:pPr>
        <w:rPr>
          <w:rtl/>
          <w:lang w:val="en-GB"/>
        </w:rPr>
      </w:pPr>
      <w:r w:rsidRPr="009045C1">
        <w:rPr>
          <w:rFonts w:hint="cs"/>
          <w:i/>
          <w:iCs/>
          <w:rtl/>
          <w:lang w:val="en-GB"/>
        </w:rPr>
        <w:t>ط)</w:t>
      </w:r>
      <w:r>
        <w:rPr>
          <w:rFonts w:hint="cs"/>
          <w:rtl/>
          <w:lang w:val="en-GB"/>
        </w:rPr>
        <w:tab/>
        <w:t xml:space="preserve">أنه نتيجة للفقرة </w:t>
      </w:r>
      <w:r w:rsidRPr="00166E77">
        <w:rPr>
          <w:rFonts w:hint="cs"/>
          <w:i/>
          <w:iCs/>
          <w:rtl/>
          <w:lang w:val="en-GB"/>
        </w:rPr>
        <w:t xml:space="preserve">ح) </w:t>
      </w:r>
      <w:r w:rsidRPr="00166E77">
        <w:rPr>
          <w:rFonts w:hint="cs"/>
          <w:rtl/>
          <w:lang w:val="en-GB"/>
        </w:rPr>
        <w:t>من</w:t>
      </w:r>
      <w:r w:rsidRPr="00166E77">
        <w:rPr>
          <w:rFonts w:hint="cs"/>
          <w:i/>
          <w:iCs/>
          <w:rtl/>
          <w:lang w:val="en-GB"/>
        </w:rPr>
        <w:t xml:space="preserve"> </w:t>
      </w:r>
      <w:r>
        <w:rPr>
          <w:rFonts w:hint="cs"/>
          <w:i/>
          <w:iCs/>
          <w:rtl/>
          <w:lang w:val="en-GB"/>
        </w:rPr>
        <w:t>"</w:t>
      </w:r>
      <w:r w:rsidRPr="00166E77">
        <w:rPr>
          <w:rFonts w:hint="cs"/>
          <w:i/>
          <w:iCs/>
          <w:rtl/>
          <w:lang w:val="en-GB"/>
        </w:rPr>
        <w:t>إذ يضع في اعتباره</w:t>
      </w:r>
      <w:r>
        <w:rPr>
          <w:rFonts w:hint="cs"/>
          <w:i/>
          <w:iCs/>
          <w:rtl/>
          <w:lang w:val="en-GB"/>
        </w:rPr>
        <w:t>"</w:t>
      </w:r>
      <w:r w:rsidRPr="00166E77">
        <w:rPr>
          <w:rFonts w:hint="cs"/>
          <w:rtl/>
          <w:lang w:val="en-GB"/>
        </w:rPr>
        <w:t>،</w:t>
      </w:r>
      <w:r>
        <w:rPr>
          <w:rFonts w:hint="cs"/>
          <w:rtl/>
          <w:lang w:val="en-GB"/>
        </w:rPr>
        <w:t xml:space="preserve"> شرع قطاع الاتصالات الراديوية بدراسة</w:t>
      </w:r>
      <w:r w:rsidRPr="00166E77">
        <w:rPr>
          <w:rFonts w:hint="cs"/>
          <w:rtl/>
        </w:rPr>
        <w:t xml:space="preserve"> </w:t>
      </w:r>
      <w:r w:rsidRPr="0026187D">
        <w:rPr>
          <w:rFonts w:hint="cs"/>
          <w:rtl/>
        </w:rPr>
        <w:t>ال‍خصائص التقنية والتشغيلية</w:t>
      </w:r>
      <w:r>
        <w:rPr>
          <w:rFonts w:hint="cs"/>
          <w:rtl/>
        </w:rPr>
        <w:t xml:space="preserve"> للخدمات المتنقلة والثابتة البرية العاملة في نطاق التردد</w:t>
      </w:r>
      <w:r w:rsidR="00E1099B">
        <w:rPr>
          <w:rFonts w:hint="eastAsia"/>
          <w:rtl/>
        </w:rPr>
        <w:t> </w:t>
      </w:r>
      <w:r w:rsidRPr="00965F3C">
        <w:t>GHz</w:t>
      </w:r>
      <w:r w:rsidRPr="00965F3C">
        <w:t> </w:t>
      </w:r>
      <w:r>
        <w:t>1</w:t>
      </w:r>
      <w:r w:rsidRPr="00965F3C">
        <w:t> </w:t>
      </w:r>
      <w:r w:rsidRPr="00965F3C">
        <w:t>000</w:t>
      </w:r>
      <w:r w:rsidRPr="00965F3C">
        <w:noBreakHyphen/>
        <w:t>275</w:t>
      </w:r>
      <w:r>
        <w:rPr>
          <w:rFonts w:hint="cs"/>
          <w:rtl/>
          <w:lang w:bidi="ar-EG"/>
        </w:rPr>
        <w:t>؛</w:t>
      </w:r>
    </w:p>
    <w:p w:rsidR="00006028" w:rsidRPr="00F457D2" w:rsidRDefault="00006028" w:rsidP="00F457D2">
      <w:pPr>
        <w:rPr>
          <w:spacing w:val="-4"/>
          <w:rtl/>
          <w:lang w:bidi="ar-EG"/>
        </w:rPr>
      </w:pPr>
      <w:r w:rsidRPr="009045C1">
        <w:rPr>
          <w:rFonts w:hint="cs"/>
          <w:i/>
          <w:iCs/>
          <w:rtl/>
          <w:lang w:val="en-GB"/>
        </w:rPr>
        <w:t>ي)</w:t>
      </w:r>
      <w:r>
        <w:rPr>
          <w:rFonts w:hint="cs"/>
          <w:rtl/>
          <w:lang w:val="en-GB"/>
        </w:rPr>
        <w:tab/>
      </w:r>
      <w:r w:rsidRPr="00F457D2">
        <w:rPr>
          <w:rFonts w:hint="cs"/>
          <w:spacing w:val="-4"/>
          <w:rtl/>
          <w:lang w:val="en-GB"/>
        </w:rPr>
        <w:t xml:space="preserve">أن فرقة العمل </w:t>
      </w:r>
      <w:r w:rsidRPr="00F457D2">
        <w:rPr>
          <w:spacing w:val="-4"/>
        </w:rPr>
        <w:t>7C</w:t>
      </w:r>
      <w:r w:rsidRPr="00F457D2">
        <w:rPr>
          <w:rFonts w:hint="cs"/>
          <w:spacing w:val="-4"/>
          <w:rtl/>
          <w:lang w:bidi="ar-EG"/>
        </w:rPr>
        <w:t xml:space="preserve"> أشارت إلى وجود تداخل محتمل من الخدمات النشيطة في مدى الترددات</w:t>
      </w:r>
      <w:r w:rsidR="00F457D2">
        <w:rPr>
          <w:rFonts w:hint="eastAsia"/>
          <w:spacing w:val="-4"/>
          <w:rtl/>
          <w:lang w:bidi="ar-EG"/>
        </w:rPr>
        <w:t> </w:t>
      </w:r>
      <w:r w:rsidRPr="00F457D2">
        <w:rPr>
          <w:spacing w:val="-4"/>
        </w:rPr>
        <w:t>GHz</w:t>
      </w:r>
      <w:r w:rsidRPr="00F457D2">
        <w:rPr>
          <w:spacing w:val="-4"/>
        </w:rPr>
        <w:t> </w:t>
      </w:r>
      <w:r w:rsidRPr="00F457D2">
        <w:rPr>
          <w:spacing w:val="-4"/>
        </w:rPr>
        <w:t>1</w:t>
      </w:r>
      <w:r w:rsidRPr="00F457D2">
        <w:rPr>
          <w:spacing w:val="-4"/>
        </w:rPr>
        <w:t> </w:t>
      </w:r>
      <w:r w:rsidRPr="00F457D2">
        <w:rPr>
          <w:spacing w:val="-4"/>
        </w:rPr>
        <w:t>000</w:t>
      </w:r>
      <w:r w:rsidRPr="00F457D2">
        <w:rPr>
          <w:spacing w:val="-4"/>
        </w:rPr>
        <w:noBreakHyphen/>
        <w:t>275</w:t>
      </w:r>
      <w:r w:rsidRPr="00F457D2">
        <w:rPr>
          <w:rFonts w:hint="cs"/>
          <w:spacing w:val="-4"/>
          <w:rtl/>
          <w:lang w:bidi="ar-EG"/>
        </w:rPr>
        <w:t xml:space="preserve"> حيث يكون التوهين الجوي منخفضاً؛</w:t>
      </w:r>
    </w:p>
    <w:p w:rsidR="00006028" w:rsidRPr="00F457D2" w:rsidRDefault="00006028" w:rsidP="008E767F">
      <w:pPr>
        <w:rPr>
          <w:rtl/>
          <w:lang w:bidi="ar-EG"/>
        </w:rPr>
      </w:pPr>
      <w:r w:rsidRPr="009045C1">
        <w:rPr>
          <w:rFonts w:hint="cs"/>
          <w:i/>
          <w:iCs/>
          <w:rtl/>
          <w:lang w:val="en-GB"/>
        </w:rPr>
        <w:t>ك)</w:t>
      </w:r>
      <w:r>
        <w:rPr>
          <w:rFonts w:hint="cs"/>
          <w:rtl/>
          <w:lang w:val="en-GB"/>
        </w:rPr>
        <w:tab/>
      </w:r>
      <w:r w:rsidRPr="00F457D2">
        <w:rPr>
          <w:rFonts w:hint="cs"/>
          <w:rtl/>
          <w:lang w:val="en-GB"/>
        </w:rPr>
        <w:t xml:space="preserve">أنه يتعين تأمين تعايش الأجهزة المنفعلة المحددة بالرقم </w:t>
      </w:r>
      <w:r w:rsidRPr="00971D32">
        <w:rPr>
          <w:b/>
          <w:bCs/>
        </w:rPr>
        <w:t>565.5</w:t>
      </w:r>
      <w:r w:rsidRPr="00F457D2">
        <w:rPr>
          <w:rFonts w:hint="cs"/>
          <w:rtl/>
          <w:lang w:bidi="ar-EG"/>
        </w:rPr>
        <w:t xml:space="preserve"> مع الخدمات النشيطة المدخلة</w:t>
      </w:r>
      <w:r w:rsidR="00F457D2">
        <w:rPr>
          <w:rFonts w:hint="eastAsia"/>
          <w:rtl/>
          <w:lang w:bidi="ar-EG"/>
        </w:rPr>
        <w:t> </w:t>
      </w:r>
      <w:r w:rsidRPr="00F457D2">
        <w:rPr>
          <w:rFonts w:hint="cs"/>
          <w:rtl/>
          <w:lang w:bidi="ar-EG"/>
        </w:rPr>
        <w:t>حديثاً؛</w:t>
      </w:r>
    </w:p>
    <w:p w:rsidR="00006028" w:rsidRPr="008E767F" w:rsidRDefault="00006028" w:rsidP="00F457D2">
      <w:pPr>
        <w:rPr>
          <w:spacing w:val="-4"/>
          <w:rtl/>
          <w:lang w:val="en-GB"/>
        </w:rPr>
      </w:pPr>
      <w:r w:rsidRPr="008E767F">
        <w:rPr>
          <w:rFonts w:hint="cs"/>
          <w:i/>
          <w:iCs/>
          <w:spacing w:val="-4"/>
          <w:rtl/>
          <w:lang w:val="en-GB"/>
        </w:rPr>
        <w:t>ل)</w:t>
      </w:r>
      <w:r w:rsidRPr="008E767F">
        <w:rPr>
          <w:rFonts w:hint="cs"/>
          <w:spacing w:val="-4"/>
          <w:rtl/>
          <w:lang w:val="en-GB"/>
        </w:rPr>
        <w:tab/>
        <w:t>أنه لم يتم تحديد الخصائص التقنية والتشغيلية للخدمات المتنقلة والثابتة البرية العاملة في</w:t>
      </w:r>
      <w:r w:rsidR="00F457D2" w:rsidRPr="008E767F">
        <w:rPr>
          <w:rFonts w:hint="eastAsia"/>
          <w:spacing w:val="-4"/>
          <w:rtl/>
          <w:lang w:val="en-GB"/>
        </w:rPr>
        <w:t> </w:t>
      </w:r>
      <w:r w:rsidRPr="008E767F">
        <w:rPr>
          <w:rFonts w:hint="cs"/>
          <w:spacing w:val="-4"/>
          <w:rtl/>
          <w:lang w:val="en-GB"/>
        </w:rPr>
        <w:t>مدى الترددات</w:t>
      </w:r>
      <w:r w:rsidRPr="008E767F">
        <w:rPr>
          <w:rFonts w:hint="eastAsia"/>
          <w:spacing w:val="-4"/>
          <w:rtl/>
          <w:lang w:val="en-GB"/>
        </w:rPr>
        <w:t> </w:t>
      </w:r>
      <w:r w:rsidRPr="008E767F">
        <w:rPr>
          <w:spacing w:val="-4"/>
        </w:rPr>
        <w:t>GHz</w:t>
      </w:r>
      <w:r w:rsidRPr="008E767F">
        <w:rPr>
          <w:spacing w:val="-4"/>
        </w:rPr>
        <w:t> </w:t>
      </w:r>
      <w:r w:rsidRPr="008E767F">
        <w:rPr>
          <w:spacing w:val="-4"/>
        </w:rPr>
        <w:t>1</w:t>
      </w:r>
      <w:r w:rsidRPr="008E767F">
        <w:rPr>
          <w:spacing w:val="-4"/>
        </w:rPr>
        <w:t> </w:t>
      </w:r>
      <w:r w:rsidRPr="008E767F">
        <w:rPr>
          <w:spacing w:val="-4"/>
        </w:rPr>
        <w:t>000</w:t>
      </w:r>
      <w:r w:rsidRPr="008E767F">
        <w:rPr>
          <w:spacing w:val="-4"/>
        </w:rPr>
        <w:noBreakHyphen/>
        <w:t>275</w:t>
      </w:r>
      <w:r w:rsidRPr="008E767F">
        <w:rPr>
          <w:rFonts w:hint="cs"/>
          <w:spacing w:val="-4"/>
          <w:rtl/>
        </w:rPr>
        <w:t xml:space="preserve"> وأن الأمر يحتاج إلى مزيد من الدراسة؛</w:t>
      </w:r>
    </w:p>
    <w:p w:rsidR="00006028" w:rsidRPr="00F457D2" w:rsidRDefault="00006028" w:rsidP="00F457D2">
      <w:pPr>
        <w:rPr>
          <w:spacing w:val="-4"/>
          <w:rtl/>
          <w:lang w:val="en-GB"/>
        </w:rPr>
      </w:pPr>
      <w:r w:rsidRPr="00F457D2">
        <w:rPr>
          <w:rFonts w:hint="cs"/>
          <w:i/>
          <w:iCs/>
          <w:spacing w:val="-4"/>
          <w:rtl/>
          <w:lang w:val="en-GB"/>
        </w:rPr>
        <w:t>م )</w:t>
      </w:r>
      <w:r w:rsidRPr="00F457D2">
        <w:rPr>
          <w:rFonts w:hint="cs"/>
          <w:spacing w:val="-4"/>
          <w:rtl/>
          <w:lang w:val="en-GB"/>
        </w:rPr>
        <w:tab/>
        <w:t>أن هناك حاجة إلى نماذج انتشار للخدمات المتنقلة والثابتة البرية العاملة في مدى الترددات</w:t>
      </w:r>
      <w:r w:rsidR="00F457D2">
        <w:rPr>
          <w:rFonts w:hint="eastAsia"/>
          <w:spacing w:val="-4"/>
          <w:rtl/>
          <w:lang w:val="en-GB"/>
        </w:rPr>
        <w:t> </w:t>
      </w:r>
      <w:r w:rsidRPr="00F457D2">
        <w:rPr>
          <w:spacing w:val="-4"/>
        </w:rPr>
        <w:t>GHz</w:t>
      </w:r>
      <w:r w:rsidRPr="00F457D2">
        <w:rPr>
          <w:spacing w:val="-4"/>
        </w:rPr>
        <w:t> </w:t>
      </w:r>
      <w:r w:rsidRPr="00F457D2">
        <w:rPr>
          <w:spacing w:val="-4"/>
        </w:rPr>
        <w:t>1</w:t>
      </w:r>
      <w:r w:rsidRPr="00F457D2">
        <w:rPr>
          <w:spacing w:val="-4"/>
        </w:rPr>
        <w:t> </w:t>
      </w:r>
      <w:r w:rsidRPr="00F457D2">
        <w:rPr>
          <w:spacing w:val="-4"/>
        </w:rPr>
        <w:t>000</w:t>
      </w:r>
      <w:r w:rsidRPr="00F457D2">
        <w:rPr>
          <w:spacing w:val="-4"/>
        </w:rPr>
        <w:noBreakHyphen/>
        <w:t>275</w:t>
      </w:r>
      <w:r w:rsidRPr="00F457D2">
        <w:rPr>
          <w:rFonts w:hint="cs"/>
          <w:spacing w:val="-4"/>
          <w:rtl/>
        </w:rPr>
        <w:t xml:space="preserve">؛ </w:t>
      </w:r>
    </w:p>
    <w:p w:rsidR="00006028" w:rsidRDefault="00006028" w:rsidP="00F457D2">
      <w:pPr>
        <w:rPr>
          <w:rtl/>
          <w:lang w:val="en-GB"/>
        </w:rPr>
      </w:pPr>
      <w:r w:rsidRPr="009045C1">
        <w:rPr>
          <w:rFonts w:hint="cs"/>
          <w:i/>
          <w:iCs/>
          <w:rtl/>
          <w:lang w:val="en-GB"/>
        </w:rPr>
        <w:t>ن)</w:t>
      </w:r>
      <w:r>
        <w:rPr>
          <w:rFonts w:hint="cs"/>
          <w:rtl/>
          <w:lang w:val="en-GB"/>
        </w:rPr>
        <w:tab/>
        <w:t>أنه لم تجرِ دراسات التقاسم والتوافق بين الخدمات المنفعلة والخدمات المتنقلة والثابتة البرية</w:t>
      </w:r>
      <w:r w:rsidRPr="002B42FB">
        <w:rPr>
          <w:rFonts w:hint="cs"/>
          <w:rtl/>
          <w:lang w:val="en-GB"/>
        </w:rPr>
        <w:t xml:space="preserve"> </w:t>
      </w:r>
      <w:r>
        <w:rPr>
          <w:rFonts w:hint="cs"/>
          <w:rtl/>
          <w:lang w:val="en-GB"/>
        </w:rPr>
        <w:t>العاملة في</w:t>
      </w:r>
      <w:r w:rsidR="00F457D2">
        <w:rPr>
          <w:rFonts w:hint="eastAsia"/>
          <w:rtl/>
          <w:lang w:val="en-GB"/>
        </w:rPr>
        <w:t> </w:t>
      </w:r>
      <w:r>
        <w:rPr>
          <w:rFonts w:hint="cs"/>
          <w:rtl/>
          <w:lang w:val="en-GB"/>
        </w:rPr>
        <w:t>مدى الترددات</w:t>
      </w:r>
      <w:r>
        <w:rPr>
          <w:rFonts w:hint="eastAsia"/>
          <w:rtl/>
          <w:lang w:val="en-GB"/>
        </w:rPr>
        <w:t> </w:t>
      </w:r>
      <w:r w:rsidRPr="00965F3C">
        <w:t>GHz</w:t>
      </w:r>
      <w:r w:rsidRPr="00965F3C">
        <w:t> </w:t>
      </w:r>
      <w:r>
        <w:t>1</w:t>
      </w:r>
      <w:r w:rsidRPr="00965F3C">
        <w:t> </w:t>
      </w:r>
      <w:r w:rsidRPr="00965F3C">
        <w:t>000</w:t>
      </w:r>
      <w:r w:rsidRPr="00965F3C">
        <w:noBreakHyphen/>
        <w:t>275</w:t>
      </w:r>
      <w:r>
        <w:rPr>
          <w:rFonts w:hint="cs"/>
          <w:rtl/>
          <w:lang w:val="en-GB"/>
        </w:rPr>
        <w:t>،</w:t>
      </w:r>
    </w:p>
    <w:p w:rsidR="00006028" w:rsidRDefault="00006028" w:rsidP="00006028">
      <w:pPr>
        <w:pStyle w:val="Call"/>
        <w:rPr>
          <w:rtl/>
          <w:lang w:val="en-GB"/>
        </w:rPr>
      </w:pPr>
      <w:r>
        <w:rPr>
          <w:rFonts w:hint="cs"/>
          <w:rtl/>
          <w:lang w:val="en-GB"/>
        </w:rPr>
        <w:t>وإذ يلاحظ</w:t>
      </w:r>
    </w:p>
    <w:p w:rsidR="00006028" w:rsidRDefault="00006028" w:rsidP="00F457D2">
      <w:pPr>
        <w:rPr>
          <w:rtl/>
        </w:rPr>
      </w:pPr>
      <w:r w:rsidRPr="002B42FB">
        <w:rPr>
          <w:rFonts w:hint="cs"/>
          <w:i/>
          <w:iCs/>
          <w:rtl/>
          <w:lang w:bidi="ar-EG"/>
        </w:rPr>
        <w:t xml:space="preserve"> أ )</w:t>
      </w:r>
      <w:r>
        <w:rPr>
          <w:rFonts w:hint="cs"/>
          <w:rtl/>
          <w:lang w:bidi="ar-EG"/>
        </w:rPr>
        <w:tab/>
        <w:t xml:space="preserve">أن المسألة </w:t>
      </w:r>
      <w:r>
        <w:rPr>
          <w:lang w:bidi="ar-EG"/>
        </w:rPr>
        <w:t>ITU</w:t>
      </w:r>
      <w:r>
        <w:rPr>
          <w:lang w:bidi="ar-EG"/>
        </w:rPr>
        <w:noBreakHyphen/>
        <w:t>R</w:t>
      </w:r>
      <w:r>
        <w:rPr>
          <w:lang w:bidi="ar-EG"/>
        </w:rPr>
        <w:t> </w:t>
      </w:r>
      <w:r>
        <w:rPr>
          <w:lang w:bidi="ar-EG"/>
        </w:rPr>
        <w:t>228</w:t>
      </w:r>
      <w:r>
        <w:rPr>
          <w:lang w:bidi="ar-EG"/>
        </w:rPr>
        <w:noBreakHyphen/>
        <w:t>2/3</w:t>
      </w:r>
      <w:r>
        <w:rPr>
          <w:rFonts w:hint="cs"/>
          <w:rtl/>
          <w:lang w:bidi="ar-EG"/>
        </w:rPr>
        <w:t xml:space="preserve"> "</w:t>
      </w:r>
      <w:r>
        <w:rPr>
          <w:rFonts w:hint="cs"/>
          <w:rtl/>
        </w:rPr>
        <w:t>بيانات</w:t>
      </w:r>
      <w:r w:rsidRPr="00E74043">
        <w:rPr>
          <w:rFonts w:hint="cs"/>
          <w:rtl/>
        </w:rPr>
        <w:t xml:space="preserve"> الانتشار المطلوبة لتخطيط أنظمة الاتصالات الراديوية</w:t>
      </w:r>
      <w:r>
        <w:rPr>
          <w:rFonts w:hint="cs"/>
          <w:rtl/>
        </w:rPr>
        <w:t xml:space="preserve"> </w:t>
      </w:r>
      <w:r w:rsidRPr="00E74043">
        <w:rPr>
          <w:rFonts w:hint="cs"/>
          <w:rtl/>
        </w:rPr>
        <w:t>العاملة فوق</w:t>
      </w:r>
      <w:r w:rsidR="00F457D2">
        <w:rPr>
          <w:rFonts w:hint="eastAsia"/>
          <w:rtl/>
        </w:rPr>
        <w:t> </w:t>
      </w:r>
      <w:r w:rsidRPr="00E74043">
        <w:rPr>
          <w:lang w:bidi="ar-EG"/>
        </w:rPr>
        <w:t>GHz</w:t>
      </w:r>
      <w:r>
        <w:rPr>
          <w:lang w:bidi="ar-EG"/>
        </w:rPr>
        <w:t> </w:t>
      </w:r>
      <w:r w:rsidRPr="00E74043">
        <w:rPr>
          <w:lang w:bidi="ar-EG"/>
        </w:rPr>
        <w:t>275</w:t>
      </w:r>
      <w:r>
        <w:rPr>
          <w:rFonts w:hint="cs"/>
          <w:rtl/>
          <w:lang w:bidi="ar-EG"/>
        </w:rPr>
        <w:t xml:space="preserve">" </w:t>
      </w:r>
      <w:r>
        <w:rPr>
          <w:rFonts w:hint="cs"/>
          <w:rtl/>
        </w:rPr>
        <w:t>تتناول</w:t>
      </w:r>
      <w:r w:rsidRPr="00E264FF">
        <w:rPr>
          <w:rFonts w:hint="cs"/>
          <w:rtl/>
        </w:rPr>
        <w:t xml:space="preserve"> دراس</w:t>
      </w:r>
      <w:r>
        <w:rPr>
          <w:rFonts w:hint="cs"/>
          <w:rtl/>
        </w:rPr>
        <w:t>ات</w:t>
      </w:r>
      <w:r w:rsidRPr="00E264FF">
        <w:rPr>
          <w:rFonts w:hint="cs"/>
          <w:rtl/>
        </w:rPr>
        <w:t xml:space="preserve"> </w:t>
      </w:r>
      <w:r>
        <w:rPr>
          <w:rFonts w:hint="cs"/>
          <w:rtl/>
        </w:rPr>
        <w:t xml:space="preserve">بشأن </w:t>
      </w:r>
      <w:r w:rsidRPr="00E264FF">
        <w:rPr>
          <w:rFonts w:hint="cs"/>
          <w:rtl/>
        </w:rPr>
        <w:t xml:space="preserve">نماذج </w:t>
      </w:r>
      <w:r>
        <w:rPr>
          <w:rFonts w:hint="cs"/>
          <w:rtl/>
        </w:rPr>
        <w:t xml:space="preserve">الانتشار </w:t>
      </w:r>
      <w:r w:rsidRPr="00E264FF">
        <w:rPr>
          <w:rFonts w:hint="cs"/>
          <w:rtl/>
        </w:rPr>
        <w:t>التي تقدم أفضل وصف للعلاقة بين المعلمات الجوية وخصائص</w:t>
      </w:r>
      <w:r w:rsidR="00F457D2">
        <w:rPr>
          <w:rFonts w:hint="eastAsia"/>
          <w:rtl/>
        </w:rPr>
        <w:t> </w:t>
      </w:r>
      <w:r w:rsidRPr="00E264FF">
        <w:rPr>
          <w:rFonts w:hint="cs"/>
          <w:rtl/>
        </w:rPr>
        <w:t>الموجات ال</w:t>
      </w:r>
      <w:r>
        <w:rPr>
          <w:rFonts w:hint="cs"/>
          <w:rtl/>
        </w:rPr>
        <w:t>كهرمغنطيسية على الوصلات الأرضية</w:t>
      </w:r>
      <w:r w:rsidRPr="00E264FF">
        <w:rPr>
          <w:rFonts w:hint="cs"/>
          <w:rtl/>
        </w:rPr>
        <w:t xml:space="preserve"> العاملة على ترددات </w:t>
      </w:r>
      <w:r>
        <w:rPr>
          <w:rFonts w:hint="cs"/>
          <w:rtl/>
        </w:rPr>
        <w:t>ت</w:t>
      </w:r>
      <w:r w:rsidRPr="00E264FF">
        <w:rPr>
          <w:rFonts w:hint="cs"/>
          <w:rtl/>
        </w:rPr>
        <w:t xml:space="preserve">فوق </w:t>
      </w:r>
      <w:r w:rsidRPr="00E264FF">
        <w:rPr>
          <w:lang w:bidi="ar-EG"/>
        </w:rPr>
        <w:t>GHz</w:t>
      </w:r>
      <w:r>
        <w:rPr>
          <w:lang w:bidi="ar-EG"/>
        </w:rPr>
        <w:t> </w:t>
      </w:r>
      <w:r w:rsidRPr="00E264FF">
        <w:rPr>
          <w:lang w:bidi="ar-EG"/>
        </w:rPr>
        <w:t>275</w:t>
      </w:r>
      <w:r>
        <w:rPr>
          <w:rFonts w:hint="cs"/>
          <w:rtl/>
        </w:rPr>
        <w:t>؛</w:t>
      </w:r>
    </w:p>
    <w:p w:rsidR="00006028" w:rsidRDefault="00006028" w:rsidP="00F457D2">
      <w:pPr>
        <w:rPr>
          <w:rtl/>
          <w:lang w:bidi="ar-EG"/>
        </w:rPr>
      </w:pPr>
      <w:r w:rsidRPr="002B42FB">
        <w:rPr>
          <w:rFonts w:hint="cs"/>
          <w:i/>
          <w:iCs/>
          <w:rtl/>
        </w:rPr>
        <w:t>ب)</w:t>
      </w:r>
      <w:r>
        <w:rPr>
          <w:rFonts w:hint="cs"/>
          <w:rtl/>
        </w:rPr>
        <w:tab/>
        <w:t>أن المسألة</w:t>
      </w:r>
      <w:r w:rsidR="00F457D2">
        <w:rPr>
          <w:rFonts w:hint="eastAsia"/>
          <w:rtl/>
        </w:rPr>
        <w:t> </w:t>
      </w:r>
      <w:r>
        <w:t>ITU-R</w:t>
      </w:r>
      <w:r>
        <w:t> </w:t>
      </w:r>
      <w:r>
        <w:t>264/4</w:t>
      </w:r>
      <w:r>
        <w:rPr>
          <w:rFonts w:hint="cs"/>
          <w:rtl/>
          <w:lang w:bidi="ar-EG"/>
        </w:rPr>
        <w:t xml:space="preserve"> "</w:t>
      </w:r>
      <w:r w:rsidRPr="00F463BE">
        <w:rPr>
          <w:rtl/>
          <w:lang w:bidi="ar-EG"/>
        </w:rPr>
        <w:t>الخصائص التقنية والتشغيلية لشبكات الخدمة الثابتة الساتلية العاملة فوق</w:t>
      </w:r>
      <w:r w:rsidR="00F457D2">
        <w:rPr>
          <w:rFonts w:hint="cs"/>
          <w:rtl/>
          <w:lang w:bidi="ar-EG"/>
        </w:rPr>
        <w:t> </w:t>
      </w:r>
      <w:r w:rsidRPr="00F463BE">
        <w:rPr>
          <w:lang w:val="en-GB" w:bidi="ar-EG"/>
        </w:rPr>
        <w:t>GHz</w:t>
      </w:r>
      <w:r w:rsidRPr="00F463BE">
        <w:rPr>
          <w:lang w:val="en-GB" w:bidi="ar-EG"/>
        </w:rPr>
        <w:t> </w:t>
      </w:r>
      <w:r w:rsidRPr="00F463BE">
        <w:rPr>
          <w:lang w:val="en-GB" w:bidi="ar-EG"/>
        </w:rPr>
        <w:t>275</w:t>
      </w:r>
      <w:r>
        <w:rPr>
          <w:rFonts w:hint="cs"/>
          <w:rtl/>
          <w:lang w:bidi="ar-EG"/>
        </w:rPr>
        <w:t>" تتناول دراسات بشأن</w:t>
      </w:r>
      <w:r w:rsidRPr="00F463BE">
        <w:rPr>
          <w:rtl/>
          <w:lang w:bidi="ar-EG"/>
        </w:rPr>
        <w:t xml:space="preserve"> الخصائص التقنية والتشغيلية للوصلات أرض-فضاء وفضاء-أرض وفضاء-فضاء عند الترددات التي تفوق</w:t>
      </w:r>
      <w:r>
        <w:rPr>
          <w:rFonts w:hint="cs"/>
          <w:rtl/>
          <w:lang w:bidi="ar-EG"/>
        </w:rPr>
        <w:t> </w:t>
      </w:r>
      <w:r w:rsidRPr="00F463BE">
        <w:rPr>
          <w:lang w:bidi="ar-EG"/>
        </w:rPr>
        <w:t>GHz</w:t>
      </w:r>
      <w:r w:rsidRPr="00F463BE">
        <w:rPr>
          <w:lang w:bidi="ar-EG"/>
        </w:rPr>
        <w:t> </w:t>
      </w:r>
      <w:r w:rsidRPr="00F463BE">
        <w:rPr>
          <w:lang w:bidi="ar-EG"/>
        </w:rPr>
        <w:t>275</w:t>
      </w:r>
      <w:r>
        <w:rPr>
          <w:rFonts w:hint="cs"/>
          <w:rtl/>
          <w:lang w:bidi="ar-EG"/>
        </w:rPr>
        <w:t>؛</w:t>
      </w:r>
    </w:p>
    <w:p w:rsidR="00006028" w:rsidRDefault="00006028" w:rsidP="004E40B3">
      <w:pPr>
        <w:rPr>
          <w:rtl/>
          <w:lang w:bidi="ar-EG"/>
        </w:rPr>
      </w:pPr>
      <w:r w:rsidRPr="002B42FB">
        <w:rPr>
          <w:rFonts w:hint="cs"/>
          <w:i/>
          <w:iCs/>
          <w:rtl/>
        </w:rPr>
        <w:t>ج)</w:t>
      </w:r>
      <w:r>
        <w:rPr>
          <w:rFonts w:hint="cs"/>
          <w:rtl/>
        </w:rPr>
        <w:tab/>
        <w:t xml:space="preserve">أن المسألة </w:t>
      </w:r>
      <w:r>
        <w:t>ITU</w:t>
      </w:r>
      <w:r>
        <w:noBreakHyphen/>
        <w:t>R</w:t>
      </w:r>
      <w:r>
        <w:t> </w:t>
      </w:r>
      <w:r>
        <w:t>235</w:t>
      </w:r>
      <w:r>
        <w:noBreakHyphen/>
        <w:t>1/7</w:t>
      </w:r>
      <w:r>
        <w:rPr>
          <w:rFonts w:hint="cs"/>
          <w:rtl/>
          <w:lang w:bidi="ar-EG"/>
        </w:rPr>
        <w:t xml:space="preserve"> "</w:t>
      </w:r>
      <w:r w:rsidRPr="00146ABF">
        <w:rPr>
          <w:rtl/>
          <w:lang w:bidi="ar-EG"/>
        </w:rPr>
        <w:t>الخصائص التشغيلية والتقنية لتطبيقات الخدمات العلمية</w:t>
      </w:r>
      <w:r>
        <w:rPr>
          <w:rFonts w:hint="cs"/>
          <w:rtl/>
          <w:lang w:bidi="ar-EG"/>
        </w:rPr>
        <w:t xml:space="preserve"> </w:t>
      </w:r>
      <w:r w:rsidRPr="00146ABF">
        <w:rPr>
          <w:rtl/>
          <w:lang w:bidi="ar-EG"/>
        </w:rPr>
        <w:t>العاملة فوق</w:t>
      </w:r>
      <w:r w:rsidR="00F457D2">
        <w:rPr>
          <w:rFonts w:hint="cs"/>
          <w:rtl/>
          <w:lang w:bidi="ar-EG"/>
        </w:rPr>
        <w:t> </w:t>
      </w:r>
      <w:r w:rsidRPr="00146ABF">
        <w:rPr>
          <w:lang w:bidi="ar-EG"/>
        </w:rPr>
        <w:t>GHz</w:t>
      </w:r>
      <w:r w:rsidRPr="00146ABF">
        <w:rPr>
          <w:lang w:bidi="ar-EG"/>
        </w:rPr>
        <w:t> </w:t>
      </w:r>
      <w:r w:rsidRPr="00146ABF">
        <w:rPr>
          <w:lang w:bidi="ar-EG"/>
        </w:rPr>
        <w:t>275</w:t>
      </w:r>
      <w:r>
        <w:rPr>
          <w:rFonts w:hint="cs"/>
          <w:rtl/>
          <w:lang w:bidi="ar-EG"/>
        </w:rPr>
        <w:t>" تتناول دراسات إرشادية بشأن</w:t>
      </w:r>
      <w:r w:rsidRPr="003E1AFA">
        <w:rPr>
          <w:rtl/>
          <w:lang w:bidi="ar-EG"/>
        </w:rPr>
        <w:t xml:space="preserve"> الخصائص التقنية والتشغيلية للأنظمة العاملة </w:t>
      </w:r>
      <w:r>
        <w:rPr>
          <w:rFonts w:hint="cs"/>
          <w:rtl/>
          <w:lang w:bidi="ar-EG"/>
        </w:rPr>
        <w:t>على</w:t>
      </w:r>
      <w:r w:rsidRPr="003E1AFA">
        <w:rPr>
          <w:rtl/>
          <w:lang w:bidi="ar-EG"/>
        </w:rPr>
        <w:t xml:space="preserve"> ترددات </w:t>
      </w:r>
      <w:r>
        <w:rPr>
          <w:rFonts w:hint="cs"/>
          <w:rtl/>
          <w:lang w:bidi="ar-EG"/>
        </w:rPr>
        <w:t>ت</w:t>
      </w:r>
      <w:r w:rsidRPr="003E1AFA">
        <w:rPr>
          <w:rtl/>
          <w:lang w:bidi="ar-EG"/>
        </w:rPr>
        <w:t>فوق</w:t>
      </w:r>
      <w:r w:rsidR="00F457D2">
        <w:rPr>
          <w:rFonts w:hint="cs"/>
          <w:rtl/>
          <w:lang w:bidi="ar-EG"/>
        </w:rPr>
        <w:t> </w:t>
      </w:r>
      <w:r>
        <w:rPr>
          <w:lang w:bidi="ar-EG"/>
        </w:rPr>
        <w:t>GHz</w:t>
      </w:r>
      <w:r>
        <w:rPr>
          <w:lang w:bidi="ar-EG"/>
        </w:rPr>
        <w:t> </w:t>
      </w:r>
      <w:r w:rsidRPr="003E1AFA">
        <w:rPr>
          <w:lang w:bidi="ar-EG"/>
        </w:rPr>
        <w:t>275</w:t>
      </w:r>
      <w:r>
        <w:rPr>
          <w:rtl/>
          <w:lang w:bidi="ar-EG"/>
        </w:rPr>
        <w:t xml:space="preserve"> في</w:t>
      </w:r>
      <w:r w:rsidR="00F457D2">
        <w:rPr>
          <w:rFonts w:hint="cs"/>
          <w:rtl/>
          <w:lang w:bidi="ar-EG"/>
        </w:rPr>
        <w:t> </w:t>
      </w:r>
      <w:r>
        <w:rPr>
          <w:rtl/>
          <w:lang w:bidi="ar-EG"/>
        </w:rPr>
        <w:t>إطار الخدم</w:t>
      </w:r>
      <w:r>
        <w:rPr>
          <w:rFonts w:hint="cs"/>
          <w:rtl/>
          <w:lang w:bidi="ar-EG"/>
        </w:rPr>
        <w:t>ة</w:t>
      </w:r>
      <w:r w:rsidR="004E40B3">
        <w:rPr>
          <w:rFonts w:hint="cs"/>
          <w:rtl/>
          <w:lang w:bidi="ar-EG"/>
        </w:rPr>
        <w:t> </w:t>
      </w:r>
      <w:r w:rsidRPr="003E1AFA">
        <w:rPr>
          <w:rtl/>
          <w:lang w:bidi="ar-EG"/>
        </w:rPr>
        <w:t>العلمية</w:t>
      </w:r>
      <w:r>
        <w:rPr>
          <w:rFonts w:hint="cs"/>
          <w:rtl/>
          <w:lang w:bidi="ar-EG"/>
        </w:rPr>
        <w:t>؛</w:t>
      </w:r>
    </w:p>
    <w:p w:rsidR="00006028" w:rsidRPr="00B54C1A" w:rsidRDefault="00006028" w:rsidP="00CF585B">
      <w:pPr>
        <w:rPr>
          <w:b/>
          <w:rtl/>
        </w:rPr>
      </w:pPr>
      <w:r w:rsidRPr="002B42FB">
        <w:rPr>
          <w:rFonts w:hint="cs"/>
          <w:i/>
          <w:iCs/>
          <w:rtl/>
          <w:lang w:bidi="ar-EG"/>
        </w:rPr>
        <w:t>د )</w:t>
      </w:r>
      <w:r>
        <w:rPr>
          <w:rtl/>
          <w:lang w:bidi="ar-EG"/>
        </w:rPr>
        <w:tab/>
      </w:r>
      <w:r w:rsidRPr="00CF585B">
        <w:rPr>
          <w:rFonts w:hint="cs"/>
          <w:spacing w:val="-4"/>
          <w:rtl/>
          <w:lang w:bidi="ar-EG"/>
        </w:rPr>
        <w:t xml:space="preserve">أن المسألة </w:t>
      </w:r>
      <w:r w:rsidRPr="00CF585B">
        <w:rPr>
          <w:spacing w:val="-4"/>
          <w:lang w:bidi="ar-EG"/>
        </w:rPr>
        <w:t>ITU</w:t>
      </w:r>
      <w:r w:rsidRPr="00CF585B">
        <w:rPr>
          <w:spacing w:val="-4"/>
          <w:lang w:bidi="ar-EG"/>
        </w:rPr>
        <w:noBreakHyphen/>
        <w:t>R</w:t>
      </w:r>
      <w:r w:rsidRPr="00CF585B">
        <w:rPr>
          <w:spacing w:val="-4"/>
          <w:lang w:bidi="ar-EG"/>
        </w:rPr>
        <w:t> </w:t>
      </w:r>
      <w:r w:rsidRPr="00CF585B">
        <w:rPr>
          <w:spacing w:val="-4"/>
          <w:lang w:bidi="ar-EG"/>
        </w:rPr>
        <w:t>237/1</w:t>
      </w:r>
      <w:r w:rsidRPr="00CF585B">
        <w:rPr>
          <w:rFonts w:hint="cs"/>
          <w:spacing w:val="-4"/>
          <w:rtl/>
          <w:lang w:bidi="ar-EG"/>
        </w:rPr>
        <w:t xml:space="preserve"> "</w:t>
      </w:r>
      <w:r w:rsidR="000E2111" w:rsidRPr="00CF585B">
        <w:rPr>
          <w:rFonts w:hint="cs"/>
          <w:spacing w:val="-4"/>
          <w:rtl/>
        </w:rPr>
        <w:t>الخصائص</w:t>
      </w:r>
      <w:r w:rsidRPr="00CF585B">
        <w:rPr>
          <w:rFonts w:hint="cs"/>
          <w:spacing w:val="-4"/>
          <w:rtl/>
        </w:rPr>
        <w:t xml:space="preserve"> التقنية والتشغيلية للخدمات النشيطة العاملة في </w:t>
      </w:r>
      <w:r w:rsidR="000E2111" w:rsidRPr="00CF585B">
        <w:rPr>
          <w:rFonts w:hint="cs"/>
          <w:spacing w:val="-4"/>
          <w:rtl/>
        </w:rPr>
        <w:t>المدى</w:t>
      </w:r>
      <w:r w:rsidR="00CF585B">
        <w:rPr>
          <w:rFonts w:hint="eastAsia"/>
          <w:spacing w:val="-4"/>
          <w:rtl/>
        </w:rPr>
        <w:t> </w:t>
      </w:r>
      <w:r w:rsidRPr="00CF585B">
        <w:rPr>
          <w:spacing w:val="-4"/>
          <w:lang w:val="en-GB" w:bidi="ar-EG"/>
        </w:rPr>
        <w:t>GHz</w:t>
      </w:r>
      <w:r w:rsidRPr="00CF585B">
        <w:rPr>
          <w:spacing w:val="-4"/>
          <w:lang w:val="en-GB" w:bidi="ar-EG"/>
        </w:rPr>
        <w:t> </w:t>
      </w:r>
      <w:r w:rsidRPr="00CF585B">
        <w:rPr>
          <w:spacing w:val="-4"/>
          <w:lang w:val="en-GB" w:bidi="ar-EG"/>
        </w:rPr>
        <w:t>1</w:t>
      </w:r>
      <w:r w:rsidRPr="00CF585B">
        <w:rPr>
          <w:spacing w:val="-4"/>
          <w:lang w:val="en-GB" w:bidi="ar-EG"/>
        </w:rPr>
        <w:t> </w:t>
      </w:r>
      <w:r w:rsidRPr="00CF585B">
        <w:rPr>
          <w:spacing w:val="-4"/>
          <w:lang w:val="en-GB" w:bidi="ar-EG"/>
        </w:rPr>
        <w:t>000</w:t>
      </w:r>
      <w:r w:rsidR="00CF585B">
        <w:rPr>
          <w:spacing w:val="-4"/>
          <w:lang w:val="en-GB" w:bidi="ar-EG"/>
        </w:rPr>
        <w:noBreakHyphen/>
      </w:r>
      <w:r w:rsidRPr="00CF585B">
        <w:rPr>
          <w:spacing w:val="-4"/>
          <w:lang w:val="en-GB" w:bidi="ar-EG"/>
        </w:rPr>
        <w:t>275</w:t>
      </w:r>
      <w:r w:rsidRPr="00CF585B">
        <w:rPr>
          <w:rFonts w:hint="cs"/>
          <w:spacing w:val="-4"/>
          <w:rtl/>
          <w:lang w:bidi="ar-EG"/>
        </w:rPr>
        <w:t xml:space="preserve">" </w:t>
      </w:r>
      <w:r w:rsidRPr="00CF585B">
        <w:rPr>
          <w:rFonts w:hint="cs"/>
          <w:spacing w:val="-4"/>
          <w:rtl/>
        </w:rPr>
        <w:t xml:space="preserve">تتناول دراسات بشأن </w:t>
      </w:r>
      <w:r w:rsidRPr="00CF585B">
        <w:rPr>
          <w:rFonts w:hint="cs"/>
          <w:b/>
          <w:spacing w:val="-4"/>
          <w:rtl/>
        </w:rPr>
        <w:t>الخصائص التقنية والتشغيلية للخدمات النشيطة في مدى التردد</w:t>
      </w:r>
      <w:r w:rsidRPr="00CF585B">
        <w:rPr>
          <w:rFonts w:hint="eastAsia"/>
          <w:b/>
          <w:spacing w:val="-4"/>
          <w:rtl/>
        </w:rPr>
        <w:t> </w:t>
      </w:r>
      <w:r w:rsidRPr="00CF585B">
        <w:rPr>
          <w:spacing w:val="-4"/>
          <w:lang w:val="en-GB" w:bidi="ar-EG"/>
        </w:rPr>
        <w:t>GHz</w:t>
      </w:r>
      <w:r w:rsidRPr="00CF585B">
        <w:rPr>
          <w:spacing w:val="-4"/>
          <w:lang w:val="en-GB" w:bidi="ar-EG"/>
        </w:rPr>
        <w:t> </w:t>
      </w:r>
      <w:r w:rsidRPr="00CF585B">
        <w:rPr>
          <w:spacing w:val="-4"/>
          <w:lang w:val="en-GB" w:bidi="ar-EG"/>
        </w:rPr>
        <w:t>1</w:t>
      </w:r>
      <w:r w:rsidRPr="00CF585B">
        <w:rPr>
          <w:spacing w:val="-4"/>
          <w:lang w:val="en-GB" w:bidi="ar-EG"/>
        </w:rPr>
        <w:t> </w:t>
      </w:r>
      <w:r w:rsidRPr="00CF585B">
        <w:rPr>
          <w:spacing w:val="-4"/>
          <w:lang w:val="en-GB" w:bidi="ar-EG"/>
        </w:rPr>
        <w:t>000-275</w:t>
      </w:r>
      <w:r w:rsidRPr="00CF585B">
        <w:rPr>
          <w:rFonts w:hint="cs"/>
          <w:b/>
          <w:spacing w:val="-4"/>
          <w:rtl/>
        </w:rPr>
        <w:t>؛</w:t>
      </w:r>
    </w:p>
    <w:p w:rsidR="00006028" w:rsidRPr="00F457D2" w:rsidRDefault="002E0761" w:rsidP="00F457D2">
      <w:pPr>
        <w:rPr>
          <w:spacing w:val="-6"/>
          <w:rtl/>
          <w:lang w:bidi="ar-EG"/>
        </w:rPr>
      </w:pPr>
      <w:r w:rsidRPr="00F457D2">
        <w:rPr>
          <w:rFonts w:ascii="Traditional Arabic" w:hAnsi="Traditional Arabic"/>
          <w:i/>
          <w:iCs/>
          <w:spacing w:val="-6"/>
          <w:rtl/>
          <w:lang w:bidi="ar-EG"/>
        </w:rPr>
        <w:t>ﻫ</w:t>
      </w:r>
      <w:r w:rsidRPr="00F457D2">
        <w:rPr>
          <w:i/>
          <w:iCs/>
          <w:spacing w:val="-6"/>
          <w:rtl/>
          <w:lang w:bidi="ar-EG"/>
        </w:rPr>
        <w:t> )</w:t>
      </w:r>
      <w:r w:rsidRPr="00F457D2">
        <w:rPr>
          <w:i/>
          <w:iCs/>
          <w:spacing w:val="-6"/>
          <w:rtl/>
          <w:lang w:bidi="ar-EG"/>
        </w:rPr>
        <w:tab/>
      </w:r>
      <w:r w:rsidRPr="00F457D2">
        <w:rPr>
          <w:rFonts w:hint="cs"/>
          <w:spacing w:val="-6"/>
          <w:rtl/>
          <w:lang w:bidi="ar-EG"/>
        </w:rPr>
        <w:t xml:space="preserve">أن المسألة </w:t>
      </w:r>
      <w:r w:rsidRPr="00F457D2">
        <w:rPr>
          <w:spacing w:val="-6"/>
          <w:lang w:bidi="ar-EG"/>
        </w:rPr>
        <w:t>ITU</w:t>
      </w:r>
      <w:r w:rsidRPr="00F457D2">
        <w:rPr>
          <w:spacing w:val="-6"/>
          <w:lang w:bidi="ar-EG"/>
        </w:rPr>
        <w:noBreakHyphen/>
        <w:t>R</w:t>
      </w:r>
      <w:r w:rsidRPr="00F457D2">
        <w:rPr>
          <w:spacing w:val="-6"/>
          <w:lang w:bidi="ar-EG"/>
        </w:rPr>
        <w:t> </w:t>
      </w:r>
      <w:r w:rsidRPr="00F457D2">
        <w:rPr>
          <w:spacing w:val="-6"/>
          <w:lang w:bidi="ar-EG"/>
        </w:rPr>
        <w:t>256-0/5</w:t>
      </w:r>
      <w:r w:rsidRPr="00F457D2">
        <w:rPr>
          <w:rFonts w:hint="cs"/>
          <w:i/>
          <w:iCs/>
          <w:spacing w:val="-6"/>
          <w:rtl/>
          <w:lang w:bidi="ar-EG"/>
        </w:rPr>
        <w:t xml:space="preserve"> </w:t>
      </w:r>
      <w:r w:rsidRPr="00F457D2">
        <w:rPr>
          <w:rFonts w:hint="cs"/>
          <w:spacing w:val="-6"/>
          <w:rtl/>
        </w:rPr>
        <w:t>"</w:t>
      </w:r>
      <w:r w:rsidRPr="00F457D2">
        <w:rPr>
          <w:spacing w:val="-6"/>
          <w:rtl/>
        </w:rPr>
        <w:t xml:space="preserve">الخصائص </w:t>
      </w:r>
      <w:r w:rsidRPr="00F457D2">
        <w:rPr>
          <w:rFonts w:hint="cs"/>
          <w:spacing w:val="-6"/>
          <w:rtl/>
        </w:rPr>
        <w:t>التقنية و</w:t>
      </w:r>
      <w:r w:rsidRPr="00F457D2">
        <w:rPr>
          <w:spacing w:val="-6"/>
          <w:rtl/>
        </w:rPr>
        <w:t xml:space="preserve">التشغيلية </w:t>
      </w:r>
      <w:r w:rsidRPr="00F457D2">
        <w:rPr>
          <w:rFonts w:hint="cs"/>
          <w:spacing w:val="-6"/>
          <w:rtl/>
        </w:rPr>
        <w:t>ل</w:t>
      </w:r>
      <w:r w:rsidRPr="00F457D2">
        <w:rPr>
          <w:spacing w:val="-6"/>
          <w:rtl/>
        </w:rPr>
        <w:t>لخدمة المتنقلة البرية</w:t>
      </w:r>
      <w:r w:rsidRPr="00F457D2">
        <w:rPr>
          <w:rFonts w:hint="cs"/>
          <w:spacing w:val="-6"/>
          <w:rtl/>
        </w:rPr>
        <w:t xml:space="preserve"> في مدى التردد</w:t>
      </w:r>
      <w:r w:rsidR="00F457D2" w:rsidRPr="00F457D2">
        <w:rPr>
          <w:rFonts w:hint="eastAsia"/>
          <w:spacing w:val="-6"/>
          <w:rtl/>
        </w:rPr>
        <w:t> </w:t>
      </w:r>
      <w:r w:rsidRPr="00F457D2">
        <w:rPr>
          <w:spacing w:val="-6"/>
          <w:lang w:bidi="ar-EG"/>
        </w:rPr>
        <w:t>GHz</w:t>
      </w:r>
      <w:r w:rsidRPr="00F457D2">
        <w:rPr>
          <w:spacing w:val="-6"/>
          <w:lang w:bidi="ar-EG"/>
        </w:rPr>
        <w:t> </w:t>
      </w:r>
      <w:r w:rsidRPr="00F457D2">
        <w:rPr>
          <w:spacing w:val="-6"/>
          <w:lang w:bidi="ar-EG"/>
        </w:rPr>
        <w:t>1</w:t>
      </w:r>
      <w:r w:rsidRPr="00F457D2">
        <w:rPr>
          <w:spacing w:val="-6"/>
          <w:lang w:bidi="ar-EG"/>
        </w:rPr>
        <w:t> </w:t>
      </w:r>
      <w:r w:rsidRPr="00F457D2">
        <w:rPr>
          <w:spacing w:val="-6"/>
          <w:lang w:bidi="ar-EG"/>
        </w:rPr>
        <w:t>000</w:t>
      </w:r>
      <w:r w:rsidR="00F457D2" w:rsidRPr="00F457D2">
        <w:rPr>
          <w:spacing w:val="-6"/>
          <w:lang w:bidi="ar-EG"/>
        </w:rPr>
        <w:noBreakHyphen/>
      </w:r>
      <w:r w:rsidRPr="00F457D2">
        <w:rPr>
          <w:spacing w:val="-6"/>
          <w:lang w:bidi="ar-EG"/>
        </w:rPr>
        <w:t>275</w:t>
      </w:r>
      <w:r w:rsidRPr="00F457D2">
        <w:rPr>
          <w:rFonts w:hint="cs"/>
          <w:spacing w:val="-6"/>
          <w:rtl/>
          <w:lang w:bidi="ar-EG"/>
        </w:rPr>
        <w:t>"</w:t>
      </w:r>
      <w:r w:rsidR="000E2111" w:rsidRPr="00F457D2">
        <w:rPr>
          <w:rFonts w:hint="cs"/>
          <w:spacing w:val="-6"/>
          <w:rtl/>
          <w:lang w:bidi="ar-EG"/>
        </w:rPr>
        <w:t xml:space="preserve"> تتناول الدراسات بشأن </w:t>
      </w:r>
      <w:r w:rsidR="000E2111" w:rsidRPr="00F457D2">
        <w:rPr>
          <w:spacing w:val="-6"/>
          <w:rtl/>
        </w:rPr>
        <w:t xml:space="preserve">الخصائص </w:t>
      </w:r>
      <w:r w:rsidR="000E2111" w:rsidRPr="00F457D2">
        <w:rPr>
          <w:rFonts w:hint="cs"/>
          <w:spacing w:val="-6"/>
          <w:rtl/>
        </w:rPr>
        <w:t>التقنية و</w:t>
      </w:r>
      <w:r w:rsidR="000E2111" w:rsidRPr="00F457D2">
        <w:rPr>
          <w:spacing w:val="-6"/>
          <w:rtl/>
        </w:rPr>
        <w:t xml:space="preserve">التشغيلية </w:t>
      </w:r>
      <w:r w:rsidR="000E2111" w:rsidRPr="00F457D2">
        <w:rPr>
          <w:rFonts w:hint="cs"/>
          <w:spacing w:val="-6"/>
          <w:rtl/>
        </w:rPr>
        <w:t>ل</w:t>
      </w:r>
      <w:r w:rsidR="000E2111" w:rsidRPr="00F457D2">
        <w:rPr>
          <w:spacing w:val="-6"/>
          <w:rtl/>
        </w:rPr>
        <w:t>لخدمة المتنقلة البرية</w:t>
      </w:r>
      <w:r w:rsidR="000E2111" w:rsidRPr="00F457D2">
        <w:rPr>
          <w:rFonts w:hint="cs"/>
          <w:spacing w:val="-6"/>
          <w:rtl/>
        </w:rPr>
        <w:t xml:space="preserve"> في مدى التردد </w:t>
      </w:r>
      <w:r w:rsidR="000E2111" w:rsidRPr="00F457D2">
        <w:rPr>
          <w:spacing w:val="-6"/>
          <w:lang w:bidi="ar-EG"/>
        </w:rPr>
        <w:t>GHz</w:t>
      </w:r>
      <w:r w:rsidR="000E2111" w:rsidRPr="00F457D2">
        <w:rPr>
          <w:spacing w:val="-6"/>
          <w:lang w:bidi="ar-EG"/>
        </w:rPr>
        <w:t> </w:t>
      </w:r>
      <w:r w:rsidR="000E2111" w:rsidRPr="00F457D2">
        <w:rPr>
          <w:spacing w:val="-6"/>
          <w:lang w:bidi="ar-EG"/>
        </w:rPr>
        <w:t>1</w:t>
      </w:r>
      <w:r w:rsidR="000E2111" w:rsidRPr="00F457D2">
        <w:rPr>
          <w:spacing w:val="-6"/>
          <w:lang w:bidi="ar-EG"/>
        </w:rPr>
        <w:t> </w:t>
      </w:r>
      <w:r w:rsidR="000E2111" w:rsidRPr="00F457D2">
        <w:rPr>
          <w:spacing w:val="-6"/>
          <w:lang w:bidi="ar-EG"/>
        </w:rPr>
        <w:t>000-275</w:t>
      </w:r>
      <w:r w:rsidR="000E2111" w:rsidRPr="00F457D2">
        <w:rPr>
          <w:rFonts w:hint="cs"/>
          <w:spacing w:val="-6"/>
          <w:rtl/>
          <w:lang w:bidi="ar-EG"/>
        </w:rPr>
        <w:t>؛</w:t>
      </w:r>
    </w:p>
    <w:p w:rsidR="00DC4EAF" w:rsidRPr="00DC4EAF" w:rsidRDefault="00DC4EAF" w:rsidP="000E2111">
      <w:pPr>
        <w:rPr>
          <w:rtl/>
          <w:lang w:bidi="ar-EG"/>
        </w:rPr>
      </w:pPr>
      <w:r w:rsidRPr="00300326">
        <w:rPr>
          <w:rFonts w:ascii="Traditional Arabic" w:hAnsi="Traditional Arabic"/>
          <w:i/>
          <w:iCs/>
          <w:rtl/>
          <w:lang w:bidi="ar-EG"/>
        </w:rPr>
        <w:t>ﻭ</w:t>
      </w:r>
      <w:r w:rsidRPr="00300326">
        <w:rPr>
          <w:i/>
          <w:iCs/>
          <w:rtl/>
          <w:lang w:bidi="ar-EG"/>
        </w:rPr>
        <w:t> )</w:t>
      </w:r>
      <w:r w:rsidRPr="00300326">
        <w:rPr>
          <w:i/>
          <w:iCs/>
          <w:rtl/>
          <w:lang w:bidi="ar-EG"/>
        </w:rPr>
        <w:tab/>
      </w:r>
      <w:r w:rsidRPr="00300326">
        <w:rPr>
          <w:rFonts w:hint="cs"/>
          <w:rtl/>
          <w:lang w:bidi="ar-EG"/>
        </w:rPr>
        <w:t xml:space="preserve">أن المسألة </w:t>
      </w:r>
      <w:r w:rsidRPr="00300326">
        <w:rPr>
          <w:lang w:bidi="ar-EG"/>
        </w:rPr>
        <w:t>ITU</w:t>
      </w:r>
      <w:r w:rsidR="00300326" w:rsidRPr="00300326">
        <w:rPr>
          <w:lang w:bidi="ar-EG"/>
        </w:rPr>
        <w:noBreakHyphen/>
      </w:r>
      <w:r w:rsidRPr="00300326">
        <w:rPr>
          <w:lang w:bidi="ar-EG"/>
        </w:rPr>
        <w:t>R</w:t>
      </w:r>
      <w:r w:rsidR="00300326" w:rsidRPr="00300326">
        <w:rPr>
          <w:lang w:bidi="ar-EG"/>
        </w:rPr>
        <w:t> </w:t>
      </w:r>
      <w:r w:rsidRPr="00300326">
        <w:rPr>
          <w:lang w:bidi="ar-EG"/>
        </w:rPr>
        <w:t>257</w:t>
      </w:r>
      <w:r w:rsidR="00300326" w:rsidRPr="00300326">
        <w:rPr>
          <w:lang w:bidi="ar-EG"/>
        </w:rPr>
        <w:noBreakHyphen/>
      </w:r>
      <w:r w:rsidRPr="00300326">
        <w:rPr>
          <w:lang w:bidi="ar-EG"/>
        </w:rPr>
        <w:t>0/5</w:t>
      </w:r>
      <w:r w:rsidR="00300326" w:rsidRPr="00300326">
        <w:rPr>
          <w:rFonts w:hint="cs"/>
          <w:rtl/>
          <w:lang w:bidi="ar-EG"/>
        </w:rPr>
        <w:t xml:space="preserve"> "</w:t>
      </w:r>
      <w:r w:rsidR="00300326" w:rsidRPr="00300326">
        <w:rPr>
          <w:rtl/>
        </w:rPr>
        <w:t xml:space="preserve">الخصائص التقنية والتشغيلية </w:t>
      </w:r>
      <w:r w:rsidR="000E2111">
        <w:rPr>
          <w:rFonts w:hint="cs"/>
          <w:rtl/>
        </w:rPr>
        <w:t>لل</w:t>
      </w:r>
      <w:r w:rsidR="00300326" w:rsidRPr="00300326">
        <w:rPr>
          <w:rtl/>
        </w:rPr>
        <w:t xml:space="preserve">خدمة الثابتة </w:t>
      </w:r>
      <w:r w:rsidR="00300326" w:rsidRPr="00300326">
        <w:rPr>
          <w:rFonts w:hint="cs"/>
          <w:rtl/>
        </w:rPr>
        <w:t xml:space="preserve">في مدى التردد </w:t>
      </w:r>
      <w:r w:rsidR="00300326" w:rsidRPr="00300326">
        <w:rPr>
          <w:lang w:bidi="ar-EG"/>
        </w:rPr>
        <w:t>GHz</w:t>
      </w:r>
      <w:r w:rsidR="00300326" w:rsidRPr="00300326">
        <w:rPr>
          <w:lang w:bidi="ar-EG"/>
        </w:rPr>
        <w:t> </w:t>
      </w:r>
      <w:r w:rsidR="00300326" w:rsidRPr="00300326">
        <w:rPr>
          <w:lang w:bidi="ar-EG"/>
        </w:rPr>
        <w:t>1</w:t>
      </w:r>
      <w:r w:rsidR="00300326" w:rsidRPr="00300326">
        <w:rPr>
          <w:lang w:bidi="ar-EG"/>
        </w:rPr>
        <w:t> </w:t>
      </w:r>
      <w:r w:rsidR="00300326" w:rsidRPr="00300326">
        <w:rPr>
          <w:lang w:bidi="ar-EG"/>
        </w:rPr>
        <w:t>000</w:t>
      </w:r>
      <w:r w:rsidR="00300326" w:rsidRPr="00300326">
        <w:rPr>
          <w:lang w:bidi="ar-EG"/>
        </w:rPr>
        <w:noBreakHyphen/>
        <w:t>275</w:t>
      </w:r>
      <w:r w:rsidR="00300326" w:rsidRPr="00300326">
        <w:rPr>
          <w:rFonts w:hint="cs"/>
          <w:rtl/>
          <w:lang w:bidi="ar-EG"/>
        </w:rPr>
        <w:t>"</w:t>
      </w:r>
      <w:r w:rsidR="000E2111">
        <w:rPr>
          <w:rFonts w:hint="cs"/>
          <w:rtl/>
          <w:lang w:bidi="ar-EG"/>
        </w:rPr>
        <w:t xml:space="preserve"> تتناول الدراسات بشأن </w:t>
      </w:r>
      <w:r w:rsidR="000E2111" w:rsidRPr="00300326">
        <w:rPr>
          <w:rtl/>
        </w:rPr>
        <w:t xml:space="preserve">الخصائص التقنية والتشغيلية </w:t>
      </w:r>
      <w:r w:rsidR="000E2111">
        <w:rPr>
          <w:rFonts w:hint="cs"/>
          <w:rtl/>
        </w:rPr>
        <w:t>ل</w:t>
      </w:r>
      <w:r w:rsidR="000E2111" w:rsidRPr="00300326">
        <w:rPr>
          <w:rtl/>
        </w:rPr>
        <w:t xml:space="preserve">لخدمة الثابتة </w:t>
      </w:r>
      <w:r w:rsidR="000E2111" w:rsidRPr="00300326">
        <w:rPr>
          <w:rFonts w:hint="cs"/>
          <w:rtl/>
        </w:rPr>
        <w:t xml:space="preserve">في مدى التردد </w:t>
      </w:r>
      <w:r w:rsidR="000E2111" w:rsidRPr="00300326">
        <w:rPr>
          <w:lang w:bidi="ar-EG"/>
        </w:rPr>
        <w:t>GHz</w:t>
      </w:r>
      <w:r w:rsidR="000E2111" w:rsidRPr="00300326">
        <w:rPr>
          <w:lang w:bidi="ar-EG"/>
        </w:rPr>
        <w:t> </w:t>
      </w:r>
      <w:r w:rsidR="000E2111" w:rsidRPr="00300326">
        <w:rPr>
          <w:lang w:bidi="ar-EG"/>
        </w:rPr>
        <w:t>1</w:t>
      </w:r>
      <w:r w:rsidR="000E2111" w:rsidRPr="00300326">
        <w:rPr>
          <w:lang w:bidi="ar-EG"/>
        </w:rPr>
        <w:t> </w:t>
      </w:r>
      <w:r w:rsidR="000E2111" w:rsidRPr="00300326">
        <w:rPr>
          <w:lang w:bidi="ar-EG"/>
        </w:rPr>
        <w:t>000</w:t>
      </w:r>
      <w:r w:rsidR="000E2111" w:rsidRPr="00300326">
        <w:rPr>
          <w:lang w:bidi="ar-EG"/>
        </w:rPr>
        <w:noBreakHyphen/>
        <w:t>275</w:t>
      </w:r>
      <w:r w:rsidR="000E2111">
        <w:rPr>
          <w:rFonts w:hint="cs"/>
          <w:rtl/>
          <w:lang w:bidi="ar-EG"/>
        </w:rPr>
        <w:t>؛</w:t>
      </w:r>
    </w:p>
    <w:p w:rsidR="006107A3" w:rsidRPr="006107A3" w:rsidRDefault="008924E7" w:rsidP="00644C98">
      <w:pPr>
        <w:rPr>
          <w:rtl/>
        </w:rPr>
      </w:pPr>
      <w:r>
        <w:rPr>
          <w:rFonts w:hint="cs"/>
          <w:i/>
          <w:iCs/>
          <w:rtl/>
        </w:rPr>
        <w:t>ز</w:t>
      </w:r>
      <w:r w:rsidR="006107A3" w:rsidRPr="006107A3">
        <w:rPr>
          <w:rFonts w:hint="cs"/>
          <w:i/>
          <w:iCs/>
          <w:rtl/>
        </w:rPr>
        <w:t xml:space="preserve"> )</w:t>
      </w:r>
      <w:r w:rsidR="006107A3" w:rsidRPr="006107A3">
        <w:rPr>
          <w:rFonts w:hint="cs"/>
          <w:rtl/>
        </w:rPr>
        <w:tab/>
        <w:t xml:space="preserve">أن التوصية </w:t>
      </w:r>
      <w:r w:rsidR="006107A3" w:rsidRPr="006107A3">
        <w:t>ITU</w:t>
      </w:r>
      <w:r w:rsidR="006107A3" w:rsidRPr="006107A3">
        <w:noBreakHyphen/>
        <w:t>R</w:t>
      </w:r>
      <w:r w:rsidR="006107A3" w:rsidRPr="006107A3">
        <w:t> </w:t>
      </w:r>
      <w:r w:rsidR="006107A3" w:rsidRPr="006107A3">
        <w:t>P.676</w:t>
      </w:r>
      <w:r w:rsidR="006107A3" w:rsidRPr="006107A3">
        <w:noBreakHyphen/>
        <w:t>10</w:t>
      </w:r>
      <w:r w:rsidR="006107A3" w:rsidRPr="006107A3">
        <w:rPr>
          <w:rFonts w:hint="cs"/>
          <w:rtl/>
          <w:lang w:bidi="ar-EG"/>
        </w:rPr>
        <w:t xml:space="preserve"> "التوهين الناجم عن الغازات الجوية" تعرض أساليب </w:t>
      </w:r>
      <w:r w:rsidR="006107A3" w:rsidRPr="006107A3">
        <w:rPr>
          <w:rFonts w:hint="cs"/>
          <w:rtl/>
        </w:rPr>
        <w:t>تقدير التوهين الناجم عن الغازات الجوية والمسيرات المائلة باستخدام تقدير للتوهين الغازي المحسوب بجمع فرادى خطوط الامتصاص الصالحة بالنسبة لمدى التردد </w:t>
      </w:r>
      <w:r w:rsidR="006107A3" w:rsidRPr="006107A3">
        <w:rPr>
          <w:lang w:val="fr-FR" w:bidi="ar-EG"/>
        </w:rPr>
        <w:t>GHz</w:t>
      </w:r>
      <w:r w:rsidR="006107A3" w:rsidRPr="006107A3">
        <w:rPr>
          <w:lang w:val="fr-FR" w:bidi="ar-EG"/>
        </w:rPr>
        <w:t> </w:t>
      </w:r>
      <w:r w:rsidR="006107A3" w:rsidRPr="006107A3">
        <w:rPr>
          <w:lang w:val="fr-FR" w:bidi="ar-EG"/>
        </w:rPr>
        <w:t>1</w:t>
      </w:r>
      <w:r w:rsidR="006107A3" w:rsidRPr="006107A3">
        <w:rPr>
          <w:lang w:val="fr-FR" w:bidi="ar-EG"/>
        </w:rPr>
        <w:t> </w:t>
      </w:r>
      <w:r w:rsidR="006107A3" w:rsidRPr="006107A3">
        <w:rPr>
          <w:lang w:val="fr-FR" w:bidi="ar-EG"/>
        </w:rPr>
        <w:t>000</w:t>
      </w:r>
      <w:r w:rsidR="006107A3" w:rsidRPr="006107A3">
        <w:rPr>
          <w:lang w:val="fr-FR" w:bidi="ar-EG"/>
        </w:rPr>
        <w:noBreakHyphen/>
        <w:t>1</w:t>
      </w:r>
      <w:r w:rsidR="006107A3" w:rsidRPr="006107A3">
        <w:rPr>
          <w:rFonts w:hint="cs"/>
          <w:rtl/>
        </w:rPr>
        <w:t xml:space="preserve"> وأسلوب مبسط </w:t>
      </w:r>
      <w:proofErr w:type="spellStart"/>
      <w:r w:rsidR="006107A3" w:rsidRPr="006107A3">
        <w:rPr>
          <w:rFonts w:hint="cs"/>
          <w:rtl/>
        </w:rPr>
        <w:t>تقريب‍ي</w:t>
      </w:r>
      <w:proofErr w:type="spellEnd"/>
      <w:r w:rsidR="006107A3" w:rsidRPr="006107A3">
        <w:rPr>
          <w:rFonts w:hint="cs"/>
          <w:rtl/>
        </w:rPr>
        <w:t xml:space="preserve"> لتقدير التوهين الغازي المنطبق في مدى التردد</w:t>
      </w:r>
      <w:r w:rsidR="00F457D2">
        <w:rPr>
          <w:rFonts w:hint="eastAsia"/>
          <w:rtl/>
        </w:rPr>
        <w:t> </w:t>
      </w:r>
      <w:r w:rsidR="006107A3" w:rsidRPr="006107A3">
        <w:rPr>
          <w:lang w:bidi="ar-EG"/>
        </w:rPr>
        <w:t>GHz</w:t>
      </w:r>
      <w:r w:rsidR="006107A3" w:rsidRPr="006107A3">
        <w:rPr>
          <w:lang w:bidi="ar-EG"/>
        </w:rPr>
        <w:t> </w:t>
      </w:r>
      <w:r w:rsidR="006107A3" w:rsidRPr="006107A3">
        <w:rPr>
          <w:lang w:bidi="ar-EG"/>
        </w:rPr>
        <w:t>350-1</w:t>
      </w:r>
      <w:r w:rsidR="00644C98">
        <w:rPr>
          <w:rFonts w:hint="cs"/>
          <w:rtl/>
        </w:rPr>
        <w:t>؛</w:t>
      </w:r>
    </w:p>
    <w:p w:rsidR="006107A3" w:rsidRPr="006107A3" w:rsidRDefault="008924E7" w:rsidP="006107A3">
      <w:pPr>
        <w:rPr>
          <w:rtl/>
          <w:lang w:bidi="ar-EG"/>
        </w:rPr>
      </w:pPr>
      <w:r>
        <w:rPr>
          <w:rFonts w:hint="cs"/>
          <w:i/>
          <w:iCs/>
          <w:rtl/>
        </w:rPr>
        <w:t>ح</w:t>
      </w:r>
      <w:r w:rsidR="006107A3" w:rsidRPr="006107A3">
        <w:rPr>
          <w:rFonts w:hint="cs"/>
          <w:i/>
          <w:iCs/>
          <w:rtl/>
        </w:rPr>
        <w:t>)</w:t>
      </w:r>
      <w:r w:rsidR="006107A3" w:rsidRPr="006107A3">
        <w:rPr>
          <w:rFonts w:hint="cs"/>
          <w:rtl/>
        </w:rPr>
        <w:tab/>
        <w:t xml:space="preserve">أن التوصية </w:t>
      </w:r>
      <w:r w:rsidR="006107A3" w:rsidRPr="006107A3">
        <w:t>ITU</w:t>
      </w:r>
      <w:r w:rsidR="006107A3" w:rsidRPr="006107A3">
        <w:noBreakHyphen/>
        <w:t>R</w:t>
      </w:r>
      <w:r w:rsidR="006107A3" w:rsidRPr="006107A3">
        <w:t> </w:t>
      </w:r>
      <w:r w:rsidR="006107A3" w:rsidRPr="006107A3">
        <w:t>P.838-3</w:t>
      </w:r>
      <w:r w:rsidR="006107A3" w:rsidRPr="006107A3">
        <w:rPr>
          <w:rFonts w:hint="cs"/>
          <w:rtl/>
          <w:lang w:bidi="ar-EG"/>
        </w:rPr>
        <w:t xml:space="preserve"> "نموذج التوهين الخاص الناتج عن المطر المعدّ للاستعمال في طرائق التنبؤ" تعرض أساليب التنبؤ بنموذج التوهين الخاص الناتج عن</w:t>
      </w:r>
      <w:r w:rsidR="004E40B3">
        <w:rPr>
          <w:rFonts w:hint="cs"/>
          <w:rtl/>
          <w:lang w:bidi="ar-EG"/>
        </w:rPr>
        <w:t> </w:t>
      </w:r>
      <w:r w:rsidR="006107A3" w:rsidRPr="006107A3">
        <w:rPr>
          <w:rFonts w:hint="cs"/>
          <w:rtl/>
          <w:lang w:bidi="ar-EG"/>
        </w:rPr>
        <w:t>المطر؛</w:t>
      </w:r>
    </w:p>
    <w:p w:rsidR="006107A3" w:rsidRPr="006107A3" w:rsidRDefault="008924E7" w:rsidP="00C64CCA">
      <w:pPr>
        <w:rPr>
          <w:rtl/>
        </w:rPr>
      </w:pPr>
      <w:r>
        <w:rPr>
          <w:rFonts w:hint="cs"/>
          <w:i/>
          <w:iCs/>
          <w:rtl/>
          <w:lang w:bidi="ar-EG"/>
        </w:rPr>
        <w:t>ط</w:t>
      </w:r>
      <w:r w:rsidR="006107A3" w:rsidRPr="006107A3">
        <w:rPr>
          <w:rFonts w:hint="cs"/>
          <w:i/>
          <w:iCs/>
          <w:rtl/>
          <w:lang w:bidi="ar-EG"/>
        </w:rPr>
        <w:t>)</w:t>
      </w:r>
      <w:r w:rsidR="006107A3" w:rsidRPr="006107A3">
        <w:rPr>
          <w:rFonts w:hint="cs"/>
          <w:rtl/>
          <w:lang w:bidi="ar-EG"/>
        </w:rPr>
        <w:tab/>
        <w:t xml:space="preserve">أن التوصية </w:t>
      </w:r>
      <w:r w:rsidR="006107A3" w:rsidRPr="006107A3">
        <w:rPr>
          <w:lang w:bidi="ar-EG"/>
        </w:rPr>
        <w:t>ITU-R P.840-6</w:t>
      </w:r>
      <w:r w:rsidR="006107A3" w:rsidRPr="006107A3">
        <w:rPr>
          <w:rFonts w:hint="cs"/>
          <w:rtl/>
          <w:lang w:bidi="ar-EG"/>
        </w:rPr>
        <w:t xml:space="preserve"> "التوهين الناجم عن السحب والضباب" </w:t>
      </w:r>
      <w:r w:rsidR="006107A3" w:rsidRPr="006107A3">
        <w:rPr>
          <w:rFonts w:hint="cs"/>
          <w:rtl/>
        </w:rPr>
        <w:t>تقدم أساليب التنبؤ بالتوهين الناجم عن السحب والضباب على المسيرات أرض-فضاء</w:t>
      </w:r>
      <w:r w:rsidR="00644C98">
        <w:rPr>
          <w:rFonts w:hint="cs"/>
          <w:rtl/>
        </w:rPr>
        <w:t>؛</w:t>
      </w:r>
    </w:p>
    <w:p w:rsidR="006107A3" w:rsidRPr="00F457D2" w:rsidRDefault="008924E7" w:rsidP="00644C98">
      <w:pPr>
        <w:rPr>
          <w:spacing w:val="-2"/>
          <w:rtl/>
          <w:lang w:bidi="ar-EG"/>
        </w:rPr>
      </w:pPr>
      <w:r w:rsidRPr="00F457D2">
        <w:rPr>
          <w:rFonts w:hint="cs"/>
          <w:i/>
          <w:iCs/>
          <w:spacing w:val="-2"/>
          <w:rtl/>
        </w:rPr>
        <w:t>ي</w:t>
      </w:r>
      <w:r w:rsidR="006107A3" w:rsidRPr="00F457D2">
        <w:rPr>
          <w:rFonts w:hint="cs"/>
          <w:i/>
          <w:iCs/>
          <w:spacing w:val="-2"/>
          <w:rtl/>
        </w:rPr>
        <w:t>)</w:t>
      </w:r>
      <w:r w:rsidR="006107A3" w:rsidRPr="00F457D2">
        <w:rPr>
          <w:rFonts w:hint="cs"/>
          <w:spacing w:val="-2"/>
          <w:rtl/>
        </w:rPr>
        <w:tab/>
        <w:t xml:space="preserve">أن التقرير </w:t>
      </w:r>
      <w:r w:rsidR="006107A3" w:rsidRPr="00F457D2">
        <w:rPr>
          <w:spacing w:val="-2"/>
        </w:rPr>
        <w:t>ITU-R RA.2189</w:t>
      </w:r>
      <w:r w:rsidR="006107A3" w:rsidRPr="00F457D2">
        <w:rPr>
          <w:rFonts w:hint="cs"/>
          <w:spacing w:val="-2"/>
          <w:rtl/>
          <w:lang w:bidi="ar-EG"/>
        </w:rPr>
        <w:t xml:space="preserve"> "</w:t>
      </w:r>
      <w:r w:rsidR="006107A3" w:rsidRPr="00F457D2">
        <w:rPr>
          <w:spacing w:val="-2"/>
          <w:rtl/>
        </w:rPr>
        <w:t xml:space="preserve">التقاسم بين خدمة </w:t>
      </w:r>
      <w:r w:rsidR="006107A3" w:rsidRPr="00F457D2">
        <w:rPr>
          <w:rFonts w:hint="cs"/>
          <w:spacing w:val="-2"/>
          <w:rtl/>
        </w:rPr>
        <w:t xml:space="preserve">علم </w:t>
      </w:r>
      <w:r w:rsidR="006107A3" w:rsidRPr="00F457D2">
        <w:rPr>
          <w:spacing w:val="-2"/>
          <w:rtl/>
        </w:rPr>
        <w:t xml:space="preserve">الفلك الراديوي والخدمات النشيطة </w:t>
      </w:r>
      <w:r w:rsidR="006107A3" w:rsidRPr="00F457D2">
        <w:rPr>
          <w:rFonts w:hint="cs"/>
          <w:spacing w:val="-2"/>
          <w:rtl/>
        </w:rPr>
        <w:t xml:space="preserve">(الأنظمة المحمولة جواً، الأنظمة غير المستقرة بالنسبة إلى الأرض) </w:t>
      </w:r>
      <w:r w:rsidR="006107A3" w:rsidRPr="00F457D2">
        <w:rPr>
          <w:spacing w:val="-2"/>
          <w:rtl/>
        </w:rPr>
        <w:t>في نطاق التردد</w:t>
      </w:r>
      <w:r w:rsidR="006107A3" w:rsidRPr="00F457D2">
        <w:rPr>
          <w:rFonts w:hint="cs"/>
          <w:spacing w:val="-2"/>
          <w:rtl/>
        </w:rPr>
        <w:t xml:space="preserve"> </w:t>
      </w:r>
      <w:r w:rsidR="006107A3" w:rsidRPr="00F457D2">
        <w:rPr>
          <w:spacing w:val="-2"/>
          <w:lang w:bidi="ar-EG"/>
        </w:rPr>
        <w:t>GHz</w:t>
      </w:r>
      <w:r w:rsidR="006107A3" w:rsidRPr="00F457D2">
        <w:rPr>
          <w:spacing w:val="-2"/>
          <w:lang w:bidi="ar-EG"/>
        </w:rPr>
        <w:t> </w:t>
      </w:r>
      <w:r w:rsidR="006107A3" w:rsidRPr="00F457D2">
        <w:rPr>
          <w:spacing w:val="-2"/>
          <w:lang w:bidi="ar-EG"/>
        </w:rPr>
        <w:t>3</w:t>
      </w:r>
      <w:r w:rsidR="006107A3" w:rsidRPr="00F457D2">
        <w:rPr>
          <w:spacing w:val="-2"/>
          <w:lang w:bidi="ar-EG"/>
        </w:rPr>
        <w:t> </w:t>
      </w:r>
      <w:r w:rsidR="006107A3" w:rsidRPr="00F457D2">
        <w:rPr>
          <w:spacing w:val="-2"/>
          <w:lang w:bidi="ar-EG"/>
        </w:rPr>
        <w:t>000</w:t>
      </w:r>
      <w:r w:rsidR="006107A3" w:rsidRPr="00F457D2">
        <w:rPr>
          <w:spacing w:val="-2"/>
          <w:lang w:bidi="ar-EG"/>
        </w:rPr>
        <w:noBreakHyphen/>
        <w:t>275</w:t>
      </w:r>
      <w:r w:rsidR="006107A3" w:rsidRPr="00F457D2">
        <w:rPr>
          <w:rFonts w:hint="cs"/>
          <w:spacing w:val="-2"/>
          <w:rtl/>
          <w:lang w:bidi="ar-EG"/>
        </w:rPr>
        <w:t>" ينص على التقاسم بين</w:t>
      </w:r>
      <w:r w:rsidR="006107A3" w:rsidRPr="00F457D2">
        <w:rPr>
          <w:spacing w:val="-2"/>
          <w:rtl/>
        </w:rPr>
        <w:t xml:space="preserve"> خدمة </w:t>
      </w:r>
      <w:r w:rsidR="006107A3" w:rsidRPr="00F457D2">
        <w:rPr>
          <w:rFonts w:hint="cs"/>
          <w:spacing w:val="-2"/>
          <w:rtl/>
        </w:rPr>
        <w:t xml:space="preserve">علم </w:t>
      </w:r>
      <w:r w:rsidR="006107A3" w:rsidRPr="00F457D2">
        <w:rPr>
          <w:spacing w:val="-2"/>
          <w:rtl/>
        </w:rPr>
        <w:t>الفلك الراديوي والخدمات النشيطة</w:t>
      </w:r>
      <w:r w:rsidR="006107A3" w:rsidRPr="00F457D2">
        <w:rPr>
          <w:rFonts w:hint="cs"/>
          <w:spacing w:val="-2"/>
          <w:rtl/>
        </w:rPr>
        <w:t xml:space="preserve"> </w:t>
      </w:r>
      <w:r w:rsidR="006107A3" w:rsidRPr="00F457D2">
        <w:rPr>
          <w:spacing w:val="-2"/>
          <w:rtl/>
        </w:rPr>
        <w:t xml:space="preserve">في </w:t>
      </w:r>
      <w:r w:rsidR="006107A3" w:rsidRPr="00F457D2">
        <w:rPr>
          <w:rFonts w:hint="cs"/>
          <w:spacing w:val="-2"/>
          <w:rtl/>
        </w:rPr>
        <w:t>مدى</w:t>
      </w:r>
      <w:r w:rsidR="006107A3" w:rsidRPr="00F457D2">
        <w:rPr>
          <w:spacing w:val="-2"/>
          <w:rtl/>
        </w:rPr>
        <w:t xml:space="preserve"> التردد</w:t>
      </w:r>
      <w:r w:rsidR="006107A3" w:rsidRPr="00F457D2">
        <w:rPr>
          <w:rFonts w:hint="cs"/>
          <w:spacing w:val="-2"/>
          <w:rtl/>
        </w:rPr>
        <w:t xml:space="preserve"> </w:t>
      </w:r>
      <w:r w:rsidR="006107A3" w:rsidRPr="00F457D2">
        <w:rPr>
          <w:spacing w:val="-2"/>
          <w:lang w:bidi="ar-EG"/>
        </w:rPr>
        <w:t>GHz</w:t>
      </w:r>
      <w:r w:rsidR="006107A3" w:rsidRPr="00F457D2">
        <w:rPr>
          <w:spacing w:val="-2"/>
          <w:lang w:bidi="ar-EG"/>
        </w:rPr>
        <w:t> </w:t>
      </w:r>
      <w:r w:rsidR="006107A3" w:rsidRPr="00F457D2">
        <w:rPr>
          <w:spacing w:val="-2"/>
          <w:lang w:bidi="ar-EG"/>
        </w:rPr>
        <w:t>3</w:t>
      </w:r>
      <w:r w:rsidR="006107A3" w:rsidRPr="00F457D2">
        <w:rPr>
          <w:spacing w:val="-2"/>
          <w:lang w:bidi="ar-EG"/>
        </w:rPr>
        <w:t> </w:t>
      </w:r>
      <w:r w:rsidR="006107A3" w:rsidRPr="00F457D2">
        <w:rPr>
          <w:spacing w:val="-2"/>
          <w:lang w:bidi="ar-EG"/>
        </w:rPr>
        <w:t>000</w:t>
      </w:r>
      <w:r w:rsidR="006107A3" w:rsidRPr="00F457D2">
        <w:rPr>
          <w:spacing w:val="-2"/>
          <w:lang w:bidi="ar-EG"/>
        </w:rPr>
        <w:noBreakHyphen/>
        <w:t>275</w:t>
      </w:r>
      <w:r w:rsidR="00F457D2" w:rsidRPr="00F457D2">
        <w:rPr>
          <w:rFonts w:hint="cs"/>
          <w:spacing w:val="-2"/>
          <w:rtl/>
          <w:lang w:bidi="ar-EG"/>
        </w:rPr>
        <w:t>؛</w:t>
      </w:r>
    </w:p>
    <w:p w:rsidR="006107A3" w:rsidRPr="006107A3" w:rsidRDefault="008924E7" w:rsidP="00644C98">
      <w:pPr>
        <w:rPr>
          <w:rtl/>
          <w:lang w:bidi="ar-EG"/>
        </w:rPr>
      </w:pPr>
      <w:r>
        <w:rPr>
          <w:rFonts w:hint="cs"/>
          <w:i/>
          <w:iCs/>
          <w:rtl/>
          <w:lang w:bidi="ar-EG"/>
        </w:rPr>
        <w:t>ك</w:t>
      </w:r>
      <w:r w:rsidR="006107A3" w:rsidRPr="006107A3">
        <w:rPr>
          <w:rFonts w:hint="cs"/>
          <w:i/>
          <w:iCs/>
          <w:rtl/>
          <w:lang w:bidi="ar-EG"/>
        </w:rPr>
        <w:t>)</w:t>
      </w:r>
      <w:r w:rsidR="006107A3" w:rsidRPr="006107A3">
        <w:rPr>
          <w:rFonts w:hint="cs"/>
          <w:rtl/>
          <w:lang w:bidi="ar-EG"/>
        </w:rPr>
        <w:tab/>
        <w:t xml:space="preserve">أن التقرير </w:t>
      </w:r>
      <w:r w:rsidR="006107A3" w:rsidRPr="006107A3">
        <w:rPr>
          <w:lang w:bidi="ar-EG"/>
        </w:rPr>
        <w:t>ITU-R F.2323-0</w:t>
      </w:r>
      <w:r w:rsidR="006107A3" w:rsidRPr="006107A3">
        <w:rPr>
          <w:rFonts w:hint="cs"/>
          <w:rtl/>
          <w:lang w:bidi="ar-EG"/>
        </w:rPr>
        <w:t xml:space="preserve"> "</w:t>
      </w:r>
      <w:r w:rsidR="006107A3" w:rsidRPr="006107A3">
        <w:rPr>
          <w:rFonts w:hint="cs"/>
          <w:rtl/>
        </w:rPr>
        <w:t>استعمال الخدمة الثابتة والاتجاهات المستقبلية</w:t>
      </w:r>
      <w:r w:rsidR="006107A3" w:rsidRPr="006107A3">
        <w:rPr>
          <w:rFonts w:hint="cs"/>
          <w:rtl/>
          <w:lang w:bidi="ar-EG"/>
        </w:rPr>
        <w:t>" يقدم توجيهاً بشأن النمو المستقبلي للخدمة الثابتة</w:t>
      </w:r>
      <w:r w:rsidR="00F457D2">
        <w:rPr>
          <w:rFonts w:hint="eastAsia"/>
          <w:rtl/>
          <w:lang w:bidi="ar-EG"/>
        </w:rPr>
        <w:t> </w:t>
      </w:r>
      <w:r w:rsidR="006107A3" w:rsidRPr="006107A3">
        <w:rPr>
          <w:lang w:bidi="ar-EG"/>
        </w:rPr>
        <w:t>(FS)</w:t>
      </w:r>
      <w:r w:rsidR="006107A3" w:rsidRPr="006107A3">
        <w:rPr>
          <w:rFonts w:hint="cs"/>
          <w:rtl/>
          <w:lang w:bidi="ar-EG"/>
        </w:rPr>
        <w:t xml:space="preserve"> مع مراعاة تطور الاستعمال الحالي وتطور التكنولوجيا، واتجاهات التطبيق في</w:t>
      </w:r>
      <w:r w:rsidR="00CF585B">
        <w:rPr>
          <w:rFonts w:hint="eastAsia"/>
          <w:rtl/>
          <w:lang w:bidi="ar-EG"/>
        </w:rPr>
        <w:t> </w:t>
      </w:r>
      <w:r w:rsidR="006107A3" w:rsidRPr="006107A3">
        <w:rPr>
          <w:rFonts w:hint="cs"/>
          <w:rtl/>
          <w:lang w:bidi="ar-EG"/>
        </w:rPr>
        <w:t>الأنظمة اللاسلكية الثابتة والمتطلبات المستقبلية للأنظمة اللاسلكية</w:t>
      </w:r>
      <w:r w:rsidR="004E40B3">
        <w:rPr>
          <w:rFonts w:hint="cs"/>
          <w:rtl/>
          <w:lang w:bidi="ar-EG"/>
        </w:rPr>
        <w:t> </w:t>
      </w:r>
      <w:r w:rsidR="006107A3" w:rsidRPr="006107A3">
        <w:rPr>
          <w:rFonts w:hint="cs"/>
          <w:rtl/>
          <w:lang w:bidi="ar-EG"/>
        </w:rPr>
        <w:t>الثابتة؛</w:t>
      </w:r>
    </w:p>
    <w:p w:rsidR="006107A3" w:rsidRPr="00F457D2" w:rsidRDefault="008924E7" w:rsidP="00C64CCA">
      <w:pPr>
        <w:rPr>
          <w:spacing w:val="-4"/>
          <w:rtl/>
          <w:lang w:bidi="ar-EG"/>
        </w:rPr>
      </w:pPr>
      <w:r w:rsidRPr="00F457D2">
        <w:rPr>
          <w:rFonts w:hint="cs"/>
          <w:i/>
          <w:iCs/>
          <w:spacing w:val="-4"/>
          <w:rtl/>
          <w:lang w:bidi="ar-EG"/>
        </w:rPr>
        <w:t>ل</w:t>
      </w:r>
      <w:r w:rsidR="006107A3" w:rsidRPr="00F457D2">
        <w:rPr>
          <w:rFonts w:hint="cs"/>
          <w:i/>
          <w:iCs/>
          <w:spacing w:val="-4"/>
          <w:rtl/>
          <w:lang w:bidi="ar-EG"/>
        </w:rPr>
        <w:t>)</w:t>
      </w:r>
      <w:r w:rsidR="006107A3" w:rsidRPr="00F457D2">
        <w:rPr>
          <w:rFonts w:hint="cs"/>
          <w:spacing w:val="-4"/>
          <w:rtl/>
          <w:lang w:bidi="ar-EG"/>
        </w:rPr>
        <w:tab/>
        <w:t xml:space="preserve">أن التقرير </w:t>
      </w:r>
      <w:r w:rsidR="006107A3" w:rsidRPr="00F457D2">
        <w:rPr>
          <w:spacing w:val="-4"/>
          <w:lang w:bidi="ar-EG"/>
        </w:rPr>
        <w:t>ITU</w:t>
      </w:r>
      <w:r w:rsidR="00D96859">
        <w:rPr>
          <w:spacing w:val="-4"/>
          <w:lang w:bidi="ar-EG"/>
        </w:rPr>
        <w:noBreakHyphen/>
      </w:r>
      <w:r w:rsidR="006107A3" w:rsidRPr="00F457D2">
        <w:rPr>
          <w:spacing w:val="-4"/>
          <w:lang w:bidi="ar-EG"/>
        </w:rPr>
        <w:t>R</w:t>
      </w:r>
      <w:r w:rsidR="00D96859">
        <w:rPr>
          <w:spacing w:val="-4"/>
          <w:lang w:bidi="ar-EG"/>
        </w:rPr>
        <w:t> </w:t>
      </w:r>
      <w:r w:rsidR="006107A3" w:rsidRPr="00F457D2">
        <w:rPr>
          <w:spacing w:val="-4"/>
          <w:lang w:bidi="ar-EG"/>
        </w:rPr>
        <w:t>SM.2352-0</w:t>
      </w:r>
      <w:r w:rsidR="006107A3" w:rsidRPr="00F457D2">
        <w:rPr>
          <w:rFonts w:hint="cs"/>
          <w:spacing w:val="-4"/>
          <w:rtl/>
          <w:lang w:bidi="ar-EG"/>
        </w:rPr>
        <w:t xml:space="preserve"> "اتجاهات التكنولوجيا للخدمات النشيطة في مدى التردد</w:t>
      </w:r>
      <w:r w:rsidR="00F457D2">
        <w:rPr>
          <w:rFonts w:hint="eastAsia"/>
          <w:spacing w:val="-4"/>
          <w:rtl/>
          <w:lang w:bidi="ar-EG"/>
        </w:rPr>
        <w:t> </w:t>
      </w:r>
      <w:r w:rsidR="006107A3" w:rsidRPr="00F457D2">
        <w:rPr>
          <w:spacing w:val="-4"/>
          <w:lang w:bidi="ar-EG"/>
        </w:rPr>
        <w:t>GHz</w:t>
      </w:r>
      <w:r w:rsidR="006107A3" w:rsidRPr="00F457D2">
        <w:rPr>
          <w:spacing w:val="-4"/>
          <w:lang w:bidi="ar-EG"/>
        </w:rPr>
        <w:t> </w:t>
      </w:r>
      <w:r w:rsidR="006107A3" w:rsidRPr="00F457D2">
        <w:rPr>
          <w:spacing w:val="-4"/>
          <w:lang w:bidi="ar-EG"/>
        </w:rPr>
        <w:t>3</w:t>
      </w:r>
      <w:r w:rsidR="006107A3" w:rsidRPr="00F457D2">
        <w:rPr>
          <w:spacing w:val="-4"/>
          <w:lang w:bidi="ar-EG"/>
        </w:rPr>
        <w:t> </w:t>
      </w:r>
      <w:r w:rsidR="006107A3" w:rsidRPr="00F457D2">
        <w:rPr>
          <w:spacing w:val="-4"/>
          <w:lang w:bidi="ar-EG"/>
        </w:rPr>
        <w:t>000</w:t>
      </w:r>
      <w:r w:rsidR="006107A3" w:rsidRPr="00F457D2">
        <w:rPr>
          <w:spacing w:val="-4"/>
          <w:lang w:bidi="ar-EG"/>
        </w:rPr>
        <w:noBreakHyphen/>
        <w:t>275</w:t>
      </w:r>
      <w:r w:rsidR="006107A3" w:rsidRPr="00F457D2">
        <w:rPr>
          <w:rFonts w:hint="cs"/>
          <w:spacing w:val="-4"/>
          <w:rtl/>
          <w:lang w:bidi="ar-EG"/>
        </w:rPr>
        <w:t>" يبين اتجاهات التكنولوجيا للخدمات النشيطة في مدى التردد</w:t>
      </w:r>
      <w:r w:rsidR="00CF585B">
        <w:rPr>
          <w:rFonts w:hint="eastAsia"/>
          <w:spacing w:val="-4"/>
          <w:rtl/>
          <w:lang w:bidi="ar-EG"/>
        </w:rPr>
        <w:t> </w:t>
      </w:r>
      <w:r w:rsidR="006107A3" w:rsidRPr="00F457D2">
        <w:rPr>
          <w:spacing w:val="-4"/>
          <w:lang w:bidi="ar-EG"/>
        </w:rPr>
        <w:t>GHz</w:t>
      </w:r>
      <w:r w:rsidR="006107A3" w:rsidRPr="00F457D2">
        <w:rPr>
          <w:spacing w:val="-4"/>
          <w:lang w:bidi="ar-EG"/>
        </w:rPr>
        <w:t> </w:t>
      </w:r>
      <w:r w:rsidR="006107A3" w:rsidRPr="00F457D2">
        <w:rPr>
          <w:spacing w:val="-4"/>
          <w:lang w:bidi="ar-EG"/>
        </w:rPr>
        <w:t>3</w:t>
      </w:r>
      <w:r w:rsidR="006107A3" w:rsidRPr="00F457D2">
        <w:rPr>
          <w:spacing w:val="-4"/>
          <w:lang w:bidi="ar-EG"/>
        </w:rPr>
        <w:t> </w:t>
      </w:r>
      <w:r w:rsidR="006107A3" w:rsidRPr="00F457D2">
        <w:rPr>
          <w:spacing w:val="-4"/>
          <w:lang w:bidi="ar-EG"/>
        </w:rPr>
        <w:t>000</w:t>
      </w:r>
      <w:r w:rsidR="006107A3" w:rsidRPr="00F457D2">
        <w:rPr>
          <w:spacing w:val="-4"/>
          <w:lang w:bidi="ar-EG"/>
        </w:rPr>
        <w:noBreakHyphen/>
        <w:t>275</w:t>
      </w:r>
      <w:r w:rsidR="006107A3" w:rsidRPr="00F457D2">
        <w:rPr>
          <w:rFonts w:hint="cs"/>
          <w:spacing w:val="-4"/>
          <w:rtl/>
          <w:lang w:bidi="ar-EG"/>
        </w:rPr>
        <w:t>،</w:t>
      </w:r>
    </w:p>
    <w:p w:rsidR="00CF29E3" w:rsidRDefault="00CF29E3" w:rsidP="00CF29E3">
      <w:pPr>
        <w:pStyle w:val="Call"/>
        <w:rPr>
          <w:rtl/>
          <w:lang w:bidi="ar-EG"/>
        </w:rPr>
      </w:pPr>
      <w:r>
        <w:rPr>
          <w:rFonts w:hint="cs"/>
          <w:rtl/>
        </w:rPr>
        <w:t>يقرر</w:t>
      </w:r>
    </w:p>
    <w:p w:rsidR="00CF29E3" w:rsidRDefault="00CF29E3" w:rsidP="00CF585B">
      <w:pPr>
        <w:rPr>
          <w:rtl/>
          <w:lang w:bidi="ar-EG"/>
        </w:rPr>
      </w:pPr>
      <w:r>
        <w:rPr>
          <w:rFonts w:hint="cs"/>
          <w:rtl/>
          <w:lang w:bidi="ar-EG"/>
        </w:rPr>
        <w:t xml:space="preserve">النظر في التدابير التنظيمية المناسبة لتحديد الخدمات المتنقلة والثابتة البرية العاملة في مدى </w:t>
      </w:r>
      <w:r w:rsidRPr="006D2578">
        <w:rPr>
          <w:rFonts w:hint="cs"/>
          <w:rtl/>
          <w:lang w:bidi="ar-EG"/>
        </w:rPr>
        <w:t>التردد</w:t>
      </w:r>
      <w:r w:rsidR="00CF585B">
        <w:rPr>
          <w:rFonts w:hint="eastAsia"/>
          <w:rtl/>
          <w:lang w:bidi="ar-EG"/>
        </w:rPr>
        <w:t> </w:t>
      </w:r>
      <w:r w:rsidRPr="006D2578">
        <w:rPr>
          <w:lang w:bidi="ar-EG"/>
        </w:rPr>
        <w:t>GHz</w:t>
      </w:r>
      <w:r w:rsidRPr="006D2578">
        <w:rPr>
          <w:lang w:bidi="ar-EG"/>
        </w:rPr>
        <w:t> </w:t>
      </w:r>
      <w:r>
        <w:rPr>
          <w:lang w:bidi="ar-EG"/>
        </w:rPr>
        <w:t>1</w:t>
      </w:r>
      <w:r w:rsidRPr="006D2578">
        <w:rPr>
          <w:lang w:bidi="ar-EG"/>
        </w:rPr>
        <w:t> </w:t>
      </w:r>
      <w:r w:rsidRPr="006D2578">
        <w:rPr>
          <w:lang w:bidi="ar-EG"/>
        </w:rPr>
        <w:t>000</w:t>
      </w:r>
      <w:r>
        <w:rPr>
          <w:lang w:bidi="ar-EG"/>
        </w:rPr>
        <w:noBreakHyphen/>
      </w:r>
      <w:r w:rsidRPr="006D2578">
        <w:rPr>
          <w:lang w:bidi="ar-EG"/>
        </w:rPr>
        <w:t>275</w:t>
      </w:r>
      <w:r>
        <w:rPr>
          <w:rFonts w:hint="cs"/>
          <w:rtl/>
          <w:lang w:bidi="ar-EG"/>
        </w:rPr>
        <w:t>، مع</w:t>
      </w:r>
      <w:r w:rsidR="00F457D2">
        <w:rPr>
          <w:rFonts w:hint="eastAsia"/>
          <w:rtl/>
          <w:lang w:bidi="ar-EG"/>
        </w:rPr>
        <w:t> </w:t>
      </w:r>
      <w:r>
        <w:rPr>
          <w:rFonts w:hint="cs"/>
          <w:rtl/>
          <w:lang w:bidi="ar-EG"/>
        </w:rPr>
        <w:t>مراعاة نتائج دراسات قطاع الاتصالات</w:t>
      </w:r>
      <w:r w:rsidR="004E40B3">
        <w:rPr>
          <w:rFonts w:hint="cs"/>
          <w:rtl/>
          <w:lang w:bidi="ar-EG"/>
        </w:rPr>
        <w:t> </w:t>
      </w:r>
      <w:r>
        <w:rPr>
          <w:rFonts w:hint="cs"/>
          <w:rtl/>
          <w:lang w:bidi="ar-EG"/>
        </w:rPr>
        <w:t>الراديوية،</w:t>
      </w:r>
    </w:p>
    <w:p w:rsidR="00A04E4C" w:rsidRDefault="00A04E4C" w:rsidP="00A04E4C">
      <w:pPr>
        <w:pStyle w:val="Call"/>
        <w:rPr>
          <w:rtl/>
          <w:lang w:bidi="ar-EG"/>
        </w:rPr>
      </w:pPr>
      <w:r>
        <w:rPr>
          <w:rFonts w:hint="cs"/>
          <w:rtl/>
          <w:lang w:bidi="ar-EG"/>
        </w:rPr>
        <w:t>يدعو قطاع الاتصالات الراديوية</w:t>
      </w:r>
    </w:p>
    <w:p w:rsidR="00C91686" w:rsidRDefault="00A04E4C" w:rsidP="00AE142D">
      <w:pPr>
        <w:rPr>
          <w:rtl/>
          <w:lang w:bidi="ar-EG"/>
        </w:rPr>
      </w:pPr>
      <w:r>
        <w:rPr>
          <w:lang w:bidi="ar-EG"/>
        </w:rPr>
        <w:t>1</w:t>
      </w:r>
      <w:r w:rsidR="00C91686">
        <w:rPr>
          <w:lang w:bidi="ar-EG"/>
        </w:rPr>
        <w:tab/>
      </w:r>
      <w:r w:rsidR="00C91686">
        <w:rPr>
          <w:rFonts w:hint="cs"/>
          <w:rtl/>
          <w:lang w:bidi="ar-EG"/>
        </w:rPr>
        <w:t xml:space="preserve">إلى تحديد الخصائص الممكنة للأنظمة في </w:t>
      </w:r>
      <w:r w:rsidR="00AE142D">
        <w:rPr>
          <w:rFonts w:hint="cs"/>
          <w:rtl/>
          <w:lang w:bidi="ar-EG"/>
        </w:rPr>
        <w:t>الخدمة</w:t>
      </w:r>
      <w:r w:rsidR="00C91686">
        <w:rPr>
          <w:rFonts w:hint="cs"/>
          <w:rtl/>
          <w:lang w:bidi="ar-EG"/>
        </w:rPr>
        <w:t xml:space="preserve"> المتنقلة البرية العاملة في مدى </w:t>
      </w:r>
      <w:r w:rsidR="00C91686" w:rsidRPr="006D2578">
        <w:rPr>
          <w:rFonts w:hint="cs"/>
          <w:rtl/>
          <w:lang w:bidi="ar-EG"/>
        </w:rPr>
        <w:t xml:space="preserve">التردد </w:t>
      </w:r>
      <w:r w:rsidR="00C91686" w:rsidRPr="006D2578">
        <w:rPr>
          <w:lang w:bidi="ar-EG"/>
        </w:rPr>
        <w:t>GHz</w:t>
      </w:r>
      <w:r w:rsidR="00C91686" w:rsidRPr="006D2578">
        <w:rPr>
          <w:lang w:bidi="ar-EG"/>
        </w:rPr>
        <w:t> </w:t>
      </w:r>
      <w:r w:rsidR="00C91686">
        <w:rPr>
          <w:lang w:bidi="ar-EG"/>
        </w:rPr>
        <w:t>1</w:t>
      </w:r>
      <w:r w:rsidR="00C91686" w:rsidRPr="006D2578">
        <w:rPr>
          <w:lang w:bidi="ar-EG"/>
        </w:rPr>
        <w:t> </w:t>
      </w:r>
      <w:r w:rsidR="00C91686" w:rsidRPr="006D2578">
        <w:rPr>
          <w:lang w:bidi="ar-EG"/>
        </w:rPr>
        <w:t>000</w:t>
      </w:r>
      <w:r w:rsidR="00C91686">
        <w:rPr>
          <w:lang w:bidi="ar-EG"/>
        </w:rPr>
        <w:noBreakHyphen/>
      </w:r>
      <w:r w:rsidR="00C91686" w:rsidRPr="006D2578">
        <w:rPr>
          <w:lang w:bidi="ar-EG"/>
        </w:rPr>
        <w:t>275</w:t>
      </w:r>
      <w:r w:rsidR="00C91686">
        <w:rPr>
          <w:rFonts w:hint="cs"/>
          <w:rtl/>
          <w:lang w:bidi="ar-EG"/>
        </w:rPr>
        <w:t>؛</w:t>
      </w:r>
    </w:p>
    <w:p w:rsidR="00C91686" w:rsidRDefault="00C91686" w:rsidP="00AE142D">
      <w:pPr>
        <w:rPr>
          <w:lang w:bidi="ar-EG"/>
        </w:rPr>
      </w:pPr>
      <w:r>
        <w:rPr>
          <w:lang w:bidi="ar-EG"/>
        </w:rPr>
        <w:t>2</w:t>
      </w:r>
      <w:r>
        <w:rPr>
          <w:lang w:bidi="ar-EG"/>
        </w:rPr>
        <w:tab/>
      </w:r>
      <w:r>
        <w:rPr>
          <w:rFonts w:hint="cs"/>
          <w:rtl/>
          <w:lang w:bidi="ar-EG"/>
        </w:rPr>
        <w:t xml:space="preserve">إلى تحديد الخصائص الممكنة للأنظمة في </w:t>
      </w:r>
      <w:r w:rsidR="00AE142D">
        <w:rPr>
          <w:rFonts w:hint="cs"/>
          <w:rtl/>
          <w:lang w:bidi="ar-EG"/>
        </w:rPr>
        <w:t>الخدمة</w:t>
      </w:r>
      <w:r>
        <w:rPr>
          <w:rFonts w:hint="cs"/>
          <w:rtl/>
          <w:lang w:bidi="ar-EG"/>
        </w:rPr>
        <w:t xml:space="preserve"> الثابتة العاملة في مدى </w:t>
      </w:r>
      <w:r w:rsidRPr="006D2578">
        <w:rPr>
          <w:rFonts w:hint="cs"/>
          <w:rtl/>
          <w:lang w:bidi="ar-EG"/>
        </w:rPr>
        <w:t xml:space="preserve">التردد </w:t>
      </w:r>
      <w:r w:rsidRPr="006D2578">
        <w:rPr>
          <w:lang w:bidi="ar-EG"/>
        </w:rPr>
        <w:t>GHz</w:t>
      </w:r>
      <w:r w:rsidRPr="006D2578">
        <w:rPr>
          <w:lang w:bidi="ar-EG"/>
        </w:rPr>
        <w:t> </w:t>
      </w:r>
      <w:r>
        <w:rPr>
          <w:lang w:bidi="ar-EG"/>
        </w:rPr>
        <w:t>1</w:t>
      </w:r>
      <w:r w:rsidRPr="006D2578">
        <w:rPr>
          <w:lang w:bidi="ar-EG"/>
        </w:rPr>
        <w:t> </w:t>
      </w:r>
      <w:r w:rsidRPr="006D2578">
        <w:rPr>
          <w:lang w:bidi="ar-EG"/>
        </w:rPr>
        <w:t>000</w:t>
      </w:r>
      <w:r>
        <w:rPr>
          <w:lang w:bidi="ar-EG"/>
        </w:rPr>
        <w:noBreakHyphen/>
      </w:r>
      <w:r w:rsidRPr="006D2578">
        <w:rPr>
          <w:lang w:bidi="ar-EG"/>
        </w:rPr>
        <w:t>275</w:t>
      </w:r>
      <w:r>
        <w:rPr>
          <w:rFonts w:hint="cs"/>
          <w:rtl/>
          <w:lang w:bidi="ar-EG"/>
        </w:rPr>
        <w:t>؛</w:t>
      </w:r>
    </w:p>
    <w:p w:rsidR="00C91686" w:rsidRDefault="00A04E4C" w:rsidP="00CF585B">
      <w:pPr>
        <w:rPr>
          <w:lang w:bidi="ar-EG"/>
        </w:rPr>
      </w:pPr>
      <w:r>
        <w:rPr>
          <w:lang w:bidi="ar-EG"/>
        </w:rPr>
        <w:t>3</w:t>
      </w:r>
      <w:r>
        <w:rPr>
          <w:lang w:bidi="ar-EG"/>
        </w:rPr>
        <w:tab/>
      </w:r>
      <w:r w:rsidR="00C91686">
        <w:rPr>
          <w:rFonts w:hint="cs"/>
          <w:rtl/>
          <w:lang w:bidi="ar-EG"/>
        </w:rPr>
        <w:t xml:space="preserve">إلى دراسة احتياجات </w:t>
      </w:r>
      <w:r w:rsidR="00AE142D">
        <w:rPr>
          <w:rFonts w:hint="cs"/>
          <w:rtl/>
          <w:lang w:bidi="ar-EG"/>
        </w:rPr>
        <w:t xml:space="preserve">الخدمة </w:t>
      </w:r>
      <w:r w:rsidR="00C91686">
        <w:rPr>
          <w:rFonts w:hint="cs"/>
          <w:rtl/>
          <w:lang w:bidi="ar-EG"/>
        </w:rPr>
        <w:t xml:space="preserve">المتنقلة البرية من الطيف، مع مراعاة الخصائص التقنية والتشغيلية </w:t>
      </w:r>
      <w:r w:rsidR="00AE142D">
        <w:rPr>
          <w:rFonts w:hint="cs"/>
          <w:rtl/>
          <w:lang w:bidi="ar-EG"/>
        </w:rPr>
        <w:t>للخدمة</w:t>
      </w:r>
      <w:r w:rsidR="00C91686">
        <w:rPr>
          <w:rFonts w:hint="cs"/>
          <w:rtl/>
          <w:lang w:bidi="ar-EG"/>
        </w:rPr>
        <w:t xml:space="preserve"> العاملة في</w:t>
      </w:r>
      <w:r w:rsidR="004E40B3">
        <w:rPr>
          <w:rFonts w:hint="cs"/>
          <w:rtl/>
          <w:lang w:bidi="ar-EG"/>
        </w:rPr>
        <w:t> </w:t>
      </w:r>
      <w:r w:rsidR="00C91686">
        <w:rPr>
          <w:rFonts w:hint="cs"/>
          <w:rtl/>
          <w:lang w:bidi="ar-EG"/>
        </w:rPr>
        <w:t xml:space="preserve">مدى </w:t>
      </w:r>
      <w:r w:rsidR="00C91686" w:rsidRPr="006D2578">
        <w:rPr>
          <w:rFonts w:hint="cs"/>
          <w:rtl/>
          <w:lang w:bidi="ar-EG"/>
        </w:rPr>
        <w:t>التردد</w:t>
      </w:r>
      <w:r w:rsidR="00CF585B">
        <w:rPr>
          <w:rFonts w:hint="eastAsia"/>
          <w:rtl/>
          <w:lang w:bidi="ar-EG"/>
        </w:rPr>
        <w:t> </w:t>
      </w:r>
      <w:r w:rsidR="00C91686" w:rsidRPr="006D2578">
        <w:rPr>
          <w:lang w:bidi="ar-EG"/>
        </w:rPr>
        <w:t>GHz</w:t>
      </w:r>
      <w:r w:rsidR="00C91686" w:rsidRPr="006D2578">
        <w:rPr>
          <w:lang w:bidi="ar-EG"/>
        </w:rPr>
        <w:t> </w:t>
      </w:r>
      <w:r w:rsidR="00C91686">
        <w:rPr>
          <w:lang w:bidi="ar-EG"/>
        </w:rPr>
        <w:t>1</w:t>
      </w:r>
      <w:r w:rsidR="00C91686" w:rsidRPr="006D2578">
        <w:rPr>
          <w:lang w:bidi="ar-EG"/>
        </w:rPr>
        <w:t> </w:t>
      </w:r>
      <w:r w:rsidR="00C91686" w:rsidRPr="006D2578">
        <w:rPr>
          <w:lang w:bidi="ar-EG"/>
        </w:rPr>
        <w:t>000</w:t>
      </w:r>
      <w:r w:rsidR="00C91686">
        <w:rPr>
          <w:lang w:bidi="ar-EG"/>
        </w:rPr>
        <w:noBreakHyphen/>
      </w:r>
      <w:r w:rsidR="00C91686" w:rsidRPr="006D2578">
        <w:rPr>
          <w:lang w:bidi="ar-EG"/>
        </w:rPr>
        <w:t>275</w:t>
      </w:r>
      <w:r w:rsidR="00C91686">
        <w:rPr>
          <w:rFonts w:hint="cs"/>
          <w:rtl/>
          <w:lang w:bidi="ar-EG"/>
        </w:rPr>
        <w:t>؛</w:t>
      </w:r>
    </w:p>
    <w:p w:rsidR="00CA43C6" w:rsidRDefault="00CA43C6" w:rsidP="00CF585B">
      <w:pPr>
        <w:rPr>
          <w:rtl/>
          <w:lang w:bidi="ar-EG"/>
        </w:rPr>
      </w:pPr>
      <w:r>
        <w:rPr>
          <w:lang w:bidi="ar-EG"/>
        </w:rPr>
        <w:t>4</w:t>
      </w:r>
      <w:r>
        <w:rPr>
          <w:lang w:bidi="ar-EG"/>
        </w:rPr>
        <w:tab/>
      </w:r>
      <w:r w:rsidR="00AE142D">
        <w:rPr>
          <w:rFonts w:hint="cs"/>
          <w:rtl/>
          <w:lang w:bidi="ar-EG"/>
        </w:rPr>
        <w:t>إلى دراسة احتياجات الخدمة</w:t>
      </w:r>
      <w:r w:rsidR="00C91686">
        <w:rPr>
          <w:rFonts w:hint="cs"/>
          <w:rtl/>
          <w:lang w:bidi="ar-EG"/>
        </w:rPr>
        <w:t xml:space="preserve"> الثابتة من الطيف، مع مراعاة الخصائص التقنية والتشغيلية </w:t>
      </w:r>
      <w:r w:rsidR="00AE142D">
        <w:rPr>
          <w:rFonts w:hint="cs"/>
          <w:rtl/>
          <w:lang w:bidi="ar-EG"/>
        </w:rPr>
        <w:t>للخدمة</w:t>
      </w:r>
      <w:r w:rsidR="00C91686">
        <w:rPr>
          <w:rFonts w:hint="cs"/>
          <w:rtl/>
          <w:lang w:bidi="ar-EG"/>
        </w:rPr>
        <w:t xml:space="preserve"> العاملة في</w:t>
      </w:r>
      <w:r w:rsidR="00F457D2">
        <w:rPr>
          <w:rFonts w:hint="eastAsia"/>
          <w:rtl/>
          <w:lang w:bidi="ar-EG"/>
        </w:rPr>
        <w:t> </w:t>
      </w:r>
      <w:r w:rsidR="00C91686">
        <w:rPr>
          <w:rFonts w:hint="cs"/>
          <w:rtl/>
          <w:lang w:bidi="ar-EG"/>
        </w:rPr>
        <w:t xml:space="preserve">مدى </w:t>
      </w:r>
      <w:r w:rsidR="00C91686" w:rsidRPr="006D2578">
        <w:rPr>
          <w:rFonts w:hint="cs"/>
          <w:rtl/>
          <w:lang w:bidi="ar-EG"/>
        </w:rPr>
        <w:t>التردد</w:t>
      </w:r>
      <w:r w:rsidR="00CF585B">
        <w:rPr>
          <w:rFonts w:hint="eastAsia"/>
          <w:rtl/>
          <w:lang w:bidi="ar-EG"/>
        </w:rPr>
        <w:t> </w:t>
      </w:r>
      <w:r w:rsidR="00C91686" w:rsidRPr="006D2578">
        <w:rPr>
          <w:lang w:bidi="ar-EG"/>
        </w:rPr>
        <w:t>GHz</w:t>
      </w:r>
      <w:r w:rsidR="00C91686" w:rsidRPr="006D2578">
        <w:rPr>
          <w:lang w:bidi="ar-EG"/>
        </w:rPr>
        <w:t> </w:t>
      </w:r>
      <w:r w:rsidR="00C91686">
        <w:rPr>
          <w:lang w:bidi="ar-EG"/>
        </w:rPr>
        <w:t>1</w:t>
      </w:r>
      <w:r w:rsidR="00C91686" w:rsidRPr="006D2578">
        <w:rPr>
          <w:lang w:bidi="ar-EG"/>
        </w:rPr>
        <w:t> </w:t>
      </w:r>
      <w:r w:rsidR="00C91686" w:rsidRPr="006D2578">
        <w:rPr>
          <w:lang w:bidi="ar-EG"/>
        </w:rPr>
        <w:t>000</w:t>
      </w:r>
      <w:r w:rsidR="00C91686">
        <w:rPr>
          <w:lang w:bidi="ar-EG"/>
        </w:rPr>
        <w:noBreakHyphen/>
      </w:r>
      <w:r w:rsidR="00C91686" w:rsidRPr="006D2578">
        <w:rPr>
          <w:lang w:bidi="ar-EG"/>
        </w:rPr>
        <w:t>275</w:t>
      </w:r>
      <w:r w:rsidR="00C91686">
        <w:rPr>
          <w:rFonts w:hint="cs"/>
          <w:rtl/>
          <w:lang w:bidi="ar-EG"/>
        </w:rPr>
        <w:t>؛</w:t>
      </w:r>
    </w:p>
    <w:p w:rsidR="00A04E4C" w:rsidRDefault="00CA43C6" w:rsidP="00CF585B">
      <w:pPr>
        <w:rPr>
          <w:rtl/>
          <w:lang w:bidi="ar-EG"/>
        </w:rPr>
      </w:pPr>
      <w:r>
        <w:rPr>
          <w:lang w:bidi="ar-EG"/>
        </w:rPr>
        <w:t>5</w:t>
      </w:r>
      <w:r w:rsidR="00A04E4C">
        <w:rPr>
          <w:lang w:bidi="ar-EG"/>
        </w:rPr>
        <w:tab/>
      </w:r>
      <w:r w:rsidR="00C04989">
        <w:rPr>
          <w:rFonts w:hint="cs"/>
          <w:rtl/>
          <w:lang w:bidi="ar-EG"/>
        </w:rPr>
        <w:t>إلى إجراء درا</w:t>
      </w:r>
      <w:r w:rsidR="00AE142D">
        <w:rPr>
          <w:rFonts w:hint="cs"/>
          <w:rtl/>
          <w:lang w:bidi="ar-EG"/>
        </w:rPr>
        <w:t>سات التقاسم والتوافق بين الخدمة المنفعلة والخدمة</w:t>
      </w:r>
      <w:r w:rsidR="00C04989">
        <w:rPr>
          <w:rFonts w:hint="cs"/>
          <w:rtl/>
          <w:lang w:bidi="ar-EG"/>
        </w:rPr>
        <w:t xml:space="preserve"> المتنقلة البرية، وكذلك فيما</w:t>
      </w:r>
      <w:r w:rsidR="004E40B3">
        <w:rPr>
          <w:rFonts w:hint="cs"/>
          <w:rtl/>
          <w:lang w:bidi="ar-EG"/>
        </w:rPr>
        <w:t> </w:t>
      </w:r>
      <w:r w:rsidR="00C04989">
        <w:rPr>
          <w:rFonts w:hint="cs"/>
          <w:rtl/>
          <w:lang w:bidi="ar-EG"/>
        </w:rPr>
        <w:t xml:space="preserve">بين الخدمات النشيطة، العاملة في مدى </w:t>
      </w:r>
      <w:r w:rsidR="00C04989" w:rsidRPr="006D2578">
        <w:rPr>
          <w:rFonts w:hint="cs"/>
          <w:rtl/>
          <w:lang w:bidi="ar-EG"/>
        </w:rPr>
        <w:t>التردد</w:t>
      </w:r>
      <w:r w:rsidR="00CF585B">
        <w:rPr>
          <w:rFonts w:hint="eastAsia"/>
          <w:rtl/>
          <w:lang w:bidi="ar-EG"/>
        </w:rPr>
        <w:t> </w:t>
      </w:r>
      <w:r w:rsidR="00C04989" w:rsidRPr="006D2578">
        <w:rPr>
          <w:lang w:bidi="ar-EG"/>
        </w:rPr>
        <w:t>GHz</w:t>
      </w:r>
      <w:r w:rsidR="00C04989" w:rsidRPr="006D2578">
        <w:rPr>
          <w:lang w:bidi="ar-EG"/>
        </w:rPr>
        <w:t> </w:t>
      </w:r>
      <w:r w:rsidR="00C04989">
        <w:rPr>
          <w:lang w:bidi="ar-EG"/>
        </w:rPr>
        <w:t>1</w:t>
      </w:r>
      <w:r w:rsidR="00C04989" w:rsidRPr="006D2578">
        <w:rPr>
          <w:lang w:bidi="ar-EG"/>
        </w:rPr>
        <w:t> </w:t>
      </w:r>
      <w:r w:rsidR="00C04989" w:rsidRPr="006D2578">
        <w:rPr>
          <w:lang w:bidi="ar-EG"/>
        </w:rPr>
        <w:t>000</w:t>
      </w:r>
      <w:r w:rsidR="00C04989">
        <w:rPr>
          <w:lang w:bidi="ar-EG"/>
        </w:rPr>
        <w:noBreakHyphen/>
      </w:r>
      <w:r w:rsidR="00C04989" w:rsidRPr="006D2578">
        <w:rPr>
          <w:lang w:bidi="ar-EG"/>
        </w:rPr>
        <w:t>275</w:t>
      </w:r>
      <w:r w:rsidR="00C04989">
        <w:rPr>
          <w:rFonts w:hint="cs"/>
          <w:rtl/>
          <w:lang w:bidi="ar-EG"/>
        </w:rPr>
        <w:t>؛</w:t>
      </w:r>
    </w:p>
    <w:p w:rsidR="00C91686" w:rsidRDefault="00C91686" w:rsidP="00CF585B">
      <w:pPr>
        <w:rPr>
          <w:rtl/>
          <w:lang w:bidi="ar-EG"/>
        </w:rPr>
      </w:pPr>
      <w:r>
        <w:rPr>
          <w:lang w:bidi="ar-EG"/>
        </w:rPr>
        <w:t>6</w:t>
      </w:r>
      <w:r>
        <w:rPr>
          <w:lang w:bidi="ar-EG"/>
        </w:rPr>
        <w:tab/>
      </w:r>
      <w:r w:rsidR="00C04989">
        <w:rPr>
          <w:rFonts w:hint="cs"/>
          <w:rtl/>
          <w:lang w:bidi="ar-EG"/>
        </w:rPr>
        <w:t>إلى إجراء درا</w:t>
      </w:r>
      <w:r w:rsidR="00AE142D">
        <w:rPr>
          <w:rFonts w:hint="cs"/>
          <w:rtl/>
          <w:lang w:bidi="ar-EG"/>
        </w:rPr>
        <w:t>سات التقاسم والتوافق بين الخدمة المنفعلة والخدمة</w:t>
      </w:r>
      <w:r w:rsidR="00C04989">
        <w:rPr>
          <w:rFonts w:hint="cs"/>
          <w:rtl/>
          <w:lang w:bidi="ar-EG"/>
        </w:rPr>
        <w:t xml:space="preserve"> </w:t>
      </w:r>
      <w:r w:rsidR="00AE142D">
        <w:rPr>
          <w:rFonts w:hint="cs"/>
          <w:rtl/>
          <w:lang w:bidi="ar-EG"/>
        </w:rPr>
        <w:t>الثابتة</w:t>
      </w:r>
      <w:r w:rsidR="00C04989">
        <w:rPr>
          <w:rFonts w:hint="cs"/>
          <w:rtl/>
          <w:lang w:bidi="ar-EG"/>
        </w:rPr>
        <w:t>، وكذلك فيما</w:t>
      </w:r>
      <w:r w:rsidR="004E40B3">
        <w:rPr>
          <w:rFonts w:hint="cs"/>
          <w:rtl/>
          <w:lang w:bidi="ar-EG"/>
        </w:rPr>
        <w:t> </w:t>
      </w:r>
      <w:r w:rsidR="00C04989">
        <w:rPr>
          <w:rFonts w:hint="cs"/>
          <w:rtl/>
          <w:lang w:bidi="ar-EG"/>
        </w:rPr>
        <w:t xml:space="preserve">بين الخدمات النشيطة، العاملة في مدى </w:t>
      </w:r>
      <w:r w:rsidR="00C04989" w:rsidRPr="006D2578">
        <w:rPr>
          <w:rFonts w:hint="cs"/>
          <w:rtl/>
          <w:lang w:bidi="ar-EG"/>
        </w:rPr>
        <w:t>التردد</w:t>
      </w:r>
      <w:r w:rsidR="00CF585B">
        <w:rPr>
          <w:rFonts w:hint="eastAsia"/>
          <w:rtl/>
          <w:lang w:bidi="ar-EG"/>
        </w:rPr>
        <w:t> </w:t>
      </w:r>
      <w:r w:rsidR="00C04989" w:rsidRPr="006D2578">
        <w:rPr>
          <w:lang w:bidi="ar-EG"/>
        </w:rPr>
        <w:t>GHz</w:t>
      </w:r>
      <w:r w:rsidR="00C04989" w:rsidRPr="006D2578">
        <w:rPr>
          <w:lang w:bidi="ar-EG"/>
        </w:rPr>
        <w:t> </w:t>
      </w:r>
      <w:r w:rsidR="00C04989">
        <w:rPr>
          <w:lang w:bidi="ar-EG"/>
        </w:rPr>
        <w:t>1</w:t>
      </w:r>
      <w:r w:rsidR="00C04989" w:rsidRPr="006D2578">
        <w:rPr>
          <w:lang w:bidi="ar-EG"/>
        </w:rPr>
        <w:t> </w:t>
      </w:r>
      <w:r w:rsidR="00C04989" w:rsidRPr="006D2578">
        <w:rPr>
          <w:lang w:bidi="ar-EG"/>
        </w:rPr>
        <w:t>000</w:t>
      </w:r>
      <w:r w:rsidR="00C04989">
        <w:rPr>
          <w:lang w:bidi="ar-EG"/>
        </w:rPr>
        <w:noBreakHyphen/>
      </w:r>
      <w:r w:rsidR="00C04989" w:rsidRPr="006D2578">
        <w:rPr>
          <w:lang w:bidi="ar-EG"/>
        </w:rPr>
        <w:t>275</w:t>
      </w:r>
      <w:r w:rsidR="00C04989">
        <w:rPr>
          <w:rFonts w:hint="cs"/>
          <w:rtl/>
          <w:lang w:bidi="ar-EG"/>
        </w:rPr>
        <w:t>؛</w:t>
      </w:r>
    </w:p>
    <w:p w:rsidR="002D74AF" w:rsidRDefault="002D74AF" w:rsidP="00F457D2">
      <w:pPr>
        <w:rPr>
          <w:rtl/>
          <w:lang w:bidi="ar-EG"/>
        </w:rPr>
      </w:pPr>
      <w:r>
        <w:rPr>
          <w:lang w:bidi="ar-EG"/>
        </w:rPr>
        <w:t>7</w:t>
      </w:r>
      <w:r>
        <w:rPr>
          <w:lang w:bidi="ar-EG"/>
        </w:rPr>
        <w:tab/>
      </w:r>
      <w:r>
        <w:rPr>
          <w:rFonts w:hint="cs"/>
          <w:rtl/>
          <w:lang w:bidi="ar-EG"/>
        </w:rPr>
        <w:t>إلى دراسة نطاقات التردد المرشح</w:t>
      </w:r>
      <w:r w:rsidR="00AE142D">
        <w:rPr>
          <w:rFonts w:hint="cs"/>
          <w:rtl/>
          <w:lang w:bidi="ar-EG"/>
        </w:rPr>
        <w:t>ة المحتملة لاستعمالها في الخدمة</w:t>
      </w:r>
      <w:r>
        <w:rPr>
          <w:rFonts w:hint="cs"/>
          <w:rtl/>
          <w:lang w:bidi="ar-EG"/>
        </w:rPr>
        <w:t xml:space="preserve"> المتنقلة البرية، مع مراعاة نتائج الدراسات</w:t>
      </w:r>
      <w:r>
        <w:rPr>
          <w:rFonts w:hint="eastAsia"/>
          <w:rtl/>
          <w:lang w:bidi="ar-EG"/>
        </w:rPr>
        <w:t> </w:t>
      </w:r>
      <w:r>
        <w:rPr>
          <w:rFonts w:hint="cs"/>
          <w:rtl/>
          <w:lang w:bidi="ar-EG"/>
        </w:rPr>
        <w:t xml:space="preserve">المشار إليها في الفقرات </w:t>
      </w:r>
      <w:r>
        <w:rPr>
          <w:lang w:bidi="ar-EG"/>
        </w:rPr>
        <w:t>1</w:t>
      </w:r>
      <w:r>
        <w:rPr>
          <w:rFonts w:hint="cs"/>
          <w:rtl/>
          <w:lang w:bidi="ar-EG"/>
        </w:rPr>
        <w:t xml:space="preserve"> و</w:t>
      </w:r>
      <w:r w:rsidR="00990A0E">
        <w:rPr>
          <w:lang w:bidi="ar-EG"/>
        </w:rPr>
        <w:t>3</w:t>
      </w:r>
      <w:r>
        <w:rPr>
          <w:rFonts w:hint="cs"/>
          <w:rtl/>
          <w:lang w:bidi="ar-EG"/>
        </w:rPr>
        <w:t xml:space="preserve"> و</w:t>
      </w:r>
      <w:r w:rsidR="00990A0E">
        <w:rPr>
          <w:lang w:bidi="ar-EG"/>
        </w:rPr>
        <w:t>5</w:t>
      </w:r>
      <w:r>
        <w:rPr>
          <w:rFonts w:hint="cs"/>
          <w:rtl/>
          <w:lang w:bidi="ar-EG"/>
        </w:rPr>
        <w:t xml:space="preserve"> من </w:t>
      </w:r>
      <w:r w:rsidRPr="00C64CCA">
        <w:rPr>
          <w:rFonts w:hint="cs"/>
          <w:i/>
          <w:iCs/>
          <w:rtl/>
          <w:lang w:bidi="ar-EG"/>
        </w:rPr>
        <w:t>"يدعو قطاع الاتصالات الراديوية</w:t>
      </w:r>
      <w:r>
        <w:rPr>
          <w:rFonts w:hint="cs"/>
          <w:i/>
          <w:iCs/>
          <w:rtl/>
          <w:lang w:bidi="ar-EG"/>
        </w:rPr>
        <w:t xml:space="preserve">" </w:t>
      </w:r>
      <w:r>
        <w:rPr>
          <w:rFonts w:hint="cs"/>
          <w:rtl/>
          <w:lang w:bidi="ar-EG"/>
        </w:rPr>
        <w:t>وحماية الخدمات المنفعلة المحددة في</w:t>
      </w:r>
      <w:r w:rsidR="00F457D2">
        <w:rPr>
          <w:rFonts w:hint="eastAsia"/>
          <w:rtl/>
          <w:lang w:bidi="ar-EG"/>
        </w:rPr>
        <w:t> </w:t>
      </w:r>
      <w:r>
        <w:rPr>
          <w:rFonts w:hint="cs"/>
          <w:rtl/>
          <w:lang w:bidi="ar-EG"/>
        </w:rPr>
        <w:t>الرقم</w:t>
      </w:r>
      <w:r w:rsidR="00557CA5">
        <w:rPr>
          <w:rFonts w:hint="eastAsia"/>
          <w:rtl/>
          <w:lang w:bidi="ar-EG"/>
        </w:rPr>
        <w:t> </w:t>
      </w:r>
      <w:r w:rsidRPr="0050054D">
        <w:rPr>
          <w:b/>
          <w:bCs/>
          <w:lang w:bidi="ar-EG"/>
        </w:rPr>
        <w:t>565.5</w:t>
      </w:r>
      <w:r>
        <w:rPr>
          <w:rFonts w:hint="cs"/>
          <w:rtl/>
          <w:lang w:bidi="ar-EG"/>
        </w:rPr>
        <w:t xml:space="preserve"> من لوائح</w:t>
      </w:r>
      <w:r w:rsidR="004E40B3">
        <w:rPr>
          <w:rFonts w:hint="cs"/>
          <w:rtl/>
          <w:lang w:bidi="ar-EG"/>
        </w:rPr>
        <w:t> </w:t>
      </w:r>
      <w:r>
        <w:rPr>
          <w:rFonts w:hint="cs"/>
          <w:rtl/>
          <w:lang w:bidi="ar-EG"/>
        </w:rPr>
        <w:t>الراديو؛</w:t>
      </w:r>
    </w:p>
    <w:p w:rsidR="002D74AF" w:rsidRPr="00AB2387" w:rsidRDefault="002D74AF" w:rsidP="00F457D2">
      <w:pPr>
        <w:rPr>
          <w:spacing w:val="-2"/>
          <w:rtl/>
          <w:lang w:bidi="ar-EG"/>
        </w:rPr>
      </w:pPr>
      <w:r w:rsidRPr="00AB2387">
        <w:rPr>
          <w:spacing w:val="-2"/>
          <w:lang w:bidi="ar-EG"/>
        </w:rPr>
        <w:t>8</w:t>
      </w:r>
      <w:r w:rsidRPr="00AB2387">
        <w:rPr>
          <w:spacing w:val="-2"/>
          <w:lang w:bidi="ar-EG"/>
        </w:rPr>
        <w:tab/>
      </w:r>
      <w:r w:rsidRPr="00AB2387">
        <w:rPr>
          <w:rFonts w:hint="cs"/>
          <w:spacing w:val="-2"/>
          <w:rtl/>
          <w:lang w:bidi="ar-EG"/>
        </w:rPr>
        <w:t>إلى دراسة نطاقات التردد المرشحة المحتملة</w:t>
      </w:r>
      <w:r w:rsidR="00990A0E" w:rsidRPr="00AB2387">
        <w:rPr>
          <w:rFonts w:hint="cs"/>
          <w:spacing w:val="-2"/>
          <w:rtl/>
          <w:lang w:bidi="ar-EG"/>
        </w:rPr>
        <w:t xml:space="preserve"> لاستعمالها في الخدمة </w:t>
      </w:r>
      <w:r w:rsidRPr="00AB2387">
        <w:rPr>
          <w:rFonts w:hint="cs"/>
          <w:spacing w:val="-2"/>
          <w:rtl/>
          <w:lang w:bidi="ar-EG"/>
        </w:rPr>
        <w:t>الثابتة البرية، مع مراعاة نتائج الدراسات</w:t>
      </w:r>
      <w:r w:rsidRPr="00AB2387">
        <w:rPr>
          <w:rFonts w:hint="eastAsia"/>
          <w:spacing w:val="-2"/>
          <w:rtl/>
          <w:lang w:bidi="ar-EG"/>
        </w:rPr>
        <w:t> </w:t>
      </w:r>
      <w:r w:rsidRPr="00AB2387">
        <w:rPr>
          <w:rFonts w:hint="cs"/>
          <w:spacing w:val="-2"/>
          <w:rtl/>
          <w:lang w:bidi="ar-EG"/>
        </w:rPr>
        <w:t>المشار إليها في</w:t>
      </w:r>
      <w:r w:rsidR="004E40B3" w:rsidRPr="00AB2387">
        <w:rPr>
          <w:rFonts w:hint="cs"/>
          <w:spacing w:val="-2"/>
          <w:rtl/>
          <w:lang w:bidi="ar-EG"/>
        </w:rPr>
        <w:t> </w:t>
      </w:r>
      <w:r w:rsidRPr="00AB2387">
        <w:rPr>
          <w:rFonts w:hint="cs"/>
          <w:spacing w:val="-2"/>
          <w:rtl/>
          <w:lang w:bidi="ar-EG"/>
        </w:rPr>
        <w:t xml:space="preserve">الفقرات </w:t>
      </w:r>
      <w:r w:rsidR="00990A0E" w:rsidRPr="00AB2387">
        <w:rPr>
          <w:spacing w:val="-2"/>
          <w:lang w:bidi="ar-EG"/>
        </w:rPr>
        <w:t>2</w:t>
      </w:r>
      <w:r w:rsidRPr="00AB2387">
        <w:rPr>
          <w:rFonts w:hint="cs"/>
          <w:spacing w:val="-2"/>
          <w:rtl/>
          <w:lang w:bidi="ar-EG"/>
        </w:rPr>
        <w:t xml:space="preserve"> و</w:t>
      </w:r>
      <w:r w:rsidR="00990A0E" w:rsidRPr="00AB2387">
        <w:rPr>
          <w:spacing w:val="-2"/>
          <w:lang w:bidi="ar-EG"/>
        </w:rPr>
        <w:t>4</w:t>
      </w:r>
      <w:r w:rsidRPr="00AB2387">
        <w:rPr>
          <w:rFonts w:hint="cs"/>
          <w:spacing w:val="-2"/>
          <w:rtl/>
          <w:lang w:bidi="ar-EG"/>
        </w:rPr>
        <w:t xml:space="preserve"> و</w:t>
      </w:r>
      <w:r w:rsidR="00990A0E" w:rsidRPr="00AB2387">
        <w:rPr>
          <w:spacing w:val="-2"/>
          <w:lang w:bidi="ar-EG"/>
        </w:rPr>
        <w:t>6</w:t>
      </w:r>
      <w:r w:rsidRPr="00AB2387">
        <w:rPr>
          <w:rFonts w:hint="cs"/>
          <w:spacing w:val="-2"/>
          <w:rtl/>
          <w:lang w:bidi="ar-EG"/>
        </w:rPr>
        <w:t xml:space="preserve"> من </w:t>
      </w:r>
      <w:r w:rsidRPr="00C64CCA">
        <w:rPr>
          <w:rFonts w:hint="cs"/>
          <w:i/>
          <w:iCs/>
          <w:spacing w:val="-2"/>
          <w:rtl/>
          <w:lang w:bidi="ar-EG"/>
        </w:rPr>
        <w:t xml:space="preserve">"يدعو </w:t>
      </w:r>
      <w:r w:rsidRPr="00AB2387">
        <w:rPr>
          <w:rFonts w:hint="cs"/>
          <w:i/>
          <w:iCs/>
          <w:spacing w:val="-2"/>
          <w:rtl/>
          <w:lang w:bidi="ar-EG"/>
        </w:rPr>
        <w:t xml:space="preserve">قطاع الاتصالات الراديوية" </w:t>
      </w:r>
      <w:r w:rsidRPr="00AB2387">
        <w:rPr>
          <w:rFonts w:hint="cs"/>
          <w:spacing w:val="-2"/>
          <w:rtl/>
          <w:lang w:bidi="ar-EG"/>
        </w:rPr>
        <w:t>وحماية الخدمات المنفعلة المحددة في الرقم</w:t>
      </w:r>
      <w:r w:rsidR="00557CA5" w:rsidRPr="00AB2387">
        <w:rPr>
          <w:rFonts w:hint="eastAsia"/>
          <w:spacing w:val="-2"/>
          <w:rtl/>
          <w:lang w:bidi="ar-EG"/>
        </w:rPr>
        <w:t> </w:t>
      </w:r>
      <w:r w:rsidRPr="00AB2387">
        <w:rPr>
          <w:b/>
          <w:bCs/>
          <w:spacing w:val="-2"/>
          <w:lang w:bidi="ar-EG"/>
        </w:rPr>
        <w:t>565.5</w:t>
      </w:r>
      <w:r w:rsidRPr="00AB2387">
        <w:rPr>
          <w:rFonts w:hint="cs"/>
          <w:spacing w:val="-2"/>
          <w:rtl/>
          <w:lang w:bidi="ar-EG"/>
        </w:rPr>
        <w:t xml:space="preserve"> من</w:t>
      </w:r>
      <w:r w:rsidR="00F457D2" w:rsidRPr="00AB2387">
        <w:rPr>
          <w:rFonts w:hint="eastAsia"/>
          <w:spacing w:val="-2"/>
          <w:rtl/>
          <w:lang w:bidi="ar-EG"/>
        </w:rPr>
        <w:t> </w:t>
      </w:r>
      <w:r w:rsidRPr="00AB2387">
        <w:rPr>
          <w:rFonts w:hint="cs"/>
          <w:spacing w:val="-2"/>
          <w:rtl/>
          <w:lang w:bidi="ar-EG"/>
        </w:rPr>
        <w:t>لوائح</w:t>
      </w:r>
      <w:r w:rsidR="00F457D2" w:rsidRPr="00AB2387">
        <w:rPr>
          <w:rFonts w:hint="eastAsia"/>
          <w:spacing w:val="-2"/>
          <w:rtl/>
          <w:lang w:bidi="ar-EG"/>
        </w:rPr>
        <w:t> </w:t>
      </w:r>
      <w:r w:rsidRPr="00AB2387">
        <w:rPr>
          <w:rFonts w:hint="cs"/>
          <w:spacing w:val="-2"/>
          <w:rtl/>
          <w:lang w:bidi="ar-EG"/>
        </w:rPr>
        <w:t>الراديو</w:t>
      </w:r>
      <w:r w:rsidR="00557CA5" w:rsidRPr="00AB2387">
        <w:rPr>
          <w:rFonts w:hint="cs"/>
          <w:spacing w:val="-2"/>
          <w:rtl/>
          <w:lang w:bidi="ar-EG"/>
        </w:rPr>
        <w:t>،</w:t>
      </w:r>
    </w:p>
    <w:p w:rsidR="0079730E" w:rsidRDefault="0079730E" w:rsidP="0079730E">
      <w:pPr>
        <w:pStyle w:val="Call"/>
        <w:rPr>
          <w:rtl/>
        </w:rPr>
      </w:pPr>
      <w:r>
        <w:rPr>
          <w:rFonts w:hint="cs"/>
          <w:rtl/>
          <w:lang w:bidi="ar-EG"/>
        </w:rPr>
        <w:t xml:space="preserve">يشجع </w:t>
      </w:r>
      <w:r w:rsidRPr="00661F64">
        <w:rPr>
          <w:rFonts w:hint="eastAsia"/>
          <w:rtl/>
        </w:rPr>
        <w:t>الدول</w:t>
      </w:r>
      <w:r w:rsidRPr="00661F64">
        <w:rPr>
          <w:rtl/>
        </w:rPr>
        <w:t xml:space="preserve"> </w:t>
      </w:r>
      <w:r w:rsidRPr="00661F64">
        <w:rPr>
          <w:rFonts w:hint="eastAsia"/>
          <w:rtl/>
        </w:rPr>
        <w:t>الأعضاء</w:t>
      </w:r>
      <w:r w:rsidRPr="00661F64">
        <w:rPr>
          <w:rtl/>
        </w:rPr>
        <w:t xml:space="preserve"> </w:t>
      </w:r>
      <w:r w:rsidRPr="00661F64">
        <w:rPr>
          <w:rFonts w:hint="eastAsia"/>
          <w:rtl/>
        </w:rPr>
        <w:t>وأعضاء</w:t>
      </w:r>
      <w:r w:rsidRPr="00661F64">
        <w:rPr>
          <w:rtl/>
        </w:rPr>
        <w:t xml:space="preserve"> </w:t>
      </w:r>
      <w:r>
        <w:rPr>
          <w:rFonts w:hint="cs"/>
          <w:rtl/>
        </w:rPr>
        <w:t>ال</w:t>
      </w:r>
      <w:r>
        <w:rPr>
          <w:rFonts w:hint="eastAsia"/>
          <w:rtl/>
        </w:rPr>
        <w:t>قطا</w:t>
      </w:r>
      <w:r>
        <w:rPr>
          <w:rFonts w:hint="cs"/>
          <w:rtl/>
        </w:rPr>
        <w:t>ع</w:t>
      </w:r>
      <w:r w:rsidRPr="00661F64">
        <w:rPr>
          <w:rFonts w:hint="eastAsia"/>
          <w:rtl/>
        </w:rPr>
        <w:t>ات</w:t>
      </w:r>
      <w:r>
        <w:rPr>
          <w:rFonts w:hint="cs"/>
          <w:rtl/>
          <w:lang w:bidi="ar-EG"/>
        </w:rPr>
        <w:t xml:space="preserve"> </w:t>
      </w:r>
      <w:r w:rsidRPr="00661F64">
        <w:rPr>
          <w:rFonts w:hint="cs"/>
          <w:rtl/>
        </w:rPr>
        <w:t>والهيئات الأكاديمية والمنتسبين</w:t>
      </w:r>
    </w:p>
    <w:p w:rsidR="0079730E" w:rsidRDefault="0079730E" w:rsidP="0079730E">
      <w:pPr>
        <w:rPr>
          <w:rtl/>
        </w:rPr>
      </w:pPr>
      <w:r w:rsidRPr="00F70E32">
        <w:rPr>
          <w:rtl/>
        </w:rPr>
        <w:t xml:space="preserve">على تقديم مساهمات خلال فترة الدراسة بخصوص تقييمها للآثار على الخدمات </w:t>
      </w:r>
      <w:r>
        <w:rPr>
          <w:rFonts w:hint="cs"/>
          <w:rtl/>
        </w:rPr>
        <w:t>المحددة</w:t>
      </w:r>
      <w:r w:rsidRPr="00F70E32">
        <w:rPr>
          <w:rtl/>
        </w:rPr>
        <w:t xml:space="preserve"> استناداً إلى الدراسات التي تجري وفقاً لهذ</w:t>
      </w:r>
      <w:r>
        <w:rPr>
          <w:rFonts w:hint="cs"/>
          <w:rtl/>
        </w:rPr>
        <w:t>ا </w:t>
      </w:r>
      <w:r w:rsidRPr="00F70E32">
        <w:rPr>
          <w:rtl/>
        </w:rPr>
        <w:t>القرار،</w:t>
      </w:r>
    </w:p>
    <w:p w:rsidR="0079730E" w:rsidRDefault="0079730E" w:rsidP="0079730E">
      <w:pPr>
        <w:pStyle w:val="Call"/>
        <w:rPr>
          <w:rtl/>
          <w:lang w:bidi="ar-EG"/>
        </w:rPr>
      </w:pPr>
      <w:r>
        <w:rPr>
          <w:rFonts w:hint="cs"/>
          <w:rtl/>
          <w:lang w:bidi="ar-EG"/>
        </w:rPr>
        <w:t>يدعو الإدارات</w:t>
      </w:r>
    </w:p>
    <w:p w:rsidR="0079730E" w:rsidRDefault="0079730E" w:rsidP="0079730E">
      <w:pPr>
        <w:rPr>
          <w:rtl/>
          <w:lang w:bidi="ar-EG"/>
        </w:rPr>
      </w:pPr>
      <w:r w:rsidRPr="00F70E32">
        <w:rPr>
          <w:rtl/>
        </w:rPr>
        <w:t>إلى المشاركة في هذه الدراسات من خلال تقديم مساهمات إلى قطاع الاتصالات الراديوية</w:t>
      </w:r>
      <w:r w:rsidRPr="00F70E32">
        <w:rPr>
          <w:lang w:bidi="ar-EG"/>
        </w:rPr>
        <w:t>.</w:t>
      </w:r>
    </w:p>
    <w:p w:rsidR="00024AFD" w:rsidRPr="00990A0E" w:rsidRDefault="00D21D25" w:rsidP="00AB2387">
      <w:pPr>
        <w:pStyle w:val="Reasons"/>
        <w:rPr>
          <w:b w:val="0"/>
          <w:bCs w:val="0"/>
          <w:rtl/>
          <w:lang w:bidi="ar-EG"/>
        </w:rPr>
      </w:pPr>
      <w:r>
        <w:rPr>
          <w:rtl/>
        </w:rPr>
        <w:t>الأسباب:</w:t>
      </w:r>
      <w:r>
        <w:tab/>
      </w:r>
      <w:r w:rsidR="00990A0E" w:rsidRPr="00990A0E">
        <w:rPr>
          <w:rFonts w:hint="cs"/>
          <w:b w:val="0"/>
          <w:bCs w:val="0"/>
          <w:rtl/>
          <w:lang w:bidi="ar-EG"/>
        </w:rPr>
        <w:t>تلبية الاح</w:t>
      </w:r>
      <w:bookmarkStart w:id="1" w:name="_GoBack"/>
      <w:bookmarkEnd w:id="1"/>
      <w:r w:rsidR="00990A0E" w:rsidRPr="00990A0E">
        <w:rPr>
          <w:rFonts w:hint="cs"/>
          <w:b w:val="0"/>
          <w:bCs w:val="0"/>
          <w:rtl/>
          <w:lang w:bidi="ar-EG"/>
        </w:rPr>
        <w:t>تياجات الدولية من الطيف في مدى التردد</w:t>
      </w:r>
      <w:r w:rsidR="00F457D2">
        <w:rPr>
          <w:rFonts w:hint="eastAsia"/>
          <w:b w:val="0"/>
          <w:bCs w:val="0"/>
          <w:rtl/>
          <w:lang w:bidi="ar-EG"/>
        </w:rPr>
        <w:t> </w:t>
      </w:r>
      <w:r w:rsidR="00990A0E" w:rsidRPr="00990A0E">
        <w:rPr>
          <w:b w:val="0"/>
          <w:bCs w:val="0"/>
          <w:lang w:bidi="ar-EG"/>
        </w:rPr>
        <w:t>GHz</w:t>
      </w:r>
      <w:r w:rsidR="00990A0E" w:rsidRPr="00990A0E">
        <w:rPr>
          <w:b w:val="0"/>
          <w:bCs w:val="0"/>
          <w:lang w:bidi="ar-EG"/>
        </w:rPr>
        <w:t> </w:t>
      </w:r>
      <w:r w:rsidR="00990A0E" w:rsidRPr="00990A0E">
        <w:rPr>
          <w:b w:val="0"/>
          <w:bCs w:val="0"/>
          <w:lang w:bidi="ar-EG"/>
        </w:rPr>
        <w:t>1</w:t>
      </w:r>
      <w:r w:rsidR="00990A0E" w:rsidRPr="00990A0E">
        <w:rPr>
          <w:b w:val="0"/>
          <w:bCs w:val="0"/>
          <w:lang w:bidi="ar-EG"/>
        </w:rPr>
        <w:t> </w:t>
      </w:r>
      <w:r w:rsidR="00990A0E" w:rsidRPr="00990A0E">
        <w:rPr>
          <w:b w:val="0"/>
          <w:bCs w:val="0"/>
          <w:lang w:bidi="ar-EG"/>
        </w:rPr>
        <w:t>000</w:t>
      </w:r>
      <w:r w:rsidR="00990A0E" w:rsidRPr="00990A0E">
        <w:rPr>
          <w:b w:val="0"/>
          <w:bCs w:val="0"/>
          <w:lang w:bidi="ar-EG"/>
        </w:rPr>
        <w:noBreakHyphen/>
        <w:t>275</w:t>
      </w:r>
      <w:r w:rsidR="00990A0E" w:rsidRPr="00990A0E">
        <w:rPr>
          <w:rFonts w:hint="cs"/>
          <w:b w:val="0"/>
          <w:bCs w:val="0"/>
          <w:rtl/>
          <w:lang w:bidi="ar-EG"/>
        </w:rPr>
        <w:t xml:space="preserve"> ومتطلبات معهد مهندسي الكهرباء والإلكترونيات</w:t>
      </w:r>
      <w:r w:rsidR="00F457D2">
        <w:rPr>
          <w:rFonts w:hint="cs"/>
          <w:b w:val="0"/>
          <w:bCs w:val="0"/>
          <w:rtl/>
          <w:lang w:bidi="ar-EG"/>
        </w:rPr>
        <w:t> </w:t>
      </w:r>
      <w:r w:rsidR="00F457D2">
        <w:rPr>
          <w:b w:val="0"/>
          <w:bCs w:val="0"/>
          <w:lang w:bidi="ar-EG"/>
        </w:rPr>
        <w:t>(</w:t>
      </w:r>
      <w:r w:rsidR="00F457D2" w:rsidRPr="00990A0E">
        <w:rPr>
          <w:b w:val="0"/>
          <w:bCs w:val="0"/>
        </w:rPr>
        <w:t>I</w:t>
      </w:r>
      <w:r w:rsidR="00F457D2" w:rsidRPr="00990A0E">
        <w:rPr>
          <w:rFonts w:hint="eastAsia"/>
          <w:b w:val="0"/>
          <w:bCs w:val="0"/>
          <w:lang w:eastAsia="ja-JP"/>
        </w:rPr>
        <w:t>EEE</w:t>
      </w:r>
      <w:r w:rsidR="00F457D2">
        <w:rPr>
          <w:b w:val="0"/>
          <w:bCs w:val="0"/>
          <w:lang w:bidi="ar-EG"/>
        </w:rPr>
        <w:t>)</w:t>
      </w:r>
      <w:r w:rsidR="00990A0E" w:rsidRPr="00990A0E">
        <w:rPr>
          <w:rFonts w:hint="cs"/>
          <w:b w:val="0"/>
          <w:bCs w:val="0"/>
          <w:rtl/>
          <w:lang w:bidi="ar-EG"/>
        </w:rPr>
        <w:t xml:space="preserve"> وتنف</w:t>
      </w:r>
      <w:r w:rsidR="007A6FBB">
        <w:rPr>
          <w:rFonts w:hint="cs"/>
          <w:b w:val="0"/>
          <w:bCs w:val="0"/>
          <w:rtl/>
          <w:lang w:bidi="ar-EG"/>
        </w:rPr>
        <w:t>ي</w:t>
      </w:r>
      <w:r w:rsidR="00990A0E" w:rsidRPr="00990A0E">
        <w:rPr>
          <w:rFonts w:hint="cs"/>
          <w:b w:val="0"/>
          <w:bCs w:val="0"/>
          <w:rtl/>
          <w:lang w:bidi="ar-EG"/>
        </w:rPr>
        <w:t xml:space="preserve">ذ </w:t>
      </w:r>
      <w:r w:rsidR="00990A0E" w:rsidRPr="00990A0E">
        <w:rPr>
          <w:rFonts w:hint="eastAsia"/>
          <w:b w:val="0"/>
          <w:bCs w:val="0"/>
          <w:rtl/>
          <w:lang w:bidi="ar-EG"/>
        </w:rPr>
        <w:t>أنظمة</w:t>
      </w:r>
      <w:r w:rsidR="00990A0E" w:rsidRPr="00990A0E">
        <w:rPr>
          <w:b w:val="0"/>
          <w:bCs w:val="0"/>
          <w:rtl/>
          <w:lang w:bidi="ar-EG"/>
        </w:rPr>
        <w:t xml:space="preserve"> </w:t>
      </w:r>
      <w:proofErr w:type="spellStart"/>
      <w:r w:rsidR="00990A0E" w:rsidRPr="00990A0E">
        <w:rPr>
          <w:rFonts w:hint="eastAsia"/>
          <w:b w:val="0"/>
          <w:bCs w:val="0"/>
          <w:rtl/>
          <w:lang w:bidi="ar-EG"/>
        </w:rPr>
        <w:t>التيراهرتز</w:t>
      </w:r>
      <w:proofErr w:type="spellEnd"/>
      <w:r w:rsidR="00990A0E" w:rsidRPr="00990A0E">
        <w:rPr>
          <w:b w:val="0"/>
          <w:bCs w:val="0"/>
          <w:rtl/>
          <w:lang w:bidi="ar-EG"/>
        </w:rPr>
        <w:t xml:space="preserve"> </w:t>
      </w:r>
      <w:r w:rsidR="00990A0E" w:rsidRPr="00990A0E">
        <w:rPr>
          <w:rFonts w:hint="cs"/>
          <w:b w:val="0"/>
          <w:bCs w:val="0"/>
          <w:rtl/>
          <w:lang w:bidi="ar-EG"/>
        </w:rPr>
        <w:t>للاتصالات</w:t>
      </w:r>
      <w:r w:rsidR="00AB2387">
        <w:rPr>
          <w:rFonts w:hint="eastAsia"/>
          <w:b w:val="0"/>
          <w:bCs w:val="0"/>
          <w:rtl/>
          <w:lang w:bidi="ar-EG"/>
        </w:rPr>
        <w:t> </w:t>
      </w:r>
      <w:r w:rsidR="00990A0E" w:rsidRPr="00990A0E">
        <w:rPr>
          <w:rFonts w:hint="eastAsia"/>
          <w:b w:val="0"/>
          <w:bCs w:val="0"/>
          <w:rtl/>
          <w:lang w:bidi="ar-EG"/>
        </w:rPr>
        <w:t>اللاسلكية</w:t>
      </w:r>
      <w:r w:rsidR="00990A0E" w:rsidRPr="00990A0E">
        <w:rPr>
          <w:rFonts w:hint="cs"/>
          <w:b w:val="0"/>
          <w:bCs w:val="0"/>
          <w:rtl/>
          <w:lang w:bidi="ar-EG"/>
        </w:rPr>
        <w:t>.</w:t>
      </w:r>
    </w:p>
    <w:p w:rsidR="00D21D25" w:rsidRPr="00D21D25" w:rsidRDefault="00D21D25" w:rsidP="00D21D25">
      <w:pPr>
        <w:spacing w:before="600"/>
        <w:jc w:val="center"/>
        <w:rPr>
          <w:rtl/>
          <w:lang w:bidi="ar-EG"/>
        </w:rPr>
      </w:pPr>
      <w:r>
        <w:rPr>
          <w:rtl/>
          <w:lang w:bidi="ar-EG"/>
        </w:rPr>
        <w:t>___________</w:t>
      </w:r>
    </w:p>
    <w:sectPr w:rsidR="00D21D25" w:rsidRPr="00D21D25"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8E0" w:rsidRPr="00CB4300" w:rsidRDefault="006B78E0" w:rsidP="006B78E0">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P:\ARA\ITU-R\CONF-R\CMR15\100\103ADD24REV1A.docx</w:t>
    </w:r>
    <w:r>
      <w:fldChar w:fldCharType="end"/>
    </w:r>
    <w:r w:rsidRPr="00CB4300">
      <w:rPr>
        <w:lang w:val="es-ES"/>
      </w:rPr>
      <w:t xml:space="preserve">   (</w:t>
    </w:r>
    <w:r>
      <w:rPr>
        <w:lang w:val="es-ES"/>
      </w:rPr>
      <w:t>389493</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Pr>
        <w:noProof/>
      </w:rPr>
      <w:t>01.11.15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31.10.15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6B78E0">
    <w:pPr>
      <w:pStyle w:val="Footer"/>
      <w:rPr>
        <w:lang w:val="es-ES"/>
      </w:rPr>
    </w:pPr>
    <w:r>
      <w:fldChar w:fldCharType="begin"/>
    </w:r>
    <w:r w:rsidRPr="00CB4300">
      <w:rPr>
        <w:lang w:val="es-ES"/>
      </w:rPr>
      <w:instrText xml:space="preserve"> FILENAME \p \* MERGEFORMAT </w:instrText>
    </w:r>
    <w:r>
      <w:fldChar w:fldCharType="separate"/>
    </w:r>
    <w:r w:rsidR="006B78E0">
      <w:rPr>
        <w:noProof/>
        <w:lang w:val="es-ES"/>
      </w:rPr>
      <w:t>P:\ARA\ITU-R\CONF-R\CMR15\100\103ADD24REV1A.docx</w:t>
    </w:r>
    <w:r>
      <w:fldChar w:fldCharType="end"/>
    </w:r>
    <w:r w:rsidRPr="00CB4300">
      <w:rPr>
        <w:lang w:val="es-ES"/>
      </w:rPr>
      <w:t xml:space="preserve">   (</w:t>
    </w:r>
    <w:r w:rsidR="006B78E0">
      <w:rPr>
        <w:lang w:val="es-ES"/>
      </w:rPr>
      <w:t>389493</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6B78E0">
      <w:rPr>
        <w:noProof/>
      </w:rPr>
      <w:t>01.11.15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6B78E0">
      <w:rPr>
        <w:noProof/>
      </w:rPr>
      <w:t>31.10.15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C64CCA">
      <w:rPr>
        <w:rStyle w:val="PageNumber"/>
        <w:noProof/>
      </w:rPr>
      <w:t>4</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103(Add.24)</w:t>
    </w:r>
    <w:r w:rsidR="006B78E0">
      <w:rPr>
        <w:rStyle w:val="PageNumber"/>
      </w:rPr>
      <w:t>(Rev.1)</w:t>
    </w:r>
    <w:r w:rsidR="00554AE7">
      <w:rPr>
        <w:rStyle w:val="PageNumber"/>
      </w:rPr>
      <w:t>-</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05541427"/>
    <w:multiLevelType w:val="hybridMultilevel"/>
    <w:tmpl w:val="84729502"/>
    <w:lvl w:ilvl="0" w:tplc="386AB2A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1"/>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6028"/>
    <w:rsid w:val="00011021"/>
    <w:rsid w:val="000114EC"/>
    <w:rsid w:val="00011F8C"/>
    <w:rsid w:val="00024AFD"/>
    <w:rsid w:val="00040C94"/>
    <w:rsid w:val="000425FC"/>
    <w:rsid w:val="00044D43"/>
    <w:rsid w:val="00051907"/>
    <w:rsid w:val="00075A3F"/>
    <w:rsid w:val="000A1B16"/>
    <w:rsid w:val="000B5404"/>
    <w:rsid w:val="000D1708"/>
    <w:rsid w:val="000E2111"/>
    <w:rsid w:val="000E2AFC"/>
    <w:rsid w:val="000E6D30"/>
    <w:rsid w:val="000F05F5"/>
    <w:rsid w:val="000F28EA"/>
    <w:rsid w:val="000F518F"/>
    <w:rsid w:val="0010041E"/>
    <w:rsid w:val="0010081C"/>
    <w:rsid w:val="001013E3"/>
    <w:rsid w:val="0010363F"/>
    <w:rsid w:val="00112437"/>
    <w:rsid w:val="001464F2"/>
    <w:rsid w:val="001629EC"/>
    <w:rsid w:val="00167364"/>
    <w:rsid w:val="001903B2"/>
    <w:rsid w:val="001E190C"/>
    <w:rsid w:val="001E54F6"/>
    <w:rsid w:val="001E5A8C"/>
    <w:rsid w:val="00201A0A"/>
    <w:rsid w:val="002075D4"/>
    <w:rsid w:val="00211B2A"/>
    <w:rsid w:val="002333A0"/>
    <w:rsid w:val="002543CF"/>
    <w:rsid w:val="00255868"/>
    <w:rsid w:val="0025686B"/>
    <w:rsid w:val="0026062E"/>
    <w:rsid w:val="00260F50"/>
    <w:rsid w:val="00261EF7"/>
    <w:rsid w:val="0027069F"/>
    <w:rsid w:val="00272C93"/>
    <w:rsid w:val="00277869"/>
    <w:rsid w:val="00280E04"/>
    <w:rsid w:val="00281F5F"/>
    <w:rsid w:val="002843E4"/>
    <w:rsid w:val="002919E1"/>
    <w:rsid w:val="00295917"/>
    <w:rsid w:val="00296071"/>
    <w:rsid w:val="002A4572"/>
    <w:rsid w:val="002A7E2E"/>
    <w:rsid w:val="002B16D8"/>
    <w:rsid w:val="002D5F64"/>
    <w:rsid w:val="002D6FBF"/>
    <w:rsid w:val="002D74AF"/>
    <w:rsid w:val="002E0761"/>
    <w:rsid w:val="002E48BF"/>
    <w:rsid w:val="002E61C2"/>
    <w:rsid w:val="00300326"/>
    <w:rsid w:val="00300B5A"/>
    <w:rsid w:val="0033737F"/>
    <w:rsid w:val="00353652"/>
    <w:rsid w:val="003569E1"/>
    <w:rsid w:val="003776DD"/>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026A1"/>
    <w:rsid w:val="004147B9"/>
    <w:rsid w:val="00422C04"/>
    <w:rsid w:val="00426144"/>
    <w:rsid w:val="00451659"/>
    <w:rsid w:val="00461FA7"/>
    <w:rsid w:val="00470CBD"/>
    <w:rsid w:val="0047407D"/>
    <w:rsid w:val="004909DD"/>
    <w:rsid w:val="004A05E6"/>
    <w:rsid w:val="004A6C66"/>
    <w:rsid w:val="004A7AA0"/>
    <w:rsid w:val="004C11BC"/>
    <w:rsid w:val="004C52E7"/>
    <w:rsid w:val="004D4AE6"/>
    <w:rsid w:val="004D7EDB"/>
    <w:rsid w:val="004E34FA"/>
    <w:rsid w:val="004E40B3"/>
    <w:rsid w:val="004F13A7"/>
    <w:rsid w:val="00505FCA"/>
    <w:rsid w:val="00510C2D"/>
    <w:rsid w:val="005169F4"/>
    <w:rsid w:val="005210D1"/>
    <w:rsid w:val="00523146"/>
    <w:rsid w:val="00523275"/>
    <w:rsid w:val="00531DC7"/>
    <w:rsid w:val="005350B0"/>
    <w:rsid w:val="005367AB"/>
    <w:rsid w:val="00546A99"/>
    <w:rsid w:val="00553411"/>
    <w:rsid w:val="00554AE7"/>
    <w:rsid w:val="00557CA5"/>
    <w:rsid w:val="00564746"/>
    <w:rsid w:val="0056512C"/>
    <w:rsid w:val="00573548"/>
    <w:rsid w:val="00576D0A"/>
    <w:rsid w:val="00576FCC"/>
    <w:rsid w:val="00584333"/>
    <w:rsid w:val="005930D8"/>
    <w:rsid w:val="005953EC"/>
    <w:rsid w:val="005B00A1"/>
    <w:rsid w:val="005C29C8"/>
    <w:rsid w:val="005C5D25"/>
    <w:rsid w:val="005D6D48"/>
    <w:rsid w:val="005D72A4"/>
    <w:rsid w:val="005F05CC"/>
    <w:rsid w:val="005F65DE"/>
    <w:rsid w:val="006107A3"/>
    <w:rsid w:val="00613492"/>
    <w:rsid w:val="00620B79"/>
    <w:rsid w:val="0062262F"/>
    <w:rsid w:val="006315B5"/>
    <w:rsid w:val="00644C98"/>
    <w:rsid w:val="00651343"/>
    <w:rsid w:val="0065562F"/>
    <w:rsid w:val="00680A66"/>
    <w:rsid w:val="00681391"/>
    <w:rsid w:val="006A12AC"/>
    <w:rsid w:val="006A2162"/>
    <w:rsid w:val="006B0D94"/>
    <w:rsid w:val="006B4B90"/>
    <w:rsid w:val="006B658C"/>
    <w:rsid w:val="006B78E0"/>
    <w:rsid w:val="006D2674"/>
    <w:rsid w:val="006E38D0"/>
    <w:rsid w:val="006E465B"/>
    <w:rsid w:val="006F70BF"/>
    <w:rsid w:val="007120E6"/>
    <w:rsid w:val="00716B1D"/>
    <w:rsid w:val="007248EC"/>
    <w:rsid w:val="00731150"/>
    <w:rsid w:val="00736DCC"/>
    <w:rsid w:val="00741855"/>
    <w:rsid w:val="007423C0"/>
    <w:rsid w:val="00742B73"/>
    <w:rsid w:val="00751251"/>
    <w:rsid w:val="007610E7"/>
    <w:rsid w:val="00764079"/>
    <w:rsid w:val="00770AA0"/>
    <w:rsid w:val="00771F7E"/>
    <w:rsid w:val="00773E9C"/>
    <w:rsid w:val="00776F6B"/>
    <w:rsid w:val="00777694"/>
    <w:rsid w:val="00786A7E"/>
    <w:rsid w:val="0079730E"/>
    <w:rsid w:val="007A0802"/>
    <w:rsid w:val="007A4A51"/>
    <w:rsid w:val="007A6F46"/>
    <w:rsid w:val="007A6FBB"/>
    <w:rsid w:val="007B1FCA"/>
    <w:rsid w:val="007B2A7E"/>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19CD"/>
    <w:rsid w:val="0088384B"/>
    <w:rsid w:val="008911EC"/>
    <w:rsid w:val="008924E7"/>
    <w:rsid w:val="00893E53"/>
    <w:rsid w:val="008A1137"/>
    <w:rsid w:val="008A1788"/>
    <w:rsid w:val="008A4185"/>
    <w:rsid w:val="008A6552"/>
    <w:rsid w:val="008B4E93"/>
    <w:rsid w:val="008D4F14"/>
    <w:rsid w:val="008D6ACC"/>
    <w:rsid w:val="008D7AF0"/>
    <w:rsid w:val="008E08BE"/>
    <w:rsid w:val="008E32DD"/>
    <w:rsid w:val="008E767F"/>
    <w:rsid w:val="008F1018"/>
    <w:rsid w:val="008F4626"/>
    <w:rsid w:val="009004DF"/>
    <w:rsid w:val="00904AA5"/>
    <w:rsid w:val="00905D21"/>
    <w:rsid w:val="00951718"/>
    <w:rsid w:val="00954CCB"/>
    <w:rsid w:val="009569E2"/>
    <w:rsid w:val="00960962"/>
    <w:rsid w:val="00971D32"/>
    <w:rsid w:val="00972CE0"/>
    <w:rsid w:val="00990A0E"/>
    <w:rsid w:val="009A3D30"/>
    <w:rsid w:val="009B0BD8"/>
    <w:rsid w:val="009C2EBE"/>
    <w:rsid w:val="009D6348"/>
    <w:rsid w:val="009E613F"/>
    <w:rsid w:val="009F042B"/>
    <w:rsid w:val="009F7BA0"/>
    <w:rsid w:val="00A03FD6"/>
    <w:rsid w:val="00A04E4C"/>
    <w:rsid w:val="00A116A8"/>
    <w:rsid w:val="00A17E39"/>
    <w:rsid w:val="00A22AE9"/>
    <w:rsid w:val="00A26758"/>
    <w:rsid w:val="00A26D0E"/>
    <w:rsid w:val="00A278E9"/>
    <w:rsid w:val="00A3451F"/>
    <w:rsid w:val="00A36268"/>
    <w:rsid w:val="00A40B2C"/>
    <w:rsid w:val="00A46CF1"/>
    <w:rsid w:val="00A66D2B"/>
    <w:rsid w:val="00A83981"/>
    <w:rsid w:val="00A870AD"/>
    <w:rsid w:val="00A90843"/>
    <w:rsid w:val="00A9645C"/>
    <w:rsid w:val="00AB2387"/>
    <w:rsid w:val="00AB2A33"/>
    <w:rsid w:val="00AC0F53"/>
    <w:rsid w:val="00AC1275"/>
    <w:rsid w:val="00AC7395"/>
    <w:rsid w:val="00AD24FB"/>
    <w:rsid w:val="00AD690F"/>
    <w:rsid w:val="00AD69DD"/>
    <w:rsid w:val="00AD706D"/>
    <w:rsid w:val="00AE142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988"/>
    <w:rsid w:val="00BA7D44"/>
    <w:rsid w:val="00BD6EF3"/>
    <w:rsid w:val="00BE69C3"/>
    <w:rsid w:val="00C04989"/>
    <w:rsid w:val="00C1165E"/>
    <w:rsid w:val="00C22074"/>
    <w:rsid w:val="00C2377B"/>
    <w:rsid w:val="00C238F1"/>
    <w:rsid w:val="00C3693C"/>
    <w:rsid w:val="00C42A7E"/>
    <w:rsid w:val="00C53F6F"/>
    <w:rsid w:val="00C5489D"/>
    <w:rsid w:val="00C64CCA"/>
    <w:rsid w:val="00C71759"/>
    <w:rsid w:val="00C8199C"/>
    <w:rsid w:val="00C84112"/>
    <w:rsid w:val="00C841EB"/>
    <w:rsid w:val="00C8665F"/>
    <w:rsid w:val="00C91686"/>
    <w:rsid w:val="00C917B5"/>
    <w:rsid w:val="00C94DFA"/>
    <w:rsid w:val="00CA298C"/>
    <w:rsid w:val="00CA43C6"/>
    <w:rsid w:val="00CB2BF9"/>
    <w:rsid w:val="00CB4300"/>
    <w:rsid w:val="00CB454E"/>
    <w:rsid w:val="00CC030E"/>
    <w:rsid w:val="00CC57D0"/>
    <w:rsid w:val="00CC68C4"/>
    <w:rsid w:val="00CC79A4"/>
    <w:rsid w:val="00CD0FDE"/>
    <w:rsid w:val="00CE0E68"/>
    <w:rsid w:val="00CE5BA4"/>
    <w:rsid w:val="00CF29E3"/>
    <w:rsid w:val="00CF585B"/>
    <w:rsid w:val="00D16084"/>
    <w:rsid w:val="00D21D25"/>
    <w:rsid w:val="00D25120"/>
    <w:rsid w:val="00D419CB"/>
    <w:rsid w:val="00D44350"/>
    <w:rsid w:val="00D44E3F"/>
    <w:rsid w:val="00D525F5"/>
    <w:rsid w:val="00D535D0"/>
    <w:rsid w:val="00D62C78"/>
    <w:rsid w:val="00D66085"/>
    <w:rsid w:val="00D81703"/>
    <w:rsid w:val="00D82929"/>
    <w:rsid w:val="00D84214"/>
    <w:rsid w:val="00D943E5"/>
    <w:rsid w:val="00D96859"/>
    <w:rsid w:val="00DA1AE0"/>
    <w:rsid w:val="00DC29DD"/>
    <w:rsid w:val="00DC4EAF"/>
    <w:rsid w:val="00DC7C0E"/>
    <w:rsid w:val="00DD1C15"/>
    <w:rsid w:val="00DF2A6A"/>
    <w:rsid w:val="00DF38FD"/>
    <w:rsid w:val="00DF3B72"/>
    <w:rsid w:val="00E06DCC"/>
    <w:rsid w:val="00E10821"/>
    <w:rsid w:val="00E1099B"/>
    <w:rsid w:val="00E165ED"/>
    <w:rsid w:val="00E2489D"/>
    <w:rsid w:val="00E25C06"/>
    <w:rsid w:val="00E26520"/>
    <w:rsid w:val="00E343A3"/>
    <w:rsid w:val="00E51BFA"/>
    <w:rsid w:val="00E621A3"/>
    <w:rsid w:val="00E77D29"/>
    <w:rsid w:val="00E80733"/>
    <w:rsid w:val="00E807A7"/>
    <w:rsid w:val="00E8276E"/>
    <w:rsid w:val="00E833BC"/>
    <w:rsid w:val="00E8580E"/>
    <w:rsid w:val="00E953E1"/>
    <w:rsid w:val="00EA1B76"/>
    <w:rsid w:val="00EA7747"/>
    <w:rsid w:val="00EA77D7"/>
    <w:rsid w:val="00EB36AB"/>
    <w:rsid w:val="00EC09B9"/>
    <w:rsid w:val="00ED048C"/>
    <w:rsid w:val="00ED4B29"/>
    <w:rsid w:val="00EF38AF"/>
    <w:rsid w:val="00F01997"/>
    <w:rsid w:val="00F055F8"/>
    <w:rsid w:val="00F10CB4"/>
    <w:rsid w:val="00F11B3D"/>
    <w:rsid w:val="00F14763"/>
    <w:rsid w:val="00F1576A"/>
    <w:rsid w:val="00F16212"/>
    <w:rsid w:val="00F16602"/>
    <w:rsid w:val="00F25B80"/>
    <w:rsid w:val="00F2685F"/>
    <w:rsid w:val="00F27071"/>
    <w:rsid w:val="00F31F59"/>
    <w:rsid w:val="00F350C8"/>
    <w:rsid w:val="00F457D2"/>
    <w:rsid w:val="00F6189B"/>
    <w:rsid w:val="00F6737E"/>
    <w:rsid w:val="00F8654D"/>
    <w:rsid w:val="00F900C9"/>
    <w:rsid w:val="00F92C96"/>
    <w:rsid w:val="00FA0D4E"/>
    <w:rsid w:val="00FB06B8"/>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6794063-D8C9-4D9C-9788-93545C2D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Bold" w:cs="Traditional Arabic"/>
        <w:kern w:val="14"/>
        <w:sz w:val="24"/>
        <w:szCs w:val="32"/>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A7E"/>
    <w:pPr>
      <w:tabs>
        <w:tab w:val="left" w:pos="1134"/>
      </w:tabs>
      <w:bidi/>
      <w:spacing w:before="120" w:line="192" w:lineRule="auto"/>
      <w:jc w:val="both"/>
    </w:pPr>
    <w:rPr>
      <w:sz w:val="22"/>
      <w:szCs w:val="30"/>
    </w:rPr>
  </w:style>
  <w:style w:type="paragraph" w:styleId="Heading1">
    <w:name w:val="heading 1"/>
    <w:basedOn w:val="Normal"/>
    <w:next w:val="Normal"/>
    <w:qFormat/>
    <w:rsid w:val="00422C04"/>
    <w:pPr>
      <w:keepNext/>
      <w:spacing w:before="280"/>
      <w:ind w:left="1134" w:hanging="1134"/>
      <w:outlineLvl w:val="0"/>
    </w:pPr>
    <w:rPr>
      <w:rFonts w:asci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7B2A7E"/>
    <w:pPr>
      <w:spacing w:before="280"/>
    </w:pPr>
  </w:style>
  <w:style w:type="character" w:customStyle="1" w:styleId="NormalaftertitleChar">
    <w:name w:val="Normal after title Char"/>
    <w:basedOn w:val="DefaultParagraphFont"/>
    <w:link w:val="Normalaftertitle"/>
    <w:rsid w:val="007B2A7E"/>
    <w:rPr>
      <w:sz w:val="22"/>
      <w:szCs w:val="30"/>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bCs/>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b/>
      <w:bCs/>
    </w:rPr>
  </w:style>
  <w:style w:type="paragraph" w:customStyle="1" w:styleId="Title10">
    <w:name w:val="Title1"/>
    <w:basedOn w:val="Normal"/>
    <w:semiHidden/>
    <w:rsid w:val="008B4E93"/>
    <w:pPr>
      <w:spacing w:before="360" w:after="120"/>
      <w:jc w:val="center"/>
    </w:pPr>
    <w:rPr>
      <w:rFonts w:ascii="Times New Roman Bold"/>
      <w:b/>
      <w:bCs/>
      <w:sz w:val="26"/>
      <w:szCs w:val="36"/>
    </w:rPr>
  </w:style>
  <w:style w:type="paragraph" w:customStyle="1" w:styleId="Source">
    <w:name w:val="Source"/>
    <w:basedOn w:val="Normal"/>
    <w:next w:val="Normal"/>
    <w:rsid w:val="007C2C12"/>
    <w:pPr>
      <w:spacing w:before="840"/>
      <w:jc w:val="center"/>
    </w:pPr>
    <w:rPr>
      <w:rFonts w:asci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hAnsi="Times New Roman"/>
      <w:b/>
      <w:bCs/>
      <w:sz w:val="22"/>
      <w:szCs w:val="30"/>
      <w:lang w:eastAsia="en-US" w:bidi="ar-SY"/>
    </w:rPr>
  </w:style>
  <w:style w:type="paragraph" w:customStyle="1" w:styleId="Figuretitle">
    <w:name w:val="Figure_title"/>
    <w:qFormat/>
    <w:rsid w:val="00DF2A6A"/>
    <w:pPr>
      <w:keepNext/>
      <w:keepLines/>
      <w:bidi/>
      <w:jc w:val="center"/>
    </w:pPr>
    <w:rPr>
      <w:rFonts w:ascii="Times New Roman Bold"/>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hAnsi="Times New Roman"/>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hAnsi="Times New Roman"/>
      <w:sz w:val="28"/>
      <w:szCs w:val="40"/>
      <w:lang w:eastAsia="en-US" w:bidi="ar-EG"/>
    </w:rPr>
  </w:style>
  <w:style w:type="paragraph" w:customStyle="1" w:styleId="Arttitle">
    <w:name w:val="Art_title"/>
    <w:qFormat/>
    <w:rsid w:val="00F8654D"/>
    <w:pPr>
      <w:bidi/>
      <w:spacing w:before="240" w:line="192" w:lineRule="auto"/>
      <w:jc w:val="center"/>
    </w:pPr>
    <w:rPr>
      <w:rFonts w:hAnsi="Times New Roman"/>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hAnsi="Times New Roman"/>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R15-WRC15-C-0103!A24!MSW-A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F0C1071F-795A-4E04-88C5-88CF07D2E061}">
  <ds:schemaRefs>
    <ds:schemaRef ds:uri="996b2e75-67fd-4955-a3b0-5ab9934cb50b"/>
    <ds:schemaRef ds:uri="32a1a8c5-2265-4ebc-b7a0-2071e2c5c9bb"/>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AC4AD7A5-3D17-4280-A6B2-67C6EA8A3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1366</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R15-WRC15-C-0103!A24!MSW-A</vt:lpstr>
    </vt:vector>
  </TitlesOfParts>
  <Manager>General Secretariat - Pool</Manager>
  <Company>International Telecommunication Union (ITU)</Company>
  <LinksUpToDate>false</LinksUpToDate>
  <CharactersWithSpaces>8749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R15-WRC15-C-0103!A24!MSW-A</dc:title>
  <dc:creator>Documents Proposals Manager (DPM)</dc:creator>
  <cp:keywords>DPM_v5.2015.10.230_prod</cp:keywords>
  <cp:lastModifiedBy>Riz, Imad </cp:lastModifiedBy>
  <cp:revision>17</cp:revision>
  <cp:lastPrinted>2015-10-31T18:45:00Z</cp:lastPrinted>
  <dcterms:created xsi:type="dcterms:W3CDTF">2015-11-01T15:40:00Z</dcterms:created>
  <dcterms:modified xsi:type="dcterms:W3CDTF">2015-11-01T15:55:00Z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