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453FA" w:rsidTr="0050008E">
        <w:trPr>
          <w:cantSplit/>
        </w:trPr>
        <w:tc>
          <w:tcPr>
            <w:tcW w:w="6911" w:type="dxa"/>
          </w:tcPr>
          <w:p w:rsidR="0090121B" w:rsidRPr="006453FA" w:rsidRDefault="005D46FB" w:rsidP="00A56FFE">
            <w:pPr>
              <w:spacing w:before="400" w:after="48"/>
              <w:rPr>
                <w:rFonts w:ascii="Verdana" w:hAnsi="Verdana"/>
                <w:position w:val="6"/>
              </w:rPr>
            </w:pPr>
            <w:r w:rsidRPr="006453F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453F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453F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453FA" w:rsidRDefault="00CE7431" w:rsidP="00A56FFE">
            <w:pPr>
              <w:spacing w:before="0"/>
              <w:jc w:val="right"/>
            </w:pPr>
            <w:bookmarkStart w:id="0" w:name="ditulogo"/>
            <w:bookmarkEnd w:id="0"/>
            <w:r w:rsidRPr="006453FA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453F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453FA" w:rsidRDefault="00CE7431" w:rsidP="00A56FF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6453F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453FA" w:rsidRDefault="0090121B" w:rsidP="00A56FF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453F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453FA" w:rsidRDefault="0090121B" w:rsidP="00A56FF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453FA" w:rsidRDefault="0090121B" w:rsidP="00A56FF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453F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453FA" w:rsidRDefault="00AE658F" w:rsidP="00A56F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53F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453FA" w:rsidRDefault="00AE658F" w:rsidP="00A56FFE">
            <w:pPr>
              <w:spacing w:before="0"/>
              <w:rPr>
                <w:rFonts w:ascii="Verdana" w:hAnsi="Verdana"/>
                <w:sz w:val="20"/>
              </w:rPr>
            </w:pPr>
            <w:r w:rsidRPr="006453FA">
              <w:rPr>
                <w:rFonts w:ascii="Verdana" w:eastAsia="SimSun" w:hAnsi="Verdana" w:cs="Traditional Arabic"/>
                <w:b/>
                <w:sz w:val="20"/>
              </w:rPr>
              <w:t>Addéndum 4 al</w:t>
            </w:r>
            <w:r w:rsidRPr="006453FA">
              <w:rPr>
                <w:rFonts w:ascii="Verdana" w:eastAsia="SimSun" w:hAnsi="Verdana" w:cs="Traditional Arabic"/>
                <w:b/>
                <w:sz w:val="20"/>
              </w:rPr>
              <w:br/>
              <w:t>Documento 102</w:t>
            </w:r>
            <w:r w:rsidR="0090121B" w:rsidRPr="006453FA">
              <w:rPr>
                <w:rFonts w:ascii="Verdana" w:hAnsi="Verdana"/>
                <w:b/>
                <w:sz w:val="20"/>
              </w:rPr>
              <w:t>-</w:t>
            </w:r>
            <w:r w:rsidRPr="006453F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453F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453FA" w:rsidRDefault="000A5B9A" w:rsidP="00A56FFE">
            <w:pPr>
              <w:spacing w:before="0" w:after="48"/>
              <w:jc w:val="righ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453FA" w:rsidRDefault="000A5B9A" w:rsidP="00A56F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53FA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6453FA" w:rsidTr="0090121B">
        <w:trPr>
          <w:cantSplit/>
        </w:trPr>
        <w:tc>
          <w:tcPr>
            <w:tcW w:w="6911" w:type="dxa"/>
          </w:tcPr>
          <w:p w:rsidR="000A5B9A" w:rsidRPr="006453FA" w:rsidRDefault="000A5B9A" w:rsidP="00A56FF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453FA" w:rsidRDefault="000A5B9A" w:rsidP="00A56F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53F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453FA" w:rsidTr="006744FC">
        <w:trPr>
          <w:cantSplit/>
        </w:trPr>
        <w:tc>
          <w:tcPr>
            <w:tcW w:w="10031" w:type="dxa"/>
            <w:gridSpan w:val="2"/>
          </w:tcPr>
          <w:p w:rsidR="000A5B9A" w:rsidRPr="006453FA" w:rsidRDefault="000A5B9A" w:rsidP="00A56FF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453FA" w:rsidTr="0050008E">
        <w:trPr>
          <w:cantSplit/>
        </w:trPr>
        <w:tc>
          <w:tcPr>
            <w:tcW w:w="10031" w:type="dxa"/>
            <w:gridSpan w:val="2"/>
          </w:tcPr>
          <w:p w:rsidR="000A5B9A" w:rsidRPr="006453FA" w:rsidRDefault="000A5B9A" w:rsidP="00A56FFE">
            <w:pPr>
              <w:pStyle w:val="Source"/>
            </w:pPr>
            <w:bookmarkStart w:id="2" w:name="dsource" w:colFirst="0" w:colLast="0"/>
            <w:r w:rsidRPr="006453FA">
              <w:t>Corea (República de)</w:t>
            </w:r>
          </w:p>
        </w:tc>
      </w:tr>
      <w:tr w:rsidR="000A5B9A" w:rsidRPr="006453FA" w:rsidTr="0050008E">
        <w:trPr>
          <w:cantSplit/>
        </w:trPr>
        <w:tc>
          <w:tcPr>
            <w:tcW w:w="10031" w:type="dxa"/>
            <w:gridSpan w:val="2"/>
          </w:tcPr>
          <w:p w:rsidR="000A5B9A" w:rsidRPr="006453FA" w:rsidRDefault="00C824E5" w:rsidP="00A56FFE">
            <w:pPr>
              <w:pStyle w:val="Title1"/>
            </w:pPr>
            <w:bookmarkStart w:id="3" w:name="dtitle1" w:colFirst="0" w:colLast="0"/>
            <w:bookmarkEnd w:id="2"/>
            <w:r w:rsidRPr="006453FA">
              <w:t>Propuestas para los trabajos de la Conferencia</w:t>
            </w:r>
          </w:p>
        </w:tc>
      </w:tr>
      <w:tr w:rsidR="000A5B9A" w:rsidRPr="006453FA" w:rsidTr="0050008E">
        <w:trPr>
          <w:cantSplit/>
        </w:trPr>
        <w:tc>
          <w:tcPr>
            <w:tcW w:w="10031" w:type="dxa"/>
            <w:gridSpan w:val="2"/>
          </w:tcPr>
          <w:p w:rsidR="000A5B9A" w:rsidRPr="006453FA" w:rsidRDefault="000A5B9A" w:rsidP="00A56FF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453FA" w:rsidTr="0050008E">
        <w:trPr>
          <w:cantSplit/>
        </w:trPr>
        <w:tc>
          <w:tcPr>
            <w:tcW w:w="10031" w:type="dxa"/>
            <w:gridSpan w:val="2"/>
          </w:tcPr>
          <w:p w:rsidR="000A5B9A" w:rsidRPr="006453FA" w:rsidRDefault="000A5B9A" w:rsidP="00A56FFE">
            <w:pPr>
              <w:pStyle w:val="Agendaitem"/>
            </w:pPr>
            <w:bookmarkStart w:id="5" w:name="dtitle3" w:colFirst="0" w:colLast="0"/>
            <w:bookmarkEnd w:id="4"/>
            <w:r w:rsidRPr="006453FA">
              <w:t>Punto 1.4 del orden del día</w:t>
            </w:r>
          </w:p>
        </w:tc>
      </w:tr>
    </w:tbl>
    <w:bookmarkEnd w:id="5"/>
    <w:p w:rsidR="001C0E40" w:rsidRPr="006453FA" w:rsidRDefault="00D90C4E" w:rsidP="00A56FFE">
      <w:r w:rsidRPr="006453FA">
        <w:t>1.4</w:t>
      </w:r>
      <w:r w:rsidRPr="006453FA">
        <w:tab/>
        <w:t xml:space="preserve">considerar una posible nueva atribución a título secundario al servicio de aficionados en la banda 5 250-5 450 kHz, de conformidad con la Resolución </w:t>
      </w:r>
      <w:r w:rsidRPr="006453FA">
        <w:rPr>
          <w:b/>
          <w:bCs/>
        </w:rPr>
        <w:t>649 (CMR-12)</w:t>
      </w:r>
      <w:r w:rsidRPr="006453FA">
        <w:t>;</w:t>
      </w: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D51F1" w:rsidRPr="006453FA" w:rsidTr="009B4B07">
        <w:trPr>
          <w:cantSplit/>
          <w:trHeight w:val="23"/>
        </w:trPr>
        <w:tc>
          <w:tcPr>
            <w:tcW w:w="10031" w:type="dxa"/>
            <w:shd w:val="clear" w:color="auto" w:fill="auto"/>
          </w:tcPr>
          <w:p w:rsidR="004D51F1" w:rsidRPr="006453FA" w:rsidRDefault="004D51F1" w:rsidP="00A56FFE">
            <w:pPr>
              <w:pStyle w:val="Agendaitem"/>
            </w:pPr>
          </w:p>
        </w:tc>
      </w:tr>
    </w:tbl>
    <w:p w:rsidR="004D51F1" w:rsidRPr="006453FA" w:rsidRDefault="006453FA" w:rsidP="00A56FFE">
      <w:pPr>
        <w:pStyle w:val="headingb0"/>
        <w:rPr>
          <w:lang w:val="es-ES_tradnl"/>
        </w:rPr>
      </w:pPr>
      <w:r w:rsidRPr="006453FA">
        <w:rPr>
          <w:lang w:val="es-ES_tradnl"/>
        </w:rPr>
        <w:t>Introducción</w:t>
      </w:r>
      <w:bookmarkStart w:id="6" w:name="_GoBack"/>
      <w:bookmarkEnd w:id="6"/>
    </w:p>
    <w:p w:rsidR="004D51F1" w:rsidRPr="006453FA" w:rsidRDefault="004D51F1" w:rsidP="00A56FFE">
      <w:r w:rsidRPr="006453FA">
        <w:t>En el Registro Internacional de Frecuencias se hallan 13 314 asignaciones de frecuencias al servicio fijo (SF), 2104 asignaciones de frecuencias a las estaciones de base en tierra del servicio móvil (SM), 251 asignaciones de frecuencias a las estaciones costeras transmisoras del SM y 14 asignaciones de frecuencias a las estaciones receptoras marítimas costeras del SM.</w:t>
      </w:r>
    </w:p>
    <w:p w:rsidR="004D51F1" w:rsidRPr="006453FA" w:rsidDel="00B73F3A" w:rsidRDefault="006453FA" w:rsidP="00A56FFE">
      <w:pPr>
        <w:rPr>
          <w:rFonts w:eastAsiaTheme="minorEastAsia"/>
          <w:lang w:eastAsia="ja-JP"/>
        </w:rPr>
      </w:pPr>
      <w:r>
        <w:rPr>
          <w:lang w:eastAsia="ko-KR"/>
        </w:rPr>
        <w:t>La parte del Informe de la RPC a la CMR</w:t>
      </w:r>
      <w:r w:rsidR="004D51F1" w:rsidRPr="006453FA">
        <w:rPr>
          <w:lang w:eastAsia="ko-KR"/>
        </w:rPr>
        <w:t xml:space="preserve">-15 </w:t>
      </w:r>
      <w:r>
        <w:rPr>
          <w:lang w:eastAsia="ko-KR"/>
        </w:rPr>
        <w:t xml:space="preserve">relativa al punto </w:t>
      </w:r>
      <w:r w:rsidR="004D51F1" w:rsidRPr="006453FA">
        <w:rPr>
          <w:lang w:eastAsia="ko-KR"/>
        </w:rPr>
        <w:t xml:space="preserve">1.4 </w:t>
      </w:r>
      <w:r>
        <w:rPr>
          <w:lang w:eastAsia="ko-KR"/>
        </w:rPr>
        <w:t>del orden del día contiene información sobre el análisis d</w:t>
      </w:r>
      <w:r w:rsidRPr="006453FA">
        <w:rPr>
          <w:lang w:eastAsia="ko-KR"/>
        </w:rPr>
        <w:t>el Regist</w:t>
      </w:r>
      <w:r>
        <w:rPr>
          <w:lang w:eastAsia="ko-KR"/>
        </w:rPr>
        <w:t xml:space="preserve">ro Internacional de Frecuencias, según la cual éste tiene registradas </w:t>
      </w:r>
      <w:r w:rsidRPr="006453FA">
        <w:rPr>
          <w:lang w:eastAsia="ko-KR"/>
        </w:rPr>
        <w:t>13 314 asignaciones de frecuencias al servicio fijo (SF), 2104 asignaciones de frecuencias a las estaciones de base en tierra del servicio móvil (SM), 251 asignaciones de frecuencias a las estaciones costeras transmisoras del SM y 14 asignaciones de frecuencias a las estaciones receptoras marítimas costeras del SM</w:t>
      </w:r>
      <w:r w:rsidR="004D51F1" w:rsidRPr="006453FA">
        <w:rPr>
          <w:lang w:eastAsia="ko-KR"/>
        </w:rPr>
        <w:t xml:space="preserve">. </w:t>
      </w:r>
      <w:r>
        <w:rPr>
          <w:lang w:eastAsia="ko-KR"/>
        </w:rPr>
        <w:t>En lo que respecta a los estudios de compartición y compatibilidad en esta banda</w:t>
      </w:r>
      <w:r w:rsidR="004D51F1" w:rsidRPr="006453FA">
        <w:rPr>
          <w:lang w:eastAsia="ko-KR"/>
        </w:rPr>
        <w:t xml:space="preserve">, </w:t>
      </w:r>
      <w:r>
        <w:rPr>
          <w:lang w:eastAsia="ko-KR"/>
        </w:rPr>
        <w:t>el Informe U</w:t>
      </w:r>
      <w:r w:rsidR="004D51F1" w:rsidRPr="006453FA">
        <w:rPr>
          <w:lang w:eastAsia="ko-KR"/>
        </w:rPr>
        <w:t>IT</w:t>
      </w:r>
      <w:r>
        <w:rPr>
          <w:lang w:eastAsia="ko-KR"/>
        </w:rPr>
        <w:t>-</w:t>
      </w:r>
      <w:r w:rsidR="004D51F1" w:rsidRPr="006453FA">
        <w:rPr>
          <w:lang w:eastAsia="ko-KR"/>
        </w:rPr>
        <w:t xml:space="preserve">R M.2335 </w:t>
      </w:r>
      <w:r>
        <w:rPr>
          <w:lang w:eastAsia="ko-KR"/>
        </w:rPr>
        <w:t>no muestra resultados concluyentes sobre la compartición entre el servicio de aficionados y los servicios fijo y móvil en la misma banda</w:t>
      </w:r>
      <w:r w:rsidR="004D51F1" w:rsidRPr="006453FA">
        <w:rPr>
          <w:lang w:eastAsia="ko-KR"/>
        </w:rPr>
        <w:t>.</w:t>
      </w:r>
    </w:p>
    <w:p w:rsidR="004D51F1" w:rsidRPr="006453FA" w:rsidRDefault="006453FA" w:rsidP="00A56FFE">
      <w:pPr>
        <w:pStyle w:val="Headingb"/>
        <w:rPr>
          <w:lang w:eastAsia="ko-KR"/>
        </w:rPr>
      </w:pPr>
      <w:r>
        <w:t>Propuestas</w:t>
      </w:r>
    </w:p>
    <w:p w:rsidR="00363A65" w:rsidRPr="006453FA" w:rsidRDefault="00363A65" w:rsidP="00A56FFE"/>
    <w:p w:rsidR="008750A8" w:rsidRPr="006453FA" w:rsidRDefault="008750A8" w:rsidP="00A56F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453FA">
        <w:br w:type="page"/>
      </w:r>
    </w:p>
    <w:p w:rsidR="00F008F3" w:rsidRPr="006453FA" w:rsidRDefault="00D90C4E" w:rsidP="00A56FFE">
      <w:pPr>
        <w:pStyle w:val="ArtNo"/>
      </w:pPr>
      <w:r w:rsidRPr="006453FA">
        <w:lastRenderedPageBreak/>
        <w:t xml:space="preserve">ARTÍCULO </w:t>
      </w:r>
      <w:r w:rsidRPr="006453FA">
        <w:rPr>
          <w:rStyle w:val="href"/>
        </w:rPr>
        <w:t>5</w:t>
      </w:r>
    </w:p>
    <w:p w:rsidR="00F008F3" w:rsidRPr="006453FA" w:rsidRDefault="00D90C4E" w:rsidP="00A56FFE">
      <w:pPr>
        <w:pStyle w:val="Arttitle"/>
      </w:pPr>
      <w:r w:rsidRPr="006453FA">
        <w:t>Atribuciones de frecuencia</w:t>
      </w:r>
    </w:p>
    <w:p w:rsidR="00F008F3" w:rsidRPr="006453FA" w:rsidRDefault="00D90C4E" w:rsidP="00A56FFE">
      <w:pPr>
        <w:pStyle w:val="Section1"/>
      </w:pPr>
      <w:r w:rsidRPr="006453FA">
        <w:t>Sección IV – Cuadro de atribución de bandas de frecuencias</w:t>
      </w:r>
      <w:r w:rsidRPr="006453FA">
        <w:br/>
      </w:r>
      <w:r w:rsidRPr="006453FA">
        <w:rPr>
          <w:b w:val="0"/>
          <w:bCs/>
        </w:rPr>
        <w:t>(Véase el número</w:t>
      </w:r>
      <w:r w:rsidRPr="006453FA">
        <w:t xml:space="preserve"> </w:t>
      </w:r>
      <w:r w:rsidRPr="006453FA">
        <w:rPr>
          <w:rStyle w:val="Artref"/>
        </w:rPr>
        <w:t>2.1</w:t>
      </w:r>
      <w:r w:rsidRPr="006453FA">
        <w:rPr>
          <w:b w:val="0"/>
          <w:bCs/>
        </w:rPr>
        <w:t>)</w:t>
      </w:r>
      <w:r w:rsidRPr="006453FA">
        <w:br/>
      </w:r>
    </w:p>
    <w:p w:rsidR="00405772" w:rsidRPr="006453FA" w:rsidRDefault="00D90C4E" w:rsidP="00A56FFE">
      <w:pPr>
        <w:pStyle w:val="Proposal"/>
      </w:pPr>
      <w:r w:rsidRPr="006453FA">
        <w:rPr>
          <w:u w:val="single"/>
        </w:rPr>
        <w:t>NOC</w:t>
      </w:r>
      <w:r w:rsidRPr="006453FA">
        <w:tab/>
        <w:t>KOR/102A4/1</w:t>
      </w:r>
    </w:p>
    <w:p w:rsidR="00F008F3" w:rsidRPr="006453FA" w:rsidRDefault="00D90C4E" w:rsidP="00A56FFE">
      <w:pPr>
        <w:pStyle w:val="Tabletitle"/>
      </w:pPr>
      <w:r w:rsidRPr="006453FA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head"/>
              <w:spacing w:before="60" w:after="60"/>
              <w:rPr>
                <w:color w:val="000000"/>
              </w:rPr>
            </w:pPr>
            <w:r w:rsidRPr="006453FA">
              <w:rPr>
                <w:color w:val="000000"/>
              </w:rPr>
              <w:t>Atribución a los servicios</w:t>
            </w:r>
          </w:p>
        </w:tc>
      </w:tr>
      <w:tr w:rsidR="00F008F3" w:rsidRPr="006453FA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head"/>
              <w:spacing w:before="60" w:after="60"/>
              <w:rPr>
                <w:color w:val="000000"/>
              </w:rPr>
            </w:pPr>
            <w:r w:rsidRPr="006453FA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head"/>
              <w:spacing w:before="60" w:after="60"/>
              <w:rPr>
                <w:color w:val="000000"/>
              </w:rPr>
            </w:pPr>
            <w:r w:rsidRPr="006453FA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head"/>
              <w:spacing w:before="60" w:after="60"/>
              <w:rPr>
                <w:color w:val="000000"/>
              </w:rPr>
            </w:pPr>
            <w:r w:rsidRPr="006453FA">
              <w:rPr>
                <w:color w:val="000000"/>
              </w:rPr>
              <w:t>Región 3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5 003-5 005</w:t>
            </w:r>
            <w:r w:rsidRPr="006453FA">
              <w:rPr>
                <w:b/>
                <w:color w:val="000000"/>
              </w:rPr>
              <w:tab/>
            </w:r>
            <w:r w:rsidRPr="006453FA">
              <w:rPr>
                <w:color w:val="000000"/>
              </w:rPr>
              <w:t>FRECUENCIAS PATRÓN Y SEÑALES HORARIAS</w:t>
            </w:r>
          </w:p>
          <w:p w:rsidR="00F008F3" w:rsidRPr="006453FA" w:rsidRDefault="00D90C4E" w:rsidP="00A56FFE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6453FA">
              <w:rPr>
                <w:color w:val="000000"/>
              </w:rPr>
              <w:tab/>
            </w:r>
            <w:r w:rsidRPr="006453FA">
              <w:rPr>
                <w:color w:val="000000"/>
              </w:rPr>
              <w:tab/>
            </w:r>
            <w:r w:rsidRPr="006453FA">
              <w:rPr>
                <w:color w:val="000000"/>
              </w:rPr>
              <w:tab/>
            </w:r>
            <w:r w:rsidRPr="006453FA">
              <w:rPr>
                <w:color w:val="000000"/>
              </w:rPr>
              <w:tab/>
              <w:t>Investigación espacial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5 005-5 060</w:t>
            </w:r>
            <w:r w:rsidRPr="006453FA">
              <w:rPr>
                <w:color w:val="000000"/>
              </w:rPr>
              <w:tab/>
              <w:t>FIJO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ab/>
            </w:r>
            <w:r w:rsidRPr="006453FA">
              <w:tab/>
            </w:r>
            <w:r w:rsidRPr="006453FA">
              <w:tab/>
            </w:r>
            <w:r w:rsidRPr="006453FA">
              <w:tab/>
              <w:t xml:space="preserve">RADIODIFUSIÓN  </w:t>
            </w:r>
            <w:r w:rsidRPr="006453FA">
              <w:rPr>
                <w:rStyle w:val="Artref"/>
              </w:rPr>
              <w:t>5.113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5 060-5 250</w:t>
            </w:r>
            <w:r w:rsidRPr="006453FA">
              <w:rPr>
                <w:color w:val="000000"/>
              </w:rPr>
              <w:tab/>
              <w:t>FIJO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ab/>
            </w:r>
            <w:r w:rsidRPr="006453FA">
              <w:tab/>
            </w:r>
            <w:r w:rsidRPr="006453FA">
              <w:tab/>
            </w:r>
            <w:r w:rsidRPr="006453FA">
              <w:tab/>
              <w:t>Móvil salvo móvil aeronáutico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ab/>
            </w:r>
            <w:r w:rsidRPr="006453FA">
              <w:tab/>
            </w:r>
            <w:r w:rsidRPr="006453FA">
              <w:tab/>
            </w:r>
            <w:r w:rsidRPr="006453FA">
              <w:tab/>
            </w:r>
            <w:r w:rsidRPr="006453FA">
              <w:rPr>
                <w:rStyle w:val="Artref"/>
              </w:rPr>
              <w:t>5.133</w:t>
            </w:r>
          </w:p>
        </w:tc>
      </w:tr>
      <w:tr w:rsidR="007A3E44" w:rsidRPr="006453FA" w:rsidTr="00215117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6453FA" w:rsidRDefault="00D90C4E" w:rsidP="00A56FFE">
            <w:pPr>
              <w:pStyle w:val="TableTextS5"/>
              <w:rPr>
                <w:rStyle w:val="Tablefreq"/>
              </w:rPr>
            </w:pPr>
            <w:r w:rsidRPr="006453FA">
              <w:rPr>
                <w:rStyle w:val="Tablefreq"/>
              </w:rPr>
              <w:t>5 250-5 275</w:t>
            </w:r>
          </w:p>
          <w:p w:rsidR="007A3E44" w:rsidRPr="006453FA" w:rsidRDefault="00D90C4E" w:rsidP="00A56FFE">
            <w:pPr>
              <w:pStyle w:val="TableTextS5"/>
              <w:rPr>
                <w:color w:val="000000"/>
              </w:rPr>
            </w:pPr>
            <w:r w:rsidRPr="006453FA">
              <w:rPr>
                <w:color w:val="000000"/>
              </w:rPr>
              <w:t>FIJO</w:t>
            </w:r>
          </w:p>
          <w:p w:rsidR="007A3E44" w:rsidRPr="006453FA" w:rsidRDefault="00D90C4E" w:rsidP="00A56FFE">
            <w:pPr>
              <w:pStyle w:val="TableTextS5"/>
              <w:ind w:left="170" w:hanging="170"/>
              <w:rPr>
                <w:color w:val="000000"/>
              </w:rPr>
            </w:pPr>
            <w:r w:rsidRPr="006453FA">
              <w:rPr>
                <w:color w:val="000000"/>
              </w:rPr>
              <w:t>MÓVIL salvo móvil</w:t>
            </w:r>
            <w:r w:rsidRPr="006453FA">
              <w:rPr>
                <w:color w:val="000000"/>
              </w:rPr>
              <w:br/>
              <w:t>aeronáutico</w:t>
            </w:r>
          </w:p>
          <w:p w:rsidR="007A3E44" w:rsidRPr="006453FA" w:rsidRDefault="00D90C4E" w:rsidP="00A56FFE">
            <w:pPr>
              <w:pStyle w:val="TableTextS5"/>
              <w:rPr>
                <w:color w:val="000000"/>
              </w:rPr>
            </w:pPr>
            <w:r w:rsidRPr="006453FA">
              <w:rPr>
                <w:color w:val="000000"/>
              </w:rPr>
              <w:t xml:space="preserve">Radiolocalización  5.132A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6453FA" w:rsidRDefault="00D90C4E" w:rsidP="00A56FFE">
            <w:pPr>
              <w:pStyle w:val="TableTextS5"/>
              <w:rPr>
                <w:rStyle w:val="Tablefreq"/>
              </w:rPr>
            </w:pPr>
            <w:r w:rsidRPr="006453FA">
              <w:rPr>
                <w:rStyle w:val="Tablefreq"/>
              </w:rPr>
              <w:t>5 250-5 275</w:t>
            </w:r>
          </w:p>
          <w:p w:rsidR="007A3E44" w:rsidRPr="006453FA" w:rsidRDefault="00D90C4E" w:rsidP="00A56FFE">
            <w:pPr>
              <w:pStyle w:val="TableTextS5"/>
              <w:rPr>
                <w:color w:val="000000"/>
              </w:rPr>
            </w:pPr>
            <w:r w:rsidRPr="006453FA">
              <w:rPr>
                <w:color w:val="000000"/>
              </w:rPr>
              <w:t>FIJO</w:t>
            </w:r>
          </w:p>
          <w:p w:rsidR="007A3E44" w:rsidRPr="006453FA" w:rsidRDefault="00D90C4E" w:rsidP="00A56FFE">
            <w:pPr>
              <w:pStyle w:val="TableTextS5"/>
              <w:ind w:left="173" w:hanging="173"/>
              <w:rPr>
                <w:color w:val="000000"/>
              </w:rPr>
            </w:pPr>
            <w:r w:rsidRPr="006453FA">
              <w:rPr>
                <w:color w:val="000000"/>
              </w:rPr>
              <w:t>MÓVIL salvo móvil</w:t>
            </w:r>
            <w:r w:rsidRPr="006453FA">
              <w:rPr>
                <w:color w:val="000000"/>
              </w:rPr>
              <w:br/>
              <w:t xml:space="preserve">aeronáutico </w:t>
            </w:r>
          </w:p>
          <w:p w:rsidR="007A3E44" w:rsidRPr="006453FA" w:rsidRDefault="00D90C4E" w:rsidP="00A56FFE">
            <w:pPr>
              <w:pStyle w:val="TableTextS5"/>
              <w:rPr>
                <w:color w:val="000000"/>
              </w:rPr>
            </w:pPr>
            <w:r w:rsidRPr="006453FA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6453FA" w:rsidRDefault="00D90C4E" w:rsidP="00A56FFE">
            <w:pPr>
              <w:pStyle w:val="TableTextS5"/>
              <w:rPr>
                <w:rStyle w:val="Tablefreq"/>
              </w:rPr>
            </w:pPr>
            <w:r w:rsidRPr="006453FA">
              <w:rPr>
                <w:rStyle w:val="Tablefreq"/>
              </w:rPr>
              <w:t>5 250-5 275</w:t>
            </w:r>
          </w:p>
          <w:p w:rsidR="007A3E44" w:rsidRPr="006453FA" w:rsidRDefault="00D90C4E" w:rsidP="00A56FFE">
            <w:pPr>
              <w:pStyle w:val="TableTextS5"/>
              <w:rPr>
                <w:color w:val="000000"/>
              </w:rPr>
            </w:pPr>
            <w:r w:rsidRPr="006453FA">
              <w:rPr>
                <w:color w:val="000000"/>
              </w:rPr>
              <w:t>FIJO</w:t>
            </w:r>
          </w:p>
          <w:p w:rsidR="007A3E44" w:rsidRPr="006453FA" w:rsidRDefault="00D90C4E" w:rsidP="00A56FFE">
            <w:pPr>
              <w:pStyle w:val="TableTextS5"/>
              <w:ind w:left="170" w:hanging="170"/>
              <w:rPr>
                <w:color w:val="000000"/>
              </w:rPr>
            </w:pPr>
            <w:r w:rsidRPr="006453FA">
              <w:rPr>
                <w:color w:val="000000"/>
              </w:rPr>
              <w:t>MÓVIL salvo móvil</w:t>
            </w:r>
            <w:r w:rsidRPr="006453FA">
              <w:rPr>
                <w:color w:val="000000"/>
              </w:rPr>
              <w:br/>
              <w:t>aeronáutico</w:t>
            </w:r>
          </w:p>
          <w:p w:rsidR="007A3E44" w:rsidRPr="006453FA" w:rsidRDefault="00D90C4E" w:rsidP="00A56FFE">
            <w:pPr>
              <w:pStyle w:val="TableTextS5"/>
              <w:ind w:left="170" w:hanging="170"/>
              <w:rPr>
                <w:color w:val="000000"/>
              </w:rPr>
            </w:pPr>
            <w:r w:rsidRPr="006453FA">
              <w:rPr>
                <w:color w:val="000000"/>
              </w:rPr>
              <w:t>Radiolocalización  5.132A</w:t>
            </w:r>
          </w:p>
        </w:tc>
      </w:tr>
      <w:tr w:rsidR="00D33277" w:rsidRPr="006453FA" w:rsidTr="00215117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6453FA" w:rsidRDefault="00D90C4E" w:rsidP="00A56FFE">
            <w:pPr>
              <w:pStyle w:val="TableTextS5"/>
              <w:rPr>
                <w:rStyle w:val="Tablefreq"/>
                <w:b w:val="0"/>
                <w:bCs/>
              </w:rPr>
            </w:pPr>
            <w:r w:rsidRPr="006453FA">
              <w:rPr>
                <w:b/>
                <w:bCs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6453FA" w:rsidRDefault="00A86AB1" w:rsidP="00A56FFE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6453FA" w:rsidRDefault="00A86AB1" w:rsidP="00A56FFE">
            <w:pPr>
              <w:pStyle w:val="TableTextS5"/>
              <w:rPr>
                <w:rStyle w:val="Tablefreq"/>
              </w:rPr>
            </w:pPr>
          </w:p>
        </w:tc>
      </w:tr>
      <w:tr w:rsidR="007A3E44" w:rsidRPr="006453FA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5 275-5 450</w:t>
            </w:r>
            <w:r w:rsidRPr="006453FA">
              <w:rPr>
                <w:color w:val="000000"/>
              </w:rPr>
              <w:tab/>
              <w:t>FIJO</w:t>
            </w:r>
          </w:p>
          <w:p w:rsidR="007A3E44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color w:val="000000"/>
              </w:rPr>
              <w:tab/>
            </w:r>
            <w:r w:rsidRPr="006453FA">
              <w:rPr>
                <w:color w:val="000000"/>
              </w:rPr>
              <w:tab/>
            </w:r>
            <w:r w:rsidRPr="006453FA">
              <w:rPr>
                <w:color w:val="000000"/>
              </w:rPr>
              <w:tab/>
            </w:r>
            <w:r w:rsidRPr="006453FA">
              <w:rPr>
                <w:color w:val="000000"/>
              </w:rPr>
              <w:tab/>
              <w:t>MÓVIL salvo móvil aeronáutico</w:t>
            </w:r>
          </w:p>
        </w:tc>
      </w:tr>
      <w:tr w:rsidR="00F008F3" w:rsidRPr="006453FA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5 450-5 480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FIJO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MÓVIL AERONÁUTICO (OR)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MÓVIL TERRESTRE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5 450-5 480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MÓVIL AERONÁUTICO (R)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5 450-5 480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FIJO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MÓVIL AERONÁUTICO (OR)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MÓVIL TERRESTRE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5 480-5 680</w:t>
            </w:r>
            <w:r w:rsidRPr="006453FA">
              <w:rPr>
                <w:color w:val="000000"/>
              </w:rPr>
              <w:tab/>
              <w:t>MÓVIL AERONÁUTICO (R)</w:t>
            </w:r>
          </w:p>
          <w:p w:rsidR="00F008F3" w:rsidRPr="006453FA" w:rsidRDefault="00D90C4E" w:rsidP="00A56FFE">
            <w:pPr>
              <w:pStyle w:val="TableTextS5"/>
              <w:spacing w:before="30" w:after="30"/>
              <w:rPr>
                <w:rStyle w:val="Artref"/>
              </w:rPr>
            </w:pP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  <w:t>5.111  5.115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5 680-5 730</w:t>
            </w:r>
            <w:r w:rsidRPr="006453FA">
              <w:rPr>
                <w:color w:val="000000"/>
              </w:rPr>
              <w:tab/>
              <w:t>MÓVIL AERONÁUTICO (OR)</w:t>
            </w:r>
          </w:p>
          <w:p w:rsidR="00F008F3" w:rsidRPr="006453FA" w:rsidRDefault="00D90C4E" w:rsidP="00A56FFE">
            <w:pPr>
              <w:pStyle w:val="TableTextS5"/>
              <w:spacing w:before="30" w:after="30"/>
              <w:rPr>
                <w:rStyle w:val="Artref"/>
              </w:rPr>
            </w:pP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  <w:t>5.111  5.115</w:t>
            </w:r>
          </w:p>
        </w:tc>
      </w:tr>
      <w:tr w:rsidR="00F008F3" w:rsidRPr="006453FA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5 730-5 900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5 730-5 900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5 730-5 900</w:t>
            </w:r>
          </w:p>
        </w:tc>
      </w:tr>
      <w:tr w:rsidR="00F008F3" w:rsidRPr="006453FA" w:rsidTr="00F06750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</w:pPr>
            <w:r w:rsidRPr="006453FA">
              <w:t>FIJO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MÓVIL TERRESTRE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</w:pPr>
            <w:r w:rsidRPr="006453FA">
              <w:t>FIJO</w:t>
            </w:r>
          </w:p>
          <w:p w:rsidR="00F008F3" w:rsidRPr="006453FA" w:rsidRDefault="00D90C4E" w:rsidP="00A56FFE">
            <w:pPr>
              <w:pStyle w:val="TableTextS5"/>
              <w:tabs>
                <w:tab w:val="clear" w:pos="170"/>
                <w:tab w:val="left" w:pos="186"/>
              </w:tabs>
              <w:ind w:left="186" w:hanging="186"/>
            </w:pPr>
            <w:r w:rsidRPr="006453FA">
              <w:t>MÓVIL salvo móvil aeronáutico (R)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</w:pPr>
            <w:r w:rsidRPr="006453FA">
              <w:t>FIJO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Móvil salvo móvil aeronáutico (R)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5 900-5 950</w:t>
            </w:r>
            <w:r w:rsidRPr="006453FA">
              <w:rPr>
                <w:b/>
                <w:color w:val="000000"/>
              </w:rPr>
              <w:tab/>
            </w:r>
            <w:r w:rsidRPr="006453FA">
              <w:rPr>
                <w:color w:val="000000"/>
              </w:rPr>
              <w:t xml:space="preserve">RADIODIFUSIÓN  </w:t>
            </w:r>
            <w:r w:rsidRPr="006453FA">
              <w:rPr>
                <w:rStyle w:val="Artref10pt"/>
              </w:rPr>
              <w:t>5.134</w:t>
            </w:r>
          </w:p>
          <w:p w:rsidR="00F008F3" w:rsidRPr="006453FA" w:rsidRDefault="00D90C4E" w:rsidP="00A56FFE">
            <w:pPr>
              <w:pStyle w:val="TableTextS5"/>
              <w:spacing w:before="30" w:after="30"/>
              <w:rPr>
                <w:rStyle w:val="Artref"/>
              </w:rPr>
            </w:pP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  <w:t>5.136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5 950-6 200</w:t>
            </w:r>
            <w:r w:rsidRPr="006453FA">
              <w:rPr>
                <w:b/>
                <w:color w:val="000000"/>
              </w:rPr>
              <w:tab/>
            </w:r>
            <w:r w:rsidRPr="006453FA">
              <w:rPr>
                <w:color w:val="000000"/>
              </w:rPr>
              <w:t>RADIODIFUSIÓN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6 200-6 525</w:t>
            </w:r>
            <w:r w:rsidRPr="006453FA">
              <w:rPr>
                <w:color w:val="000000"/>
              </w:rPr>
              <w:tab/>
              <w:t xml:space="preserve">MÓVIL MARÍTIMO  </w:t>
            </w:r>
            <w:r w:rsidRPr="006453FA">
              <w:rPr>
                <w:rStyle w:val="Artref10pt"/>
              </w:rPr>
              <w:t>5.109</w:t>
            </w:r>
            <w:r w:rsidRPr="006453FA">
              <w:rPr>
                <w:color w:val="000000"/>
              </w:rPr>
              <w:t xml:space="preserve">  </w:t>
            </w:r>
            <w:r w:rsidRPr="006453FA">
              <w:rPr>
                <w:rStyle w:val="Artref10pt"/>
              </w:rPr>
              <w:t>5.110</w:t>
            </w:r>
            <w:r w:rsidRPr="006453FA">
              <w:rPr>
                <w:color w:val="000000"/>
              </w:rPr>
              <w:t xml:space="preserve">  </w:t>
            </w:r>
            <w:r w:rsidRPr="006453FA">
              <w:rPr>
                <w:rStyle w:val="Artref10pt"/>
              </w:rPr>
              <w:t>5.130</w:t>
            </w:r>
            <w:r w:rsidRPr="006453FA">
              <w:rPr>
                <w:color w:val="000000"/>
              </w:rPr>
              <w:t xml:space="preserve">  </w:t>
            </w:r>
            <w:r w:rsidRPr="006453FA">
              <w:rPr>
                <w:rStyle w:val="Artref10pt"/>
              </w:rPr>
              <w:t>5.132</w:t>
            </w:r>
          </w:p>
          <w:p w:rsidR="00F008F3" w:rsidRPr="006453FA" w:rsidRDefault="00D90C4E" w:rsidP="00A56FFE">
            <w:pPr>
              <w:pStyle w:val="TableTextS5"/>
              <w:spacing w:before="30" w:after="30"/>
              <w:rPr>
                <w:rStyle w:val="Artref"/>
              </w:rPr>
            </w:pP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</w:r>
            <w:r w:rsidRPr="006453FA">
              <w:rPr>
                <w:rStyle w:val="Artref"/>
              </w:rPr>
              <w:tab/>
              <w:t>5.137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6 525-6 685</w:t>
            </w:r>
            <w:r w:rsidRPr="006453FA">
              <w:rPr>
                <w:color w:val="000000"/>
              </w:rPr>
              <w:tab/>
              <w:t>MÓVIL AERONÁUTICO (R)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6 685-6 765</w:t>
            </w:r>
            <w:r w:rsidRPr="006453FA">
              <w:rPr>
                <w:color w:val="000000"/>
              </w:rPr>
              <w:tab/>
              <w:t>MÓVIL AERONÁUTICO (OR)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6 765-7 000</w:t>
            </w:r>
            <w:r w:rsidRPr="006453FA">
              <w:rPr>
                <w:b/>
                <w:color w:val="000000"/>
              </w:rPr>
              <w:tab/>
            </w:r>
            <w:r w:rsidRPr="006453FA">
              <w:rPr>
                <w:color w:val="000000"/>
              </w:rPr>
              <w:t>FIJO</w:t>
            </w:r>
          </w:p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4280"/>
              </w:tabs>
            </w:pPr>
            <w:r w:rsidRPr="006453FA">
              <w:tab/>
              <w:t>MÓVIL salvo móvil aeronáutico (R)</w:t>
            </w:r>
          </w:p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  <w:tab w:val="left" w:pos="3004"/>
                <w:tab w:val="left" w:pos="3287"/>
                <w:tab w:val="left" w:pos="3429"/>
              </w:tabs>
            </w:pPr>
            <w:r w:rsidRPr="006453FA">
              <w:tab/>
            </w:r>
            <w:r w:rsidRPr="006453FA">
              <w:rPr>
                <w:rStyle w:val="Artref"/>
              </w:rPr>
              <w:t>5.138</w:t>
            </w:r>
            <w:r w:rsidRPr="006453FA">
              <w:t xml:space="preserve">  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lastRenderedPageBreak/>
              <w:t>7 000-7 100</w:t>
            </w:r>
            <w:r w:rsidRPr="006453FA">
              <w:rPr>
                <w:b/>
                <w:color w:val="000000"/>
              </w:rPr>
              <w:tab/>
            </w:r>
            <w:r w:rsidRPr="006453FA">
              <w:rPr>
                <w:color w:val="000000"/>
              </w:rPr>
              <w:t>AFICIONADOS</w:t>
            </w:r>
          </w:p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  <w:tab w:val="left" w:pos="3004"/>
                <w:tab w:val="left" w:pos="3287"/>
              </w:tabs>
            </w:pPr>
            <w:r w:rsidRPr="006453FA">
              <w:tab/>
              <w:t>AFICIONADOS POR SATÉLITE</w:t>
            </w:r>
          </w:p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  <w:tab w:val="left" w:pos="3004"/>
                <w:tab w:val="left" w:pos="3287"/>
              </w:tabs>
            </w:pPr>
            <w:r w:rsidRPr="006453FA">
              <w:tab/>
            </w:r>
            <w:r w:rsidRPr="006453FA">
              <w:rPr>
                <w:rStyle w:val="Artref"/>
              </w:rPr>
              <w:t>5.140</w:t>
            </w:r>
            <w:r w:rsidRPr="006453FA">
              <w:t xml:space="preserve">  </w:t>
            </w:r>
            <w:r w:rsidRPr="006453FA">
              <w:rPr>
                <w:rStyle w:val="Artref"/>
              </w:rPr>
              <w:t>5.141</w:t>
            </w:r>
            <w:r w:rsidRPr="006453FA">
              <w:t xml:space="preserve">  </w:t>
            </w:r>
            <w:r w:rsidRPr="006453FA">
              <w:rPr>
                <w:rStyle w:val="Artref"/>
              </w:rPr>
              <w:t>5.141A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100-7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200</w:t>
            </w:r>
            <w:r w:rsidRPr="006453FA">
              <w:rPr>
                <w:b/>
                <w:color w:val="000000"/>
              </w:rPr>
              <w:tab/>
            </w:r>
            <w:r w:rsidRPr="006453FA">
              <w:rPr>
                <w:color w:val="000000"/>
              </w:rPr>
              <w:t>AFICIONADOS</w:t>
            </w:r>
          </w:p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30" w:after="30"/>
              <w:rPr>
                <w:rStyle w:val="Tablefreq"/>
                <w:color w:val="000000"/>
              </w:rPr>
            </w:pPr>
            <w:r w:rsidRPr="006453FA">
              <w:rPr>
                <w:color w:val="000000"/>
              </w:rPr>
              <w:tab/>
            </w:r>
            <w:r w:rsidRPr="006453FA">
              <w:rPr>
                <w:rStyle w:val="Artref10pt"/>
              </w:rPr>
              <w:t>5.141A</w:t>
            </w:r>
            <w:r w:rsidRPr="006453FA">
              <w:rPr>
                <w:color w:val="000000"/>
              </w:rPr>
              <w:t xml:space="preserve">  </w:t>
            </w:r>
            <w:r w:rsidRPr="006453FA">
              <w:rPr>
                <w:rStyle w:val="Artref10pt"/>
              </w:rPr>
              <w:t>5.141B</w:t>
            </w:r>
            <w:r w:rsidRPr="006453FA">
              <w:rPr>
                <w:color w:val="000000"/>
              </w:rPr>
              <w:t xml:space="preserve">  </w:t>
            </w:r>
          </w:p>
        </w:tc>
      </w:tr>
      <w:tr w:rsidR="00F008F3" w:rsidRPr="006453FA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7 200-7 300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RADIODIFUSIÓN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7 200-7 300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AFICIONADOS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rPr>
                <w:rStyle w:val="Artref"/>
              </w:rPr>
              <w:t>5.142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7 200-7 300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RADIODIFUSIÓN</w:t>
            </w:r>
          </w:p>
        </w:tc>
      </w:tr>
      <w:tr w:rsidR="00F008F3" w:rsidRPr="006453FA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300-7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400</w:t>
            </w:r>
            <w:r w:rsidRPr="006453FA">
              <w:rPr>
                <w:b/>
                <w:color w:val="000000"/>
              </w:rPr>
              <w:tab/>
            </w:r>
            <w:r w:rsidRPr="006453FA">
              <w:rPr>
                <w:color w:val="000000"/>
              </w:rPr>
              <w:t xml:space="preserve">RADIODIFUSIÓN  </w:t>
            </w:r>
            <w:r w:rsidRPr="006453FA">
              <w:rPr>
                <w:rStyle w:val="Artref10pt"/>
              </w:rPr>
              <w:t>5.134</w:t>
            </w:r>
          </w:p>
          <w:p w:rsidR="00F008F3" w:rsidRPr="006453FA" w:rsidRDefault="00D90C4E" w:rsidP="00A56FF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Artref"/>
              </w:rPr>
            </w:pPr>
            <w:r w:rsidRPr="006453FA">
              <w:rPr>
                <w:rStyle w:val="Artref"/>
              </w:rPr>
              <w:tab/>
              <w:t>5.143  5.143A  5.143B  5.143C  5.143D</w:t>
            </w:r>
          </w:p>
        </w:tc>
      </w:tr>
      <w:tr w:rsidR="00F008F3" w:rsidRPr="006453FA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400-7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450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RADIODIFUSIÓN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rPr>
                <w:rStyle w:val="Artref"/>
              </w:rPr>
              <w:br/>
              <w:t>5.143B</w:t>
            </w:r>
            <w:r w:rsidRPr="006453FA">
              <w:t xml:space="preserve">  </w:t>
            </w:r>
            <w:r w:rsidRPr="006453FA">
              <w:rPr>
                <w:rStyle w:val="Artref"/>
              </w:rPr>
              <w:t>5.143C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400-7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450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FIJO</w:t>
            </w:r>
          </w:p>
          <w:p w:rsidR="00F008F3" w:rsidRPr="006453FA" w:rsidRDefault="00D90C4E" w:rsidP="00A56FFE">
            <w:pPr>
              <w:pStyle w:val="TableTextS5"/>
              <w:ind w:left="186" w:hanging="186"/>
            </w:pPr>
            <w:r w:rsidRPr="006453FA">
              <w:t xml:space="preserve">MÓVIL salvo móvil </w:t>
            </w:r>
            <w:r w:rsidRPr="006453FA">
              <w:br/>
              <w:t>aeronáutico (R)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453FA" w:rsidRDefault="00D90C4E" w:rsidP="00A56FFE">
            <w:pPr>
              <w:pStyle w:val="TableTextS5"/>
              <w:spacing w:before="30" w:after="30"/>
              <w:rPr>
                <w:color w:val="000000"/>
              </w:rPr>
            </w:pPr>
            <w:r w:rsidRPr="006453FA">
              <w:rPr>
                <w:rStyle w:val="Tablefreq"/>
                <w:color w:val="000000"/>
              </w:rPr>
              <w:t>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400-7</w:t>
            </w:r>
            <w:r w:rsidRPr="006453FA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6453FA">
              <w:rPr>
                <w:rStyle w:val="Tablefreq"/>
                <w:color w:val="000000"/>
              </w:rPr>
              <w:t>450</w:t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t>RADIODIFUSIÓN</w:t>
            </w:r>
            <w:r w:rsidRPr="006453FA">
              <w:br/>
            </w:r>
          </w:p>
          <w:p w:rsidR="00F008F3" w:rsidRPr="006453FA" w:rsidRDefault="00D90C4E" w:rsidP="00A56FFE">
            <w:pPr>
              <w:pStyle w:val="TableTextS5"/>
            </w:pPr>
            <w:r w:rsidRPr="006453FA">
              <w:rPr>
                <w:rStyle w:val="Artref"/>
              </w:rPr>
              <w:t>5.143A</w:t>
            </w:r>
            <w:r w:rsidRPr="006453FA">
              <w:t xml:space="preserve">  </w:t>
            </w:r>
            <w:r w:rsidRPr="006453FA">
              <w:rPr>
                <w:rStyle w:val="Artref"/>
              </w:rPr>
              <w:t>5.143C</w:t>
            </w:r>
          </w:p>
        </w:tc>
      </w:tr>
    </w:tbl>
    <w:p w:rsidR="00405772" w:rsidRPr="006453FA" w:rsidRDefault="00D90C4E" w:rsidP="00A56FFE">
      <w:pPr>
        <w:pStyle w:val="Reasons"/>
      </w:pPr>
      <w:r w:rsidRPr="006453FA">
        <w:rPr>
          <w:b/>
        </w:rPr>
        <w:t>Motivos:</w:t>
      </w:r>
      <w:r w:rsidRPr="006453FA">
        <w:tab/>
      </w:r>
      <w:r w:rsidR="006453FA">
        <w:t>En muchos países l</w:t>
      </w:r>
      <w:r w:rsidRPr="006453FA">
        <w:t>os servicios fijos y móviles utilizan en la actualidad la banda de frecuencias 5 250</w:t>
      </w:r>
      <w:r w:rsidRPr="006453FA">
        <w:noBreakHyphen/>
        <w:t>5 450 kHz como servicios primarios y los estudios de compartición del UIT-R indicaron que las estaciones de aficionados podían causar interferencias en los servicios fijos o móviles</w:t>
      </w:r>
      <w:r w:rsidR="006453FA">
        <w:t>.</w:t>
      </w:r>
    </w:p>
    <w:p w:rsidR="00405772" w:rsidRPr="006453FA" w:rsidRDefault="00D90C4E" w:rsidP="00A56FFE">
      <w:pPr>
        <w:pStyle w:val="Proposal"/>
      </w:pPr>
      <w:r w:rsidRPr="006453FA">
        <w:t>SUP</w:t>
      </w:r>
      <w:r w:rsidRPr="006453FA">
        <w:tab/>
        <w:t>KOR/102A4/2</w:t>
      </w:r>
    </w:p>
    <w:p w:rsidR="00954CD7" w:rsidRPr="006453FA" w:rsidRDefault="00D90C4E" w:rsidP="00A56FFE">
      <w:pPr>
        <w:pStyle w:val="ResNo"/>
      </w:pPr>
      <w:bookmarkStart w:id="7" w:name="_Toc328141438"/>
      <w:r w:rsidRPr="006453FA">
        <w:t xml:space="preserve">RESOLUCIÓN </w:t>
      </w:r>
      <w:r w:rsidRPr="006453FA">
        <w:rPr>
          <w:rStyle w:val="href"/>
        </w:rPr>
        <w:t>649</w:t>
      </w:r>
      <w:r w:rsidRPr="006453FA">
        <w:t xml:space="preserve"> (CMR-12)</w:t>
      </w:r>
      <w:bookmarkEnd w:id="7"/>
    </w:p>
    <w:p w:rsidR="00954CD7" w:rsidRPr="006453FA" w:rsidRDefault="00D90C4E" w:rsidP="00A56FFE">
      <w:pPr>
        <w:pStyle w:val="Restitle"/>
      </w:pPr>
      <w:bookmarkStart w:id="8" w:name="_Toc328141439"/>
      <w:r w:rsidRPr="006453FA">
        <w:t xml:space="preserve">Posible atribución a título secundario al servicio </w:t>
      </w:r>
      <w:r w:rsidRPr="006453FA">
        <w:br/>
        <w:t>de aficionados en torno a 5 300 kHz</w:t>
      </w:r>
      <w:bookmarkEnd w:id="8"/>
    </w:p>
    <w:p w:rsidR="00D90C4E" w:rsidRPr="006453FA" w:rsidRDefault="00D90C4E" w:rsidP="00A56FFE">
      <w:pPr>
        <w:pStyle w:val="Reasons"/>
      </w:pPr>
      <w:r w:rsidRPr="006453FA">
        <w:rPr>
          <w:b/>
          <w:bCs/>
        </w:rPr>
        <w:t>Motivos:</w:t>
      </w:r>
      <w:r w:rsidRPr="006453FA">
        <w:tab/>
        <w:t>Esta Resolución ya no es necesaria.</w:t>
      </w:r>
    </w:p>
    <w:p w:rsidR="00D90C4E" w:rsidRPr="006453FA" w:rsidRDefault="00D90C4E" w:rsidP="00A56FFE">
      <w:pPr>
        <w:pStyle w:val="Reasons"/>
      </w:pPr>
    </w:p>
    <w:p w:rsidR="00D90C4E" w:rsidRPr="006453FA" w:rsidRDefault="00D90C4E" w:rsidP="00A56FFE">
      <w:pPr>
        <w:jc w:val="center"/>
      </w:pPr>
      <w:r w:rsidRPr="006453FA">
        <w:t>______________</w:t>
      </w:r>
    </w:p>
    <w:p w:rsidR="00405772" w:rsidRPr="006453FA" w:rsidRDefault="00405772" w:rsidP="00A56FFE">
      <w:pPr>
        <w:pStyle w:val="Reasons"/>
      </w:pPr>
    </w:p>
    <w:sectPr w:rsidR="00405772" w:rsidRPr="006453F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205C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1F1" w:rsidRPr="004D51F1" w:rsidRDefault="004D51F1" w:rsidP="004D51F1">
    <w:pPr>
      <w:pStyle w:val="Footer"/>
      <w:rPr>
        <w:lang w:val="en-US"/>
      </w:rPr>
    </w:pPr>
    <w:r>
      <w:fldChar w:fldCharType="begin"/>
    </w:r>
    <w:r w:rsidRPr="004D51F1">
      <w:rPr>
        <w:lang w:val="en-US"/>
      </w:rPr>
      <w:instrText xml:space="preserve"> FILENAME \p  \* MERGEFORMAT </w:instrText>
    </w:r>
    <w:r>
      <w:fldChar w:fldCharType="separate"/>
    </w:r>
    <w:r w:rsidR="00A56FFE">
      <w:rPr>
        <w:lang w:val="en-US"/>
      </w:rPr>
      <w:t>P:\ESP\ITU-R\CONF-R\CMR15\102ADD04S.docx</w:t>
    </w:r>
    <w:r>
      <w:fldChar w:fldCharType="end"/>
    </w:r>
    <w:r w:rsidRPr="004D51F1">
      <w:rPr>
        <w:lang w:val="en-US"/>
      </w:rPr>
      <w:t>(</w:t>
    </w:r>
    <w:r>
      <w:rPr>
        <w:lang w:val="en-US"/>
      </w:rPr>
      <w:t>388782</w:t>
    </w:r>
    <w:r w:rsidRPr="004D51F1">
      <w:rPr>
        <w:lang w:val="en-US"/>
      </w:rPr>
      <w:t>)</w:t>
    </w:r>
    <w:r w:rsidRPr="004D51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205C">
      <w:t>26.10.15</w:t>
    </w:r>
    <w:r>
      <w:fldChar w:fldCharType="end"/>
    </w:r>
    <w:r w:rsidRPr="004D51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  <w:p w:rsidR="004D51F1" w:rsidRDefault="004D51F1" w:rsidP="004D51F1">
    <w:pPr>
      <w:pStyle w:val="Footer"/>
      <w:rPr>
        <w:lang w:val="en-US"/>
      </w:rPr>
    </w:pPr>
    <w:r w:rsidRPr="004D51F1">
      <w:rPr>
        <w:lang w:val="en-US"/>
      </w:rPr>
      <w:tab/>
    </w:r>
    <w:r w:rsidRPr="004D51F1">
      <w:rPr>
        <w:lang w:val="en-US"/>
      </w:rPr>
      <w:tab/>
    </w:r>
    <w:r>
      <w:t>MH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4D51F1" w:rsidP="00A56FFE">
    <w:pPr>
      <w:pStyle w:val="Footer"/>
      <w:rPr>
        <w:lang w:val="en-US"/>
      </w:rPr>
    </w:pPr>
    <w:r>
      <w:fldChar w:fldCharType="begin"/>
    </w:r>
    <w:r w:rsidRPr="004D51F1">
      <w:rPr>
        <w:lang w:val="en-US"/>
      </w:rPr>
      <w:instrText xml:space="preserve"> FILENAME \p  \* MERGEFORMAT </w:instrText>
    </w:r>
    <w:r>
      <w:fldChar w:fldCharType="separate"/>
    </w:r>
    <w:r w:rsidR="00A56FFE">
      <w:rPr>
        <w:lang w:val="en-US"/>
      </w:rPr>
      <w:t>P:\ESP\ITU-R\CONF-R\CMR15\102ADD04S.docx</w:t>
    </w:r>
    <w:r>
      <w:fldChar w:fldCharType="end"/>
    </w:r>
    <w:r w:rsidR="00A56FFE">
      <w:t xml:space="preserve"> </w:t>
    </w:r>
    <w:r w:rsidRPr="004D51F1">
      <w:rPr>
        <w:lang w:val="en-US"/>
      </w:rPr>
      <w:t>(</w:t>
    </w:r>
    <w:r>
      <w:rPr>
        <w:lang w:val="en-US"/>
      </w:rPr>
      <w:t>388782</w:t>
    </w:r>
    <w:r w:rsidRPr="004D51F1">
      <w:rPr>
        <w:lang w:val="en-US"/>
      </w:rPr>
      <w:t>)</w:t>
    </w:r>
    <w:r w:rsidRPr="004D51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205C">
      <w:t>26.10.15</w:t>
    </w:r>
    <w:r>
      <w:fldChar w:fldCharType="end"/>
    </w:r>
    <w:r w:rsidRPr="004D51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6AB1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102(Add.4)-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B205C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05772"/>
    <w:rsid w:val="00440B3A"/>
    <w:rsid w:val="0045384C"/>
    <w:rsid w:val="00454553"/>
    <w:rsid w:val="004B124A"/>
    <w:rsid w:val="004D51F1"/>
    <w:rsid w:val="005133B5"/>
    <w:rsid w:val="00532097"/>
    <w:rsid w:val="0058350F"/>
    <w:rsid w:val="00583C7E"/>
    <w:rsid w:val="005D46FB"/>
    <w:rsid w:val="005F2605"/>
    <w:rsid w:val="005F3B0E"/>
    <w:rsid w:val="005F559C"/>
    <w:rsid w:val="006453FA"/>
    <w:rsid w:val="00656F3A"/>
    <w:rsid w:val="00662BA0"/>
    <w:rsid w:val="00692AAE"/>
    <w:rsid w:val="006D6E67"/>
    <w:rsid w:val="006E1A13"/>
    <w:rsid w:val="00701C20"/>
    <w:rsid w:val="00702F3D"/>
    <w:rsid w:val="0070518E"/>
    <w:rsid w:val="00721CE3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56FFE"/>
    <w:rsid w:val="00A86AB1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824E5"/>
    <w:rsid w:val="00CC01E0"/>
    <w:rsid w:val="00CD5FEE"/>
    <w:rsid w:val="00CE60D2"/>
    <w:rsid w:val="00CE7431"/>
    <w:rsid w:val="00D0288A"/>
    <w:rsid w:val="00D72A5D"/>
    <w:rsid w:val="00D90C4E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9DA5AD4-A220-4F9E-B64D-B2A68B45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headingb0">
    <w:name w:val="heading_b"/>
    <w:basedOn w:val="Heading3"/>
    <w:next w:val="Normal"/>
    <w:rsid w:val="004D51F1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rFonts w:eastAsia="Batang"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R15-WRC15-C-0102!A4!MSW-S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7D75A-77B5-4BE0-BC73-B21040C9657C}">
  <ds:schemaRefs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92960B-F380-4CBC-84E8-20925A4C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R15-WRC15-C-0102!A4!MSW-S</vt:lpstr>
    </vt:vector>
  </TitlesOfParts>
  <Manager>Secretaría General - Pool</Manager>
  <Company>Unión Internacional de Telecomunicaciones (UIT)</Company>
  <LinksUpToDate>false</LinksUpToDate>
  <CharactersWithSpaces>3882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R15-WRC15-C-0102!A4!MSW-S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6</cp:revision>
  <cp:lastPrinted>2003-02-19T20:20:00Z</cp:lastPrinted>
  <dcterms:created xsi:type="dcterms:W3CDTF">2015-10-27T14:28:00Z</dcterms:created>
  <dcterms:modified xsi:type="dcterms:W3CDTF">2015-10-27T14:30:00Z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