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21932" w:rsidRDefault="003E1608" w:rsidP="00E21932">
            <w:pPr>
              <w:pStyle w:val="Adress"/>
              <w:framePr w:hSpace="0" w:wrap="auto" w:xAlign="left" w:yAlign="inline"/>
              <w:rPr>
                <w:rtl/>
              </w:rPr>
            </w:pPr>
            <w:r w:rsidRPr="00E21932">
              <w:rPr>
                <w:rtl/>
              </w:rPr>
              <w:t xml:space="preserve">الإضافة </w:t>
            </w:r>
            <w:r w:rsidRPr="00E21932">
              <w:t>4</w:t>
            </w:r>
            <w:r w:rsidRPr="00E21932">
              <w:br/>
            </w:r>
            <w:r w:rsidRPr="00E21932">
              <w:rPr>
                <w:rtl/>
              </w:rPr>
              <w:t xml:space="preserve">للوثيقة </w:t>
            </w:r>
            <w:r w:rsidR="00E21932" w:rsidRPr="00E21932">
              <w:t>102-A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2193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21932">
              <w:rPr>
                <w:rFonts w:eastAsia="SimSun"/>
              </w:rPr>
              <w:t>19</w:t>
            </w:r>
            <w:r w:rsidRPr="00E21932">
              <w:rPr>
                <w:rFonts w:eastAsia="SimSun"/>
                <w:rtl/>
              </w:rPr>
              <w:t xml:space="preserve"> أكتوبر </w:t>
            </w:r>
            <w:r w:rsidRPr="00E2193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2193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2193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2193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21932">
              <w:rPr>
                <w:lang w:val="en-US"/>
              </w:rPr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26C17" w:rsidP="00776BD8">
      <w:pPr>
        <w:rPr>
          <w:rFonts w:eastAsia="SimSun" w:hint="cs"/>
          <w:rtl/>
          <w:lang w:bidi="ar-EG"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</w:r>
      <w:r w:rsidRPr="004B44A2">
        <w:rPr>
          <w:rFonts w:eastAsia="SimSun" w:hint="cs"/>
          <w:rtl/>
        </w:rPr>
        <w:t>النظر في</w:t>
      </w:r>
      <w:r w:rsidR="004B44A2" w:rsidRPr="004B44A2">
        <w:rPr>
          <w:rFonts w:eastAsia="SimSun" w:hint="cs"/>
          <w:rtl/>
        </w:rPr>
        <w:t xml:space="preserve"> </w:t>
      </w:r>
      <w:r w:rsidRPr="004B44A2">
        <w:rPr>
          <w:rFonts w:eastAsia="SimSun" w:hint="cs"/>
          <w:rtl/>
        </w:rPr>
        <w:t>إمكانية منح توزيع جديد لخدمة الهواة على أساس ثانوي في</w:t>
      </w:r>
      <w:r w:rsidR="004B44A2" w:rsidRPr="004B44A2">
        <w:rPr>
          <w:rFonts w:eastAsia="SimSun" w:hint="cs"/>
          <w:rtl/>
        </w:rPr>
        <w:t xml:space="preserve"> </w:t>
      </w:r>
      <w:r w:rsidRPr="004B44A2">
        <w:rPr>
          <w:rFonts w:eastAsia="SimSun" w:hint="cs"/>
          <w:rtl/>
        </w:rPr>
        <w:t xml:space="preserve">النطاق </w:t>
      </w:r>
      <w:r w:rsidRPr="004B44A2">
        <w:rPr>
          <w:rFonts w:eastAsia="SimSun"/>
        </w:rPr>
        <w:t>kHz 5 450</w:t>
      </w:r>
      <w:r w:rsidRPr="004B44A2">
        <w:rPr>
          <w:rFonts w:eastAsia="SimSun"/>
        </w:rPr>
        <w:noBreakHyphen/>
        <w:t>5 250</w:t>
      </w:r>
      <w:r w:rsidRPr="004B44A2">
        <w:rPr>
          <w:rFonts w:eastAsia="SimSun" w:hint="cs"/>
          <w:rtl/>
        </w:rPr>
        <w:t xml:space="preserve"> وفقاً</w:t>
      </w:r>
      <w:r w:rsidRPr="00431196">
        <w:rPr>
          <w:rFonts w:eastAsia="SimSun" w:hint="cs"/>
          <w:rtl/>
        </w:rPr>
        <w:t xml:space="preserve"> 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57294D" w:rsidRDefault="0057294D" w:rsidP="0057294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73418" w:rsidRDefault="00757E66" w:rsidP="00570E76">
      <w:pPr>
        <w:rPr>
          <w:rtl/>
        </w:rPr>
      </w:pPr>
      <w:r>
        <w:rPr>
          <w:rFonts w:eastAsia="SimSun" w:hint="cs"/>
          <w:spacing w:val="-2"/>
          <w:rtl/>
          <w:lang w:bidi="ar-EG"/>
        </w:rPr>
        <w:t xml:space="preserve">إن تقرير الاجتماع التحضيري للمؤتمر بشأن البند المؤقت </w:t>
      </w:r>
      <w:r w:rsidRPr="00431196">
        <w:rPr>
          <w:rFonts w:eastAsia="SimSun"/>
        </w:rPr>
        <w:t>4.1</w:t>
      </w:r>
      <w:r>
        <w:rPr>
          <w:rFonts w:eastAsia="SimSun" w:hint="cs"/>
          <w:rtl/>
        </w:rPr>
        <w:t xml:space="preserve"> من جدول أعمال </w:t>
      </w:r>
      <w:r w:rsidRPr="00757E66">
        <w:rPr>
          <w:rFonts w:eastAsia="SimSun"/>
          <w:rtl/>
        </w:rPr>
        <w:t xml:space="preserve">المؤتمر العالمي للاتصالات الراديوية </w:t>
      </w:r>
      <w:r w:rsidR="00570E76">
        <w:rPr>
          <w:rFonts w:eastAsia="SimSun"/>
        </w:rPr>
        <w:t>(</w:t>
      </w:r>
      <w:r w:rsidRPr="00757E66">
        <w:rPr>
          <w:rFonts w:eastAsia="SimSun"/>
        </w:rPr>
        <w:t>WRC-15</w:t>
      </w:r>
      <w:r w:rsidR="00570E76">
        <w:rPr>
          <w:rFonts w:eastAsia="SimSun"/>
        </w:rPr>
        <w:t>)</w:t>
      </w:r>
      <w:r>
        <w:rPr>
          <w:rFonts w:eastAsia="SimSun" w:hint="cs"/>
          <w:rtl/>
        </w:rPr>
        <w:t xml:space="preserve"> </w:t>
      </w:r>
      <w:r w:rsidRPr="004B44A2">
        <w:rPr>
          <w:rFonts w:eastAsia="SimSun" w:hint="cs"/>
          <w:spacing w:val="4"/>
          <w:rtl/>
          <w:lang w:bidi="ar-EG"/>
        </w:rPr>
        <w:t>يقدم معلومات عن تحليل</w:t>
      </w:r>
      <w:r w:rsidRPr="004B44A2">
        <w:rPr>
          <w:rFonts w:eastAsia="SimSun"/>
          <w:spacing w:val="4"/>
          <w:rtl/>
        </w:rPr>
        <w:t xml:space="preserve"> السجل الأساسي الدولي للترددات</w:t>
      </w:r>
      <w:r w:rsidRPr="004B44A2">
        <w:rPr>
          <w:rFonts w:eastAsia="SimSun" w:hint="cs"/>
          <w:spacing w:val="4"/>
          <w:rtl/>
        </w:rPr>
        <w:t xml:space="preserve"> </w:t>
      </w:r>
      <w:r w:rsidRPr="004B44A2">
        <w:rPr>
          <w:rFonts w:eastAsia="SimSun"/>
          <w:spacing w:val="4"/>
        </w:rPr>
        <w:t>(MIFR)</w:t>
      </w:r>
      <w:r w:rsidRPr="004B44A2">
        <w:rPr>
          <w:rFonts w:eastAsia="SimSun" w:hint="cs"/>
          <w:spacing w:val="4"/>
          <w:rtl/>
          <w:lang w:bidi="ar-EG"/>
        </w:rPr>
        <w:t xml:space="preserve"> </w:t>
      </w:r>
      <w:r w:rsidRPr="004B44A2">
        <w:rPr>
          <w:rFonts w:eastAsia="SimSun" w:hint="cs"/>
          <w:spacing w:val="4"/>
          <w:rtl/>
        </w:rPr>
        <w:t>ت</w:t>
      </w:r>
      <w:r w:rsidR="002F154E" w:rsidRPr="004B44A2">
        <w:rPr>
          <w:rFonts w:eastAsia="SimSun" w:hint="cs"/>
          <w:spacing w:val="4"/>
          <w:rtl/>
        </w:rPr>
        <w:t>بين</w:t>
      </w:r>
      <w:r w:rsidRPr="004B44A2">
        <w:rPr>
          <w:rFonts w:eastAsia="SimSun" w:hint="cs"/>
          <w:spacing w:val="4"/>
          <w:rtl/>
        </w:rPr>
        <w:t xml:space="preserve"> تسجيل</w:t>
      </w:r>
      <w:r w:rsidR="002F154E" w:rsidRPr="004B44A2">
        <w:rPr>
          <w:rFonts w:eastAsia="SimSun" w:hint="cs"/>
          <w:spacing w:val="4"/>
          <w:rtl/>
        </w:rPr>
        <w:t xml:space="preserve"> </w:t>
      </w:r>
      <w:r w:rsidR="002F154E" w:rsidRPr="004B44A2">
        <w:rPr>
          <w:rFonts w:eastAsia="SimSun"/>
          <w:spacing w:val="4"/>
        </w:rPr>
        <w:t>13 314</w:t>
      </w:r>
      <w:r w:rsidR="002F154E" w:rsidRPr="004B44A2">
        <w:rPr>
          <w:rFonts w:eastAsia="SimSun" w:hint="cs"/>
          <w:spacing w:val="4"/>
          <w:rtl/>
        </w:rPr>
        <w:t xml:space="preserve"> تخصيصاً ترددياً للخدمة الثابتة،</w:t>
      </w:r>
      <w:r w:rsidR="002F154E" w:rsidRPr="009F4B75">
        <w:rPr>
          <w:rFonts w:eastAsia="SimSun" w:hint="cs"/>
          <w:spacing w:val="-2"/>
          <w:rtl/>
        </w:rPr>
        <w:t xml:space="preserve"> و</w:t>
      </w:r>
      <w:r w:rsidR="002F154E" w:rsidRPr="009F4B75">
        <w:rPr>
          <w:rFonts w:eastAsia="SimSun"/>
          <w:spacing w:val="-2"/>
        </w:rPr>
        <w:t>2 104</w:t>
      </w:r>
      <w:r w:rsidR="002F154E" w:rsidRPr="009F4B75">
        <w:rPr>
          <w:rFonts w:eastAsia="SimSun" w:hint="cs"/>
          <w:spacing w:val="-2"/>
          <w:rtl/>
        </w:rPr>
        <w:t xml:space="preserve"> تخصيصات ترددية لمحطات قاعدة في الخدمة المتنقلة</w:t>
      </w:r>
      <w:r>
        <w:rPr>
          <w:rFonts w:eastAsia="SimSun" w:hint="cs"/>
          <w:spacing w:val="-2"/>
          <w:rtl/>
        </w:rPr>
        <w:t xml:space="preserve"> البرية</w:t>
      </w:r>
      <w:r w:rsidR="002F154E" w:rsidRPr="009F4B75">
        <w:rPr>
          <w:rFonts w:eastAsia="SimSun" w:hint="cs"/>
          <w:spacing w:val="-2"/>
          <w:rtl/>
        </w:rPr>
        <w:t xml:space="preserve"> و</w:t>
      </w:r>
      <w:r w:rsidR="002F154E" w:rsidRPr="009F4B75">
        <w:rPr>
          <w:rFonts w:eastAsia="SimSun"/>
          <w:spacing w:val="-2"/>
        </w:rPr>
        <w:t>251</w:t>
      </w:r>
      <w:r w:rsidR="002F154E" w:rsidRPr="009F4B75">
        <w:rPr>
          <w:rFonts w:eastAsia="SimSun" w:hint="cs"/>
          <w:spacing w:val="-2"/>
          <w:rtl/>
        </w:rPr>
        <w:t xml:space="preserve"> تخصيصاً ترددياً للمحطات الساحلية المرسلة في </w:t>
      </w:r>
      <w:r>
        <w:rPr>
          <w:rFonts w:eastAsia="SimSun" w:hint="cs"/>
          <w:spacing w:val="-2"/>
          <w:rtl/>
        </w:rPr>
        <w:t>المحطات</w:t>
      </w:r>
      <w:r w:rsidR="002F154E" w:rsidRPr="009F4B75">
        <w:rPr>
          <w:rFonts w:eastAsia="SimSun" w:hint="cs"/>
          <w:spacing w:val="-2"/>
          <w:rtl/>
        </w:rPr>
        <w:t xml:space="preserve"> المتنقلة</w:t>
      </w:r>
      <w:r>
        <w:rPr>
          <w:rFonts w:eastAsia="SimSun" w:hint="cs"/>
          <w:spacing w:val="-2"/>
          <w:rtl/>
        </w:rPr>
        <w:t xml:space="preserve"> البحرية</w:t>
      </w:r>
      <w:r w:rsidR="002F154E" w:rsidRPr="009F4B75">
        <w:rPr>
          <w:rFonts w:eastAsia="SimSun" w:hint="cs"/>
          <w:spacing w:val="-2"/>
          <w:rtl/>
        </w:rPr>
        <w:t>، و</w:t>
      </w:r>
      <w:r w:rsidR="002F154E" w:rsidRPr="009F4B75">
        <w:rPr>
          <w:rFonts w:eastAsia="SimSun"/>
          <w:spacing w:val="-2"/>
        </w:rPr>
        <w:t>14</w:t>
      </w:r>
      <w:r w:rsidR="002F154E" w:rsidRPr="009F4B75">
        <w:rPr>
          <w:rFonts w:eastAsia="SimSun" w:hint="eastAsia"/>
          <w:spacing w:val="-2"/>
          <w:rtl/>
        </w:rPr>
        <w:t> </w:t>
      </w:r>
      <w:r w:rsidR="002F154E" w:rsidRPr="009F4B75">
        <w:rPr>
          <w:rFonts w:eastAsia="SimSun" w:hint="cs"/>
          <w:spacing w:val="-2"/>
          <w:rtl/>
        </w:rPr>
        <w:t xml:space="preserve">تخصيصاً ترددياً لمحطات </w:t>
      </w:r>
      <w:r w:rsidRPr="009F4B75">
        <w:rPr>
          <w:rFonts w:eastAsia="SimSun" w:hint="cs"/>
          <w:spacing w:val="-2"/>
          <w:rtl/>
        </w:rPr>
        <w:t xml:space="preserve">استقبال </w:t>
      </w:r>
      <w:r>
        <w:rPr>
          <w:rFonts w:eastAsia="SimSun" w:hint="cs"/>
          <w:spacing w:val="-2"/>
          <w:rtl/>
        </w:rPr>
        <w:t>في المحطات</w:t>
      </w:r>
      <w:r w:rsidRPr="009F4B75">
        <w:rPr>
          <w:rFonts w:eastAsia="SimSun" w:hint="cs"/>
          <w:spacing w:val="-2"/>
          <w:rtl/>
        </w:rPr>
        <w:t xml:space="preserve"> المتنقلة</w:t>
      </w:r>
      <w:r>
        <w:rPr>
          <w:rFonts w:eastAsia="SimSun" w:hint="cs"/>
          <w:spacing w:val="-2"/>
          <w:rtl/>
        </w:rPr>
        <w:t xml:space="preserve"> البحرية.</w:t>
      </w:r>
      <w:r w:rsidR="00373418">
        <w:rPr>
          <w:rFonts w:eastAsia="SimSun" w:hint="cs"/>
          <w:spacing w:val="-2"/>
          <w:rtl/>
        </w:rPr>
        <w:t xml:space="preserve"> وفيما يتعلق بدراسات التشارك والتوافق في هذا النطاق، لا </w:t>
      </w:r>
      <w:r w:rsidR="00373418">
        <w:rPr>
          <w:rFonts w:hint="cs"/>
          <w:rtl/>
        </w:rPr>
        <w:t>ي</w:t>
      </w:r>
      <w:r w:rsidR="00373418" w:rsidRPr="00373418">
        <w:rPr>
          <w:rtl/>
        </w:rPr>
        <w:t xml:space="preserve">ظهر التقرير </w:t>
      </w:r>
      <w:r w:rsidR="00373418" w:rsidRPr="00373418">
        <w:t>ITU-R M.2335</w:t>
      </w:r>
      <w:r w:rsidR="00373418">
        <w:rPr>
          <w:rtl/>
        </w:rPr>
        <w:t xml:space="preserve"> </w:t>
      </w:r>
      <w:r w:rsidR="00373418" w:rsidRPr="00373418">
        <w:rPr>
          <w:rtl/>
        </w:rPr>
        <w:t>نتائج واضحة</w:t>
      </w:r>
      <w:r w:rsidR="00373418">
        <w:rPr>
          <w:rFonts w:hint="cs"/>
          <w:rtl/>
        </w:rPr>
        <w:t xml:space="preserve"> تبين</w:t>
      </w:r>
      <w:r w:rsidR="00373418" w:rsidRPr="00373418">
        <w:rPr>
          <w:rtl/>
        </w:rPr>
        <w:t xml:space="preserve"> أن خدمة الهواة يمكن </w:t>
      </w:r>
      <w:r w:rsidR="00373418">
        <w:rPr>
          <w:rFonts w:hint="cs"/>
          <w:rtl/>
        </w:rPr>
        <w:t>التشارك فيها</w:t>
      </w:r>
      <w:r w:rsidR="00373418">
        <w:rPr>
          <w:rtl/>
        </w:rPr>
        <w:t xml:space="preserve"> مع الخدم</w:t>
      </w:r>
      <w:r w:rsidR="00373418" w:rsidRPr="00373418">
        <w:rPr>
          <w:rtl/>
        </w:rPr>
        <w:t>ت</w:t>
      </w:r>
      <w:r w:rsidR="00373418">
        <w:rPr>
          <w:rFonts w:hint="cs"/>
          <w:rtl/>
        </w:rPr>
        <w:t>ين</w:t>
      </w:r>
      <w:r w:rsidR="00373418">
        <w:rPr>
          <w:rtl/>
        </w:rPr>
        <w:t xml:space="preserve"> الثابتة والمتنقلة العامل</w:t>
      </w:r>
      <w:r w:rsidR="00373418">
        <w:rPr>
          <w:rFonts w:hint="cs"/>
          <w:rtl/>
        </w:rPr>
        <w:t>تين</w:t>
      </w:r>
      <w:r w:rsidR="00373418" w:rsidRPr="00373418">
        <w:rPr>
          <w:rtl/>
        </w:rPr>
        <w:t xml:space="preserve"> في النطاق نفس</w:t>
      </w:r>
      <w:r w:rsidR="00373418">
        <w:rPr>
          <w:rFonts w:hint="cs"/>
          <w:rtl/>
        </w:rPr>
        <w:t>ه</w:t>
      </w:r>
      <w:r w:rsidR="00373418" w:rsidRPr="00373418">
        <w:rPr>
          <w:rtl/>
        </w:rPr>
        <w:t>.</w:t>
      </w:r>
    </w:p>
    <w:p w:rsidR="00F16602" w:rsidRDefault="0057294D" w:rsidP="0057294D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C26C1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26C1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26C1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D1D6E" w:rsidRDefault="00C26C17">
      <w:pPr>
        <w:pStyle w:val="Proposal"/>
      </w:pPr>
      <w:r>
        <w:rPr>
          <w:u w:val="single"/>
        </w:rPr>
        <w:t>NOC</w:t>
      </w:r>
      <w:r>
        <w:tab/>
        <w:t>KOR/102A4/1</w:t>
      </w:r>
      <w:r w:rsidR="004B44A2">
        <w:rPr>
          <w:rFonts w:hint="cs"/>
          <w:rtl/>
        </w:rPr>
        <w:t> </w:t>
      </w:r>
    </w:p>
    <w:p w:rsidR="009F37C9" w:rsidRPr="00FC1FA1" w:rsidRDefault="004B44A2">
      <w:pPr>
        <w:pStyle w:val="Tabletitle"/>
        <w:pPrChange w:id="2" w:author="El Wardany, Samy" w:date="2011-08-01T14:42:00Z">
          <w:pPr/>
        </w:pPrChange>
      </w:pPr>
      <w:r>
        <w:rPr>
          <w:rFonts w:hint="cs"/>
          <w:rtl/>
        </w:rPr>
        <w:t> </w:t>
      </w:r>
      <w:r w:rsidR="00C26C17" w:rsidRPr="00FC1FA1">
        <w:t xml:space="preserve">kHz 7 </w:t>
      </w:r>
      <w:r w:rsidR="00C26C17">
        <w:t>4</w:t>
      </w:r>
      <w:r w:rsidR="00C26C17" w:rsidRPr="00FC1FA1">
        <w:t>50-5 003</w:t>
      </w:r>
      <w:r>
        <w:rPr>
          <w:rFonts w:hint="cs"/>
          <w:rtl/>
        </w:rPr>
        <w:t> 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62"/>
        <w:gridCol w:w="31"/>
        <w:gridCol w:w="3176"/>
        <w:gridCol w:w="13"/>
        <w:gridCol w:w="3152"/>
      </w:tblGrid>
      <w:tr w:rsidR="00495A5E" w:rsidTr="00FE7E6B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F83995">
        <w:trPr>
          <w:cantSplit/>
        </w:trPr>
        <w:tc>
          <w:tcPr>
            <w:tcW w:w="31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C26C17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C26C17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C26C17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7B02D7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5 005-5 003</w:t>
            </w:r>
            <w:r>
              <w:tab/>
            </w:r>
            <w:r w:rsidRPr="005D0142">
              <w:rPr>
                <w:b/>
                <w:bCs/>
                <w:rtl/>
              </w:rPr>
              <w:t>ترددات معيارية وإشارات توقيت</w:t>
            </w:r>
          </w:p>
          <w:p w:rsidR="00495A5E" w:rsidRDefault="00C26C17" w:rsidP="007B02D7">
            <w:pPr>
              <w:pStyle w:val="TabletextS5"/>
              <w:tabs>
                <w:tab w:val="left" w:pos="3120"/>
              </w:tabs>
              <w:rPr>
                <w:b/>
                <w:bCs/>
              </w:rPr>
            </w:pPr>
            <w:r>
              <w:tab/>
            </w:r>
            <w:r>
              <w:rPr>
                <w:rtl/>
              </w:rPr>
              <w:t>أبحاث فضائية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7B02D7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5 060-5 005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6666A1">
            <w:pPr>
              <w:pStyle w:val="TabletextS5"/>
              <w:tabs>
                <w:tab w:val="left" w:pos="3120"/>
              </w:tabs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إذاعية </w:t>
            </w:r>
            <w:r w:rsidR="007B02D7" w:rsidRPr="007B02D7">
              <w:rPr>
                <w:rStyle w:val="Artref"/>
                <w:b w:val="0"/>
              </w:rPr>
              <w:t>113.5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7B02D7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5 250-5 060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7B02D7">
            <w:pPr>
              <w:pStyle w:val="TabletextS5"/>
              <w:tabs>
                <w:tab w:val="left" w:pos="3120"/>
              </w:tabs>
            </w:pPr>
            <w:r>
              <w:tab/>
            </w:r>
            <w:r>
              <w:rPr>
                <w:rtl/>
              </w:rPr>
              <w:t>متنقلة باستثناء المتنقلة للطيران</w:t>
            </w:r>
          </w:p>
          <w:p w:rsidR="00495A5E" w:rsidRPr="00EC6098" w:rsidRDefault="00C26C17" w:rsidP="007B02D7">
            <w:pPr>
              <w:pStyle w:val="TabletextS5"/>
              <w:tabs>
                <w:tab w:val="left" w:pos="3120"/>
              </w:tabs>
              <w:rPr>
                <w:rStyle w:val="Artref"/>
              </w:rPr>
            </w:pPr>
            <w:r>
              <w:tab/>
            </w:r>
            <w:r w:rsidR="007B02D7" w:rsidRPr="007B02D7">
              <w:rPr>
                <w:rStyle w:val="Artref"/>
                <w:b w:val="0"/>
              </w:rPr>
              <w:t>133.5</w:t>
            </w:r>
          </w:p>
        </w:tc>
      </w:tr>
      <w:tr w:rsidR="00495A5E" w:rsidRPr="00AA0EDA" w:rsidTr="006666A1">
        <w:trPr>
          <w:cantSplit/>
          <w:trHeight w:val="1284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A5E" w:rsidRPr="00AA0EDA" w:rsidRDefault="00C26C17" w:rsidP="00D15309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275-5 250</w:t>
            </w:r>
          </w:p>
          <w:p w:rsidR="00495A5E" w:rsidRPr="001A228B" w:rsidRDefault="00C26C17" w:rsidP="00FE7E6B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495A5E" w:rsidRPr="00AA0EDA" w:rsidRDefault="00C26C17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6666A1" w:rsidRDefault="00C26C17" w:rsidP="006666A1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="007B02D7" w:rsidRPr="007B02D7">
              <w:rPr>
                <w:rStyle w:val="Artref"/>
                <w:b w:val="0"/>
              </w:rPr>
              <w:t>132A.5</w:t>
            </w:r>
            <w:r w:rsidRPr="00AA0EDA">
              <w:t> 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A5E" w:rsidRPr="00AA0EDA" w:rsidRDefault="00C26C17" w:rsidP="00D15309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275-5 250</w:t>
            </w:r>
          </w:p>
          <w:p w:rsidR="00495A5E" w:rsidRPr="00AA0EDA" w:rsidRDefault="00C26C17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C26C17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C26C17" w:rsidP="00FE7E6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="007B02D7" w:rsidRPr="007B02D7">
              <w:rPr>
                <w:rStyle w:val="Artref"/>
                <w:b w:val="0"/>
              </w:rPr>
              <w:t>132A.5</w:t>
            </w:r>
            <w:r w:rsidRPr="00AA0EDA"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A5E" w:rsidRPr="00AA0EDA" w:rsidRDefault="00C26C17" w:rsidP="00D15309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275-5 250</w:t>
            </w:r>
          </w:p>
          <w:p w:rsidR="00495A5E" w:rsidRPr="00AA0EDA" w:rsidRDefault="00C26C17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C26C17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6666A1" w:rsidRDefault="00C26C17" w:rsidP="006666A1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="007B02D7" w:rsidRPr="007B02D7">
              <w:rPr>
                <w:rStyle w:val="Artref"/>
                <w:b w:val="0"/>
              </w:rPr>
              <w:t>132A.5</w:t>
            </w:r>
            <w:r w:rsidRPr="00AA0EDA">
              <w:t> </w:t>
            </w:r>
          </w:p>
        </w:tc>
      </w:tr>
      <w:tr w:rsidR="006666A1" w:rsidRPr="00AA0EDA" w:rsidTr="006666A1">
        <w:trPr>
          <w:cantSplit/>
        </w:trPr>
        <w:tc>
          <w:tcPr>
            <w:tcW w:w="31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6A1" w:rsidRPr="00AA0EDA" w:rsidRDefault="006666A1" w:rsidP="00FE7E6B">
            <w:pPr>
              <w:pStyle w:val="TabletextS5"/>
              <w:rPr>
                <w:rStyle w:val="Tablefreq"/>
              </w:rPr>
            </w:pPr>
            <w:r w:rsidRPr="007B02D7">
              <w:rPr>
                <w:rStyle w:val="Artref"/>
                <w:b w:val="0"/>
              </w:rPr>
              <w:t>133A.5</w:t>
            </w:r>
          </w:p>
        </w:tc>
        <w:tc>
          <w:tcPr>
            <w:tcW w:w="31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6A1" w:rsidRPr="00AA0EDA" w:rsidRDefault="006666A1" w:rsidP="00FE7E6B">
            <w:pPr>
              <w:pStyle w:val="TabletextS5"/>
              <w:rPr>
                <w:rStyle w:val="Tablefreq"/>
              </w:rPr>
            </w:pPr>
          </w:p>
        </w:tc>
        <w:tc>
          <w:tcPr>
            <w:tcW w:w="316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6A1" w:rsidRPr="00AA0EDA" w:rsidRDefault="006666A1" w:rsidP="00FE7E6B">
            <w:pPr>
              <w:pStyle w:val="TabletextS5"/>
              <w:rPr>
                <w:rStyle w:val="Tablefreq"/>
              </w:rPr>
            </w:pPr>
          </w:p>
        </w:tc>
      </w:tr>
      <w:tr w:rsidR="00495A5E" w:rsidRPr="00AA0EDA" w:rsidTr="006666A1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C26C17" w:rsidP="00D15309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AA0EDA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450-5 275</w:t>
            </w:r>
            <w:r w:rsidR="007B02D7">
              <w:rPr>
                <w:rtl/>
              </w:rPr>
              <w:tab/>
            </w: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7B02D7" w:rsidP="00FE7E6B">
            <w:pPr>
              <w:pStyle w:val="TabletextS5"/>
              <w:tabs>
                <w:tab w:val="left" w:pos="3120"/>
              </w:tabs>
            </w:pPr>
            <w:r>
              <w:rPr>
                <w:rFonts w:hint="cs"/>
                <w:b/>
                <w:bCs/>
                <w:rtl/>
              </w:rPr>
              <w:tab/>
            </w:r>
            <w:r w:rsidR="00C26C17" w:rsidRPr="00AA0EDA">
              <w:rPr>
                <w:b/>
                <w:bCs/>
                <w:rtl/>
              </w:rPr>
              <w:t>متنقلة</w:t>
            </w:r>
            <w:r w:rsidR="00C26C17" w:rsidRPr="00AA0EDA">
              <w:rPr>
                <w:rtl/>
              </w:rPr>
              <w:t xml:space="preserve"> باستثناء المتنقلة للطيران</w:t>
            </w:r>
          </w:p>
        </w:tc>
      </w:tr>
      <w:tr w:rsidR="00495A5E" w:rsidTr="00F83995">
        <w:trPr>
          <w:cantSplit/>
        </w:trPr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01405D" w:rsidRDefault="00C26C17" w:rsidP="00D15309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480-5 450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D15309">
            <w:pPr>
              <w:pStyle w:val="TabletextS5"/>
            </w:pPr>
            <w:r>
              <w:rPr>
                <w:b/>
                <w:bCs/>
                <w:rtl/>
              </w:rPr>
              <w:t>متنقلة للطيران</w:t>
            </w:r>
            <w:r w:rsidR="00D15309">
              <w:rPr>
                <w:rFonts w:hint="eastAsia"/>
                <w:b/>
                <w:bCs/>
                <w:rtl/>
              </w:rPr>
              <w:t> </w:t>
            </w:r>
            <w:r>
              <w:t>(OR)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متنقلة برية</w:t>
            </w: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01405D" w:rsidRDefault="00C26C17" w:rsidP="00D15309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480-5 450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 xml:space="preserve">متنقلة للطيران </w:t>
            </w:r>
            <w:r>
              <w:t>(R)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01405D" w:rsidRDefault="00C26C17" w:rsidP="00D15309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480-5 450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 xml:space="preserve">متنقلة للطيران </w:t>
            </w:r>
            <w:r>
              <w:t>(OR)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متنقلة برية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D15309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680-5 480</w:t>
            </w:r>
            <w:r w:rsidR="007B02D7"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للطيران </w:t>
            </w:r>
            <w:r>
              <w:t>(R)</w:t>
            </w:r>
          </w:p>
          <w:p w:rsidR="00495A5E" w:rsidRPr="00E267F8" w:rsidRDefault="007B02D7" w:rsidP="00FE7E6B">
            <w:pPr>
              <w:pStyle w:val="TabletextS5"/>
              <w:tabs>
                <w:tab w:val="left" w:pos="3120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 w:rsidRPr="007B02D7">
              <w:rPr>
                <w:rStyle w:val="Artref"/>
                <w:b w:val="0"/>
              </w:rPr>
              <w:t>115.5  111.5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D15309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730-5 680</w:t>
            </w:r>
            <w:r w:rsidR="007B02D7">
              <w:rPr>
                <w:rtl/>
              </w:rPr>
              <w:tab/>
            </w:r>
            <w:r w:rsidRPr="00A71AF3">
              <w:rPr>
                <w:b/>
                <w:bCs/>
                <w:rtl/>
              </w:rPr>
              <w:t>متنقلة للطيران</w:t>
            </w:r>
            <w:r>
              <w:rPr>
                <w:rtl/>
              </w:rPr>
              <w:t xml:space="preserve"> </w:t>
            </w:r>
            <w:r>
              <w:t>(OR)</w:t>
            </w:r>
          </w:p>
          <w:p w:rsidR="00495A5E" w:rsidRPr="00E267F8" w:rsidRDefault="007B02D7" w:rsidP="00FE7E6B">
            <w:pPr>
              <w:pStyle w:val="TabletextS5"/>
              <w:tabs>
                <w:tab w:val="left" w:pos="3120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 w:rsidRPr="007B02D7">
              <w:rPr>
                <w:rStyle w:val="Artref"/>
                <w:b w:val="0"/>
              </w:rPr>
              <w:t>115.5  111.5</w:t>
            </w:r>
          </w:p>
        </w:tc>
      </w:tr>
      <w:tr w:rsidR="00495A5E" w:rsidTr="00F83995">
        <w:trPr>
          <w:cantSplit/>
        </w:trPr>
        <w:tc>
          <w:tcPr>
            <w:tcW w:w="31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A5E" w:rsidRPr="0001405D" w:rsidRDefault="00C26C17" w:rsidP="00D15309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900-5 730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A5E" w:rsidRPr="0001405D" w:rsidRDefault="00C26C17" w:rsidP="00D15309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900-5 730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A5E" w:rsidRPr="0001405D" w:rsidRDefault="00C26C17" w:rsidP="00D15309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900-5 730</w:t>
            </w:r>
          </w:p>
        </w:tc>
      </w:tr>
      <w:tr w:rsidR="00495A5E" w:rsidTr="00F83995">
        <w:trPr>
          <w:cantSplit/>
        </w:trPr>
        <w:tc>
          <w:tcPr>
            <w:tcW w:w="31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متنقلة برية</w:t>
            </w:r>
          </w:p>
        </w:tc>
        <w:tc>
          <w:tcPr>
            <w:tcW w:w="318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</w:tc>
        <w:tc>
          <w:tcPr>
            <w:tcW w:w="31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FE7E6B">
            <w:pPr>
              <w:pStyle w:val="TabletextS5"/>
            </w:pPr>
            <w:r>
              <w:rPr>
                <w:rtl/>
              </w:rPr>
              <w:t xml:space="preserve">متنقلة باستثناء المتنقلة للطيران </w:t>
            </w:r>
            <w:r>
              <w:t>(R)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D15309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5</w:t>
            </w:r>
            <w:r w:rsidR="00D15309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950-5 900</w:t>
            </w:r>
            <w:r w:rsidR="007B02D7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إذاعية </w:t>
            </w:r>
            <w:r w:rsidR="007B02D7" w:rsidRPr="007B02D7">
              <w:rPr>
                <w:rStyle w:val="Artref"/>
                <w:b w:val="0"/>
              </w:rPr>
              <w:t>134.5</w:t>
            </w:r>
          </w:p>
          <w:p w:rsidR="00495A5E" w:rsidRPr="00E267F8" w:rsidRDefault="007B02D7" w:rsidP="00FE7E6B">
            <w:pPr>
              <w:pStyle w:val="TabletextS5"/>
              <w:tabs>
                <w:tab w:val="left" w:pos="3120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 w:rsidRPr="007B02D7">
              <w:rPr>
                <w:rStyle w:val="Artref"/>
                <w:b w:val="0"/>
              </w:rPr>
              <w:t>136.5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85773F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01405D">
              <w:rPr>
                <w:rStyle w:val="Tablefreq"/>
              </w:rPr>
              <w:t>6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200-5 950</w:t>
            </w:r>
            <w:r w:rsidR="007B02D7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إذاعية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7128F0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6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525-6 200</w:t>
            </w:r>
            <w:r w:rsidR="007B02D7"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بحرية</w:t>
            </w:r>
            <w:r w:rsidR="007128F0" w:rsidRPr="007128F0">
              <w:rPr>
                <w:rFonts w:hint="cs"/>
                <w:rtl/>
              </w:rPr>
              <w:t xml:space="preserve">  </w:t>
            </w:r>
            <w:r w:rsidR="007B02D7" w:rsidRPr="007B02D7">
              <w:rPr>
                <w:rStyle w:val="Artref"/>
                <w:b w:val="0"/>
              </w:rPr>
              <w:t>132.5  130.5  110.5  109.5</w:t>
            </w:r>
          </w:p>
          <w:p w:rsidR="00495A5E" w:rsidRPr="00E267F8" w:rsidRDefault="007B02D7" w:rsidP="00FE7E6B">
            <w:pPr>
              <w:pStyle w:val="TabletextS5"/>
              <w:tabs>
                <w:tab w:val="left" w:pos="3120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 w:rsidRPr="007B02D7">
              <w:rPr>
                <w:rStyle w:val="Artref"/>
                <w:b w:val="0"/>
              </w:rPr>
              <w:t>137.5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85773F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6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685-6 525</w:t>
            </w:r>
            <w:r w:rsidR="007B02D7"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للطيران </w:t>
            </w:r>
            <w:r>
              <w:t>(R)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85773F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01405D">
              <w:rPr>
                <w:rStyle w:val="Tablefreq"/>
              </w:rPr>
              <w:t>6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765-6 685</w:t>
            </w:r>
            <w:r w:rsidR="007B02D7"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للطيران </w:t>
            </w:r>
            <w:r>
              <w:t>(OR)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85773F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01405D">
              <w:rPr>
                <w:rStyle w:val="Tablefreq"/>
              </w:rPr>
              <w:lastRenderedPageBreak/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000-6 765</w:t>
            </w:r>
            <w:r w:rsidR="007B02D7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95A5E" w:rsidRDefault="007B02D7" w:rsidP="00FE7E6B">
            <w:pPr>
              <w:pStyle w:val="TabletextS5"/>
              <w:tabs>
                <w:tab w:val="left" w:pos="3120"/>
              </w:tabs>
            </w:pPr>
            <w:r>
              <w:rPr>
                <w:b/>
                <w:bCs/>
                <w:rtl/>
              </w:rPr>
              <w:tab/>
            </w:r>
            <w:r w:rsidR="00C26C17">
              <w:rPr>
                <w:b/>
                <w:bCs/>
                <w:rtl/>
              </w:rPr>
              <w:t>متنقلة</w:t>
            </w:r>
            <w:r w:rsidR="00C26C17">
              <w:rPr>
                <w:rtl/>
              </w:rPr>
              <w:t xml:space="preserve"> باستثناء المتنقلة للطيران </w:t>
            </w:r>
            <w:r w:rsidR="00C26C17">
              <w:t>(R)</w:t>
            </w:r>
          </w:p>
          <w:p w:rsidR="00495A5E" w:rsidRPr="00E267F8" w:rsidRDefault="007B02D7" w:rsidP="00FE7E6B">
            <w:pPr>
              <w:pStyle w:val="TabletextS5"/>
              <w:tabs>
                <w:tab w:val="left" w:pos="3120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 w:rsidRPr="007B02D7">
              <w:rPr>
                <w:rStyle w:val="Artref"/>
                <w:b w:val="0"/>
              </w:rPr>
              <w:t>138.5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85773F">
            <w:pPr>
              <w:pStyle w:val="TabletextS5"/>
              <w:tabs>
                <w:tab w:val="left" w:pos="3120"/>
              </w:tabs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100-7 000</w:t>
            </w:r>
            <w:r w:rsidR="007B02D7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495A5E" w:rsidRDefault="007B02D7" w:rsidP="00FE7E6B">
            <w:pPr>
              <w:pStyle w:val="TabletextS5"/>
              <w:tabs>
                <w:tab w:val="left" w:pos="3120"/>
              </w:tabs>
            </w:pPr>
            <w:r>
              <w:rPr>
                <w:rtl/>
              </w:rPr>
              <w:tab/>
            </w:r>
            <w:r w:rsidR="00C26C17">
              <w:rPr>
                <w:b/>
                <w:bCs/>
                <w:rtl/>
              </w:rPr>
              <w:t>هواة ساتلية</w:t>
            </w:r>
          </w:p>
          <w:p w:rsidR="00495A5E" w:rsidRPr="000A63F3" w:rsidRDefault="007B02D7" w:rsidP="0085773F">
            <w:pPr>
              <w:pStyle w:val="TabletextS5"/>
              <w:tabs>
                <w:tab w:val="left" w:pos="3120"/>
              </w:tabs>
              <w:rPr>
                <w:rStyle w:val="Artref"/>
                <w:bCs w:val="0"/>
              </w:rPr>
            </w:pPr>
            <w:r>
              <w:rPr>
                <w:rtl/>
              </w:rPr>
              <w:tab/>
            </w:r>
            <w:r w:rsidRPr="000A63F3">
              <w:rPr>
                <w:rStyle w:val="Artref"/>
                <w:b w:val="0"/>
                <w:bCs w:val="0"/>
              </w:rPr>
              <w:t>140.5</w:t>
            </w:r>
            <w:r w:rsidR="0085773F" w:rsidRPr="000A63F3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0A63F3">
              <w:rPr>
                <w:rStyle w:val="Artref"/>
                <w:b w:val="0"/>
                <w:bCs w:val="0"/>
              </w:rPr>
              <w:t>141.5</w:t>
            </w:r>
            <w:r w:rsidR="0085773F" w:rsidRPr="000A63F3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0A63F3">
              <w:rPr>
                <w:rStyle w:val="Artref"/>
                <w:b w:val="0"/>
                <w:bCs w:val="0"/>
              </w:rPr>
              <w:t>141A.5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C26C17" w:rsidP="0085773F">
            <w:pPr>
              <w:pStyle w:val="TabletextS5"/>
              <w:tabs>
                <w:tab w:val="left" w:pos="3120"/>
              </w:tabs>
              <w:rPr>
                <w:b/>
                <w:bCs/>
                <w:rtl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200-7 100</w:t>
            </w:r>
            <w:r w:rsidR="007B02D7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495A5E" w:rsidRPr="00E267F8" w:rsidRDefault="007B02D7" w:rsidP="0085773F">
            <w:pPr>
              <w:pStyle w:val="TabletextS5"/>
              <w:tabs>
                <w:tab w:val="left" w:pos="3120"/>
              </w:tabs>
              <w:rPr>
                <w:rStyle w:val="Artref"/>
                <w:rtl/>
              </w:rPr>
            </w:pPr>
            <w:r>
              <w:rPr>
                <w:bCs/>
                <w:color w:val="000000"/>
                <w:rtl/>
              </w:rPr>
              <w:tab/>
            </w:r>
            <w:r w:rsidRPr="007B02D7">
              <w:rPr>
                <w:rStyle w:val="Artref"/>
                <w:b w:val="0"/>
              </w:rPr>
              <w:t>141A.5</w:t>
            </w:r>
            <w:r w:rsidR="0085773F" w:rsidRPr="000A63F3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B02D7">
              <w:rPr>
                <w:rStyle w:val="Artref"/>
                <w:b w:val="0"/>
              </w:rPr>
              <w:t>141B.5</w:t>
            </w:r>
          </w:p>
        </w:tc>
      </w:tr>
      <w:tr w:rsidR="00495A5E" w:rsidTr="00F83995">
        <w:trPr>
          <w:cantSplit/>
        </w:trPr>
        <w:tc>
          <w:tcPr>
            <w:tcW w:w="31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01405D" w:rsidRDefault="00C26C17" w:rsidP="0085773F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300-7 200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إذاعية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01405D" w:rsidRDefault="00C26C17" w:rsidP="0085773F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300-7 200</w:t>
            </w:r>
          </w:p>
          <w:p w:rsidR="00495A5E" w:rsidRDefault="00C26C17" w:rsidP="0085773F">
            <w:pPr>
              <w:pStyle w:val="TabletextS5"/>
            </w:pPr>
            <w:r>
              <w:rPr>
                <w:b/>
                <w:bCs/>
                <w:rtl/>
              </w:rPr>
              <w:t>هواة</w:t>
            </w:r>
          </w:p>
          <w:p w:rsidR="00495A5E" w:rsidRPr="00E267F8" w:rsidRDefault="007B02D7" w:rsidP="00FE7E6B">
            <w:pPr>
              <w:pStyle w:val="TabletextS5"/>
              <w:rPr>
                <w:rStyle w:val="Artref"/>
              </w:rPr>
            </w:pPr>
            <w:r w:rsidRPr="007B02D7">
              <w:rPr>
                <w:rStyle w:val="Artref"/>
                <w:b w:val="0"/>
              </w:rPr>
              <w:t>142.5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01405D" w:rsidRDefault="00C26C17" w:rsidP="0085773F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300-7 200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إذاعية</w:t>
            </w:r>
          </w:p>
        </w:tc>
      </w:tr>
      <w:tr w:rsidR="00495A5E" w:rsidTr="00FE7E6B">
        <w:trPr>
          <w:cantSplit/>
        </w:trPr>
        <w:tc>
          <w:tcPr>
            <w:tcW w:w="9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Default="00C26C17" w:rsidP="007128F0">
            <w:pPr>
              <w:pStyle w:val="TabletextS5"/>
              <w:tabs>
                <w:tab w:val="left" w:pos="3120"/>
              </w:tabs>
            </w:pPr>
            <w:r w:rsidRPr="00083E59">
              <w:rPr>
                <w:b/>
                <w:color w:val="000000"/>
              </w:rPr>
              <w:t>7</w:t>
            </w:r>
            <w:r w:rsidR="0085773F">
              <w:rPr>
                <w:b/>
                <w:color w:val="000000"/>
              </w:rPr>
              <w:t> </w:t>
            </w:r>
            <w:r w:rsidRPr="0001405D">
              <w:rPr>
                <w:rStyle w:val="Tablefreq"/>
              </w:rPr>
              <w:t>350-7 300</w:t>
            </w:r>
            <w:r w:rsidR="007B02D7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إذاعية</w:t>
            </w:r>
            <w:r w:rsidR="007128F0" w:rsidRPr="007128F0">
              <w:rPr>
                <w:rFonts w:hint="cs"/>
                <w:rtl/>
              </w:rPr>
              <w:t xml:space="preserve">  </w:t>
            </w:r>
            <w:r w:rsidR="007B02D7" w:rsidRPr="007B02D7">
              <w:rPr>
                <w:rStyle w:val="Artref"/>
                <w:b w:val="0"/>
              </w:rPr>
              <w:t>134.5</w:t>
            </w:r>
          </w:p>
          <w:p w:rsidR="00495A5E" w:rsidRPr="007128F0" w:rsidRDefault="007B02D7" w:rsidP="0085773F">
            <w:pPr>
              <w:pStyle w:val="TabletextS5"/>
              <w:tabs>
                <w:tab w:val="left" w:pos="3120"/>
              </w:tabs>
              <w:rPr>
                <w:rStyle w:val="Artref"/>
                <w:bCs w:val="0"/>
                <w:rtl/>
              </w:rPr>
            </w:pPr>
            <w:r>
              <w:rPr>
                <w:rtl/>
              </w:rPr>
              <w:tab/>
            </w:r>
            <w:r w:rsidRPr="007128F0">
              <w:rPr>
                <w:rStyle w:val="Artref"/>
                <w:b w:val="0"/>
                <w:bCs w:val="0"/>
              </w:rPr>
              <w:t>143.5</w:t>
            </w:r>
            <w:r w:rsidR="0085773F" w:rsidRPr="007128F0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128F0">
              <w:rPr>
                <w:rStyle w:val="Artref"/>
                <w:b w:val="0"/>
                <w:bCs w:val="0"/>
              </w:rPr>
              <w:t>143A.5</w:t>
            </w:r>
            <w:r w:rsidR="0085773F" w:rsidRPr="007128F0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128F0">
              <w:rPr>
                <w:rStyle w:val="Artref"/>
                <w:b w:val="0"/>
                <w:bCs w:val="0"/>
              </w:rPr>
              <w:t>143B.5</w:t>
            </w:r>
            <w:r w:rsidR="0085773F" w:rsidRPr="007128F0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128F0">
              <w:rPr>
                <w:rStyle w:val="Artref"/>
                <w:b w:val="0"/>
                <w:bCs w:val="0"/>
              </w:rPr>
              <w:t>143C.5</w:t>
            </w:r>
            <w:r w:rsidR="0085773F" w:rsidRPr="007128F0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128F0">
              <w:rPr>
                <w:rStyle w:val="Artref"/>
                <w:b w:val="0"/>
                <w:bCs w:val="0"/>
              </w:rPr>
              <w:t>143D.5</w:t>
            </w:r>
          </w:p>
        </w:tc>
      </w:tr>
      <w:tr w:rsidR="00495A5E" w:rsidTr="000A63F3">
        <w:trPr>
          <w:cantSplit/>
          <w:trHeight w:val="957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01405D" w:rsidRDefault="00C26C17" w:rsidP="0085773F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450-7 400</w:t>
            </w:r>
          </w:p>
          <w:p w:rsidR="00495A5E" w:rsidRDefault="00C26C17" w:rsidP="00FE7E6B">
            <w:pPr>
              <w:pStyle w:val="TabletextS5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:rsidR="00495A5E" w:rsidRPr="00527C5D" w:rsidRDefault="007B02D7" w:rsidP="0085773F">
            <w:pPr>
              <w:pStyle w:val="TabletextS5"/>
              <w:rPr>
                <w:rStyle w:val="Artref"/>
              </w:rPr>
            </w:pPr>
            <w:r w:rsidRPr="007B02D7">
              <w:rPr>
                <w:rStyle w:val="Artref"/>
                <w:b w:val="0"/>
              </w:rPr>
              <w:t>143B.5</w:t>
            </w:r>
            <w:r w:rsidR="0085773F" w:rsidRPr="000A63F3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B02D7">
              <w:rPr>
                <w:rStyle w:val="Artref"/>
                <w:b w:val="0"/>
              </w:rPr>
              <w:t>143C.5</w:t>
            </w: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01405D" w:rsidRDefault="00C26C17" w:rsidP="0085773F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450-7 400</w:t>
            </w:r>
          </w:p>
          <w:p w:rsidR="00495A5E" w:rsidRDefault="00C26C17" w:rsidP="00FE7E6B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495A5E" w:rsidRDefault="00C26C17" w:rsidP="00FE7E6B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01405D" w:rsidRDefault="00C26C17" w:rsidP="0085773F">
            <w:pPr>
              <w:pStyle w:val="TabletextS5"/>
              <w:rPr>
                <w:rStyle w:val="Tablefreq"/>
              </w:rPr>
            </w:pPr>
            <w:r w:rsidRPr="0001405D">
              <w:rPr>
                <w:rStyle w:val="Tablefreq"/>
              </w:rPr>
              <w:t>7</w:t>
            </w:r>
            <w:r w:rsidR="0085773F">
              <w:rPr>
                <w:rStyle w:val="Tablefreq"/>
              </w:rPr>
              <w:t> </w:t>
            </w:r>
            <w:r w:rsidRPr="0001405D">
              <w:rPr>
                <w:rStyle w:val="Tablefreq"/>
              </w:rPr>
              <w:t>450-7 400</w:t>
            </w:r>
          </w:p>
          <w:p w:rsidR="00495A5E" w:rsidRDefault="00C26C17" w:rsidP="00FE7E6B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:rsidR="00495A5E" w:rsidRPr="0097618A" w:rsidRDefault="007B02D7" w:rsidP="0085773F">
            <w:pPr>
              <w:pStyle w:val="TabletextS5"/>
              <w:rPr>
                <w:rStyle w:val="Artref"/>
                <w:rtl/>
              </w:rPr>
            </w:pPr>
            <w:r w:rsidRPr="007B02D7">
              <w:rPr>
                <w:rStyle w:val="Artref"/>
                <w:b w:val="0"/>
              </w:rPr>
              <w:t>143A.5</w:t>
            </w:r>
            <w:r w:rsidR="0085773F" w:rsidRPr="000A63F3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7B02D7">
              <w:rPr>
                <w:rStyle w:val="Artref"/>
                <w:b w:val="0"/>
              </w:rPr>
              <w:t>143C.5</w:t>
            </w:r>
          </w:p>
        </w:tc>
      </w:tr>
    </w:tbl>
    <w:p w:rsidR="001D1D6E" w:rsidRPr="00373418" w:rsidRDefault="00C26C17" w:rsidP="00373418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373418" w:rsidRPr="00373418">
        <w:rPr>
          <w:rFonts w:hint="cs"/>
          <w:b w:val="0"/>
          <w:bCs w:val="0"/>
          <w:rtl/>
        </w:rPr>
        <w:t>ل</w:t>
      </w:r>
      <w:r w:rsidR="00C13433" w:rsidRPr="00373418">
        <w:rPr>
          <w:rFonts w:hint="cs"/>
          <w:b w:val="0"/>
          <w:bCs w:val="0"/>
          <w:rtl/>
        </w:rPr>
        <w:t xml:space="preserve">أن </w:t>
      </w:r>
      <w:r w:rsidR="00373418" w:rsidRPr="00373418">
        <w:rPr>
          <w:b w:val="0"/>
          <w:bCs w:val="0"/>
          <w:rtl/>
        </w:rPr>
        <w:t>الخدمت</w:t>
      </w:r>
      <w:r w:rsidR="00373418" w:rsidRPr="00373418">
        <w:rPr>
          <w:rFonts w:hint="cs"/>
          <w:b w:val="0"/>
          <w:bCs w:val="0"/>
          <w:rtl/>
        </w:rPr>
        <w:t>ين</w:t>
      </w:r>
      <w:r w:rsidR="00373418" w:rsidRPr="00373418">
        <w:rPr>
          <w:b w:val="0"/>
          <w:bCs w:val="0"/>
          <w:rtl/>
        </w:rPr>
        <w:t xml:space="preserve"> الثابتة والمتنقلة</w:t>
      </w:r>
      <w:r w:rsidR="00373418">
        <w:rPr>
          <w:rFonts w:hint="cs"/>
          <w:b w:val="0"/>
          <w:bCs w:val="0"/>
          <w:rtl/>
        </w:rPr>
        <w:t xml:space="preserve"> تستخدمان</w:t>
      </w:r>
      <w:r w:rsidR="00373418" w:rsidRPr="00373418">
        <w:rPr>
          <w:b w:val="0"/>
          <w:bCs w:val="0"/>
          <w:rtl/>
        </w:rPr>
        <w:t xml:space="preserve"> </w:t>
      </w:r>
      <w:r w:rsidR="00373418" w:rsidRPr="00373418">
        <w:rPr>
          <w:rFonts w:hint="cs"/>
          <w:b w:val="0"/>
          <w:bCs w:val="0"/>
          <w:rtl/>
        </w:rPr>
        <w:t>ال</w:t>
      </w:r>
      <w:r w:rsidR="00C13433" w:rsidRPr="00373418">
        <w:rPr>
          <w:rFonts w:hint="cs"/>
          <w:b w:val="0"/>
          <w:bCs w:val="0"/>
          <w:rtl/>
        </w:rPr>
        <w:t>نطاق التردد</w:t>
      </w:r>
      <w:r w:rsidR="00373418" w:rsidRPr="00373418">
        <w:rPr>
          <w:rFonts w:hint="cs"/>
          <w:b w:val="0"/>
          <w:bCs w:val="0"/>
          <w:rtl/>
        </w:rPr>
        <w:t>ي</w:t>
      </w:r>
      <w:r w:rsidR="00C13433" w:rsidRPr="00373418">
        <w:rPr>
          <w:rFonts w:hint="cs"/>
          <w:b w:val="0"/>
          <w:bCs w:val="0"/>
          <w:rtl/>
        </w:rPr>
        <w:t xml:space="preserve"> </w:t>
      </w:r>
      <w:r w:rsidR="00C13433" w:rsidRPr="00373418">
        <w:rPr>
          <w:b w:val="0"/>
          <w:bCs w:val="0"/>
        </w:rPr>
        <w:t>kHz 5 450</w:t>
      </w:r>
      <w:r w:rsidR="00C13433" w:rsidRPr="00373418">
        <w:rPr>
          <w:b w:val="0"/>
          <w:bCs w:val="0"/>
        </w:rPr>
        <w:noBreakHyphen/>
        <w:t>5 250</w:t>
      </w:r>
      <w:r w:rsidR="00C13433" w:rsidRPr="00373418">
        <w:rPr>
          <w:rFonts w:hint="cs"/>
          <w:b w:val="0"/>
          <w:bCs w:val="0"/>
          <w:rtl/>
        </w:rPr>
        <w:t xml:space="preserve"> حالياً </w:t>
      </w:r>
      <w:r w:rsidR="00373418">
        <w:rPr>
          <w:rFonts w:hint="cs"/>
          <w:b w:val="0"/>
          <w:bCs w:val="0"/>
          <w:rtl/>
        </w:rPr>
        <w:t>كخدمتين</w:t>
      </w:r>
      <w:r w:rsidR="00C13433" w:rsidRPr="00373418">
        <w:rPr>
          <w:rFonts w:hint="cs"/>
          <w:b w:val="0"/>
          <w:bCs w:val="0"/>
          <w:rtl/>
        </w:rPr>
        <w:t xml:space="preserve"> أولي</w:t>
      </w:r>
      <w:r w:rsidR="00373418">
        <w:rPr>
          <w:rFonts w:hint="cs"/>
          <w:b w:val="0"/>
          <w:bCs w:val="0"/>
          <w:rtl/>
        </w:rPr>
        <w:t>تين</w:t>
      </w:r>
      <w:r w:rsidR="00C13433" w:rsidRPr="00373418">
        <w:rPr>
          <w:rFonts w:hint="cs"/>
          <w:b w:val="0"/>
          <w:bCs w:val="0"/>
          <w:rtl/>
        </w:rPr>
        <w:t xml:space="preserve"> في</w:t>
      </w:r>
      <w:r w:rsidR="00C13433" w:rsidRPr="00373418">
        <w:rPr>
          <w:rFonts w:hint="eastAsia"/>
          <w:b w:val="0"/>
          <w:bCs w:val="0"/>
          <w:rtl/>
        </w:rPr>
        <w:t> </w:t>
      </w:r>
      <w:r w:rsidR="00373418">
        <w:rPr>
          <w:rFonts w:hint="cs"/>
          <w:b w:val="0"/>
          <w:bCs w:val="0"/>
          <w:rtl/>
        </w:rPr>
        <w:t>العديد من البلدان</w:t>
      </w:r>
      <w:r w:rsidR="00C13433" w:rsidRPr="00373418">
        <w:rPr>
          <w:rFonts w:hint="cs"/>
          <w:b w:val="0"/>
          <w:bCs w:val="0"/>
          <w:rtl/>
        </w:rPr>
        <w:t xml:space="preserve"> و</w:t>
      </w:r>
      <w:r w:rsidR="00373418">
        <w:rPr>
          <w:rFonts w:hint="cs"/>
          <w:b w:val="0"/>
          <w:bCs w:val="0"/>
          <w:rtl/>
        </w:rPr>
        <w:t>ل</w:t>
      </w:r>
      <w:r w:rsidR="00C13433" w:rsidRPr="00373418">
        <w:rPr>
          <w:rFonts w:hint="cs"/>
          <w:b w:val="0"/>
          <w:bCs w:val="0"/>
          <w:rtl/>
        </w:rPr>
        <w:t xml:space="preserve">أن دراسات قطاع الاتصالات الراديوية أشارت إلى أن </w:t>
      </w:r>
      <w:r w:rsidR="00373418">
        <w:rPr>
          <w:rFonts w:hint="cs"/>
          <w:b w:val="0"/>
          <w:bCs w:val="0"/>
          <w:rtl/>
        </w:rPr>
        <w:t>خدمات</w:t>
      </w:r>
      <w:r w:rsidR="00C13433" w:rsidRPr="00373418">
        <w:rPr>
          <w:rFonts w:hint="cs"/>
          <w:b w:val="0"/>
          <w:bCs w:val="0"/>
          <w:rtl/>
        </w:rPr>
        <w:t xml:space="preserve"> الهواة يمكن أن تُسبب تداخلاً </w:t>
      </w:r>
      <w:r w:rsidR="00373418">
        <w:rPr>
          <w:rFonts w:hint="cs"/>
          <w:b w:val="0"/>
          <w:bCs w:val="0"/>
          <w:rtl/>
        </w:rPr>
        <w:t>على</w:t>
      </w:r>
      <w:r w:rsidR="00C13433" w:rsidRPr="00373418">
        <w:rPr>
          <w:rFonts w:hint="cs"/>
          <w:b w:val="0"/>
          <w:bCs w:val="0"/>
          <w:rtl/>
        </w:rPr>
        <w:t xml:space="preserve"> </w:t>
      </w:r>
      <w:r w:rsidR="00373418" w:rsidRPr="00373418">
        <w:rPr>
          <w:b w:val="0"/>
          <w:bCs w:val="0"/>
          <w:rtl/>
        </w:rPr>
        <w:t>الخدمت</w:t>
      </w:r>
      <w:r w:rsidR="00373418" w:rsidRPr="00373418">
        <w:rPr>
          <w:rFonts w:hint="cs"/>
          <w:b w:val="0"/>
          <w:bCs w:val="0"/>
          <w:rtl/>
        </w:rPr>
        <w:t>ين</w:t>
      </w:r>
      <w:r w:rsidR="006666A1">
        <w:rPr>
          <w:b w:val="0"/>
          <w:bCs w:val="0"/>
          <w:rtl/>
        </w:rPr>
        <w:t xml:space="preserve"> الثابتة</w:t>
      </w:r>
      <w:r w:rsidR="006666A1">
        <w:rPr>
          <w:rFonts w:hint="cs"/>
          <w:b w:val="0"/>
          <w:bCs w:val="0"/>
          <w:rtl/>
        </w:rPr>
        <w:t> </w:t>
      </w:r>
      <w:r w:rsidR="00373418" w:rsidRPr="00373418">
        <w:rPr>
          <w:b w:val="0"/>
          <w:bCs w:val="0"/>
          <w:rtl/>
        </w:rPr>
        <w:t>والمتنقلة</w:t>
      </w:r>
      <w:r w:rsidR="00373418">
        <w:rPr>
          <w:rFonts w:hint="cs"/>
          <w:b w:val="0"/>
          <w:bCs w:val="0"/>
          <w:rtl/>
        </w:rPr>
        <w:t>.</w:t>
      </w:r>
    </w:p>
    <w:p w:rsidR="001D1D6E" w:rsidRDefault="00C26C17">
      <w:pPr>
        <w:pStyle w:val="Proposal"/>
      </w:pPr>
      <w:r>
        <w:t>SUP</w:t>
      </w:r>
      <w:r>
        <w:tab/>
        <w:t>KOR/102A4/2</w:t>
      </w:r>
      <w:r w:rsidR="0085773F">
        <w:rPr>
          <w:rFonts w:hint="cs"/>
          <w:rtl/>
        </w:rPr>
        <w:t> </w:t>
      </w:r>
    </w:p>
    <w:p w:rsidR="00156D4B" w:rsidRPr="00C9435B" w:rsidRDefault="00C26C17" w:rsidP="00156D4B">
      <w:pPr>
        <w:pStyle w:val="ResNo"/>
        <w:keepLines/>
        <w:rPr>
          <w:rtl/>
          <w:lang w:bidi="ar-SA"/>
        </w:rPr>
      </w:pPr>
      <w:bookmarkStart w:id="3" w:name="_Toc327956733"/>
      <w:r>
        <w:rPr>
          <w:rFonts w:hint="cs"/>
          <w:rtl/>
        </w:rPr>
        <w:t xml:space="preserve">القـرار </w:t>
      </w:r>
      <w:r w:rsidRPr="00156D4B">
        <w:rPr>
          <w:rStyle w:val="href"/>
        </w:rPr>
        <w:t>649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3"/>
    </w:p>
    <w:p w:rsidR="00156D4B" w:rsidRPr="00C76619" w:rsidRDefault="00C26C17" w:rsidP="00156D4B">
      <w:pPr>
        <w:pStyle w:val="Restitle"/>
        <w:keepLines/>
        <w:rPr>
          <w:caps/>
          <w:rtl/>
          <w:lang w:bidi="ar-EG"/>
        </w:rPr>
      </w:pPr>
      <w:bookmarkStart w:id="4" w:name="_Toc327956734"/>
      <w:r>
        <w:rPr>
          <w:rFonts w:hint="cs"/>
          <w:caps/>
          <w:rtl/>
          <w:lang w:bidi="ar-EG"/>
        </w:rPr>
        <w:t>إمكانية منح توزيع</w:t>
      </w:r>
      <w:r w:rsidR="006666A1">
        <w:rPr>
          <w:rFonts w:hint="cs"/>
          <w:caps/>
          <w:rtl/>
          <w:lang w:bidi="ar-EG"/>
        </w:rPr>
        <w:t xml:space="preserve"> لخدمة الهواة</w:t>
      </w:r>
      <w:r>
        <w:rPr>
          <w:caps/>
          <w:rtl/>
          <w:lang w:bidi="ar-EG"/>
        </w:rPr>
        <w:br/>
      </w:r>
      <w:r>
        <w:rPr>
          <w:rFonts w:hint="cs"/>
          <w:caps/>
          <w:rtl/>
          <w:lang w:bidi="ar-EG"/>
        </w:rPr>
        <w:t xml:space="preserve">على أساس ثانوي عند حوالي </w:t>
      </w:r>
      <w:r w:rsidRPr="00A43A77">
        <w:t>kHz</w:t>
      </w:r>
      <w:r>
        <w:t> 5 300</w:t>
      </w:r>
      <w:bookmarkEnd w:id="4"/>
    </w:p>
    <w:p w:rsidR="001D1D6E" w:rsidRDefault="00C26C1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90104">
        <w:rPr>
          <w:rFonts w:hint="cs"/>
          <w:b w:val="0"/>
          <w:bCs w:val="0"/>
          <w:rtl/>
          <w:lang w:bidi="ar-EG"/>
        </w:rPr>
        <w:t>لم يعد هذا القرار مطلوباً</w:t>
      </w:r>
      <w:r w:rsidR="00373418">
        <w:rPr>
          <w:rFonts w:hint="cs"/>
          <w:b w:val="0"/>
          <w:bCs w:val="0"/>
          <w:rtl/>
          <w:lang w:bidi="ar-EG"/>
        </w:rPr>
        <w:t>.</w:t>
      </w:r>
    </w:p>
    <w:p w:rsidR="0085773F" w:rsidRPr="0085773F" w:rsidRDefault="0085773F" w:rsidP="0085773F">
      <w:pPr>
        <w:rPr>
          <w:rtl/>
          <w:lang w:bidi="ar-EG"/>
        </w:rPr>
      </w:pPr>
    </w:p>
    <w:p w:rsidR="006666A1" w:rsidRPr="00C26C17" w:rsidRDefault="00C26C17" w:rsidP="006666A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  <w:bookmarkStart w:id="5" w:name="_GoBack"/>
      <w:bookmarkEnd w:id="5"/>
    </w:p>
    <w:sectPr w:rsidR="006666A1" w:rsidRPr="00C26C1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AC" w:rsidRDefault="00C439AC" w:rsidP="002919E1">
      <w:r>
        <w:separator/>
      </w:r>
    </w:p>
    <w:p w:rsidR="00C439AC" w:rsidRDefault="00C439AC" w:rsidP="002919E1"/>
    <w:p w:rsidR="00C439AC" w:rsidRDefault="00C439AC" w:rsidP="002919E1"/>
    <w:p w:rsidR="00C439AC" w:rsidRDefault="00C439AC"/>
  </w:endnote>
  <w:endnote w:type="continuationSeparator" w:id="0">
    <w:p w:rsidR="00C439AC" w:rsidRDefault="00C439AC" w:rsidP="002919E1">
      <w:r>
        <w:continuationSeparator/>
      </w:r>
    </w:p>
    <w:p w:rsidR="00C439AC" w:rsidRDefault="00C439AC" w:rsidP="002919E1"/>
    <w:p w:rsidR="00C439AC" w:rsidRDefault="00C439AC" w:rsidP="002919E1"/>
    <w:p w:rsidR="00C439AC" w:rsidRDefault="00C43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26C1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666A1">
      <w:rPr>
        <w:noProof/>
        <w:lang w:val="es-ES"/>
      </w:rPr>
      <w:t>P:\ARA\ITU-R\CONF-R\CMR15\100\102ADD04A.docx</w:t>
    </w:r>
    <w:r w:rsidRPr="00CB4300">
      <w:fldChar w:fldCharType="end"/>
    </w:r>
    <w:r w:rsidR="006666A1">
      <w:rPr>
        <w:lang w:val="es-ES"/>
      </w:rPr>
      <w:t xml:space="preserve"> </w:t>
    </w:r>
    <w:r w:rsidRPr="00CB4300">
      <w:rPr>
        <w:lang w:val="es-ES"/>
      </w:rPr>
      <w:t xml:space="preserve">  (</w:t>
    </w:r>
    <w:r w:rsidR="00C26C17">
      <w:rPr>
        <w:rFonts w:hint="cs"/>
        <w:rtl/>
        <w:lang w:val="es-ES"/>
      </w:rPr>
      <w:t>388782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B44A2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666A1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26C1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666A1">
      <w:rPr>
        <w:noProof/>
        <w:lang w:val="es-ES"/>
      </w:rPr>
      <w:t>P:\ARA\ITU-R\CONF-R\CMR15\100\102ADD04A.docx</w:t>
    </w:r>
    <w:r>
      <w:fldChar w:fldCharType="end"/>
    </w:r>
    <w:r w:rsidRPr="00CB4300">
      <w:rPr>
        <w:lang w:val="es-ES"/>
      </w:rPr>
      <w:t xml:space="preserve">   (</w:t>
    </w:r>
    <w:r w:rsidR="00C26C17">
      <w:rPr>
        <w:rFonts w:hint="cs"/>
        <w:rtl/>
        <w:lang w:val="es-ES"/>
      </w:rPr>
      <w:t>388782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B44A2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666A1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AC" w:rsidRDefault="00C439AC" w:rsidP="002919E1">
      <w:r>
        <w:t>___________________</w:t>
      </w:r>
    </w:p>
  </w:footnote>
  <w:footnote w:type="continuationSeparator" w:id="0">
    <w:p w:rsidR="00C439AC" w:rsidRDefault="00C439AC" w:rsidP="002919E1">
      <w:r>
        <w:continuationSeparator/>
      </w:r>
    </w:p>
    <w:p w:rsidR="00C439AC" w:rsidRDefault="00C439AC" w:rsidP="002919E1"/>
    <w:p w:rsidR="00C439AC" w:rsidRDefault="00C439AC" w:rsidP="002919E1"/>
    <w:p w:rsidR="00C439AC" w:rsidRDefault="00C43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A63F3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102(Add.4)-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63F3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1D6E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154E"/>
    <w:rsid w:val="0033737F"/>
    <w:rsid w:val="00353652"/>
    <w:rsid w:val="003569E1"/>
    <w:rsid w:val="00373418"/>
    <w:rsid w:val="003815E2"/>
    <w:rsid w:val="00381FAD"/>
    <w:rsid w:val="00382A66"/>
    <w:rsid w:val="003923B1"/>
    <w:rsid w:val="003965FE"/>
    <w:rsid w:val="003979EB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44A2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0E76"/>
    <w:rsid w:val="0057294D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66A1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28F0"/>
    <w:rsid w:val="00716B1D"/>
    <w:rsid w:val="007248EC"/>
    <w:rsid w:val="00731150"/>
    <w:rsid w:val="00736DCC"/>
    <w:rsid w:val="00741855"/>
    <w:rsid w:val="00742B73"/>
    <w:rsid w:val="00751251"/>
    <w:rsid w:val="00757E66"/>
    <w:rsid w:val="007610E7"/>
    <w:rsid w:val="00764079"/>
    <w:rsid w:val="00770AA0"/>
    <w:rsid w:val="00771F7E"/>
    <w:rsid w:val="00773E9C"/>
    <w:rsid w:val="00776BD8"/>
    <w:rsid w:val="00776F6B"/>
    <w:rsid w:val="00777694"/>
    <w:rsid w:val="00786A7E"/>
    <w:rsid w:val="007A0802"/>
    <w:rsid w:val="007B02D7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3F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104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1798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3433"/>
    <w:rsid w:val="00C22074"/>
    <w:rsid w:val="00C2377B"/>
    <w:rsid w:val="00C26C17"/>
    <w:rsid w:val="00C3693C"/>
    <w:rsid w:val="00C439A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6D97"/>
    <w:rsid w:val="00CE0E68"/>
    <w:rsid w:val="00CE5BA4"/>
    <w:rsid w:val="00D15309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1932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7EBE4E-1985-4616-BDE6-B26347EE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R15-WRC15-C-0102!A4!MSW-A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35920-E932-4FBC-A55C-517753CAAE4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5AF668-DBAB-4FA8-9A40-774B382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R15-WRC15-C-0102!A4!MSW-A</vt:lpstr>
    </vt:vector>
  </TitlesOfParts>
  <Manager>General Secretariat - Pool</Manager>
  <Company>International Telecommunication Union (ITU)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R15-WRC15-C-0102!A4!MSW-A</dc:title>
  <dc:creator>Documents Proposals Manager (DPM)</dc:creator>
  <cp:keywords>DPM_v5.2015.10.230_prod</cp:keywords>
  <cp:lastModifiedBy>Khalil, Magdy</cp:lastModifiedBy>
  <cp:revision>8</cp:revision>
  <cp:lastPrinted>2015-10-30T15:36:00Z</cp:lastPrinted>
  <dcterms:created xsi:type="dcterms:W3CDTF">2015-10-30T15:28:00Z</dcterms:created>
  <dcterms:modified xsi:type="dcterms:W3CDTF">2015-10-30T16:24:00Z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