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FC7105">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FC7105">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FC7105">
            <w:pPr>
              <w:pStyle w:val="Adress"/>
              <w:framePr w:hSpace="0" w:wrap="auto" w:xAlign="left" w:yAlign="inline"/>
              <w:spacing w:before="0" w:line="300" w:lineRule="exact"/>
              <w:rPr>
                <w:rtl/>
              </w:rPr>
            </w:pPr>
          </w:p>
        </w:tc>
        <w:tc>
          <w:tcPr>
            <w:tcW w:w="3053" w:type="dxa"/>
            <w:tcBorders>
              <w:top w:val="single" w:sz="12" w:space="0" w:color="auto"/>
            </w:tcBorders>
          </w:tcPr>
          <w:p w:rsidR="00280E04" w:rsidRPr="00BD6EF3" w:rsidRDefault="00280E04" w:rsidP="00FC7105">
            <w:pPr>
              <w:pStyle w:val="Adress"/>
              <w:framePr w:hSpace="0" w:wrap="auto" w:xAlign="left" w:yAlign="inline"/>
              <w:spacing w:before="0" w:line="300" w:lineRule="exact"/>
            </w:pPr>
          </w:p>
        </w:tc>
      </w:tr>
      <w:tr w:rsidR="003E1608" w:rsidTr="003E1608">
        <w:trPr>
          <w:cantSplit/>
        </w:trPr>
        <w:tc>
          <w:tcPr>
            <w:tcW w:w="6619" w:type="dxa"/>
            <w:shd w:val="clear" w:color="auto" w:fill="auto"/>
          </w:tcPr>
          <w:p w:rsidR="003E1608" w:rsidRPr="0033568B" w:rsidRDefault="0033568B" w:rsidP="00FC7105">
            <w:pPr>
              <w:pStyle w:val="Adress"/>
              <w:framePr w:hSpace="0" w:wrap="auto" w:xAlign="left" w:yAlign="inline"/>
              <w:spacing w:before="0" w:line="300" w:lineRule="exact"/>
              <w:rPr>
                <w:rFonts w:asciiTheme="minorHAnsi" w:hAnsiTheme="minorHAnsi"/>
                <w:sz w:val="30"/>
                <w:rtl/>
              </w:rPr>
            </w:pPr>
            <w:r w:rsidRPr="00146A10">
              <w:rPr>
                <w:rFonts w:hint="cs"/>
                <w:b w:val="0"/>
                <w:rtl/>
              </w:rPr>
              <w:t>اللجنة</w:t>
            </w:r>
            <w:r>
              <w:rPr>
                <w:rFonts w:hint="cs"/>
                <w:bCs w:val="0"/>
                <w:rtl/>
              </w:rPr>
              <w:t xml:space="preserve"> </w:t>
            </w:r>
            <w:r>
              <w:rPr>
                <w:bCs w:val="0"/>
              </w:rPr>
              <w:t>6</w:t>
            </w:r>
          </w:p>
        </w:tc>
        <w:tc>
          <w:tcPr>
            <w:tcW w:w="3053" w:type="dxa"/>
            <w:shd w:val="clear" w:color="auto" w:fill="auto"/>
            <w:vAlign w:val="center"/>
          </w:tcPr>
          <w:p w:rsidR="003E1608" w:rsidRPr="00417616" w:rsidRDefault="00146A10" w:rsidP="00FC7105">
            <w:pPr>
              <w:pStyle w:val="Adress"/>
              <w:framePr w:hSpace="0" w:wrap="auto" w:xAlign="left" w:yAlign="inline"/>
              <w:spacing w:before="0" w:line="300" w:lineRule="exact"/>
              <w:rPr>
                <w:rtl/>
              </w:rPr>
            </w:pPr>
            <w:r>
              <w:rPr>
                <w:rFonts w:hint="cs"/>
                <w:rtl/>
              </w:rPr>
              <w:t xml:space="preserve">المراجعة </w:t>
            </w:r>
            <w:r w:rsidR="00B7640F">
              <w:t>1</w:t>
            </w:r>
            <w:r w:rsidR="003E1608" w:rsidRPr="00417616">
              <w:br/>
            </w:r>
            <w:r w:rsidR="003E1608" w:rsidRPr="00417616">
              <w:rPr>
                <w:rtl/>
              </w:rPr>
              <w:t xml:space="preserve">للوثيقة </w:t>
            </w:r>
            <w:r w:rsidR="003E1608" w:rsidRPr="00417616">
              <w:t>102</w:t>
            </w:r>
            <w:r w:rsidR="006439EF" w:rsidRPr="006439EF">
              <w:t>(Add.24)</w:t>
            </w:r>
            <w:r w:rsidR="00417616">
              <w:t>-A</w:t>
            </w:r>
          </w:p>
        </w:tc>
      </w:tr>
      <w:tr w:rsidR="00764079" w:rsidTr="003E1608">
        <w:trPr>
          <w:cantSplit/>
        </w:trPr>
        <w:tc>
          <w:tcPr>
            <w:tcW w:w="6619" w:type="dxa"/>
            <w:shd w:val="clear" w:color="auto" w:fill="auto"/>
          </w:tcPr>
          <w:p w:rsidR="00764079" w:rsidRPr="00417616" w:rsidRDefault="00764079" w:rsidP="00FC7105">
            <w:pPr>
              <w:pStyle w:val="Adress"/>
              <w:framePr w:hSpace="0" w:wrap="auto" w:xAlign="left" w:yAlign="inline"/>
              <w:spacing w:before="0" w:line="300" w:lineRule="exact"/>
              <w:rPr>
                <w:rtl/>
              </w:rPr>
            </w:pPr>
          </w:p>
        </w:tc>
        <w:tc>
          <w:tcPr>
            <w:tcW w:w="3053" w:type="dxa"/>
            <w:shd w:val="clear" w:color="auto" w:fill="auto"/>
            <w:vAlign w:val="center"/>
          </w:tcPr>
          <w:p w:rsidR="00764079" w:rsidRPr="00417616" w:rsidRDefault="00146A10" w:rsidP="00FC7105">
            <w:pPr>
              <w:pStyle w:val="Adress"/>
              <w:framePr w:hSpace="0" w:wrap="auto" w:xAlign="left" w:yAlign="inline"/>
              <w:spacing w:before="0" w:line="300" w:lineRule="exact"/>
              <w:rPr>
                <w:rtl/>
              </w:rPr>
            </w:pPr>
            <w:r>
              <w:rPr>
                <w:rFonts w:eastAsia="SimSun"/>
              </w:rPr>
              <w:t>11</w:t>
            </w:r>
            <w:r w:rsidR="00764079" w:rsidRPr="00417616">
              <w:rPr>
                <w:rFonts w:eastAsia="SimSun"/>
                <w:rtl/>
              </w:rPr>
              <w:t xml:space="preserve"> </w:t>
            </w:r>
            <w:r>
              <w:rPr>
                <w:rFonts w:eastAsia="SimSun" w:hint="cs"/>
                <w:rtl/>
              </w:rPr>
              <w:t>نوفمبر</w:t>
            </w:r>
            <w:r w:rsidR="00764079" w:rsidRPr="00417616">
              <w:rPr>
                <w:rFonts w:eastAsia="SimSun"/>
                <w:rtl/>
              </w:rPr>
              <w:t xml:space="preserve"> </w:t>
            </w:r>
            <w:r w:rsidR="00764079" w:rsidRPr="00417616">
              <w:rPr>
                <w:rFonts w:eastAsia="SimSun"/>
              </w:rPr>
              <w:t>2015</w:t>
            </w:r>
          </w:p>
        </w:tc>
      </w:tr>
      <w:tr w:rsidR="00764079" w:rsidTr="003E1608">
        <w:trPr>
          <w:cantSplit/>
        </w:trPr>
        <w:tc>
          <w:tcPr>
            <w:tcW w:w="6619" w:type="dxa"/>
          </w:tcPr>
          <w:p w:rsidR="00764079" w:rsidRPr="00417616" w:rsidRDefault="00764079" w:rsidP="00FC7105">
            <w:pPr>
              <w:pStyle w:val="Adress"/>
              <w:framePr w:hSpace="0" w:wrap="auto" w:xAlign="left" w:yAlign="inline"/>
              <w:spacing w:before="0" w:line="300" w:lineRule="exact"/>
              <w:rPr>
                <w:rFonts w:eastAsia="SimSun" w:hint="eastAsia"/>
                <w:rtl/>
              </w:rPr>
            </w:pPr>
          </w:p>
        </w:tc>
        <w:tc>
          <w:tcPr>
            <w:tcW w:w="3053" w:type="dxa"/>
            <w:vAlign w:val="center"/>
          </w:tcPr>
          <w:p w:rsidR="00764079" w:rsidRPr="00417616" w:rsidRDefault="00764079" w:rsidP="00FC7105">
            <w:pPr>
              <w:pStyle w:val="Adress"/>
              <w:framePr w:hSpace="0" w:wrap="auto" w:xAlign="left" w:yAlign="inline"/>
              <w:spacing w:before="0" w:line="300" w:lineRule="exact"/>
              <w:rPr>
                <w:rFonts w:eastAsia="SimSun" w:hint="eastAsia"/>
              </w:rPr>
            </w:pPr>
            <w:r w:rsidRPr="0041761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كوريا</w:t>
            </w:r>
          </w:p>
        </w:tc>
      </w:tr>
      <w:tr w:rsidR="00764079" w:rsidTr="003E1608">
        <w:trPr>
          <w:cantSplit/>
        </w:trPr>
        <w:tc>
          <w:tcPr>
            <w:tcW w:w="9672" w:type="dxa"/>
            <w:gridSpan w:val="2"/>
          </w:tcPr>
          <w:p w:rsidR="00764079" w:rsidRPr="00BD6EF3" w:rsidRDefault="00417616" w:rsidP="00D44350">
            <w:pPr>
              <w:pStyle w:val="Title1"/>
              <w:spacing w:before="240"/>
              <w:rPr>
                <w:rtl/>
              </w:rPr>
            </w:pPr>
            <w:r>
              <w:rPr>
                <w:rFonts w:hint="cs"/>
                <w:rtl/>
              </w:rPr>
              <w:t>مقترحات بشأن أعمال ال</w:t>
            </w:r>
            <w:r w:rsidR="00EE4ED6">
              <w:rPr>
                <w:rFonts w:hint="cs"/>
                <w:rtl/>
              </w:rPr>
              <w:t>‍</w:t>
            </w:r>
            <w:r>
              <w:rPr>
                <w:rFonts w:hint="cs"/>
                <w:rtl/>
              </w:rPr>
              <w:t>مؤت</w:t>
            </w:r>
            <w:r w:rsidR="00EE4ED6">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17616">
            <w:pPr>
              <w:pStyle w:val="Agendaitem"/>
              <w:spacing w:before="240" w:line="192" w:lineRule="auto"/>
            </w:pPr>
            <w:r w:rsidRPr="008204AC">
              <w:rPr>
                <w:rtl/>
              </w:rPr>
              <w:t xml:space="preserve">البنـد </w:t>
            </w:r>
            <w:r w:rsidR="00417616">
              <w:t>10</w:t>
            </w:r>
            <w:r w:rsidRPr="008204AC">
              <w:rPr>
                <w:rtl/>
              </w:rPr>
              <w:t xml:space="preserve"> من جدول الأعمال</w:t>
            </w:r>
          </w:p>
        </w:tc>
      </w:tr>
    </w:tbl>
    <w:p w:rsidR="00BE4A66" w:rsidRPr="00431196" w:rsidRDefault="00417616" w:rsidP="00735FB9">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735FB9">
        <w:rPr>
          <w:rFonts w:eastAsia="SimSun" w:hint="eastAsia"/>
          <w:rtl/>
        </w:rPr>
        <w:t> </w:t>
      </w:r>
      <w:r w:rsidRPr="00431196">
        <w:rPr>
          <w:rFonts w:eastAsia="SimSun"/>
        </w:rPr>
        <w:t>7</w:t>
      </w:r>
      <w:r w:rsidRPr="00431196">
        <w:rPr>
          <w:rFonts w:eastAsia="SimSun" w:hint="cs"/>
          <w:rtl/>
        </w:rPr>
        <w:t xml:space="preserve"> من الاتفاقية،</w:t>
      </w:r>
    </w:p>
    <w:p w:rsidR="00B7640F" w:rsidRDefault="00B7640F" w:rsidP="00417616">
      <w:pPr>
        <w:pStyle w:val="Headingb"/>
        <w:rPr>
          <w:rtl/>
        </w:rPr>
      </w:pPr>
      <w:r>
        <w:rPr>
          <w:rFonts w:hint="cs"/>
          <w:rtl/>
        </w:rPr>
        <w:t>مقدمة</w:t>
      </w:r>
    </w:p>
    <w:p w:rsidR="00F16602" w:rsidRDefault="00B7640F" w:rsidP="0084054A">
      <w:pPr>
        <w:rPr>
          <w:rtl/>
          <w:lang w:bidi="ar-EG"/>
        </w:rPr>
      </w:pPr>
      <w:r>
        <w:rPr>
          <w:rFonts w:hint="cs"/>
          <w:rtl/>
        </w:rPr>
        <w:t>قدمت جمهورية كور</w:t>
      </w:r>
      <w:r w:rsidR="00DF6952">
        <w:rPr>
          <w:rFonts w:hint="cs"/>
          <w:rtl/>
          <w:lang w:bidi="ar-EG"/>
        </w:rPr>
        <w:t>ي</w:t>
      </w:r>
      <w:r>
        <w:rPr>
          <w:rFonts w:hint="cs"/>
          <w:rtl/>
        </w:rPr>
        <w:t xml:space="preserve">ا المساهمة (الإضافة </w:t>
      </w:r>
      <w:r>
        <w:t>24</w:t>
      </w:r>
      <w:r>
        <w:rPr>
          <w:rFonts w:hint="cs"/>
          <w:rtl/>
          <w:lang w:bidi="ar-EG"/>
        </w:rPr>
        <w:t xml:space="preserve"> للوثيقة </w:t>
      </w:r>
      <w:r>
        <w:rPr>
          <w:lang w:bidi="ar-EG"/>
        </w:rPr>
        <w:t>102</w:t>
      </w:r>
      <w:r>
        <w:rPr>
          <w:rFonts w:hint="cs"/>
          <w:rtl/>
          <w:lang w:bidi="ar-EG"/>
        </w:rPr>
        <w:t>) بشأن هذا البند من جدول الأعمال من أجل تيسير المناقشات في</w:t>
      </w:r>
      <w:r w:rsidR="0084054A">
        <w:rPr>
          <w:rFonts w:hint="eastAsia"/>
          <w:rtl/>
          <w:lang w:bidi="ar-EG"/>
        </w:rPr>
        <w:t> </w:t>
      </w:r>
      <w:bookmarkStart w:id="1" w:name="_GoBack"/>
      <w:bookmarkEnd w:id="1"/>
      <w:r>
        <w:rPr>
          <w:rFonts w:hint="cs"/>
          <w:rtl/>
          <w:lang w:bidi="ar-EG"/>
        </w:rPr>
        <w:t>المؤتمر. وأثناء المناقشات أثيرت تع</w:t>
      </w:r>
      <w:r w:rsidR="00DF6952">
        <w:rPr>
          <w:rFonts w:hint="cs"/>
          <w:rtl/>
          <w:lang w:bidi="ar-EG"/>
        </w:rPr>
        <w:t>ليقات للمضي قدماً بأسلوب بنّاء فيم</w:t>
      </w:r>
      <w:r>
        <w:rPr>
          <w:rFonts w:hint="cs"/>
          <w:rtl/>
          <w:lang w:bidi="ar-EG"/>
        </w:rPr>
        <w:t>ا يتعلق بانتقاء مديات التردد.</w:t>
      </w:r>
    </w:p>
    <w:p w:rsidR="00B7640F" w:rsidRDefault="00B7640F" w:rsidP="00B7640F">
      <w:pPr>
        <w:pStyle w:val="enumlev1"/>
        <w:rPr>
          <w:rtl/>
          <w:lang w:bidi="ar-EG"/>
        </w:rPr>
      </w:pPr>
      <w:r>
        <w:rPr>
          <w:rFonts w:hint="cs"/>
          <w:rtl/>
          <w:lang w:bidi="ar-EG"/>
        </w:rPr>
        <w:t>-</w:t>
      </w:r>
      <w:r>
        <w:rPr>
          <w:rFonts w:hint="cs"/>
          <w:rtl/>
          <w:lang w:bidi="ar-EG"/>
        </w:rPr>
        <w:tab/>
        <w:t xml:space="preserve">ينبغي للمؤتمر </w:t>
      </w:r>
      <w:r>
        <w:rPr>
          <w:lang w:bidi="ar-EG"/>
        </w:rPr>
        <w:t>WRC-15</w:t>
      </w:r>
      <w:r>
        <w:rPr>
          <w:rFonts w:hint="cs"/>
          <w:rtl/>
          <w:lang w:bidi="ar-EG"/>
        </w:rPr>
        <w:t xml:space="preserve"> أن يأخذ بعين الاعتبار مديات تردد مناسبة لدراستها </w:t>
      </w:r>
      <w:r w:rsidR="00E6329E">
        <w:rPr>
          <w:rFonts w:hint="cs"/>
          <w:rtl/>
          <w:lang w:bidi="ar-EG"/>
        </w:rPr>
        <w:t>في فترة الدراسة المقبلة بدلاً من مديات تردد بعينها.</w:t>
      </w:r>
    </w:p>
    <w:p w:rsidR="00E6329E" w:rsidRDefault="00E6329E" w:rsidP="00E6329E">
      <w:pPr>
        <w:pStyle w:val="enumlev1"/>
        <w:rPr>
          <w:rtl/>
          <w:lang w:bidi="ar-EG"/>
        </w:rPr>
      </w:pPr>
      <w:r>
        <w:rPr>
          <w:rFonts w:hint="cs"/>
          <w:rtl/>
          <w:lang w:bidi="ar-EG"/>
        </w:rPr>
        <w:t>-</w:t>
      </w:r>
      <w:r>
        <w:rPr>
          <w:rFonts w:hint="cs"/>
          <w:rtl/>
          <w:lang w:bidi="ar-EG"/>
        </w:rPr>
        <w:tab/>
        <w:t>يمكن تحقيق التنسيق العالمي عند تنفيذ بعض مديات التردد على جهاز وحيد مع الأخذ في الاعتبار التجوال العالمي لكل منطقة على حدة أو كل بلد على حدة وتنبغي مراعاة وفورات الحجم من أجل أجهزة منخفضة التكلفة.</w:t>
      </w:r>
    </w:p>
    <w:p w:rsidR="00E6329E" w:rsidRDefault="00E6329E" w:rsidP="00E6329E">
      <w:pPr>
        <w:pStyle w:val="enumlev1"/>
        <w:rPr>
          <w:rtl/>
          <w:lang w:bidi="ar-EG"/>
        </w:rPr>
      </w:pPr>
      <w:r>
        <w:rPr>
          <w:rFonts w:hint="cs"/>
          <w:rtl/>
          <w:lang w:bidi="ar-EG"/>
        </w:rPr>
        <w:t>-</w:t>
      </w:r>
      <w:r>
        <w:rPr>
          <w:rFonts w:hint="cs"/>
          <w:rtl/>
          <w:lang w:bidi="ar-EG"/>
        </w:rPr>
        <w:tab/>
        <w:t xml:space="preserve">في الوقت الراهن، يمكن لمديات التردد أدنى من نحو </w:t>
      </w:r>
      <w:r>
        <w:rPr>
          <w:lang w:bidi="ar-EG"/>
        </w:rPr>
        <w:t>GHz 40</w:t>
      </w:r>
      <w:r>
        <w:rPr>
          <w:rFonts w:hint="cs"/>
          <w:rtl/>
          <w:lang w:bidi="ar-EG"/>
        </w:rPr>
        <w:t xml:space="preserve"> أن تشجع التطوير المستقبلي للنظام على الأمد الأقرب، مع مراعاة الاستعمالات المتوقعة وخصائص الانتشار الراديوي.</w:t>
      </w:r>
    </w:p>
    <w:p w:rsidR="00E6329E" w:rsidRPr="00E6329E" w:rsidRDefault="00E6329E" w:rsidP="00FC7105">
      <w:pPr>
        <w:pStyle w:val="enumlev1"/>
        <w:rPr>
          <w:rtl/>
          <w:lang w:bidi="ar-EG"/>
        </w:rPr>
      </w:pPr>
      <w:r>
        <w:rPr>
          <w:rFonts w:hint="cs"/>
          <w:rtl/>
          <w:lang w:bidi="ar-EG"/>
        </w:rPr>
        <w:t>-</w:t>
      </w:r>
      <w:r>
        <w:rPr>
          <w:rFonts w:hint="cs"/>
          <w:rtl/>
          <w:lang w:bidi="ar-EG"/>
        </w:rPr>
        <w:tab/>
        <w:t xml:space="preserve">لا توجد دراسات للتوافق بين الاتصالات المتنقلة الدولية </w:t>
      </w:r>
      <w:r>
        <w:rPr>
          <w:lang w:bidi="ar-EG"/>
        </w:rPr>
        <w:t>(IMT-2020) 2020</w:t>
      </w:r>
      <w:r>
        <w:rPr>
          <w:rFonts w:hint="cs"/>
          <w:rtl/>
          <w:lang w:bidi="ar-EG"/>
        </w:rPr>
        <w:t xml:space="preserve"> والخدمات الأخرى القائمة. وينبغي عدم الاستباق في الحكم على إمكانية التعايش في هذه المرحلة. بيد أنه يتوقع أن يكون التعايش مع الخدمات القائمة الأخرى أكثر يسراً من حالات الاتصالات المتنقلة الدولية الحالية التي تستعمل نطاقات دون </w:t>
      </w:r>
      <w:r>
        <w:rPr>
          <w:lang w:bidi="ar-EG"/>
        </w:rPr>
        <w:t>GHz 6</w:t>
      </w:r>
      <w:r>
        <w:rPr>
          <w:rFonts w:hint="cs"/>
          <w:rtl/>
          <w:lang w:bidi="ar-EG"/>
        </w:rPr>
        <w:t>.</w:t>
      </w:r>
    </w:p>
    <w:p w:rsidR="00B7640F" w:rsidRDefault="00B7640F" w:rsidP="00B7640F">
      <w:pPr>
        <w:pStyle w:val="Headingb"/>
        <w:rPr>
          <w:rtl/>
        </w:rPr>
      </w:pPr>
      <w:r>
        <w:rPr>
          <w:rFonts w:hint="cs"/>
          <w:rtl/>
        </w:rPr>
        <w:lastRenderedPageBreak/>
        <w:t>الأساس المنطقي لمديات التردد المناسبة</w:t>
      </w:r>
    </w:p>
    <w:p w:rsidR="00417616" w:rsidRPr="00FC7105" w:rsidRDefault="00F6199C" w:rsidP="00FC7105">
      <w:pPr>
        <w:rPr>
          <w:rtl/>
        </w:rPr>
      </w:pPr>
      <w:r w:rsidRPr="00FC7105">
        <w:rPr>
          <w:rFonts w:hint="cs"/>
          <w:rtl/>
        </w:rPr>
        <w:t xml:space="preserve">أخذاً بعين الاعتبار أحدث التكنولوجيات، </w:t>
      </w:r>
      <w:r w:rsidR="00A7547C" w:rsidRPr="00FC7105">
        <w:rPr>
          <w:rFonts w:hint="cs"/>
          <w:rtl/>
        </w:rPr>
        <w:t xml:space="preserve">يمكن تغطية عرض نطاق بنسبة حوالي </w:t>
      </w:r>
      <w:r w:rsidR="00A7547C" w:rsidRPr="00FC7105">
        <w:t>%15</w:t>
      </w:r>
      <w:r w:rsidR="00A7547C" w:rsidRPr="00FC7105">
        <w:rPr>
          <w:rFonts w:hint="cs"/>
          <w:rtl/>
        </w:rPr>
        <w:t xml:space="preserve"> من التردد المركزي بمكون</w:t>
      </w:r>
      <w:r w:rsidR="00B94E85" w:rsidRPr="00FC7105">
        <w:rPr>
          <w:rFonts w:hint="cs"/>
          <w:rtl/>
        </w:rPr>
        <w:t xml:space="preserve"> تردد</w:t>
      </w:r>
      <w:r w:rsidR="00A7547C" w:rsidRPr="00FC7105">
        <w:rPr>
          <w:rFonts w:hint="cs"/>
          <w:rtl/>
        </w:rPr>
        <w:t xml:space="preserve"> راديوي واحد </w:t>
      </w:r>
      <w:r w:rsidR="005D4485" w:rsidRPr="00FC7105">
        <w:rPr>
          <w:rFonts w:hint="cs"/>
          <w:rtl/>
        </w:rPr>
        <w:t>مع</w:t>
      </w:r>
      <w:r w:rsidR="00A7547C" w:rsidRPr="00FC7105">
        <w:rPr>
          <w:rFonts w:hint="cs"/>
          <w:rtl/>
        </w:rPr>
        <w:t xml:space="preserve"> تعقيد معقول. فعلى سبيل المثال، يمكن تغطية عرض نطاق يبلغ </w:t>
      </w:r>
      <w:r w:rsidR="00A7547C" w:rsidRPr="00FC7105">
        <w:t>GHz 4,5</w:t>
      </w:r>
      <w:r w:rsidR="00A7547C" w:rsidRPr="00FC7105">
        <w:rPr>
          <w:rFonts w:hint="cs"/>
          <w:rtl/>
        </w:rPr>
        <w:t xml:space="preserve"> بمكون تردد راديوي عندما </w:t>
      </w:r>
      <w:r w:rsidR="002B3C8B" w:rsidRPr="00FC7105">
        <w:rPr>
          <w:rFonts w:hint="cs"/>
          <w:rtl/>
        </w:rPr>
        <w:t>يكون</w:t>
      </w:r>
      <w:r w:rsidR="00A7547C" w:rsidRPr="00FC7105">
        <w:rPr>
          <w:rFonts w:hint="cs"/>
          <w:rtl/>
        </w:rPr>
        <w:t xml:space="preserve"> التردد المركزي</w:t>
      </w:r>
      <w:r w:rsidR="002B3C8B" w:rsidRPr="00FC7105">
        <w:rPr>
          <w:rFonts w:hint="cs"/>
          <w:rtl/>
        </w:rPr>
        <w:t xml:space="preserve"> بمقدار</w:t>
      </w:r>
      <w:r w:rsidR="00A7547C" w:rsidRPr="00FC7105">
        <w:rPr>
          <w:rFonts w:hint="cs"/>
          <w:rtl/>
        </w:rPr>
        <w:t xml:space="preserve"> </w:t>
      </w:r>
      <w:r w:rsidR="0061151B" w:rsidRPr="00FC7105">
        <w:t>GHz 30</w:t>
      </w:r>
      <w:r w:rsidR="002F47DD" w:rsidRPr="00FC7105">
        <w:rPr>
          <w:rFonts w:hint="cs"/>
          <w:rtl/>
        </w:rPr>
        <w:t xml:space="preserve">. </w:t>
      </w:r>
      <w:r w:rsidR="00BA4532" w:rsidRPr="00FC7105">
        <w:rPr>
          <w:rFonts w:hint="cs"/>
          <w:rtl/>
        </w:rPr>
        <w:t xml:space="preserve">ومن المتوقع </w:t>
      </w:r>
      <w:r w:rsidR="004216E5" w:rsidRPr="00FC7105">
        <w:rPr>
          <w:rFonts w:hint="cs"/>
          <w:rtl/>
        </w:rPr>
        <w:t>التمكن من تغطية</w:t>
      </w:r>
      <w:r w:rsidR="00BA4532" w:rsidRPr="00FC7105">
        <w:rPr>
          <w:rFonts w:hint="cs"/>
          <w:rtl/>
        </w:rPr>
        <w:t xml:space="preserve"> مدى التردد المتراوح بين </w:t>
      </w:r>
      <w:r w:rsidR="00BA4532" w:rsidRPr="00FC7105">
        <w:t>GHz 24,25</w:t>
      </w:r>
      <w:r w:rsidR="00BA4532" w:rsidRPr="00FC7105">
        <w:rPr>
          <w:rFonts w:hint="cs"/>
          <w:rtl/>
        </w:rPr>
        <w:t xml:space="preserve"> و</w:t>
      </w:r>
      <w:r w:rsidR="00BA4532" w:rsidRPr="00FC7105">
        <w:t xml:space="preserve"> GHz 29,5</w:t>
      </w:r>
      <w:r w:rsidR="004216E5" w:rsidRPr="00FC7105">
        <w:rPr>
          <w:rFonts w:hint="cs"/>
          <w:rtl/>
        </w:rPr>
        <w:t xml:space="preserve">المقترح من الأفرقة الإقليمية </w:t>
      </w:r>
      <w:r w:rsidR="00232D8A" w:rsidRPr="00FC7105">
        <w:rPr>
          <w:rFonts w:hint="cs"/>
          <w:rtl/>
        </w:rPr>
        <w:t>بجهاز واحد لتسهيل التجوال العالمي</w:t>
      </w:r>
      <w:r w:rsidR="004216E5" w:rsidRPr="00FC7105">
        <w:rPr>
          <w:rFonts w:hint="cs"/>
          <w:rtl/>
        </w:rPr>
        <w:t xml:space="preserve"> حوالي عام </w:t>
      </w:r>
      <w:r w:rsidR="004216E5" w:rsidRPr="00FC7105">
        <w:t>2020</w:t>
      </w:r>
      <w:r w:rsidR="004216E5" w:rsidRPr="00FC7105">
        <w:rPr>
          <w:rFonts w:hint="cs"/>
          <w:rtl/>
        </w:rPr>
        <w:t xml:space="preserve">. </w:t>
      </w:r>
      <w:r w:rsidR="00743FC3" w:rsidRPr="00FC7105">
        <w:rPr>
          <w:rFonts w:hint="cs"/>
          <w:rtl/>
        </w:rPr>
        <w:t xml:space="preserve">وبنفس الطريقة، يمكن أيضاً تجميع </w:t>
      </w:r>
      <w:r w:rsidR="005D4485" w:rsidRPr="00FC7105">
        <w:rPr>
          <w:rFonts w:hint="cs"/>
          <w:rtl/>
        </w:rPr>
        <w:t>نطاقات</w:t>
      </w:r>
      <w:r w:rsidR="00743FC3" w:rsidRPr="00FC7105">
        <w:rPr>
          <w:rFonts w:hint="cs"/>
          <w:rtl/>
        </w:rPr>
        <w:t xml:space="preserve"> التردد مثل </w:t>
      </w:r>
      <w:r w:rsidR="005D4485" w:rsidRPr="00FC7105">
        <w:rPr>
          <w:rFonts w:hint="cs"/>
          <w:rtl/>
        </w:rPr>
        <w:t>النطاقات</w:t>
      </w:r>
      <w:r w:rsidR="00743FC3" w:rsidRPr="00FC7105">
        <w:rPr>
          <w:rFonts w:hint="cs"/>
          <w:rtl/>
        </w:rPr>
        <w:t xml:space="preserve"> </w:t>
      </w:r>
      <w:r w:rsidR="00743FC3" w:rsidRPr="00FC7105">
        <w:t>GHz 38</w:t>
      </w:r>
      <w:r w:rsidR="00743FC3" w:rsidRPr="00FC7105">
        <w:rPr>
          <w:rFonts w:hint="cs"/>
          <w:rtl/>
        </w:rPr>
        <w:t xml:space="preserve"> و</w:t>
      </w:r>
      <w:r w:rsidR="005D4485" w:rsidRPr="00FC7105">
        <w:rPr>
          <w:rFonts w:hint="cs"/>
          <w:rtl/>
        </w:rPr>
        <w:t xml:space="preserve">النطاقات حول </w:t>
      </w:r>
      <w:r w:rsidR="00743FC3" w:rsidRPr="00FC7105">
        <w:t>GHz 4</w:t>
      </w:r>
      <w:r w:rsidR="00256479" w:rsidRPr="00FC7105">
        <w:t>0</w:t>
      </w:r>
      <w:r w:rsidR="00743FC3" w:rsidRPr="00FC7105">
        <w:rPr>
          <w:rFonts w:hint="cs"/>
          <w:rtl/>
        </w:rPr>
        <w:t xml:space="preserve"> على التوالي</w:t>
      </w:r>
      <w:r w:rsidR="005D4485" w:rsidRPr="00FC7105">
        <w:rPr>
          <w:rFonts w:hint="cs"/>
          <w:rtl/>
        </w:rPr>
        <w:t xml:space="preserve"> كمديات تردد أوسع</w:t>
      </w:r>
      <w:r w:rsidR="00743FC3" w:rsidRPr="00FC7105">
        <w:rPr>
          <w:rFonts w:hint="cs"/>
          <w:rtl/>
        </w:rPr>
        <w:t xml:space="preserve"> أخذاً بعين الاعتبار هذا الجانب التقني.</w:t>
      </w:r>
      <w:r w:rsidR="00F53F21" w:rsidRPr="00FC7105">
        <w:rPr>
          <w:rFonts w:hint="cs"/>
          <w:rtl/>
        </w:rPr>
        <w:t xml:space="preserve"> ولن يؤدي التقدم التقني إلى تحسين وفورات الحجم فقط </w:t>
      </w:r>
      <w:r w:rsidR="008D30F3" w:rsidRPr="00FC7105">
        <w:rPr>
          <w:rFonts w:hint="cs"/>
          <w:rtl/>
        </w:rPr>
        <w:t xml:space="preserve">بالنسبة لأجهزة منخفضة التكلفة، </w:t>
      </w:r>
      <w:r w:rsidR="00F53F21" w:rsidRPr="00FC7105">
        <w:rPr>
          <w:rFonts w:hint="cs"/>
          <w:rtl/>
        </w:rPr>
        <w:t xml:space="preserve">بل وسيؤدي أيضاً إلى زيادة المرونة </w:t>
      </w:r>
      <w:r w:rsidR="008D30F3" w:rsidRPr="00FC7105">
        <w:rPr>
          <w:rFonts w:hint="cs"/>
          <w:rtl/>
        </w:rPr>
        <w:t>في إدارة الطيف</w:t>
      </w:r>
      <w:r w:rsidR="00F53F21" w:rsidRPr="00FC7105">
        <w:rPr>
          <w:rFonts w:hint="cs"/>
          <w:rtl/>
        </w:rPr>
        <w:t>.</w:t>
      </w:r>
      <w:r w:rsidR="008A06BC" w:rsidRPr="00FC7105">
        <w:rPr>
          <w:rFonts w:hint="cs"/>
          <w:rtl/>
        </w:rPr>
        <w:t xml:space="preserve"> </w:t>
      </w:r>
      <w:r w:rsidR="008D30F3" w:rsidRPr="00FC7105">
        <w:rPr>
          <w:rFonts w:hint="cs"/>
          <w:rtl/>
        </w:rPr>
        <w:t>ويمكن</w:t>
      </w:r>
      <w:r w:rsidR="008A06BC" w:rsidRPr="00FC7105">
        <w:rPr>
          <w:rFonts w:hint="cs"/>
          <w:rtl/>
        </w:rPr>
        <w:t xml:space="preserve"> لكل إدارة </w:t>
      </w:r>
      <w:r w:rsidR="008D30F3" w:rsidRPr="00FC7105">
        <w:rPr>
          <w:rFonts w:hint="cs"/>
          <w:rtl/>
        </w:rPr>
        <w:t xml:space="preserve">استعمال جزء من مديات التردد هذه، كما هو الحال مع خطط نطاقات مشروع الشراكة </w:t>
      </w:r>
      <w:r w:rsidR="008D30F3" w:rsidRPr="00FC7105">
        <w:t>3GPP</w:t>
      </w:r>
      <w:r w:rsidR="008D30F3" w:rsidRPr="00FC7105">
        <w:rPr>
          <w:rFonts w:hint="cs"/>
          <w:rtl/>
        </w:rPr>
        <w:t xml:space="preserve"> في تكنولوجيا التطور الطويل الأجل، بما يضمن استمرار استعمال الخدمات القائمة الأخرى طبقاً لأوضاعها المختلفة بالنسبة لتيسر الطيف، حسب </w:t>
      </w:r>
      <w:r w:rsidR="006439EF" w:rsidRPr="00FC7105">
        <w:rPr>
          <w:rFonts w:hint="cs"/>
          <w:rtl/>
        </w:rPr>
        <w:t>الاقتضاء</w:t>
      </w:r>
      <w:r w:rsidR="008D30F3" w:rsidRPr="00FC7105">
        <w:rPr>
          <w:rFonts w:hint="cs"/>
          <w:rtl/>
        </w:rPr>
        <w:t>.</w:t>
      </w:r>
    </w:p>
    <w:p w:rsidR="00591C55" w:rsidRDefault="005A7D38" w:rsidP="00D9703C">
      <w:pPr>
        <w:spacing w:before="0"/>
        <w:rPr>
          <w:rtl/>
          <w:lang w:bidi="ar-EG"/>
        </w:rPr>
      </w:pPr>
      <w:r>
        <w:rPr>
          <w:rFonts w:hint="eastAsia"/>
          <w:noProof/>
          <w:lang w:eastAsia="zh-CN"/>
        </w:rPr>
        <mc:AlternateContent>
          <mc:Choice Requires="wps">
            <w:drawing>
              <wp:anchor distT="0" distB="0" distL="114300" distR="114300" simplePos="0" relativeHeight="251663360" behindDoc="0" locked="0" layoutInCell="1" allowOverlap="1" wp14:anchorId="2F856001" wp14:editId="2AC0C441">
                <wp:simplePos x="0" y="0"/>
                <wp:positionH relativeFrom="column">
                  <wp:posOffset>1790065</wp:posOffset>
                </wp:positionH>
                <wp:positionV relativeFrom="paragraph">
                  <wp:posOffset>283319</wp:posOffset>
                </wp:positionV>
                <wp:extent cx="3139246" cy="32615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39246" cy="326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D38" w:rsidRPr="00256479" w:rsidRDefault="005A7D38" w:rsidP="005A7D38">
                            <w:pPr>
                              <w:spacing w:before="0"/>
                              <w:jc w:val="center"/>
                              <w:rPr>
                                <w:b/>
                                <w:bCs/>
                                <w:sz w:val="32"/>
                                <w:szCs w:val="32"/>
                                <w:rtl/>
                                <w:lang w:bidi="ar-EG"/>
                              </w:rPr>
                            </w:pPr>
                            <w:r w:rsidRPr="00256479">
                              <w:rPr>
                                <w:rFonts w:hint="cs"/>
                                <w:b/>
                                <w:bCs/>
                                <w:sz w:val="32"/>
                                <w:szCs w:val="32"/>
                                <w:rtl/>
                                <w:lang w:bidi="ar-EG"/>
                              </w:rPr>
                              <w:t>نفس تنفيذ العتاد كما هو الحال مع نطاق وحيد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56001" id="_x0000_t202" coordsize="21600,21600" o:spt="202" path="m,l,21600r21600,l21600,xe">
                <v:stroke joinstyle="miter"/>
                <v:path gradientshapeok="t" o:connecttype="rect"/>
              </v:shapetype>
              <v:shape id="Text Box 7" o:spid="_x0000_s1026" type="#_x0000_t202" style="position:absolute;left:0;text-align:left;margin-left:140.95pt;margin-top:22.3pt;width:247.2pt;height:2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" filled="f" stroked="f" strokeweight=".5pt">
                <v:textbox>
                  <w:txbxContent>
                    <w:p w:rsidR="005A7D38" w:rsidRPr="00256479" w:rsidRDefault="005A7D38" w:rsidP="005A7D38">
                      <w:pPr>
                        <w:spacing w:before="0"/>
                        <w:jc w:val="center"/>
                        <w:rPr>
                          <w:rFonts w:hint="cs"/>
                          <w:b/>
                          <w:bCs/>
                          <w:sz w:val="32"/>
                          <w:szCs w:val="32"/>
                          <w:rtl/>
                          <w:lang w:bidi="ar-EG"/>
                        </w:rPr>
                      </w:pPr>
                      <w:r w:rsidRPr="00256479">
                        <w:rPr>
                          <w:rFonts w:hint="cs"/>
                          <w:b/>
                          <w:bCs/>
                          <w:sz w:val="32"/>
                          <w:szCs w:val="32"/>
                          <w:rtl/>
                          <w:lang w:bidi="ar-EG"/>
                        </w:rPr>
                        <w:t>نفس تنفيذ العتاد كما هو الحال مع نطاق وحيد</w:t>
                      </w:r>
                    </w:p>
                  </w:txbxContent>
                </v:textbox>
              </v:shape>
            </w:pict>
          </mc:Fallback>
        </mc:AlternateContent>
      </w:r>
    </w:p>
    <w:p w:rsidR="00591C55" w:rsidRPr="00743FC3" w:rsidRDefault="00256479" w:rsidP="00591C55">
      <w:pPr>
        <w:jc w:val="center"/>
        <w:rPr>
          <w:rtl/>
          <w:lang w:bidi="ar-EG"/>
        </w:rPr>
      </w:pPr>
      <w:r>
        <w:rPr>
          <w:rFonts w:hint="eastAsia"/>
          <w:noProof/>
          <w:lang w:eastAsia="zh-CN"/>
        </w:rPr>
        <mc:AlternateContent>
          <mc:Choice Requires="wps">
            <w:drawing>
              <wp:anchor distT="0" distB="0" distL="114300" distR="114300" simplePos="0" relativeHeight="251661312" behindDoc="0" locked="0" layoutInCell="1" allowOverlap="1" wp14:anchorId="7C3AE626" wp14:editId="7A9C3969">
                <wp:simplePos x="0" y="0"/>
                <wp:positionH relativeFrom="column">
                  <wp:posOffset>1551305</wp:posOffset>
                </wp:positionH>
                <wp:positionV relativeFrom="paragraph">
                  <wp:posOffset>1173371</wp:posOffset>
                </wp:positionV>
                <wp:extent cx="1816735" cy="698282"/>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1816735" cy="6982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D38" w:rsidRDefault="005A7D38" w:rsidP="005A7D38">
                            <w:pPr>
                              <w:spacing w:before="0"/>
                              <w:jc w:val="center"/>
                              <w:rPr>
                                <w:rtl/>
                                <w:lang w:bidi="ar-EG"/>
                              </w:rPr>
                            </w:pPr>
                            <w:r w:rsidRPr="00657B19">
                              <w:rPr>
                                <w:rFonts w:hint="cs"/>
                                <w:rtl/>
                                <w:lang w:bidi="ar-EG"/>
                              </w:rPr>
                              <w:t xml:space="preserve">المجموعة </w:t>
                            </w:r>
                            <w:r>
                              <w:rPr>
                                <w:lang w:bidi="ar-EG"/>
                              </w:rPr>
                              <w:t>A</w:t>
                            </w:r>
                          </w:p>
                          <w:p w:rsidR="005A7D38" w:rsidRPr="00256479" w:rsidRDefault="005A7D38" w:rsidP="005A7D38">
                            <w:pPr>
                              <w:spacing w:before="0"/>
                              <w:jc w:val="center"/>
                              <w:rPr>
                                <w:sz w:val="20"/>
                                <w:szCs w:val="28"/>
                                <w:rtl/>
                                <w:lang w:bidi="ar-EG"/>
                              </w:rPr>
                            </w:pPr>
                            <w:r w:rsidRPr="00256479">
                              <w:rPr>
                                <w:rFonts w:hint="cs"/>
                                <w:sz w:val="20"/>
                                <w:szCs w:val="28"/>
                                <w:rtl/>
                                <w:lang w:bidi="ar-EG"/>
                              </w:rPr>
                              <w:t xml:space="preserve">(البلد </w:t>
                            </w:r>
                            <w:r w:rsidRPr="00256479">
                              <w:rPr>
                                <w:sz w:val="20"/>
                                <w:szCs w:val="28"/>
                                <w:lang w:bidi="ar-EG"/>
                              </w:rPr>
                              <w:t>A</w:t>
                            </w:r>
                            <w:r w:rsidRPr="00256479">
                              <w:rPr>
                                <w:rFonts w:hint="cs"/>
                                <w:sz w:val="20"/>
                                <w:szCs w:val="28"/>
                                <w:rtl/>
                                <w:lang w:bidi="ar-EG"/>
                              </w:rPr>
                              <w:t xml:space="preserve">، </w:t>
                            </w:r>
                            <w:r w:rsidRPr="00256479">
                              <w:rPr>
                                <w:sz w:val="20"/>
                                <w:szCs w:val="28"/>
                                <w:lang w:bidi="ar-EG"/>
                              </w:rPr>
                              <w:t>B</w:t>
                            </w:r>
                            <w:r w:rsidRPr="00256479">
                              <w:rPr>
                                <w:rFonts w:hint="cs"/>
                                <w:sz w:val="20"/>
                                <w:szCs w:val="28"/>
                                <w:rtl/>
                                <w:lang w:bidi="ar-EG"/>
                              </w:rPr>
                              <w:t xml:space="preserve">، </w:t>
                            </w:r>
                            <w:r w:rsidRPr="00256479">
                              <w:rPr>
                                <w:sz w:val="20"/>
                                <w:szCs w:val="28"/>
                                <w:lang w:bidi="ar-EG"/>
                              </w:rPr>
                              <w:t>C</w:t>
                            </w:r>
                            <w:r w:rsidRPr="00256479">
                              <w:rPr>
                                <w:rFonts w:hint="cs"/>
                                <w:sz w:val="20"/>
                                <w:szCs w:val="28"/>
                                <w:rtl/>
                                <w:lang w:bidi="ar-EG"/>
                              </w:rPr>
                              <w:t>، ...) أو</w:t>
                            </w:r>
                          </w:p>
                          <w:p w:rsidR="005A7D38" w:rsidRPr="00256479" w:rsidRDefault="005A7D38" w:rsidP="005A7D38">
                            <w:pPr>
                              <w:spacing w:before="0"/>
                              <w:jc w:val="center"/>
                              <w:rPr>
                                <w:sz w:val="20"/>
                                <w:szCs w:val="28"/>
                                <w:rtl/>
                                <w:lang w:bidi="ar-EG"/>
                              </w:rPr>
                            </w:pPr>
                            <w:r w:rsidRPr="00256479">
                              <w:rPr>
                                <w:rFonts w:hint="cs"/>
                                <w:sz w:val="20"/>
                                <w:szCs w:val="28"/>
                                <w:rtl/>
                                <w:lang w:bidi="ar-EG"/>
                              </w:rPr>
                              <w:t xml:space="preserve">(المنطقة </w:t>
                            </w:r>
                            <w:r w:rsidRPr="00256479">
                              <w:rPr>
                                <w:sz w:val="20"/>
                                <w:szCs w:val="28"/>
                                <w:lang w:bidi="ar-EG"/>
                              </w:rPr>
                              <w:t>A</w:t>
                            </w:r>
                            <w:r w:rsidRPr="00256479">
                              <w:rPr>
                                <w:rFonts w:hint="cs"/>
                                <w:sz w:val="20"/>
                                <w:szCs w:val="28"/>
                                <w:rtl/>
                                <w:lang w:bidi="ar-EG"/>
                              </w:rPr>
                              <w:t xml:space="preserve">، </w:t>
                            </w:r>
                            <w:r w:rsidRPr="00256479">
                              <w:rPr>
                                <w:sz w:val="20"/>
                                <w:szCs w:val="28"/>
                                <w:lang w:bidi="ar-EG"/>
                              </w:rPr>
                              <w:t>B</w:t>
                            </w:r>
                            <w:r w:rsidRPr="00256479">
                              <w:rPr>
                                <w:rFonts w:hint="cs"/>
                                <w:sz w:val="20"/>
                                <w:szCs w:val="28"/>
                                <w:rtl/>
                                <w:lang w:bidi="ar-EG"/>
                              </w:rPr>
                              <w:t xml:space="preserve">، </w:t>
                            </w:r>
                            <w:r w:rsidRPr="00256479">
                              <w:rPr>
                                <w:sz w:val="20"/>
                                <w:szCs w:val="28"/>
                                <w:lang w:bidi="ar-EG"/>
                              </w:rPr>
                              <w:t>C</w:t>
                            </w:r>
                            <w:r w:rsidRPr="00256479">
                              <w:rPr>
                                <w:rFonts w:hint="cs"/>
                                <w:sz w:val="20"/>
                                <w:szCs w:val="28"/>
                                <w:rtl/>
                                <w:lang w:bidi="ar-EG"/>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E626" id="Text Box 6" o:spid="_x0000_s1027" type="#_x0000_t202" style="position:absolute;left:0;text-align:left;margin-left:122.15pt;margin-top:92.4pt;width:143.0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" filled="f" stroked="f" strokeweight=".5pt">
                <v:textbox>
                  <w:txbxContent>
                    <w:p w:rsidR="005A7D38" w:rsidRDefault="005A7D38" w:rsidP="005A7D38">
                      <w:pPr>
                        <w:spacing w:before="0"/>
                        <w:jc w:val="center"/>
                        <w:rPr>
                          <w:rtl/>
                          <w:lang w:bidi="ar-EG"/>
                        </w:rPr>
                      </w:pPr>
                      <w:r w:rsidRPr="00657B19">
                        <w:rPr>
                          <w:rFonts w:hint="cs"/>
                          <w:rtl/>
                          <w:lang w:bidi="ar-EG"/>
                        </w:rPr>
                        <w:t xml:space="preserve">المجموعة </w:t>
                      </w:r>
                      <w:r>
                        <w:rPr>
                          <w:lang w:bidi="ar-EG"/>
                        </w:rPr>
                        <w:t>A</w:t>
                      </w:r>
                    </w:p>
                    <w:p w:rsidR="005A7D38" w:rsidRPr="00256479" w:rsidRDefault="005A7D38" w:rsidP="005A7D38">
                      <w:pPr>
                        <w:spacing w:before="0"/>
                        <w:jc w:val="center"/>
                        <w:rPr>
                          <w:rFonts w:hint="cs"/>
                          <w:sz w:val="20"/>
                          <w:szCs w:val="28"/>
                          <w:rtl/>
                          <w:lang w:bidi="ar-EG"/>
                        </w:rPr>
                      </w:pPr>
                      <w:r w:rsidRPr="00256479">
                        <w:rPr>
                          <w:rFonts w:hint="cs"/>
                          <w:sz w:val="20"/>
                          <w:szCs w:val="28"/>
                          <w:rtl/>
                          <w:lang w:bidi="ar-EG"/>
                        </w:rPr>
                        <w:t xml:space="preserve">(البلد </w:t>
                      </w:r>
                      <w:r w:rsidRPr="00256479">
                        <w:rPr>
                          <w:sz w:val="20"/>
                          <w:szCs w:val="28"/>
                          <w:lang w:bidi="ar-EG"/>
                        </w:rPr>
                        <w:t>A</w:t>
                      </w:r>
                      <w:r w:rsidRPr="00256479">
                        <w:rPr>
                          <w:rFonts w:hint="cs"/>
                          <w:sz w:val="20"/>
                          <w:szCs w:val="28"/>
                          <w:rtl/>
                          <w:lang w:bidi="ar-EG"/>
                        </w:rPr>
                        <w:t xml:space="preserve">، </w:t>
                      </w:r>
                      <w:r w:rsidRPr="00256479">
                        <w:rPr>
                          <w:sz w:val="20"/>
                          <w:szCs w:val="28"/>
                          <w:lang w:bidi="ar-EG"/>
                        </w:rPr>
                        <w:t>B</w:t>
                      </w:r>
                      <w:r w:rsidRPr="00256479">
                        <w:rPr>
                          <w:rFonts w:hint="cs"/>
                          <w:sz w:val="20"/>
                          <w:szCs w:val="28"/>
                          <w:rtl/>
                          <w:lang w:bidi="ar-EG"/>
                        </w:rPr>
                        <w:t xml:space="preserve">، </w:t>
                      </w:r>
                      <w:r w:rsidRPr="00256479">
                        <w:rPr>
                          <w:sz w:val="20"/>
                          <w:szCs w:val="28"/>
                          <w:lang w:bidi="ar-EG"/>
                        </w:rPr>
                        <w:t>C</w:t>
                      </w:r>
                      <w:r w:rsidRPr="00256479">
                        <w:rPr>
                          <w:rFonts w:hint="cs"/>
                          <w:sz w:val="20"/>
                          <w:szCs w:val="28"/>
                          <w:rtl/>
                          <w:lang w:bidi="ar-EG"/>
                        </w:rPr>
                        <w:t>، ...) أو</w:t>
                      </w:r>
                    </w:p>
                    <w:p w:rsidR="005A7D38" w:rsidRPr="00256479" w:rsidRDefault="005A7D38" w:rsidP="005A7D38">
                      <w:pPr>
                        <w:spacing w:before="0"/>
                        <w:jc w:val="center"/>
                        <w:rPr>
                          <w:rFonts w:hint="cs"/>
                          <w:sz w:val="20"/>
                          <w:szCs w:val="28"/>
                          <w:rtl/>
                          <w:lang w:bidi="ar-EG"/>
                        </w:rPr>
                      </w:pPr>
                      <w:r w:rsidRPr="00256479">
                        <w:rPr>
                          <w:rFonts w:hint="cs"/>
                          <w:sz w:val="20"/>
                          <w:szCs w:val="28"/>
                          <w:rtl/>
                          <w:lang w:bidi="ar-EG"/>
                        </w:rPr>
                        <w:t>(</w:t>
                      </w:r>
                      <w:r w:rsidRPr="00256479">
                        <w:rPr>
                          <w:rFonts w:hint="cs"/>
                          <w:sz w:val="20"/>
                          <w:szCs w:val="28"/>
                          <w:rtl/>
                          <w:lang w:bidi="ar-EG"/>
                        </w:rPr>
                        <w:t>المنطقة</w:t>
                      </w:r>
                      <w:r w:rsidRPr="00256479">
                        <w:rPr>
                          <w:rFonts w:hint="cs"/>
                          <w:sz w:val="20"/>
                          <w:szCs w:val="28"/>
                          <w:rtl/>
                          <w:lang w:bidi="ar-EG"/>
                        </w:rPr>
                        <w:t xml:space="preserve"> </w:t>
                      </w:r>
                      <w:r w:rsidRPr="00256479">
                        <w:rPr>
                          <w:sz w:val="20"/>
                          <w:szCs w:val="28"/>
                          <w:lang w:bidi="ar-EG"/>
                        </w:rPr>
                        <w:t>A</w:t>
                      </w:r>
                      <w:r w:rsidRPr="00256479">
                        <w:rPr>
                          <w:rFonts w:hint="cs"/>
                          <w:sz w:val="20"/>
                          <w:szCs w:val="28"/>
                          <w:rtl/>
                          <w:lang w:bidi="ar-EG"/>
                        </w:rPr>
                        <w:t xml:space="preserve">، </w:t>
                      </w:r>
                      <w:r w:rsidRPr="00256479">
                        <w:rPr>
                          <w:sz w:val="20"/>
                          <w:szCs w:val="28"/>
                          <w:lang w:bidi="ar-EG"/>
                        </w:rPr>
                        <w:t>B</w:t>
                      </w:r>
                      <w:r w:rsidRPr="00256479">
                        <w:rPr>
                          <w:rFonts w:hint="cs"/>
                          <w:sz w:val="20"/>
                          <w:szCs w:val="28"/>
                          <w:rtl/>
                          <w:lang w:bidi="ar-EG"/>
                        </w:rPr>
                        <w:t xml:space="preserve">، </w:t>
                      </w:r>
                      <w:r w:rsidRPr="00256479">
                        <w:rPr>
                          <w:sz w:val="20"/>
                          <w:szCs w:val="28"/>
                          <w:lang w:bidi="ar-EG"/>
                        </w:rPr>
                        <w:t>C</w:t>
                      </w:r>
                      <w:r w:rsidRPr="00256479">
                        <w:rPr>
                          <w:rFonts w:hint="cs"/>
                          <w:sz w:val="20"/>
                          <w:szCs w:val="28"/>
                          <w:rtl/>
                          <w:lang w:bidi="ar-EG"/>
                        </w:rPr>
                        <w:t>، ...)</w:t>
                      </w:r>
                    </w:p>
                  </w:txbxContent>
                </v:textbox>
              </v:shape>
            </w:pict>
          </mc:Fallback>
        </mc:AlternateContent>
      </w:r>
      <w:r>
        <w:rPr>
          <w:rFonts w:hint="eastAsia"/>
          <w:noProof/>
          <w:lang w:eastAsia="zh-CN"/>
        </w:rPr>
        <mc:AlternateContent>
          <mc:Choice Requires="wps">
            <w:drawing>
              <wp:anchor distT="0" distB="0" distL="114300" distR="114300" simplePos="0" relativeHeight="251659264" behindDoc="0" locked="0" layoutInCell="1" allowOverlap="1" wp14:anchorId="24E390BD" wp14:editId="49347382">
                <wp:simplePos x="0" y="0"/>
                <wp:positionH relativeFrom="column">
                  <wp:posOffset>3443605</wp:posOffset>
                </wp:positionH>
                <wp:positionV relativeFrom="paragraph">
                  <wp:posOffset>1179086</wp:posOffset>
                </wp:positionV>
                <wp:extent cx="1717675" cy="710553"/>
                <wp:effectExtent l="0" t="0" r="0" b="0"/>
                <wp:wrapNone/>
                <wp:docPr id="4" name="Text Box 4"/>
                <wp:cNvGraphicFramePr/>
                <a:graphic xmlns:a="http://schemas.openxmlformats.org/drawingml/2006/main">
                  <a:graphicData uri="http://schemas.microsoft.com/office/word/2010/wordprocessingShape">
                    <wps:wsp>
                      <wps:cNvSpPr txBox="1"/>
                      <wps:spPr>
                        <a:xfrm>
                          <a:off x="0" y="0"/>
                          <a:ext cx="1717675" cy="710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B19" w:rsidRDefault="00657B19" w:rsidP="00657B19">
                            <w:pPr>
                              <w:spacing w:before="0"/>
                              <w:jc w:val="center"/>
                              <w:rPr>
                                <w:rtl/>
                                <w:lang w:bidi="ar-EG"/>
                              </w:rPr>
                            </w:pPr>
                            <w:r w:rsidRPr="00657B19">
                              <w:rPr>
                                <w:rFonts w:hint="cs"/>
                                <w:rtl/>
                                <w:lang w:bidi="ar-EG"/>
                              </w:rPr>
                              <w:t xml:space="preserve">المجموعة </w:t>
                            </w:r>
                            <w:r w:rsidRPr="00657B19">
                              <w:rPr>
                                <w:lang w:bidi="ar-EG"/>
                              </w:rPr>
                              <w:t>B</w:t>
                            </w:r>
                          </w:p>
                          <w:p w:rsidR="00657B19" w:rsidRPr="00256479" w:rsidRDefault="00657B19" w:rsidP="00657B19">
                            <w:pPr>
                              <w:spacing w:before="0"/>
                              <w:jc w:val="center"/>
                              <w:rPr>
                                <w:sz w:val="20"/>
                                <w:szCs w:val="28"/>
                                <w:rtl/>
                                <w:lang w:bidi="ar-EG"/>
                              </w:rPr>
                            </w:pPr>
                            <w:r w:rsidRPr="00256479">
                              <w:rPr>
                                <w:rFonts w:hint="cs"/>
                                <w:sz w:val="20"/>
                                <w:szCs w:val="28"/>
                                <w:rtl/>
                                <w:lang w:bidi="ar-EG"/>
                              </w:rPr>
                              <w:t xml:space="preserve">(البلد </w:t>
                            </w:r>
                            <w:r w:rsidRPr="00256479">
                              <w:rPr>
                                <w:sz w:val="20"/>
                                <w:szCs w:val="28"/>
                                <w:lang w:bidi="ar-EG"/>
                              </w:rPr>
                              <w:t>D</w:t>
                            </w:r>
                            <w:r w:rsidRPr="00256479">
                              <w:rPr>
                                <w:rFonts w:hint="cs"/>
                                <w:sz w:val="20"/>
                                <w:szCs w:val="28"/>
                                <w:rtl/>
                                <w:lang w:bidi="ar-EG"/>
                              </w:rPr>
                              <w:t xml:space="preserve">، </w:t>
                            </w:r>
                            <w:r w:rsidRPr="00256479">
                              <w:rPr>
                                <w:sz w:val="20"/>
                                <w:szCs w:val="28"/>
                                <w:lang w:bidi="ar-EG"/>
                              </w:rPr>
                              <w:t>E</w:t>
                            </w:r>
                            <w:r w:rsidRPr="00256479">
                              <w:rPr>
                                <w:rFonts w:hint="cs"/>
                                <w:sz w:val="20"/>
                                <w:szCs w:val="28"/>
                                <w:rtl/>
                                <w:lang w:bidi="ar-EG"/>
                              </w:rPr>
                              <w:t xml:space="preserve">، </w:t>
                            </w:r>
                            <w:r w:rsidRPr="00256479">
                              <w:rPr>
                                <w:sz w:val="20"/>
                                <w:szCs w:val="28"/>
                                <w:lang w:bidi="ar-EG"/>
                              </w:rPr>
                              <w:t>F</w:t>
                            </w:r>
                            <w:r w:rsidRPr="00256479">
                              <w:rPr>
                                <w:rFonts w:hint="cs"/>
                                <w:sz w:val="20"/>
                                <w:szCs w:val="28"/>
                                <w:rtl/>
                                <w:lang w:bidi="ar-EG"/>
                              </w:rPr>
                              <w:t>، ...) أو</w:t>
                            </w:r>
                          </w:p>
                          <w:p w:rsidR="00657B19" w:rsidRPr="00256479" w:rsidRDefault="00657B19" w:rsidP="005A7D38">
                            <w:pPr>
                              <w:spacing w:before="0"/>
                              <w:jc w:val="center"/>
                              <w:rPr>
                                <w:sz w:val="20"/>
                                <w:szCs w:val="28"/>
                                <w:rtl/>
                                <w:lang w:bidi="ar-EG"/>
                              </w:rPr>
                            </w:pPr>
                            <w:r w:rsidRPr="00256479">
                              <w:rPr>
                                <w:rFonts w:hint="cs"/>
                                <w:sz w:val="20"/>
                                <w:szCs w:val="28"/>
                                <w:rtl/>
                                <w:lang w:bidi="ar-EG"/>
                              </w:rPr>
                              <w:t>(</w:t>
                            </w:r>
                            <w:r w:rsidR="005A7D38" w:rsidRPr="00256479">
                              <w:rPr>
                                <w:rFonts w:hint="cs"/>
                                <w:sz w:val="20"/>
                                <w:szCs w:val="28"/>
                                <w:rtl/>
                                <w:lang w:bidi="ar-EG"/>
                              </w:rPr>
                              <w:t>المنطقة</w:t>
                            </w:r>
                            <w:r w:rsidRPr="00256479">
                              <w:rPr>
                                <w:rFonts w:hint="cs"/>
                                <w:sz w:val="20"/>
                                <w:szCs w:val="28"/>
                                <w:rtl/>
                                <w:lang w:bidi="ar-EG"/>
                              </w:rPr>
                              <w:t xml:space="preserve"> </w:t>
                            </w:r>
                            <w:r w:rsidRPr="00256479">
                              <w:rPr>
                                <w:sz w:val="20"/>
                                <w:szCs w:val="28"/>
                                <w:lang w:bidi="ar-EG"/>
                              </w:rPr>
                              <w:t>D</w:t>
                            </w:r>
                            <w:r w:rsidRPr="00256479">
                              <w:rPr>
                                <w:rFonts w:hint="cs"/>
                                <w:sz w:val="20"/>
                                <w:szCs w:val="28"/>
                                <w:rtl/>
                                <w:lang w:bidi="ar-EG"/>
                              </w:rPr>
                              <w:t xml:space="preserve">، </w:t>
                            </w:r>
                            <w:r w:rsidRPr="00256479">
                              <w:rPr>
                                <w:sz w:val="20"/>
                                <w:szCs w:val="28"/>
                                <w:lang w:bidi="ar-EG"/>
                              </w:rPr>
                              <w:t>E</w:t>
                            </w:r>
                            <w:r w:rsidRPr="00256479">
                              <w:rPr>
                                <w:rFonts w:hint="cs"/>
                                <w:sz w:val="20"/>
                                <w:szCs w:val="28"/>
                                <w:rtl/>
                                <w:lang w:bidi="ar-EG"/>
                              </w:rPr>
                              <w:t xml:space="preserve">، </w:t>
                            </w:r>
                            <w:r w:rsidRPr="00256479">
                              <w:rPr>
                                <w:sz w:val="20"/>
                                <w:szCs w:val="28"/>
                                <w:lang w:bidi="ar-EG"/>
                              </w:rPr>
                              <w:t>F</w:t>
                            </w:r>
                            <w:r w:rsidRPr="00256479">
                              <w:rPr>
                                <w:rFonts w:hint="cs"/>
                                <w:sz w:val="20"/>
                                <w:szCs w:val="28"/>
                                <w:rtl/>
                                <w:lang w:bidi="ar-EG"/>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390BD" id="Text Box 4" o:spid="_x0000_s1028" type="#_x0000_t202" style="position:absolute;left:0;text-align:left;margin-left:271.15pt;margin-top:92.85pt;width:135.2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" filled="f" stroked="f" strokeweight=".5pt">
                <v:textbox>
                  <w:txbxContent>
                    <w:p w:rsidR="00657B19" w:rsidRDefault="00657B19" w:rsidP="00657B19">
                      <w:pPr>
                        <w:spacing w:before="0"/>
                        <w:jc w:val="center"/>
                        <w:rPr>
                          <w:rtl/>
                          <w:lang w:bidi="ar-EG"/>
                        </w:rPr>
                      </w:pPr>
                      <w:r w:rsidRPr="00657B19">
                        <w:rPr>
                          <w:rFonts w:hint="cs"/>
                          <w:rtl/>
                          <w:lang w:bidi="ar-EG"/>
                        </w:rPr>
                        <w:t>المجم</w:t>
                      </w:r>
                      <w:bookmarkStart w:id="2" w:name="_GoBack"/>
                      <w:bookmarkEnd w:id="2"/>
                      <w:r w:rsidRPr="00657B19">
                        <w:rPr>
                          <w:rFonts w:hint="cs"/>
                          <w:rtl/>
                          <w:lang w:bidi="ar-EG"/>
                        </w:rPr>
                        <w:t xml:space="preserve">وعة </w:t>
                      </w:r>
                      <w:r w:rsidRPr="00657B19">
                        <w:rPr>
                          <w:lang w:bidi="ar-EG"/>
                        </w:rPr>
                        <w:t>B</w:t>
                      </w:r>
                    </w:p>
                    <w:p w:rsidR="00657B19" w:rsidRPr="00256479" w:rsidRDefault="00657B19" w:rsidP="00657B19">
                      <w:pPr>
                        <w:spacing w:before="0"/>
                        <w:jc w:val="center"/>
                        <w:rPr>
                          <w:rFonts w:hint="cs"/>
                          <w:sz w:val="20"/>
                          <w:szCs w:val="28"/>
                          <w:rtl/>
                          <w:lang w:bidi="ar-EG"/>
                        </w:rPr>
                      </w:pPr>
                      <w:r w:rsidRPr="00256479">
                        <w:rPr>
                          <w:rFonts w:hint="cs"/>
                          <w:sz w:val="20"/>
                          <w:szCs w:val="28"/>
                          <w:rtl/>
                          <w:lang w:bidi="ar-EG"/>
                        </w:rPr>
                        <w:t xml:space="preserve">(البلد </w:t>
                      </w:r>
                      <w:r w:rsidRPr="00256479">
                        <w:rPr>
                          <w:sz w:val="20"/>
                          <w:szCs w:val="28"/>
                          <w:lang w:bidi="ar-EG"/>
                        </w:rPr>
                        <w:t>D</w:t>
                      </w:r>
                      <w:r w:rsidRPr="00256479">
                        <w:rPr>
                          <w:rFonts w:hint="cs"/>
                          <w:sz w:val="20"/>
                          <w:szCs w:val="28"/>
                          <w:rtl/>
                          <w:lang w:bidi="ar-EG"/>
                        </w:rPr>
                        <w:t xml:space="preserve">، </w:t>
                      </w:r>
                      <w:r w:rsidRPr="00256479">
                        <w:rPr>
                          <w:sz w:val="20"/>
                          <w:szCs w:val="28"/>
                          <w:lang w:bidi="ar-EG"/>
                        </w:rPr>
                        <w:t>E</w:t>
                      </w:r>
                      <w:r w:rsidRPr="00256479">
                        <w:rPr>
                          <w:rFonts w:hint="cs"/>
                          <w:sz w:val="20"/>
                          <w:szCs w:val="28"/>
                          <w:rtl/>
                          <w:lang w:bidi="ar-EG"/>
                        </w:rPr>
                        <w:t xml:space="preserve">، </w:t>
                      </w:r>
                      <w:r w:rsidRPr="00256479">
                        <w:rPr>
                          <w:sz w:val="20"/>
                          <w:szCs w:val="28"/>
                          <w:lang w:bidi="ar-EG"/>
                        </w:rPr>
                        <w:t>F</w:t>
                      </w:r>
                      <w:r w:rsidRPr="00256479">
                        <w:rPr>
                          <w:rFonts w:hint="cs"/>
                          <w:sz w:val="20"/>
                          <w:szCs w:val="28"/>
                          <w:rtl/>
                          <w:lang w:bidi="ar-EG"/>
                        </w:rPr>
                        <w:t>، ...) أو</w:t>
                      </w:r>
                    </w:p>
                    <w:p w:rsidR="00657B19" w:rsidRPr="00256479" w:rsidRDefault="00657B19" w:rsidP="005A7D38">
                      <w:pPr>
                        <w:spacing w:before="0"/>
                        <w:jc w:val="center"/>
                        <w:rPr>
                          <w:rFonts w:hint="cs"/>
                          <w:sz w:val="20"/>
                          <w:szCs w:val="28"/>
                          <w:rtl/>
                          <w:lang w:bidi="ar-EG"/>
                        </w:rPr>
                      </w:pPr>
                      <w:r w:rsidRPr="00256479">
                        <w:rPr>
                          <w:rFonts w:hint="cs"/>
                          <w:sz w:val="20"/>
                          <w:szCs w:val="28"/>
                          <w:rtl/>
                          <w:lang w:bidi="ar-EG"/>
                        </w:rPr>
                        <w:t>(</w:t>
                      </w:r>
                      <w:r w:rsidR="005A7D38" w:rsidRPr="00256479">
                        <w:rPr>
                          <w:rFonts w:hint="cs"/>
                          <w:sz w:val="20"/>
                          <w:szCs w:val="28"/>
                          <w:rtl/>
                          <w:lang w:bidi="ar-EG"/>
                        </w:rPr>
                        <w:t>المنطقة</w:t>
                      </w:r>
                      <w:r w:rsidRPr="00256479">
                        <w:rPr>
                          <w:rFonts w:hint="cs"/>
                          <w:sz w:val="20"/>
                          <w:szCs w:val="28"/>
                          <w:rtl/>
                          <w:lang w:bidi="ar-EG"/>
                        </w:rPr>
                        <w:t xml:space="preserve"> </w:t>
                      </w:r>
                      <w:r w:rsidRPr="00256479">
                        <w:rPr>
                          <w:sz w:val="20"/>
                          <w:szCs w:val="28"/>
                          <w:lang w:bidi="ar-EG"/>
                        </w:rPr>
                        <w:t>D</w:t>
                      </w:r>
                      <w:r w:rsidRPr="00256479">
                        <w:rPr>
                          <w:rFonts w:hint="cs"/>
                          <w:sz w:val="20"/>
                          <w:szCs w:val="28"/>
                          <w:rtl/>
                          <w:lang w:bidi="ar-EG"/>
                        </w:rPr>
                        <w:t xml:space="preserve">، </w:t>
                      </w:r>
                      <w:r w:rsidRPr="00256479">
                        <w:rPr>
                          <w:sz w:val="20"/>
                          <w:szCs w:val="28"/>
                          <w:lang w:bidi="ar-EG"/>
                        </w:rPr>
                        <w:t>E</w:t>
                      </w:r>
                      <w:r w:rsidRPr="00256479">
                        <w:rPr>
                          <w:rFonts w:hint="cs"/>
                          <w:sz w:val="20"/>
                          <w:szCs w:val="28"/>
                          <w:rtl/>
                          <w:lang w:bidi="ar-EG"/>
                        </w:rPr>
                        <w:t xml:space="preserve">، </w:t>
                      </w:r>
                      <w:r w:rsidRPr="00256479">
                        <w:rPr>
                          <w:sz w:val="20"/>
                          <w:szCs w:val="28"/>
                          <w:lang w:bidi="ar-EG"/>
                        </w:rPr>
                        <w:t>F</w:t>
                      </w:r>
                      <w:r w:rsidRPr="00256479">
                        <w:rPr>
                          <w:rFonts w:hint="cs"/>
                          <w:sz w:val="20"/>
                          <w:szCs w:val="28"/>
                          <w:rtl/>
                          <w:lang w:bidi="ar-EG"/>
                        </w:rPr>
                        <w:t>، ...)</w:t>
                      </w:r>
                    </w:p>
                  </w:txbxContent>
                </v:textbox>
              </v:shape>
            </w:pict>
          </mc:Fallback>
        </mc:AlternateContent>
      </w:r>
      <w:r w:rsidR="00D05EFD">
        <w:rPr>
          <w:rFonts w:hint="eastAsia"/>
          <w:noProof/>
          <w:lang w:eastAsia="zh-CN"/>
        </w:rPr>
        <mc:AlternateContent>
          <mc:Choice Requires="wps">
            <w:drawing>
              <wp:anchor distT="0" distB="0" distL="114300" distR="114300" simplePos="0" relativeHeight="251665408" behindDoc="0" locked="0" layoutInCell="1" allowOverlap="1" wp14:anchorId="34AB5F32" wp14:editId="2D6FDDED">
                <wp:simplePos x="0" y="0"/>
                <wp:positionH relativeFrom="column">
                  <wp:posOffset>1847850</wp:posOffset>
                </wp:positionH>
                <wp:positionV relativeFrom="paragraph">
                  <wp:posOffset>2395111</wp:posOffset>
                </wp:positionV>
                <wp:extent cx="3139246" cy="611542"/>
                <wp:effectExtent l="0" t="0" r="0" b="0"/>
                <wp:wrapNone/>
                <wp:docPr id="8" name="Text Box 8"/>
                <wp:cNvGraphicFramePr/>
                <a:graphic xmlns:a="http://schemas.openxmlformats.org/drawingml/2006/main">
                  <a:graphicData uri="http://schemas.microsoft.com/office/word/2010/wordprocessingShape">
                    <wps:wsp>
                      <wps:cNvSpPr txBox="1"/>
                      <wps:spPr>
                        <a:xfrm>
                          <a:off x="0" y="0"/>
                          <a:ext cx="3139246" cy="611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EFD" w:rsidRPr="005A7D38" w:rsidRDefault="00D05EFD" w:rsidP="00D05EFD">
                            <w:pPr>
                              <w:spacing w:before="0"/>
                              <w:jc w:val="center"/>
                              <w:rPr>
                                <w:b/>
                                <w:bCs/>
                                <w:rtl/>
                                <w:lang w:bidi="ar-EG"/>
                              </w:rPr>
                            </w:pPr>
                            <w:r>
                              <w:rPr>
                                <w:rFonts w:hint="cs"/>
                                <w:b/>
                                <w:bCs/>
                                <w:rtl/>
                                <w:lang w:bidi="ar-EG"/>
                              </w:rPr>
                              <w:t xml:space="preserve">يمكن لكل منطقة/إدارة اختيار </w:t>
                            </w:r>
                            <w:r>
                              <w:rPr>
                                <w:b/>
                                <w:bCs/>
                                <w:rtl/>
                                <w:lang w:bidi="ar-EG"/>
                              </w:rPr>
                              <w:br/>
                            </w:r>
                            <w:r>
                              <w:rPr>
                                <w:rFonts w:hint="cs"/>
                                <w:b/>
                                <w:bCs/>
                                <w:rtl/>
                                <w:lang w:bidi="ar-EG"/>
                              </w:rPr>
                              <w:t>مجموعتها المفضلة من الترددات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5F32" id="Text Box 8" o:spid="_x0000_s1029" type="#_x0000_t202" style="position:absolute;left:0;text-align:left;margin-left:145.5pt;margin-top:188.6pt;width:247.2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" filled="f" stroked="f" strokeweight=".5pt">
                <v:textbox>
                  <w:txbxContent>
                    <w:p w:rsidR="00D05EFD" w:rsidRPr="005A7D38" w:rsidRDefault="00D05EFD" w:rsidP="00D05EFD">
                      <w:pPr>
                        <w:spacing w:before="0"/>
                        <w:jc w:val="center"/>
                        <w:rPr>
                          <w:rFonts w:hint="cs"/>
                          <w:b/>
                          <w:bCs/>
                          <w:rtl/>
                          <w:lang w:bidi="ar-EG"/>
                        </w:rPr>
                      </w:pPr>
                      <w:r>
                        <w:rPr>
                          <w:rFonts w:hint="cs"/>
                          <w:b/>
                          <w:bCs/>
                          <w:rtl/>
                          <w:lang w:bidi="ar-EG"/>
                        </w:rPr>
                        <w:t xml:space="preserve">يمكن لكل منطقة/إدارة اختيار </w:t>
                      </w:r>
                      <w:r>
                        <w:rPr>
                          <w:b/>
                          <w:bCs/>
                          <w:rtl/>
                          <w:lang w:bidi="ar-EG"/>
                        </w:rPr>
                        <w:br/>
                      </w:r>
                      <w:r>
                        <w:rPr>
                          <w:rFonts w:hint="cs"/>
                          <w:b/>
                          <w:bCs/>
                          <w:rtl/>
                          <w:lang w:bidi="ar-EG"/>
                        </w:rPr>
                        <w:t>مجموعتها المفضلة من الترددات</w:t>
                      </w:r>
                    </w:p>
                  </w:txbxContent>
                </v:textbox>
              </v:shape>
            </w:pict>
          </mc:Fallback>
        </mc:AlternateContent>
      </w:r>
      <w:r w:rsidR="00657B19">
        <w:rPr>
          <w:rFonts w:hint="eastAsia"/>
          <w:noProof/>
          <w:lang w:eastAsia="zh-CN"/>
        </w:rPr>
        <w:drawing>
          <wp:inline distT="0" distB="0" distL="0" distR="0" wp14:anchorId="0351C6CC" wp14:editId="734425A5">
            <wp:extent cx="5771515" cy="25158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515" cy="2515870"/>
                    </a:xfrm>
                    <a:prstGeom prst="rect">
                      <a:avLst/>
                    </a:prstGeom>
                    <a:noFill/>
                    <a:ln>
                      <a:noFill/>
                    </a:ln>
                  </pic:spPr>
                </pic:pic>
              </a:graphicData>
            </a:graphic>
          </wp:inline>
        </w:drawing>
      </w:r>
    </w:p>
    <w:p w:rsidR="00D05EFD" w:rsidRDefault="00D05EFD" w:rsidP="006439EF">
      <w:pPr>
        <w:rPr>
          <w:rtl/>
        </w:rPr>
      </w:pPr>
    </w:p>
    <w:p w:rsidR="00417616" w:rsidRDefault="00417616" w:rsidP="00417616">
      <w:pPr>
        <w:pStyle w:val="Headingb"/>
        <w:rPr>
          <w:rtl/>
        </w:rPr>
      </w:pPr>
      <w:r>
        <w:rPr>
          <w:rFonts w:hint="cs"/>
          <w:rtl/>
        </w:rPr>
        <w:t>المقترح</w:t>
      </w:r>
    </w:p>
    <w:p w:rsidR="006C09E3" w:rsidRDefault="00417616">
      <w:pPr>
        <w:pStyle w:val="Proposal"/>
      </w:pPr>
      <w:r>
        <w:tab/>
        <w:t>KOR/102A24/1</w:t>
      </w:r>
    </w:p>
    <w:p w:rsidR="00417616" w:rsidRDefault="00232D8A" w:rsidP="00232D8A">
      <w:pPr>
        <w:rPr>
          <w:rtl/>
        </w:rPr>
      </w:pPr>
      <w:r>
        <w:rPr>
          <w:rtl/>
          <w:lang w:bidi="ar-EG"/>
        </w:rPr>
        <w:tab/>
      </w:r>
      <w:r w:rsidR="008D30F3">
        <w:rPr>
          <w:rFonts w:hint="cs"/>
          <w:rtl/>
        </w:rPr>
        <w:t>يقترح إدراج مديات التردد المناسبة التالية للدراسة في إطار هذا البند من جدول الأعمال من أجل توفير المرونة للإدارات، مع مراعاة جوانب التنفيذ بالنسبة للتنسيق العالمي على جهاز وحيد وتحقيق وفورات الحجم من أجل أجهزة منخفضة</w:t>
      </w:r>
      <w:r>
        <w:rPr>
          <w:rFonts w:hint="eastAsia"/>
          <w:rtl/>
        </w:rPr>
        <w:t> </w:t>
      </w:r>
      <w:r w:rsidR="008D30F3">
        <w:rPr>
          <w:rFonts w:hint="cs"/>
          <w:rtl/>
        </w:rPr>
        <w:t>التك</w:t>
      </w:r>
      <w:r w:rsidR="002B504E">
        <w:rPr>
          <w:rFonts w:hint="cs"/>
          <w:rtl/>
        </w:rPr>
        <w:t>لفة:</w:t>
      </w:r>
    </w:p>
    <w:p w:rsidR="00591C55" w:rsidRDefault="00591C55" w:rsidP="004D1426">
      <w:pPr>
        <w:pStyle w:val="enumlev1"/>
        <w:rPr>
          <w:rtl/>
        </w:rPr>
      </w:pPr>
      <w:r>
        <w:rPr>
          <w:rFonts w:hint="cs"/>
          <w:rtl/>
        </w:rPr>
        <w:t>-</w:t>
      </w:r>
      <w:r>
        <w:rPr>
          <w:rFonts w:hint="cs"/>
          <w:rtl/>
        </w:rPr>
        <w:tab/>
      </w:r>
      <w:r>
        <w:t>GHz 29,5-24,25</w:t>
      </w:r>
      <w:r>
        <w:rPr>
          <w:rFonts w:hint="cs"/>
          <w:rtl/>
        </w:rPr>
        <w:t>؛</w:t>
      </w:r>
    </w:p>
    <w:p w:rsidR="00591C55" w:rsidRDefault="00591C55" w:rsidP="004D1426">
      <w:pPr>
        <w:pStyle w:val="enumlev1"/>
        <w:rPr>
          <w:rtl/>
        </w:rPr>
      </w:pPr>
      <w:r>
        <w:rPr>
          <w:rFonts w:hint="cs"/>
          <w:rtl/>
        </w:rPr>
        <w:t>-</w:t>
      </w:r>
      <w:r>
        <w:rPr>
          <w:rFonts w:hint="cs"/>
          <w:rtl/>
        </w:rPr>
        <w:tab/>
      </w:r>
      <w:r>
        <w:t>GHz 33,4-31,8</w:t>
      </w:r>
      <w:r>
        <w:rPr>
          <w:rFonts w:hint="cs"/>
          <w:rtl/>
        </w:rPr>
        <w:t>؛</w:t>
      </w:r>
    </w:p>
    <w:p w:rsidR="00591C55" w:rsidRDefault="00591C55" w:rsidP="004D1426">
      <w:pPr>
        <w:pStyle w:val="enumlev1"/>
        <w:rPr>
          <w:rtl/>
        </w:rPr>
      </w:pPr>
      <w:r>
        <w:rPr>
          <w:rFonts w:hint="cs"/>
          <w:rtl/>
        </w:rPr>
        <w:t>-</w:t>
      </w:r>
      <w:r>
        <w:rPr>
          <w:rFonts w:hint="cs"/>
          <w:rtl/>
        </w:rPr>
        <w:tab/>
      </w:r>
      <w:r>
        <w:t>GHz 40,5-37</w:t>
      </w:r>
      <w:r>
        <w:rPr>
          <w:rFonts w:hint="cs"/>
          <w:rtl/>
        </w:rPr>
        <w:t>.</w:t>
      </w:r>
    </w:p>
    <w:p w:rsidR="006C09E3" w:rsidRDefault="00417616" w:rsidP="00C308C7">
      <w:pPr>
        <w:pStyle w:val="Reasons"/>
        <w:rPr>
          <w:rtl/>
        </w:rPr>
      </w:pPr>
      <w:r>
        <w:rPr>
          <w:rtl/>
        </w:rPr>
        <w:t>الأسباب:</w:t>
      </w:r>
      <w:r>
        <w:tab/>
      </w:r>
      <w:r w:rsidR="00C308C7">
        <w:rPr>
          <w:rFonts w:hint="cs"/>
          <w:b w:val="0"/>
          <w:bCs w:val="0"/>
          <w:rtl/>
        </w:rPr>
        <w:t>لكفاءة العمل</w:t>
      </w:r>
      <w:r w:rsidR="00995726">
        <w:rPr>
          <w:rFonts w:hint="cs"/>
          <w:b w:val="0"/>
          <w:bCs w:val="0"/>
          <w:rtl/>
        </w:rPr>
        <w:t xml:space="preserve"> في هذا المؤتمر.</w:t>
      </w:r>
    </w:p>
    <w:p w:rsidR="00417616" w:rsidRPr="00417616" w:rsidRDefault="00417616" w:rsidP="00417616">
      <w:pPr>
        <w:spacing w:before="600"/>
        <w:jc w:val="center"/>
      </w:pPr>
      <w:r>
        <w:rPr>
          <w:rtl/>
        </w:rPr>
        <w:t>___________</w:t>
      </w:r>
    </w:p>
    <w:sectPr w:rsidR="00417616" w:rsidRPr="00417616" w:rsidSect="00FC7105">
      <w:headerReference w:type="even" r:id="rId14"/>
      <w:headerReference w:type="default" r:id="rId15"/>
      <w:footerReference w:type="default" r:id="rId16"/>
      <w:footerReference w:type="first" r:id="rId17"/>
      <w:pgSz w:w="11907" w:h="16834" w:code="9"/>
      <w:pgMar w:top="1418" w:right="1134" w:bottom="1134" w:left="1134"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16" w:rsidRPr="00152A21" w:rsidRDefault="00417616" w:rsidP="005D4485">
    <w:pPr>
      <w:pStyle w:val="Footer"/>
    </w:pPr>
    <w:r>
      <w:fldChar w:fldCharType="begin"/>
    </w:r>
    <w:r w:rsidRPr="00CB4300">
      <w:rPr>
        <w:lang w:val="es-ES"/>
      </w:rPr>
      <w:instrText xml:space="preserve"> FILENAME \p \* MERGEFORMAT </w:instrText>
    </w:r>
    <w:r>
      <w:fldChar w:fldCharType="separate"/>
    </w:r>
    <w:r w:rsidR="00256479">
      <w:rPr>
        <w:noProof/>
        <w:lang w:val="es-ES"/>
      </w:rPr>
      <w:t>P:\ARA\ITU-R\CONF-R\CMR15\100\102ADD24REV1A.docx</w:t>
    </w:r>
    <w:r>
      <w:fldChar w:fldCharType="end"/>
    </w:r>
    <w:r w:rsidRPr="00CB4300">
      <w:rPr>
        <w:lang w:val="es-ES"/>
      </w:rPr>
      <w:t xml:space="preserve">   (</w:t>
    </w:r>
    <w:r w:rsidR="005D4485">
      <w:rPr>
        <w:lang w:val="es-ES"/>
      </w:rPr>
      <w:t>389969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4054A">
      <w:rPr>
        <w:noProof/>
      </w:rPr>
      <w:t>11.11.15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56479">
      <w:rPr>
        <w:noProof/>
      </w:rPr>
      <w:t>11.11.15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52A21" w:rsidRDefault="00281F5F" w:rsidP="005D4485">
    <w:pPr>
      <w:pStyle w:val="Footer"/>
    </w:pPr>
    <w:r>
      <w:fldChar w:fldCharType="begin"/>
    </w:r>
    <w:r w:rsidRPr="00CB4300">
      <w:rPr>
        <w:lang w:val="es-ES"/>
      </w:rPr>
      <w:instrText xml:space="preserve"> FILENAME \p \* MERGEFORMAT </w:instrText>
    </w:r>
    <w:r>
      <w:fldChar w:fldCharType="separate"/>
    </w:r>
    <w:r w:rsidR="00256479">
      <w:rPr>
        <w:noProof/>
        <w:lang w:val="es-ES"/>
      </w:rPr>
      <w:t>P:\ARA\ITU-R\CONF-R\CMR15\100\102ADD24REV1A.docx</w:t>
    </w:r>
    <w:r>
      <w:fldChar w:fldCharType="end"/>
    </w:r>
    <w:r w:rsidRPr="00CB4300">
      <w:rPr>
        <w:lang w:val="es-ES"/>
      </w:rPr>
      <w:t xml:space="preserve">   (</w:t>
    </w:r>
    <w:r w:rsidR="005D4485">
      <w:rPr>
        <w:lang w:val="es-ES"/>
      </w:rPr>
      <w:t>389969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4054A">
      <w:rPr>
        <w:noProof/>
      </w:rPr>
      <w:t>11.11.15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56479">
      <w:rPr>
        <w:noProof/>
      </w:rPr>
      <w:t>11.11.15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FC7105">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4054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102(Add.24)</w:t>
    </w:r>
    <w:r w:rsidR="00232D8A">
      <w:rPr>
        <w:rStyle w:val="PageNumber"/>
      </w:rPr>
      <w:t>(Rev.1)</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5802"/>
    <w:rsid w:val="000718DF"/>
    <w:rsid w:val="00075A3F"/>
    <w:rsid w:val="000A1B16"/>
    <w:rsid w:val="000B5404"/>
    <w:rsid w:val="000D1708"/>
    <w:rsid w:val="000E2AFC"/>
    <w:rsid w:val="000E6D30"/>
    <w:rsid w:val="000F05F5"/>
    <w:rsid w:val="000F1CE4"/>
    <w:rsid w:val="000F28EA"/>
    <w:rsid w:val="000F518F"/>
    <w:rsid w:val="0010081C"/>
    <w:rsid w:val="001013E3"/>
    <w:rsid w:val="0010363F"/>
    <w:rsid w:val="00144F2C"/>
    <w:rsid w:val="001464F2"/>
    <w:rsid w:val="00146A10"/>
    <w:rsid w:val="00152A21"/>
    <w:rsid w:val="001629EC"/>
    <w:rsid w:val="00167364"/>
    <w:rsid w:val="0017282E"/>
    <w:rsid w:val="001903B2"/>
    <w:rsid w:val="001C310A"/>
    <w:rsid w:val="001D465F"/>
    <w:rsid w:val="001E190C"/>
    <w:rsid w:val="001E54F6"/>
    <w:rsid w:val="001E5A8C"/>
    <w:rsid w:val="00201A0A"/>
    <w:rsid w:val="002075D4"/>
    <w:rsid w:val="00211B2A"/>
    <w:rsid w:val="002146B2"/>
    <w:rsid w:val="00232D8A"/>
    <w:rsid w:val="002333A0"/>
    <w:rsid w:val="002543CF"/>
    <w:rsid w:val="00255868"/>
    <w:rsid w:val="00256479"/>
    <w:rsid w:val="0026062E"/>
    <w:rsid w:val="00260F50"/>
    <w:rsid w:val="00261EF7"/>
    <w:rsid w:val="0027069F"/>
    <w:rsid w:val="00277869"/>
    <w:rsid w:val="00280E04"/>
    <w:rsid w:val="00281F5F"/>
    <w:rsid w:val="002843E4"/>
    <w:rsid w:val="002919E1"/>
    <w:rsid w:val="00295917"/>
    <w:rsid w:val="00296071"/>
    <w:rsid w:val="002A14FA"/>
    <w:rsid w:val="002A4572"/>
    <w:rsid w:val="002A7E2E"/>
    <w:rsid w:val="002B16D8"/>
    <w:rsid w:val="002B3C8B"/>
    <w:rsid w:val="002B504E"/>
    <w:rsid w:val="002B6C7A"/>
    <w:rsid w:val="002D5F64"/>
    <w:rsid w:val="002D6FBF"/>
    <w:rsid w:val="002E48BF"/>
    <w:rsid w:val="002E61C2"/>
    <w:rsid w:val="002F47DD"/>
    <w:rsid w:val="0033568B"/>
    <w:rsid w:val="0033737F"/>
    <w:rsid w:val="00353652"/>
    <w:rsid w:val="003569E1"/>
    <w:rsid w:val="003815E2"/>
    <w:rsid w:val="00381FAD"/>
    <w:rsid w:val="00382A66"/>
    <w:rsid w:val="00390A3E"/>
    <w:rsid w:val="003923B1"/>
    <w:rsid w:val="003965FE"/>
    <w:rsid w:val="003A6AB4"/>
    <w:rsid w:val="003B250E"/>
    <w:rsid w:val="003B27AD"/>
    <w:rsid w:val="003B4F23"/>
    <w:rsid w:val="003C12F6"/>
    <w:rsid w:val="003C3A13"/>
    <w:rsid w:val="003E02EF"/>
    <w:rsid w:val="003E1608"/>
    <w:rsid w:val="003E1D90"/>
    <w:rsid w:val="00400B8D"/>
    <w:rsid w:val="00400CD4"/>
    <w:rsid w:val="004147B9"/>
    <w:rsid w:val="00417616"/>
    <w:rsid w:val="004216E5"/>
    <w:rsid w:val="00422C04"/>
    <w:rsid w:val="00426144"/>
    <w:rsid w:val="00461FA7"/>
    <w:rsid w:val="00470CBD"/>
    <w:rsid w:val="0047407D"/>
    <w:rsid w:val="00482198"/>
    <w:rsid w:val="004909DD"/>
    <w:rsid w:val="004A05E6"/>
    <w:rsid w:val="004A6C66"/>
    <w:rsid w:val="004A7AA0"/>
    <w:rsid w:val="004C11BC"/>
    <w:rsid w:val="004D1426"/>
    <w:rsid w:val="004D4AE6"/>
    <w:rsid w:val="004E34FA"/>
    <w:rsid w:val="004E7643"/>
    <w:rsid w:val="00505FCA"/>
    <w:rsid w:val="0050700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1C55"/>
    <w:rsid w:val="005930D8"/>
    <w:rsid w:val="005953EC"/>
    <w:rsid w:val="005A7D38"/>
    <w:rsid w:val="005B00A1"/>
    <w:rsid w:val="005C29C8"/>
    <w:rsid w:val="005C5D25"/>
    <w:rsid w:val="005D4485"/>
    <w:rsid w:val="005D6D48"/>
    <w:rsid w:val="005D72A4"/>
    <w:rsid w:val="005F05CC"/>
    <w:rsid w:val="005F65DE"/>
    <w:rsid w:val="0061151B"/>
    <w:rsid w:val="00613492"/>
    <w:rsid w:val="006315B5"/>
    <w:rsid w:val="006439EF"/>
    <w:rsid w:val="00651343"/>
    <w:rsid w:val="0065562F"/>
    <w:rsid w:val="00657B19"/>
    <w:rsid w:val="00680A66"/>
    <w:rsid w:val="00681391"/>
    <w:rsid w:val="0069590A"/>
    <w:rsid w:val="006A12AC"/>
    <w:rsid w:val="006A2162"/>
    <w:rsid w:val="006B0D94"/>
    <w:rsid w:val="006B4B90"/>
    <w:rsid w:val="006B658C"/>
    <w:rsid w:val="006C09E3"/>
    <w:rsid w:val="006D2674"/>
    <w:rsid w:val="006E38D0"/>
    <w:rsid w:val="006E465B"/>
    <w:rsid w:val="006F70BF"/>
    <w:rsid w:val="00716B1D"/>
    <w:rsid w:val="007248EC"/>
    <w:rsid w:val="00731150"/>
    <w:rsid w:val="00735FB9"/>
    <w:rsid w:val="00736DCC"/>
    <w:rsid w:val="00741855"/>
    <w:rsid w:val="00742B73"/>
    <w:rsid w:val="00743FC3"/>
    <w:rsid w:val="00751251"/>
    <w:rsid w:val="007610E7"/>
    <w:rsid w:val="00764079"/>
    <w:rsid w:val="00770AA0"/>
    <w:rsid w:val="00771F7E"/>
    <w:rsid w:val="007722C9"/>
    <w:rsid w:val="00773E9C"/>
    <w:rsid w:val="00776F6B"/>
    <w:rsid w:val="00777694"/>
    <w:rsid w:val="007854C7"/>
    <w:rsid w:val="00786A7E"/>
    <w:rsid w:val="007A0802"/>
    <w:rsid w:val="007B1FCA"/>
    <w:rsid w:val="007C2C12"/>
    <w:rsid w:val="007C3CFA"/>
    <w:rsid w:val="007D43C2"/>
    <w:rsid w:val="007E0E8B"/>
    <w:rsid w:val="007E347C"/>
    <w:rsid w:val="007F08CA"/>
    <w:rsid w:val="007F7FC3"/>
    <w:rsid w:val="00810482"/>
    <w:rsid w:val="00817568"/>
    <w:rsid w:val="008204AC"/>
    <w:rsid w:val="0082587A"/>
    <w:rsid w:val="008261C2"/>
    <w:rsid w:val="00830D96"/>
    <w:rsid w:val="00830DDE"/>
    <w:rsid w:val="00835EF5"/>
    <w:rsid w:val="0084054A"/>
    <w:rsid w:val="008455BE"/>
    <w:rsid w:val="0085569D"/>
    <w:rsid w:val="00855B59"/>
    <w:rsid w:val="0085774F"/>
    <w:rsid w:val="00861517"/>
    <w:rsid w:val="008657CB"/>
    <w:rsid w:val="00866A15"/>
    <w:rsid w:val="0088384B"/>
    <w:rsid w:val="00885300"/>
    <w:rsid w:val="008911EC"/>
    <w:rsid w:val="00893E53"/>
    <w:rsid w:val="008A06BC"/>
    <w:rsid w:val="008A1137"/>
    <w:rsid w:val="008A1788"/>
    <w:rsid w:val="008A4185"/>
    <w:rsid w:val="008A6552"/>
    <w:rsid w:val="008B4E93"/>
    <w:rsid w:val="008D30F3"/>
    <w:rsid w:val="008D4F14"/>
    <w:rsid w:val="008D6ACC"/>
    <w:rsid w:val="008D7AF0"/>
    <w:rsid w:val="008E32DD"/>
    <w:rsid w:val="008F32FE"/>
    <w:rsid w:val="008F4626"/>
    <w:rsid w:val="008F7483"/>
    <w:rsid w:val="009004DF"/>
    <w:rsid w:val="00904AA5"/>
    <w:rsid w:val="00905D21"/>
    <w:rsid w:val="00951718"/>
    <w:rsid w:val="00951DE1"/>
    <w:rsid w:val="00954CCB"/>
    <w:rsid w:val="00960962"/>
    <w:rsid w:val="00972CE0"/>
    <w:rsid w:val="009763D4"/>
    <w:rsid w:val="00995726"/>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547C"/>
    <w:rsid w:val="00A83981"/>
    <w:rsid w:val="00A870AD"/>
    <w:rsid w:val="00A90843"/>
    <w:rsid w:val="00A9645C"/>
    <w:rsid w:val="00AA3D1B"/>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640F"/>
    <w:rsid w:val="00B81CB5"/>
    <w:rsid w:val="00B8351F"/>
    <w:rsid w:val="00B86C44"/>
    <w:rsid w:val="00B94E85"/>
    <w:rsid w:val="00B9727C"/>
    <w:rsid w:val="00BA2F9F"/>
    <w:rsid w:val="00BA4532"/>
    <w:rsid w:val="00BA610A"/>
    <w:rsid w:val="00BA7D44"/>
    <w:rsid w:val="00BD6EF3"/>
    <w:rsid w:val="00BE69C3"/>
    <w:rsid w:val="00BF0505"/>
    <w:rsid w:val="00BF2717"/>
    <w:rsid w:val="00C1165E"/>
    <w:rsid w:val="00C22074"/>
    <w:rsid w:val="00C2377B"/>
    <w:rsid w:val="00C308C7"/>
    <w:rsid w:val="00C3693C"/>
    <w:rsid w:val="00C53F6F"/>
    <w:rsid w:val="00C5489D"/>
    <w:rsid w:val="00C67633"/>
    <w:rsid w:val="00C70BE2"/>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29B1"/>
    <w:rsid w:val="00CE5BA4"/>
    <w:rsid w:val="00CF5236"/>
    <w:rsid w:val="00D05EFD"/>
    <w:rsid w:val="00D25120"/>
    <w:rsid w:val="00D419CB"/>
    <w:rsid w:val="00D44350"/>
    <w:rsid w:val="00D44E3F"/>
    <w:rsid w:val="00D525F5"/>
    <w:rsid w:val="00D535D0"/>
    <w:rsid w:val="00D62C78"/>
    <w:rsid w:val="00D81703"/>
    <w:rsid w:val="00D82929"/>
    <w:rsid w:val="00D84214"/>
    <w:rsid w:val="00D943E5"/>
    <w:rsid w:val="00D9703C"/>
    <w:rsid w:val="00DA19E9"/>
    <w:rsid w:val="00DA1AE0"/>
    <w:rsid w:val="00DC29DD"/>
    <w:rsid w:val="00DC7C0E"/>
    <w:rsid w:val="00DE086B"/>
    <w:rsid w:val="00DE3EA0"/>
    <w:rsid w:val="00DF2A6A"/>
    <w:rsid w:val="00DF3B72"/>
    <w:rsid w:val="00DF6952"/>
    <w:rsid w:val="00E10821"/>
    <w:rsid w:val="00E165ED"/>
    <w:rsid w:val="00E2489D"/>
    <w:rsid w:val="00E25C06"/>
    <w:rsid w:val="00E26520"/>
    <w:rsid w:val="00E343A3"/>
    <w:rsid w:val="00E51BFA"/>
    <w:rsid w:val="00E621A3"/>
    <w:rsid w:val="00E6329E"/>
    <w:rsid w:val="00E77D29"/>
    <w:rsid w:val="00E833BC"/>
    <w:rsid w:val="00E8580E"/>
    <w:rsid w:val="00EA1B76"/>
    <w:rsid w:val="00EA77D7"/>
    <w:rsid w:val="00EB167A"/>
    <w:rsid w:val="00EC09B9"/>
    <w:rsid w:val="00EC7ED0"/>
    <w:rsid w:val="00ED048C"/>
    <w:rsid w:val="00ED4B29"/>
    <w:rsid w:val="00EE1325"/>
    <w:rsid w:val="00EE4ED6"/>
    <w:rsid w:val="00EF38AF"/>
    <w:rsid w:val="00EF711C"/>
    <w:rsid w:val="00F055F8"/>
    <w:rsid w:val="00F10CB4"/>
    <w:rsid w:val="00F11B3D"/>
    <w:rsid w:val="00F14763"/>
    <w:rsid w:val="00F16212"/>
    <w:rsid w:val="00F16602"/>
    <w:rsid w:val="00F25B80"/>
    <w:rsid w:val="00F2685F"/>
    <w:rsid w:val="00F350C8"/>
    <w:rsid w:val="00F427D2"/>
    <w:rsid w:val="00F53F21"/>
    <w:rsid w:val="00F6199C"/>
    <w:rsid w:val="00F8654D"/>
    <w:rsid w:val="00F900C9"/>
    <w:rsid w:val="00F92C96"/>
    <w:rsid w:val="00F9553C"/>
    <w:rsid w:val="00FA0D4E"/>
    <w:rsid w:val="00FB0753"/>
    <w:rsid w:val="00FB5CC8"/>
    <w:rsid w:val="00FC2CD0"/>
    <w:rsid w:val="00FC7105"/>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6C6B62D-74B2-4108-833F-53B797CE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R15-WRC15-C-0102!A24!MSW-A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715CD-B408-4112-9A13-D4A79E0459D7}">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32a1a8c5-2265-4ebc-b7a0-2071e2c5c9bb"/>
    <ds:schemaRef ds:uri="http://purl.org/dc/elements/1.1/"/>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718AAED-2C22-4608-AD61-9B5716FC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456</Words>
  <Characters>2389</Characters>
  <Application>Microsoft Office Word</Application>
  <DocSecurity>0</DocSecurity>
  <Lines>95</Lines>
  <Paragraphs>66</Paragraphs>
  <ScaleCrop>false</ScaleCrop>
  <HeadingPairs>
    <vt:vector size="2" baseType="variant">
      <vt:variant>
        <vt:lpstr>Title</vt:lpstr>
      </vt:variant>
      <vt:variant>
        <vt:i4>1</vt:i4>
      </vt:variant>
    </vt:vector>
  </HeadingPairs>
  <TitlesOfParts>
    <vt:vector size="1" baseType="lpstr">
      <vt:lpstr>R15-WRC15-C-0102!A24!MSW-A</vt:lpstr>
    </vt:vector>
  </TitlesOfParts>
  <Manager>General Secretariat - Pool</Manager>
  <Company>International Telecommunication Union (ITU)</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R15-WRC15-C-0102!A24!MSW-A</dc:title>
  <dc:creator>Documents Proposals Manager (DPM)</dc:creator>
  <cp:keywords>DPM_v5.2015.10.230_prod</cp:keywords>
  <cp:lastModifiedBy>Awad, Samy</cp:lastModifiedBy>
  <cp:revision>22</cp:revision>
  <cp:lastPrinted>2015-11-11T17:22:00Z</cp:lastPrinted>
  <dcterms:created xsi:type="dcterms:W3CDTF">2015-11-11T16:22:00Z</dcterms:created>
  <dcterms:modified xsi:type="dcterms:W3CDTF">2015-11-11T18:07:00Z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