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B96F45">
            <w:pPr>
              <w:spacing w:before="400" w:after="48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96F45">
            <w:pPr>
              <w:spacing w:before="0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 w:rsidP="00B96F45">
            <w:pPr>
              <w:spacing w:after="48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B96F45">
            <w:pPr>
              <w:spacing w:before="0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B96F45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B96F45">
            <w:pPr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B96F45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B96F45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>
              <w:rPr>
                <w:rFonts w:ascii="Verdana" w:hAnsi="Verdana" w:cs="Traditional Arabic"/>
                <w:b/>
                <w:sz w:val="20"/>
              </w:rPr>
              <w:t xml:space="preserve"> 99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B96F45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B96F45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B96F45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B96F45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:rsidTr="00EE1DF2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B96F45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B96F45">
            <w:pPr>
              <w:pStyle w:val="Source"/>
            </w:pPr>
            <w:bookmarkStart w:id="4" w:name="dsource" w:colFirst="0" w:colLast="0"/>
            <w:r w:rsidRPr="000273B7">
              <w:t>芬兰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691A42" w:rsidP="00B96F45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</w:t>
            </w:r>
            <w:r>
              <w:rPr>
                <w:lang w:eastAsia="zh-CN"/>
              </w:rPr>
              <w:t>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B96F45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B96F45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</w:t>
            </w:r>
          </w:p>
        </w:tc>
      </w:tr>
    </w:tbl>
    <w:bookmarkEnd w:id="7"/>
    <w:p w:rsidR="00EE1DF2" w:rsidRDefault="00AC3FDC" w:rsidP="00B96F45">
      <w:pPr>
        <w:pStyle w:val="Normalaftertitle0"/>
        <w:rPr>
          <w:lang w:eastAsia="zh-CN"/>
        </w:rPr>
      </w:pPr>
      <w:r w:rsidRPr="009C33AA">
        <w:rPr>
          <w:lang w:eastAsia="zh-CN"/>
        </w:rPr>
        <w:t>1.1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233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WRC-12</w:t>
      </w:r>
      <w:r w:rsidRPr="009C33AA">
        <w:rPr>
          <w:rFonts w:hint="eastAsia"/>
          <w:b/>
          <w:bCs/>
          <w:lang w:eastAsia="zh-CN"/>
        </w:rPr>
        <w:t>）</w:t>
      </w:r>
      <w:r w:rsidRPr="009C33AA">
        <w:rPr>
          <w:rFonts w:hint="eastAsia"/>
          <w:lang w:eastAsia="zh-CN"/>
        </w:rPr>
        <w:t>，审议为作为主要业务的移动业务做出附加频谱划分，并确定国际移动通信（</w:t>
      </w:r>
      <w:r w:rsidRPr="009C33AA">
        <w:rPr>
          <w:lang w:eastAsia="zh-CN"/>
        </w:rPr>
        <w:t>IMT</w:t>
      </w:r>
      <w:r w:rsidRPr="009C33AA">
        <w:rPr>
          <w:rFonts w:hint="eastAsia"/>
          <w:lang w:eastAsia="zh-CN"/>
        </w:rPr>
        <w:t>）的附加频段及相关规则条款，以促进地面移动宽带应用的发展；</w:t>
      </w:r>
    </w:p>
    <w:p w:rsidR="00A7714B" w:rsidRPr="00A7714B" w:rsidRDefault="00A7714B" w:rsidP="00A7714B">
      <w:pPr>
        <w:rPr>
          <w:lang w:eastAsia="zh-CN"/>
        </w:rPr>
      </w:pPr>
    </w:p>
    <w:p w:rsidR="00691A42" w:rsidRPr="00B65279" w:rsidRDefault="00691A42" w:rsidP="00B96F45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C65A0B" w:rsidRPr="007F76DA" w:rsidRDefault="00C65A0B" w:rsidP="00B96F45">
      <w:pPr>
        <w:ind w:firstLineChars="200" w:firstLine="480"/>
        <w:rPr>
          <w:lang w:eastAsia="zh-CN"/>
        </w:rPr>
      </w:pPr>
      <w:r w:rsidRPr="002F5DF9">
        <w:rPr>
          <w:rFonts w:hint="eastAsia"/>
          <w:lang w:eastAsia="zh-CN"/>
        </w:rPr>
        <w:t>第</w:t>
      </w:r>
      <w:r w:rsidRPr="002F5DF9">
        <w:rPr>
          <w:rFonts w:hint="eastAsia"/>
          <w:lang w:eastAsia="zh-CN"/>
        </w:rPr>
        <w:t>233</w:t>
      </w:r>
      <w:r w:rsidRPr="002F5DF9">
        <w:rPr>
          <w:rFonts w:hint="eastAsia"/>
          <w:lang w:eastAsia="zh-CN"/>
        </w:rPr>
        <w:t>号决议（</w:t>
      </w:r>
      <w:r w:rsidRPr="002F5DF9">
        <w:rPr>
          <w:rFonts w:hint="eastAsia"/>
          <w:lang w:eastAsia="zh-CN"/>
        </w:rPr>
        <w:t>WRC</w:t>
      </w:r>
      <w:r>
        <w:rPr>
          <w:lang w:eastAsia="zh-CN"/>
        </w:rPr>
        <w:t>-</w:t>
      </w:r>
      <w:r w:rsidRPr="002F5DF9">
        <w:rPr>
          <w:rFonts w:hint="eastAsia"/>
          <w:lang w:eastAsia="zh-CN"/>
        </w:rPr>
        <w:t>12</w:t>
      </w:r>
      <w:r w:rsidRPr="002F5DF9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要求</w:t>
      </w:r>
      <w:r>
        <w:rPr>
          <w:lang w:eastAsia="zh-CN"/>
        </w:rPr>
        <w:t>对国际移动通信（</w:t>
      </w:r>
      <w:r>
        <w:rPr>
          <w:rFonts w:hint="eastAsia"/>
          <w:lang w:eastAsia="zh-CN"/>
        </w:rPr>
        <w:t>IMT</w:t>
      </w:r>
      <w:r>
        <w:rPr>
          <w:lang w:eastAsia="zh-CN"/>
        </w:rPr>
        <w:t>）</w:t>
      </w:r>
      <w:r>
        <w:rPr>
          <w:rFonts w:hint="eastAsia"/>
          <w:lang w:eastAsia="zh-CN"/>
        </w:rPr>
        <w:t>和</w:t>
      </w:r>
      <w:r>
        <w:rPr>
          <w:lang w:eastAsia="zh-CN"/>
        </w:rPr>
        <w:t>潜在候选频段的附加频谱需求进行研究。</w:t>
      </w:r>
    </w:p>
    <w:p w:rsidR="00C65A0B" w:rsidRPr="007F76DA" w:rsidRDefault="00C65A0B" w:rsidP="00B96F45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频谱</w:t>
      </w:r>
      <w:r>
        <w:rPr>
          <w:lang w:eastAsia="zh-CN"/>
        </w:rPr>
        <w:t>需求研究应考虑到</w:t>
      </w:r>
      <w:r w:rsidRPr="002F5DF9">
        <w:rPr>
          <w:rFonts w:hint="eastAsia"/>
          <w:lang w:eastAsia="zh-CN"/>
        </w:rPr>
        <w:t>IMT</w:t>
      </w:r>
      <w:r w:rsidRPr="002F5DF9">
        <w:rPr>
          <w:rFonts w:hint="eastAsia"/>
          <w:lang w:eastAsia="zh-CN"/>
        </w:rPr>
        <w:t>系统的技术和操作特性</w:t>
      </w:r>
      <w:r>
        <w:rPr>
          <w:rFonts w:hint="eastAsia"/>
          <w:lang w:eastAsia="zh-CN"/>
        </w:rPr>
        <w:t>和</w:t>
      </w:r>
      <w:r w:rsidRPr="002F5DF9">
        <w:rPr>
          <w:rFonts w:hint="eastAsia"/>
          <w:lang w:eastAsia="zh-CN"/>
        </w:rPr>
        <w:t>目前为</w:t>
      </w:r>
      <w:r w:rsidRPr="002F5DF9">
        <w:rPr>
          <w:rFonts w:hint="eastAsia"/>
          <w:lang w:eastAsia="zh-CN"/>
        </w:rPr>
        <w:t>IMT</w:t>
      </w:r>
      <w:r w:rsidRPr="002F5DF9">
        <w:rPr>
          <w:rFonts w:hint="eastAsia"/>
          <w:lang w:eastAsia="zh-CN"/>
        </w:rPr>
        <w:t>确定的频段</w:t>
      </w:r>
      <w:r>
        <w:rPr>
          <w:rFonts w:hint="eastAsia"/>
          <w:lang w:eastAsia="zh-CN"/>
        </w:rPr>
        <w:t>，</w:t>
      </w:r>
      <w:r w:rsidRPr="007A56EB">
        <w:rPr>
          <w:rFonts w:hint="eastAsia"/>
          <w:lang w:eastAsia="zh-CN"/>
        </w:rPr>
        <w:t>其使用的技术条件和优化这些频段使用的可能性，以便提高频谱效率</w:t>
      </w:r>
      <w:r>
        <w:rPr>
          <w:rFonts w:hint="eastAsia"/>
          <w:lang w:eastAsia="zh-CN"/>
        </w:rPr>
        <w:t>。研究</w:t>
      </w:r>
      <w:r>
        <w:rPr>
          <w:lang w:eastAsia="zh-CN"/>
        </w:rPr>
        <w:t>还应到考虑到</w:t>
      </w:r>
      <w:r w:rsidRPr="007A56EB">
        <w:rPr>
          <w:rFonts w:hint="eastAsia"/>
          <w:lang w:eastAsia="zh-CN"/>
        </w:rPr>
        <w:t>不断演进的需求，包括用户对</w:t>
      </w:r>
      <w:r w:rsidRPr="007A56EB">
        <w:rPr>
          <w:rFonts w:hint="eastAsia"/>
          <w:lang w:eastAsia="zh-CN"/>
        </w:rPr>
        <w:t>IMT</w:t>
      </w:r>
      <w:r w:rsidRPr="007A56EB">
        <w:rPr>
          <w:rFonts w:hint="eastAsia"/>
          <w:lang w:eastAsia="zh-CN"/>
        </w:rPr>
        <w:t>和其他地面移动宽带应用的需求</w:t>
      </w:r>
      <w:r>
        <w:rPr>
          <w:rFonts w:hint="eastAsia"/>
          <w:lang w:eastAsia="zh-CN"/>
        </w:rPr>
        <w:t>和</w:t>
      </w:r>
      <w:r w:rsidRPr="007A56EB">
        <w:rPr>
          <w:rFonts w:hint="eastAsia"/>
          <w:lang w:eastAsia="zh-CN"/>
        </w:rPr>
        <w:t>需要频谱的时间表</w:t>
      </w:r>
      <w:r>
        <w:rPr>
          <w:rFonts w:hint="eastAsia"/>
          <w:lang w:eastAsia="zh-CN"/>
        </w:rPr>
        <w:t>。</w:t>
      </w:r>
    </w:p>
    <w:p w:rsidR="00C65A0B" w:rsidRPr="007F76DA" w:rsidRDefault="00C65A0B" w:rsidP="00B96F45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有关</w:t>
      </w:r>
      <w:r>
        <w:rPr>
          <w:lang w:eastAsia="zh-CN"/>
        </w:rPr>
        <w:t>潜在候选频段的研究应考虑到</w:t>
      </w:r>
      <w:r>
        <w:rPr>
          <w:rFonts w:hint="eastAsia"/>
          <w:lang w:eastAsia="zh-CN"/>
        </w:rPr>
        <w:t>，</w:t>
      </w:r>
      <w:r w:rsidRPr="0035517E">
        <w:rPr>
          <w:rFonts w:hint="eastAsia"/>
          <w:lang w:eastAsia="zh-CN"/>
        </w:rPr>
        <w:t>在潜在的候选频段和相邻频段内</w:t>
      </w:r>
      <w:r>
        <w:rPr>
          <w:rFonts w:hint="eastAsia"/>
          <w:lang w:eastAsia="zh-CN"/>
        </w:rPr>
        <w:t>，</w:t>
      </w:r>
      <w:r w:rsidRPr="0035517E">
        <w:rPr>
          <w:rFonts w:hint="eastAsia"/>
          <w:lang w:eastAsia="zh-CN"/>
        </w:rPr>
        <w:t>已有</w:t>
      </w:r>
      <w:r>
        <w:rPr>
          <w:rFonts w:hint="eastAsia"/>
          <w:lang w:eastAsia="zh-CN"/>
        </w:rPr>
        <w:t>对</w:t>
      </w:r>
      <w:r w:rsidRPr="0035517E">
        <w:rPr>
          <w:rFonts w:hint="eastAsia"/>
          <w:lang w:eastAsia="zh-CN"/>
        </w:rPr>
        <w:t>划分业务的共用和兼容性研究</w:t>
      </w:r>
      <w:r>
        <w:rPr>
          <w:rFonts w:hint="eastAsia"/>
          <w:lang w:eastAsia="zh-CN"/>
        </w:rPr>
        <w:t>，以及</w:t>
      </w:r>
      <w:r w:rsidRPr="0035517E">
        <w:rPr>
          <w:rFonts w:hint="eastAsia"/>
          <w:lang w:eastAsia="zh-CN"/>
        </w:rPr>
        <w:t>现有业务目前和计划对这些频段的使用以及</w:t>
      </w:r>
      <w:r w:rsidRPr="0035517E">
        <w:rPr>
          <w:rFonts w:hint="eastAsia"/>
          <w:lang w:eastAsia="zh-CN"/>
        </w:rPr>
        <w:t>ITU-R</w:t>
      </w:r>
      <w:r w:rsidRPr="0035517E">
        <w:rPr>
          <w:rFonts w:hint="eastAsia"/>
          <w:lang w:eastAsia="zh-CN"/>
        </w:rPr>
        <w:t>已开展的适用研究</w:t>
      </w:r>
      <w:r>
        <w:rPr>
          <w:rFonts w:hint="eastAsia"/>
          <w:lang w:eastAsia="zh-CN"/>
        </w:rPr>
        <w:t>。</w:t>
      </w:r>
    </w:p>
    <w:p w:rsidR="00691A42" w:rsidRDefault="0053085D" w:rsidP="009E0DFC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为筹备</w:t>
      </w:r>
      <w:r w:rsidR="00691A42">
        <w:rPr>
          <w:lang w:eastAsia="zh-CN"/>
        </w:rPr>
        <w:t>WRC</w:t>
      </w:r>
      <w:r>
        <w:rPr>
          <w:rFonts w:hint="eastAsia"/>
          <w:lang w:eastAsia="zh-CN"/>
        </w:rPr>
        <w:t>-</w:t>
      </w:r>
      <w:r w:rsidR="00691A42">
        <w:rPr>
          <w:lang w:eastAsia="zh-CN"/>
        </w:rPr>
        <w:t>15 ITU-R</w:t>
      </w:r>
      <w:r w:rsidR="00301B38">
        <w:rPr>
          <w:rFonts w:hint="eastAsia"/>
          <w:lang w:eastAsia="zh-CN"/>
        </w:rPr>
        <w:t>已</w:t>
      </w:r>
      <w:r>
        <w:rPr>
          <w:rFonts w:hint="eastAsia"/>
          <w:lang w:eastAsia="zh-CN"/>
        </w:rPr>
        <w:t>审议</w:t>
      </w:r>
      <w:r w:rsidR="00301B38">
        <w:rPr>
          <w:rFonts w:hint="eastAsia"/>
          <w:lang w:eastAsia="zh-CN"/>
        </w:rPr>
        <w:t>了此议项下的下述潜在</w:t>
      </w:r>
      <w:r w:rsidR="009E0DFC">
        <w:rPr>
          <w:rFonts w:hint="eastAsia"/>
          <w:lang w:eastAsia="zh-CN"/>
        </w:rPr>
        <w:t>的候选</w:t>
      </w:r>
      <w:r w:rsidR="00301B38">
        <w:rPr>
          <w:rFonts w:hint="eastAsia"/>
          <w:lang w:eastAsia="zh-CN"/>
        </w:rPr>
        <w:t>频段：</w:t>
      </w:r>
      <w:r w:rsidR="00691A42" w:rsidRPr="005B0163">
        <w:rPr>
          <w:lang w:eastAsia="zh-CN"/>
        </w:rPr>
        <w:t>470</w:t>
      </w:r>
      <w:r w:rsidR="00691A42" w:rsidRPr="005B0163">
        <w:rPr>
          <w:lang w:eastAsia="zh-CN"/>
        </w:rPr>
        <w:noBreakHyphen/>
        <w:t>694/698 MHz</w:t>
      </w:r>
      <w:r>
        <w:rPr>
          <w:lang w:eastAsia="zh-CN"/>
        </w:rPr>
        <w:t>、</w:t>
      </w:r>
      <w:r w:rsidR="00691A42" w:rsidRPr="005B0163">
        <w:rPr>
          <w:lang w:eastAsia="zh-CN"/>
        </w:rPr>
        <w:t>1 350-1 400 MHz</w:t>
      </w:r>
      <w:r>
        <w:rPr>
          <w:lang w:eastAsia="zh-CN"/>
        </w:rPr>
        <w:t>、</w:t>
      </w:r>
      <w:r w:rsidR="00691A42" w:rsidRPr="005B0163">
        <w:rPr>
          <w:lang w:eastAsia="zh-CN"/>
        </w:rPr>
        <w:t>1 427-1 452 MHz</w:t>
      </w:r>
      <w:r>
        <w:rPr>
          <w:lang w:eastAsia="zh-CN"/>
        </w:rPr>
        <w:t>、</w:t>
      </w:r>
      <w:r w:rsidR="00691A42" w:rsidRPr="005B0163">
        <w:rPr>
          <w:lang w:eastAsia="zh-CN"/>
        </w:rPr>
        <w:t>1 452-1 </w:t>
      </w:r>
      <w:r w:rsidR="00691A42">
        <w:rPr>
          <w:lang w:eastAsia="zh-CN"/>
        </w:rPr>
        <w:t>492 MHz</w:t>
      </w:r>
      <w:r>
        <w:rPr>
          <w:lang w:eastAsia="zh-CN"/>
        </w:rPr>
        <w:t>、</w:t>
      </w:r>
      <w:r w:rsidR="00691A42">
        <w:rPr>
          <w:lang w:eastAsia="zh-CN"/>
        </w:rPr>
        <w:t>1 492-1 518 MHz</w:t>
      </w:r>
      <w:r>
        <w:rPr>
          <w:lang w:eastAsia="zh-CN"/>
        </w:rPr>
        <w:t>、</w:t>
      </w:r>
      <w:r w:rsidR="00691A42">
        <w:rPr>
          <w:lang w:eastAsia="zh-CN"/>
        </w:rPr>
        <w:t>1 518-</w:t>
      </w:r>
      <w:r w:rsidR="00691A42" w:rsidRPr="005B0163">
        <w:rPr>
          <w:lang w:eastAsia="zh-CN"/>
        </w:rPr>
        <w:t>1 525</w:t>
      </w:r>
      <w:r w:rsidR="00691A42">
        <w:rPr>
          <w:lang w:eastAsia="zh-CN"/>
        </w:rPr>
        <w:t xml:space="preserve"> </w:t>
      </w:r>
      <w:r w:rsidR="00691A42" w:rsidRPr="005B0163">
        <w:rPr>
          <w:lang w:eastAsia="zh-CN"/>
        </w:rPr>
        <w:t>MHz</w:t>
      </w:r>
      <w:r>
        <w:rPr>
          <w:lang w:eastAsia="zh-CN"/>
        </w:rPr>
        <w:t>、</w:t>
      </w:r>
      <w:r w:rsidR="00691A42" w:rsidRPr="005B0163">
        <w:rPr>
          <w:lang w:eastAsia="zh-CN"/>
        </w:rPr>
        <w:t>1 695</w:t>
      </w:r>
      <w:r w:rsidR="00691A42" w:rsidRPr="005B0163">
        <w:rPr>
          <w:lang w:eastAsia="zh-CN"/>
        </w:rPr>
        <w:noBreakHyphen/>
        <w:t>1 710 MHz</w:t>
      </w:r>
      <w:r>
        <w:rPr>
          <w:lang w:eastAsia="zh-CN"/>
        </w:rPr>
        <w:t>、</w:t>
      </w:r>
      <w:r w:rsidR="00691A42" w:rsidRPr="005B0163">
        <w:rPr>
          <w:lang w:eastAsia="zh-CN"/>
        </w:rPr>
        <w:t>2 700-2 900 MHz</w:t>
      </w:r>
      <w:r>
        <w:rPr>
          <w:lang w:eastAsia="zh-CN"/>
        </w:rPr>
        <w:t>、</w:t>
      </w:r>
      <w:r w:rsidR="00691A42" w:rsidRPr="005B0163">
        <w:rPr>
          <w:lang w:eastAsia="zh-CN"/>
        </w:rPr>
        <w:t>3 300-3 400 MHz</w:t>
      </w:r>
      <w:r>
        <w:rPr>
          <w:lang w:eastAsia="zh-CN"/>
        </w:rPr>
        <w:t>、</w:t>
      </w:r>
      <w:r w:rsidR="00691A42" w:rsidRPr="005B0163">
        <w:rPr>
          <w:lang w:eastAsia="zh-CN"/>
        </w:rPr>
        <w:t>3 400-3 600 MHz</w:t>
      </w:r>
      <w:r>
        <w:rPr>
          <w:lang w:eastAsia="zh-CN"/>
        </w:rPr>
        <w:t>、</w:t>
      </w:r>
      <w:r w:rsidR="00691A42" w:rsidRPr="005B0163">
        <w:rPr>
          <w:lang w:eastAsia="zh-CN"/>
        </w:rPr>
        <w:t>3 600</w:t>
      </w:r>
      <w:r w:rsidR="00691A42" w:rsidRPr="005B0163">
        <w:rPr>
          <w:lang w:eastAsia="zh-CN"/>
        </w:rPr>
        <w:noBreakHyphen/>
        <w:t>3 700 MHz</w:t>
      </w:r>
      <w:r>
        <w:rPr>
          <w:lang w:eastAsia="zh-CN"/>
        </w:rPr>
        <w:t>、</w:t>
      </w:r>
      <w:r w:rsidR="00691A42" w:rsidRPr="005B0163">
        <w:rPr>
          <w:lang w:eastAsia="zh-CN"/>
        </w:rPr>
        <w:t>3 700-3 800 MHz</w:t>
      </w:r>
      <w:r>
        <w:rPr>
          <w:lang w:eastAsia="zh-CN"/>
        </w:rPr>
        <w:t>、</w:t>
      </w:r>
      <w:r w:rsidR="00691A42" w:rsidRPr="005B0163">
        <w:rPr>
          <w:lang w:eastAsia="zh-CN"/>
        </w:rPr>
        <w:t>3 800-4 200 MHz</w:t>
      </w:r>
      <w:r>
        <w:rPr>
          <w:lang w:eastAsia="zh-CN"/>
        </w:rPr>
        <w:t>、</w:t>
      </w:r>
      <w:r w:rsidR="00691A42" w:rsidRPr="005B0163">
        <w:rPr>
          <w:lang w:eastAsia="zh-CN"/>
        </w:rPr>
        <w:t>4 400-4 500 MHz</w:t>
      </w:r>
      <w:r>
        <w:rPr>
          <w:lang w:eastAsia="zh-CN"/>
        </w:rPr>
        <w:t>、</w:t>
      </w:r>
      <w:r w:rsidR="00691A42" w:rsidRPr="005B0163">
        <w:rPr>
          <w:lang w:eastAsia="zh-CN"/>
        </w:rPr>
        <w:t>4 500</w:t>
      </w:r>
      <w:r w:rsidR="00691A42" w:rsidRPr="005B0163">
        <w:rPr>
          <w:lang w:eastAsia="zh-CN"/>
        </w:rPr>
        <w:noBreakHyphen/>
        <w:t>4 800 MHz</w:t>
      </w:r>
      <w:r>
        <w:rPr>
          <w:lang w:eastAsia="zh-CN"/>
        </w:rPr>
        <w:t>、</w:t>
      </w:r>
      <w:r w:rsidR="00691A42" w:rsidRPr="005B0163">
        <w:rPr>
          <w:lang w:eastAsia="zh-CN"/>
        </w:rPr>
        <w:t>4 800-4 990 MHz</w:t>
      </w:r>
      <w:r>
        <w:rPr>
          <w:lang w:eastAsia="zh-CN"/>
        </w:rPr>
        <w:t>、</w:t>
      </w:r>
      <w:r w:rsidR="00691A42" w:rsidRPr="005B0163">
        <w:rPr>
          <w:lang w:eastAsia="zh-CN"/>
        </w:rPr>
        <w:t>5 350-5 470 MHz</w:t>
      </w:r>
      <w:r>
        <w:rPr>
          <w:lang w:eastAsia="zh-CN"/>
        </w:rPr>
        <w:t>、</w:t>
      </w:r>
      <w:r w:rsidR="00691A42" w:rsidRPr="005B0163">
        <w:rPr>
          <w:lang w:eastAsia="zh-CN"/>
        </w:rPr>
        <w:t>5 725</w:t>
      </w:r>
      <w:r w:rsidR="00691A42" w:rsidRPr="005B0163">
        <w:rPr>
          <w:lang w:eastAsia="zh-CN"/>
        </w:rPr>
        <w:noBreakHyphen/>
        <w:t>5 850 MHz</w:t>
      </w:r>
      <w:r w:rsidR="00301B38">
        <w:rPr>
          <w:rFonts w:hint="eastAsia"/>
          <w:lang w:eastAsia="zh-CN"/>
        </w:rPr>
        <w:t>和</w:t>
      </w:r>
      <w:r w:rsidR="00691A42" w:rsidRPr="005B0163">
        <w:rPr>
          <w:lang w:eastAsia="zh-CN"/>
        </w:rPr>
        <w:t>5 925</w:t>
      </w:r>
      <w:r w:rsidR="00691A42" w:rsidRPr="005B0163">
        <w:rPr>
          <w:lang w:eastAsia="zh-CN"/>
        </w:rPr>
        <w:noBreakHyphen/>
        <w:t>6 425 MHz</w:t>
      </w:r>
      <w:r w:rsidR="00301B38">
        <w:rPr>
          <w:rFonts w:hint="eastAsia"/>
          <w:lang w:eastAsia="zh-CN"/>
        </w:rPr>
        <w:t>。</w:t>
      </w:r>
    </w:p>
    <w:p w:rsidR="00691A42" w:rsidRDefault="00C65A0B" w:rsidP="00B96F45">
      <w:pPr>
        <w:ind w:firstLineChars="200" w:firstLine="480"/>
        <w:rPr>
          <w:lang w:eastAsia="ja-JP"/>
        </w:rPr>
      </w:pPr>
      <w:r>
        <w:rPr>
          <w:lang w:eastAsia="zh-CN"/>
        </w:rPr>
        <w:lastRenderedPageBreak/>
        <w:t>ITU-R M.2290</w:t>
      </w:r>
      <w:r>
        <w:rPr>
          <w:rFonts w:hint="eastAsia"/>
          <w:lang w:eastAsia="zh-CN"/>
        </w:rPr>
        <w:t>报告</w:t>
      </w:r>
      <w:r>
        <w:rPr>
          <w:rStyle w:val="FootnoteReference"/>
        </w:rPr>
        <w:footnoteReference w:id="1"/>
      </w:r>
      <w:r>
        <w:rPr>
          <w:rFonts w:hint="eastAsia"/>
          <w:lang w:eastAsia="zh-CN"/>
        </w:rPr>
        <w:t>提供了研究结果，该研究结果预测，</w:t>
      </w:r>
      <w:r>
        <w:rPr>
          <w:lang w:eastAsia="zh-CN"/>
        </w:rPr>
        <w:t>2020</w:t>
      </w:r>
      <w:r>
        <w:rPr>
          <w:rFonts w:hint="eastAsia"/>
          <w:lang w:eastAsia="zh-CN"/>
        </w:rPr>
        <w:t>年</w:t>
      </w:r>
      <w:r>
        <w:rPr>
          <w:lang w:eastAsia="zh-CN"/>
        </w:rPr>
        <w:t>IMT</w:t>
      </w:r>
      <w:r>
        <w:rPr>
          <w:rFonts w:hint="eastAsia"/>
          <w:lang w:eastAsia="zh-CN"/>
        </w:rPr>
        <w:t>全球的频谱总需求</w:t>
      </w:r>
      <w:r w:rsidR="00301B38">
        <w:rPr>
          <w:rFonts w:hint="eastAsia"/>
          <w:lang w:eastAsia="zh-CN"/>
        </w:rPr>
        <w:t>针对较低和较高的用户密度，其范围在</w:t>
      </w:r>
      <w:r>
        <w:rPr>
          <w:lang w:eastAsia="zh-CN"/>
        </w:rPr>
        <w:t>1 340</w:t>
      </w:r>
      <w:r w:rsidR="00301B38">
        <w:rPr>
          <w:rFonts w:hint="eastAsia"/>
          <w:lang w:eastAsia="zh-CN"/>
        </w:rPr>
        <w:t>至</w:t>
      </w:r>
      <w:r>
        <w:rPr>
          <w:lang w:eastAsia="zh-CN"/>
        </w:rPr>
        <w:t>1 960 MHz</w:t>
      </w:r>
      <w:r>
        <w:rPr>
          <w:rFonts w:hint="eastAsia"/>
          <w:lang w:eastAsia="zh-CN"/>
        </w:rPr>
        <w:t>之间。</w:t>
      </w:r>
    </w:p>
    <w:p w:rsidR="00691A42" w:rsidRPr="00B65279" w:rsidRDefault="00A473C4" w:rsidP="00A473C4">
      <w:pPr>
        <w:pStyle w:val="Headingb"/>
        <w:rPr>
          <w:sz w:val="22"/>
          <w:szCs w:val="22"/>
          <w:lang w:eastAsia="zh-CN"/>
        </w:rPr>
      </w:pPr>
      <w:r>
        <w:rPr>
          <w:rFonts w:hint="eastAsia"/>
          <w:lang w:eastAsia="zh-CN"/>
        </w:rPr>
        <w:t>新</w:t>
      </w:r>
      <w:r w:rsidR="00301B38">
        <w:rPr>
          <w:rFonts w:hint="eastAsia"/>
          <w:lang w:eastAsia="zh-CN"/>
        </w:rPr>
        <w:t>移</w:t>
      </w:r>
      <w:bookmarkStart w:id="8" w:name="_GoBack"/>
      <w:bookmarkEnd w:id="8"/>
      <w:r w:rsidR="00301B38">
        <w:rPr>
          <w:rFonts w:hint="eastAsia"/>
          <w:lang w:eastAsia="zh-CN"/>
        </w:rPr>
        <w:t>动业务划分和为</w:t>
      </w:r>
      <w:r w:rsidR="00301B38">
        <w:rPr>
          <w:rFonts w:hint="eastAsia"/>
          <w:lang w:eastAsia="zh-CN"/>
        </w:rPr>
        <w:t>IMT</w:t>
      </w:r>
      <w:r w:rsidR="00301B38">
        <w:rPr>
          <w:rFonts w:hint="eastAsia"/>
          <w:lang w:eastAsia="zh-CN"/>
        </w:rPr>
        <w:t>确定频段的理由</w:t>
      </w:r>
    </w:p>
    <w:p w:rsidR="00691A42" w:rsidRPr="002131F9" w:rsidRDefault="00301B38" w:rsidP="00B96F45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考虑到</w:t>
      </w:r>
      <w:r w:rsidRPr="007B3275">
        <w:rPr>
          <w:lang w:eastAsia="zh-CN"/>
        </w:rPr>
        <w:t>WRC-1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议项</w:t>
      </w:r>
      <w:r>
        <w:rPr>
          <w:rFonts w:hint="eastAsia"/>
          <w:lang w:eastAsia="zh-CN"/>
        </w:rPr>
        <w:t>1.1</w:t>
      </w:r>
      <w:r>
        <w:rPr>
          <w:rFonts w:hint="eastAsia"/>
          <w:lang w:eastAsia="zh-CN"/>
        </w:rPr>
        <w:t>下的全球频谱需求，</w:t>
      </w:r>
      <w:r w:rsidR="00E32E8A">
        <w:rPr>
          <w:rFonts w:hint="eastAsia"/>
          <w:lang w:eastAsia="zh-CN"/>
        </w:rPr>
        <w:t>重要的是要确</w:t>
      </w:r>
      <w:r w:rsidR="00FD24A9">
        <w:rPr>
          <w:rFonts w:hint="eastAsia"/>
          <w:lang w:eastAsia="zh-CN"/>
        </w:rPr>
        <w:t>认第</w:t>
      </w:r>
      <w:r w:rsidR="00FD24A9">
        <w:rPr>
          <w:rFonts w:hint="eastAsia"/>
          <w:lang w:eastAsia="zh-CN"/>
        </w:rPr>
        <w:t>233</w:t>
      </w:r>
      <w:r w:rsidR="00FD24A9">
        <w:rPr>
          <w:rFonts w:hint="eastAsia"/>
          <w:lang w:eastAsia="zh-CN"/>
        </w:rPr>
        <w:t>号决议（</w:t>
      </w:r>
      <w:r w:rsidR="00FD24A9" w:rsidRPr="002131F9">
        <w:rPr>
          <w:bCs/>
          <w:lang w:eastAsia="zh-CN"/>
        </w:rPr>
        <w:t>WRC-12</w:t>
      </w:r>
      <w:r w:rsidR="00FD24A9">
        <w:rPr>
          <w:rFonts w:hint="eastAsia"/>
          <w:bCs/>
          <w:lang w:eastAsia="zh-CN"/>
        </w:rPr>
        <w:t>）</w:t>
      </w:r>
      <w:r w:rsidR="00FD24A9" w:rsidRPr="00FD24A9">
        <w:rPr>
          <w:rFonts w:ascii="KaiTi" w:eastAsia="KaiTi" w:hAnsi="KaiTi" w:hint="eastAsia"/>
          <w:bCs/>
          <w:lang w:eastAsia="zh-CN"/>
        </w:rPr>
        <w:t>认识到</w:t>
      </w:r>
      <w:r w:rsidR="00FD24A9">
        <w:rPr>
          <w:i/>
          <w:lang w:eastAsia="zh-CN"/>
        </w:rPr>
        <w:t>d)</w:t>
      </w:r>
      <w:r w:rsidR="002462C7">
        <w:rPr>
          <w:rFonts w:hint="eastAsia"/>
          <w:lang w:eastAsia="zh-CN"/>
        </w:rPr>
        <w:t>中指出</w:t>
      </w:r>
      <w:r w:rsidR="00FD24A9">
        <w:rPr>
          <w:rFonts w:hint="eastAsia"/>
          <w:lang w:eastAsia="zh-CN"/>
        </w:rPr>
        <w:t>的</w:t>
      </w:r>
      <w:r w:rsidR="00FD24A9">
        <w:rPr>
          <w:lang w:eastAsia="zh-CN"/>
        </w:rPr>
        <w:t>1 GHz</w:t>
      </w:r>
      <w:r w:rsidR="00FD24A9">
        <w:rPr>
          <w:rFonts w:hint="eastAsia"/>
          <w:lang w:eastAsia="zh-CN"/>
        </w:rPr>
        <w:t>以下频谱特别适用于移动宽带应用。尤其是要注意第</w:t>
      </w:r>
      <w:r w:rsidR="00FD24A9">
        <w:rPr>
          <w:rFonts w:hint="eastAsia"/>
          <w:lang w:eastAsia="zh-CN"/>
        </w:rPr>
        <w:t>233</w:t>
      </w:r>
      <w:r w:rsidR="00FD24A9">
        <w:rPr>
          <w:rFonts w:hint="eastAsia"/>
          <w:lang w:eastAsia="zh-CN"/>
        </w:rPr>
        <w:t>号决议（</w:t>
      </w:r>
      <w:r w:rsidR="00FD24A9" w:rsidRPr="002131F9">
        <w:rPr>
          <w:bCs/>
          <w:lang w:eastAsia="zh-CN"/>
        </w:rPr>
        <w:t>WRC-12</w:t>
      </w:r>
      <w:r w:rsidR="00FD24A9">
        <w:rPr>
          <w:rFonts w:hint="eastAsia"/>
          <w:bCs/>
          <w:lang w:eastAsia="zh-CN"/>
        </w:rPr>
        <w:t>）</w:t>
      </w:r>
      <w:r w:rsidR="00FD24A9" w:rsidRPr="00FD24A9">
        <w:rPr>
          <w:rFonts w:ascii="KaiTi" w:eastAsia="KaiTi" w:hAnsi="KaiTi" w:hint="eastAsia"/>
          <w:bCs/>
          <w:lang w:eastAsia="zh-CN"/>
        </w:rPr>
        <w:t>认识到</w:t>
      </w:r>
      <w:r w:rsidR="00FD24A9">
        <w:rPr>
          <w:i/>
          <w:lang w:eastAsia="zh-CN"/>
        </w:rPr>
        <w:t>c)</w:t>
      </w:r>
      <w:r w:rsidR="00FD24A9">
        <w:rPr>
          <w:rFonts w:hint="eastAsia"/>
          <w:lang w:eastAsia="zh-CN"/>
        </w:rPr>
        <w:t>提及的，</w:t>
      </w:r>
      <w:r w:rsidR="00FD24A9" w:rsidRPr="007B3275">
        <w:rPr>
          <w:lang w:eastAsia="zh-CN"/>
        </w:rPr>
        <w:t>1 GHz</w:t>
      </w:r>
      <w:r w:rsidR="00FD24A9">
        <w:rPr>
          <w:rFonts w:hint="eastAsia"/>
          <w:lang w:eastAsia="zh-CN"/>
        </w:rPr>
        <w:t>以下频段独特的传播特性所需基础设施更少，并可促进为农村或人口稀少地区提供服务。</w:t>
      </w:r>
    </w:p>
    <w:p w:rsidR="00691A42" w:rsidRDefault="00691A42" w:rsidP="00B96F45">
      <w:pPr>
        <w:ind w:firstLineChars="200" w:firstLine="480"/>
        <w:rPr>
          <w:color w:val="000000"/>
          <w:lang w:eastAsia="zh-CN"/>
        </w:rPr>
      </w:pPr>
      <w:r w:rsidRPr="007B3275">
        <w:rPr>
          <w:lang w:eastAsia="zh-CN"/>
        </w:rPr>
        <w:t>470-806/862 MHz</w:t>
      </w:r>
      <w:r w:rsidR="00FD24A9">
        <w:rPr>
          <w:rFonts w:hint="eastAsia"/>
          <w:lang w:eastAsia="zh-CN"/>
        </w:rPr>
        <w:t>频率范围在全部</w:t>
      </w:r>
      <w:r w:rsidR="00FD24A9">
        <w:rPr>
          <w:rFonts w:hint="eastAsia"/>
          <w:lang w:eastAsia="zh-CN"/>
        </w:rPr>
        <w:t>3</w:t>
      </w:r>
      <w:r w:rsidR="00FD24A9">
        <w:rPr>
          <w:rFonts w:hint="eastAsia"/>
          <w:lang w:eastAsia="zh-CN"/>
        </w:rPr>
        <w:t>个区划分给了作为主要业务的广播业务，并主要用于广播电视的提供。广</w:t>
      </w:r>
      <w:r w:rsidR="00456AD3">
        <w:rPr>
          <w:rFonts w:hint="eastAsia"/>
          <w:lang w:eastAsia="zh-CN"/>
        </w:rPr>
        <w:t>播仍旧是一项重要业务，因为广播电视台可为其服务的社区提供可满足这</w:t>
      </w:r>
      <w:r w:rsidR="00456AD3">
        <w:rPr>
          <w:lang w:eastAsia="zh-CN"/>
        </w:rPr>
        <w:t>些社区</w:t>
      </w:r>
      <w:r w:rsidR="00A86315">
        <w:rPr>
          <w:rFonts w:hint="eastAsia"/>
          <w:lang w:eastAsia="zh-CN"/>
        </w:rPr>
        <w:t>需求与兴趣的信息和视频节目。此外，广播电视为紧跟技术和市场</w:t>
      </w:r>
      <w:r w:rsidR="00EF2190">
        <w:rPr>
          <w:rFonts w:hint="eastAsia"/>
          <w:lang w:eastAsia="zh-CN"/>
        </w:rPr>
        <w:t>变化，自身也在持续发展。许多电视广播公司目前正</w:t>
      </w:r>
      <w:r w:rsidR="00EF2190">
        <w:rPr>
          <w:lang w:eastAsia="zh-CN"/>
        </w:rPr>
        <w:t>谋</w:t>
      </w:r>
      <w:r w:rsidR="00FD24A9">
        <w:rPr>
          <w:rFonts w:hint="eastAsia"/>
          <w:lang w:eastAsia="zh-CN"/>
        </w:rPr>
        <w:t>求使用一种三屏幕方式，在空中传送的基础之上，通过互联网和移动设备分享</w:t>
      </w:r>
      <w:r w:rsidR="00C470F1">
        <w:rPr>
          <w:rFonts w:hint="eastAsia"/>
          <w:lang w:eastAsia="zh-CN"/>
        </w:rPr>
        <w:t>广播节目。</w:t>
      </w:r>
    </w:p>
    <w:p w:rsidR="00691A42" w:rsidRDefault="00C470F1" w:rsidP="00B96F45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通过</w:t>
      </w:r>
      <w:r>
        <w:rPr>
          <w:rFonts w:hint="eastAsia"/>
          <w:lang w:eastAsia="zh-CN"/>
        </w:rPr>
        <w:t>IMT</w:t>
      </w:r>
      <w:r w:rsidR="00822AB2">
        <w:rPr>
          <w:rFonts w:hint="eastAsia"/>
          <w:lang w:eastAsia="zh-CN"/>
        </w:rPr>
        <w:t>传送的音像服</w:t>
      </w:r>
      <w:r>
        <w:rPr>
          <w:rFonts w:hint="eastAsia"/>
          <w:lang w:eastAsia="zh-CN"/>
        </w:rPr>
        <w:t>务将来会有所增长，并将成为</w:t>
      </w:r>
      <w:r>
        <w:rPr>
          <w:rFonts w:hint="eastAsia"/>
          <w:lang w:eastAsia="zh-CN"/>
        </w:rPr>
        <w:t>IMT</w:t>
      </w:r>
      <w:r w:rsidR="00D819BA">
        <w:rPr>
          <w:rFonts w:hint="eastAsia"/>
          <w:lang w:eastAsia="zh-CN"/>
        </w:rPr>
        <w:t>网络</w:t>
      </w:r>
      <w:r>
        <w:rPr>
          <w:rFonts w:hint="eastAsia"/>
          <w:lang w:eastAsia="zh-CN"/>
        </w:rPr>
        <w:t>流量的主要用户之一。随时随地通过各类平台欣赏音像内容</w:t>
      </w:r>
      <w:r w:rsidR="00D819BA">
        <w:rPr>
          <w:rFonts w:hint="eastAsia"/>
          <w:lang w:eastAsia="zh-CN"/>
        </w:rPr>
        <w:t>（</w:t>
      </w:r>
      <w:r w:rsidR="00D819BA">
        <w:rPr>
          <w:lang w:eastAsia="zh-CN"/>
        </w:rPr>
        <w:t>例如智能手机和平板电脑）</w:t>
      </w:r>
      <w:r>
        <w:rPr>
          <w:rFonts w:hint="eastAsia"/>
          <w:lang w:eastAsia="zh-CN"/>
        </w:rPr>
        <w:t>正在成为一种不断发展的趋势。为顺应此趋势，增强型多媒体广播组播业务（</w:t>
      </w:r>
      <w:r>
        <w:rPr>
          <w:lang w:eastAsia="zh-CN"/>
        </w:rPr>
        <w:t>eMBMS</w:t>
      </w:r>
      <w:r>
        <w:rPr>
          <w:rFonts w:hint="eastAsia"/>
          <w:lang w:eastAsia="zh-CN"/>
        </w:rPr>
        <w:t>）或</w:t>
      </w:r>
      <w:r>
        <w:rPr>
          <w:rFonts w:hint="eastAsia"/>
          <w:lang w:eastAsia="zh-CN"/>
        </w:rPr>
        <w:t>LTE</w:t>
      </w:r>
      <w:r>
        <w:rPr>
          <w:rFonts w:hint="eastAsia"/>
          <w:lang w:eastAsia="zh-CN"/>
        </w:rPr>
        <w:t>广播业务的进一步演进等新</w:t>
      </w:r>
      <w:r w:rsidR="00D819BA">
        <w:rPr>
          <w:rFonts w:hint="eastAsia"/>
          <w:lang w:eastAsia="zh-CN"/>
        </w:rPr>
        <w:t>兴</w:t>
      </w:r>
      <w:r>
        <w:rPr>
          <w:rFonts w:hint="eastAsia"/>
          <w:lang w:eastAsia="zh-CN"/>
        </w:rPr>
        <w:t>IMT</w:t>
      </w:r>
      <w:r>
        <w:rPr>
          <w:rFonts w:hint="eastAsia"/>
          <w:lang w:eastAsia="zh-CN"/>
        </w:rPr>
        <w:t>特性，可为多用户提供音像内容。</w:t>
      </w:r>
    </w:p>
    <w:p w:rsidR="00691A42" w:rsidRDefault="00C470F1" w:rsidP="00B96F45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最</w:t>
      </w:r>
      <w:r w:rsidR="0072248D">
        <w:rPr>
          <w:rFonts w:hint="eastAsia"/>
          <w:lang w:eastAsia="zh-CN"/>
        </w:rPr>
        <w:t>新研究显示，人们正在改变做法，以非线性的方式使用不同类型的媒体</w:t>
      </w:r>
      <w:r>
        <w:rPr>
          <w:rFonts w:hint="eastAsia"/>
          <w:lang w:eastAsia="zh-CN"/>
        </w:rPr>
        <w:t>音像内容，而这便产生了对以更加灵活的方式向用户提供此类内容的需求。通过</w:t>
      </w:r>
      <w:r>
        <w:rPr>
          <w:rFonts w:hint="eastAsia"/>
          <w:lang w:eastAsia="zh-CN"/>
        </w:rPr>
        <w:t>IMT</w:t>
      </w:r>
      <w:r>
        <w:rPr>
          <w:rFonts w:hint="eastAsia"/>
          <w:lang w:eastAsia="zh-CN"/>
        </w:rPr>
        <w:t>提供音像服务</w:t>
      </w:r>
      <w:r w:rsidR="0072248D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为在国内真实需求的基础上，以更加经济</w:t>
      </w:r>
      <w:r w:rsidR="002C42B4">
        <w:rPr>
          <w:rFonts w:hint="eastAsia"/>
          <w:lang w:eastAsia="zh-CN"/>
        </w:rPr>
        <w:t>高效的方式使用</w:t>
      </w:r>
      <w:r w:rsidR="002C42B4">
        <w:rPr>
          <w:lang w:eastAsia="zh-CN"/>
        </w:rPr>
        <w:t>470-694 MHz</w:t>
      </w:r>
      <w:r w:rsidR="002C42B4">
        <w:rPr>
          <w:rFonts w:hint="eastAsia"/>
          <w:lang w:eastAsia="zh-CN"/>
        </w:rPr>
        <w:t>频段提供了更多可能性。</w:t>
      </w:r>
    </w:p>
    <w:p w:rsidR="00691A42" w:rsidRDefault="002C42B4" w:rsidP="00B96F45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有必要通过支持在</w:t>
      </w:r>
      <w:r>
        <w:rPr>
          <w:lang w:eastAsia="zh-CN"/>
        </w:rPr>
        <w:t>470-694 MHz</w:t>
      </w:r>
      <w:r>
        <w:rPr>
          <w:rFonts w:hint="eastAsia"/>
          <w:lang w:eastAsia="zh-CN"/>
        </w:rPr>
        <w:t>频段为移动业务提供共同主要划分</w:t>
      </w:r>
      <w:r w:rsidR="00913C5D">
        <w:rPr>
          <w:rFonts w:hint="eastAsia"/>
          <w:lang w:eastAsia="zh-CN"/>
        </w:rPr>
        <w:t>的</w:t>
      </w:r>
      <w:r w:rsidR="00913C5D">
        <w:rPr>
          <w:lang w:eastAsia="zh-CN"/>
        </w:rPr>
        <w:t>手段，</w:t>
      </w:r>
      <w:r>
        <w:rPr>
          <w:rFonts w:hint="eastAsia"/>
          <w:lang w:eastAsia="zh-CN"/>
        </w:rPr>
        <w:t>为各国主管部门提供更多的选择，供其选定提供广播内容最佳且最为灵活的方式。</w:t>
      </w:r>
    </w:p>
    <w:p w:rsidR="00691A42" w:rsidRPr="00F36AF3" w:rsidRDefault="002C42B4" w:rsidP="00B96F45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保护广播业务是要考虑的一项重要内容。</w:t>
      </w:r>
      <w:r>
        <w:rPr>
          <w:lang w:eastAsia="zh-CN"/>
        </w:rPr>
        <w:t>ITU-R BT.2337-0</w:t>
      </w:r>
      <w:r>
        <w:rPr>
          <w:rFonts w:hint="eastAsia"/>
          <w:lang w:eastAsia="zh-CN"/>
        </w:rPr>
        <w:t>号报告介绍的</w:t>
      </w:r>
      <w:r w:rsidR="00691A42" w:rsidRPr="00653461">
        <w:rPr>
          <w:lang w:eastAsia="zh-CN"/>
        </w:rPr>
        <w:t>ITU-R</w:t>
      </w:r>
      <w:r>
        <w:rPr>
          <w:rFonts w:hint="eastAsia"/>
          <w:lang w:eastAsia="zh-CN"/>
        </w:rPr>
        <w:t>研究指出，</w:t>
      </w:r>
      <w:r w:rsidRPr="007B3275">
        <w:rPr>
          <w:lang w:eastAsia="zh-CN"/>
        </w:rPr>
        <w:t>UHF</w:t>
      </w:r>
      <w:r>
        <w:rPr>
          <w:rFonts w:hint="eastAsia"/>
          <w:lang w:eastAsia="zh-CN"/>
        </w:rPr>
        <w:t>频段</w:t>
      </w:r>
      <w:r w:rsidRPr="007B3275">
        <w:rPr>
          <w:lang w:eastAsia="zh-CN"/>
        </w:rPr>
        <w:t>IMT</w:t>
      </w:r>
      <w:r>
        <w:rPr>
          <w:rFonts w:hint="eastAsia"/>
          <w:lang w:eastAsia="zh-CN"/>
        </w:rPr>
        <w:t>与</w:t>
      </w:r>
      <w:r w:rsidRPr="007B3275">
        <w:rPr>
          <w:lang w:eastAsia="zh-CN"/>
        </w:rPr>
        <w:t>DTTB</w:t>
      </w:r>
      <w:r>
        <w:rPr>
          <w:rFonts w:hint="eastAsia"/>
          <w:lang w:eastAsia="zh-CN"/>
        </w:rPr>
        <w:t>同频共用可能要求为保护广播接收免受</w:t>
      </w:r>
      <w:r>
        <w:rPr>
          <w:rFonts w:hint="eastAsia"/>
          <w:lang w:eastAsia="zh-CN"/>
        </w:rPr>
        <w:t>IMT</w:t>
      </w:r>
      <w:r>
        <w:rPr>
          <w:rFonts w:hint="eastAsia"/>
          <w:lang w:eastAsia="zh-CN"/>
        </w:rPr>
        <w:t>基站干扰以及保护</w:t>
      </w:r>
      <w:r>
        <w:rPr>
          <w:rFonts w:hint="eastAsia"/>
          <w:lang w:eastAsia="zh-CN"/>
        </w:rPr>
        <w:t>IMT</w:t>
      </w:r>
      <w:r>
        <w:rPr>
          <w:rFonts w:hint="eastAsia"/>
          <w:lang w:eastAsia="zh-CN"/>
        </w:rPr>
        <w:t>基站接收机免受广播发射机的干扰，设置很远的跨境间隔距离。然而，</w:t>
      </w:r>
      <w:r w:rsidR="00BB54F2">
        <w:rPr>
          <w:rFonts w:hint="eastAsia"/>
          <w:lang w:eastAsia="zh-CN"/>
        </w:rPr>
        <w:t>由于通过移动设备</w:t>
      </w:r>
      <w:r w:rsidR="00EE1DF2">
        <w:rPr>
          <w:rFonts w:hint="eastAsia"/>
          <w:lang w:eastAsia="zh-CN"/>
        </w:rPr>
        <w:t>观看视频流和音像广播内容的出现，</w:t>
      </w:r>
      <w:r w:rsidR="00691A42">
        <w:rPr>
          <w:lang w:eastAsia="zh-CN"/>
        </w:rPr>
        <w:t>IMT</w:t>
      </w:r>
      <w:r w:rsidR="00BB54F2">
        <w:rPr>
          <w:rFonts w:hint="eastAsia"/>
          <w:lang w:eastAsia="zh-CN"/>
        </w:rPr>
        <w:t>流量正</w:t>
      </w:r>
      <w:r w:rsidR="00EE1DF2">
        <w:rPr>
          <w:rFonts w:hint="eastAsia"/>
          <w:lang w:eastAsia="zh-CN"/>
        </w:rPr>
        <w:t>不断增长，特别是在下行链路方向。此趋势对增加下行链路传输容量提出了特殊需求，</w:t>
      </w:r>
      <w:r w:rsidR="001051B2">
        <w:rPr>
          <w:rFonts w:hint="eastAsia"/>
          <w:lang w:eastAsia="zh-CN"/>
        </w:rPr>
        <w:t>该</w:t>
      </w:r>
      <w:r w:rsidR="001051B2">
        <w:rPr>
          <w:lang w:eastAsia="zh-CN"/>
        </w:rPr>
        <w:t>需求</w:t>
      </w:r>
      <w:r w:rsidR="00EE1DF2">
        <w:rPr>
          <w:rFonts w:hint="eastAsia"/>
          <w:lang w:eastAsia="zh-CN"/>
        </w:rPr>
        <w:t>可通过为</w:t>
      </w:r>
      <w:r w:rsidR="00EE1DF2">
        <w:rPr>
          <w:rFonts w:hint="eastAsia"/>
          <w:lang w:eastAsia="zh-CN"/>
        </w:rPr>
        <w:t>IMT</w:t>
      </w:r>
      <w:r w:rsidR="00EE1DF2">
        <w:rPr>
          <w:rFonts w:hint="eastAsia"/>
          <w:lang w:eastAsia="zh-CN"/>
        </w:rPr>
        <w:t>下行链路方向划分附加频率资源加以满足。使用《</w:t>
      </w:r>
      <w:r w:rsidR="00EE1DF2">
        <w:rPr>
          <w:rFonts w:hint="eastAsia"/>
          <w:lang w:eastAsia="zh-CN"/>
        </w:rPr>
        <w:t>2006</w:t>
      </w:r>
      <w:r w:rsidR="00EE1DF2">
        <w:rPr>
          <w:rFonts w:hint="eastAsia"/>
          <w:lang w:eastAsia="zh-CN"/>
        </w:rPr>
        <w:t>年日内瓦规划》为增加</w:t>
      </w:r>
      <w:r w:rsidR="00EE1DF2">
        <w:rPr>
          <w:rFonts w:hint="eastAsia"/>
          <w:lang w:eastAsia="zh-CN"/>
        </w:rPr>
        <w:t>IMT</w:t>
      </w:r>
      <w:r w:rsidR="00EE1DF2">
        <w:rPr>
          <w:rFonts w:hint="eastAsia"/>
          <w:lang w:eastAsia="zh-CN"/>
        </w:rPr>
        <w:t>下行链路容量提供的可用广播资源，仅能部分满足</w:t>
      </w:r>
      <w:r w:rsidR="00EE1DF2">
        <w:rPr>
          <w:rFonts w:hint="eastAsia"/>
          <w:lang w:eastAsia="zh-CN"/>
        </w:rPr>
        <w:t>IMT</w:t>
      </w:r>
      <w:r w:rsidR="00EE1DF2">
        <w:rPr>
          <w:rFonts w:hint="eastAsia"/>
          <w:lang w:eastAsia="zh-CN"/>
        </w:rPr>
        <w:t>下行链路流量不断增长的需求。使用</w:t>
      </w:r>
      <w:r w:rsidR="00691A42">
        <w:rPr>
          <w:lang w:eastAsia="zh-CN"/>
        </w:rPr>
        <w:t>GE06</w:t>
      </w:r>
      <w:r w:rsidR="00EE1DF2">
        <w:rPr>
          <w:rFonts w:hint="eastAsia"/>
          <w:lang w:eastAsia="zh-CN"/>
        </w:rPr>
        <w:t>为</w:t>
      </w:r>
      <w:r w:rsidR="00EE1DF2">
        <w:rPr>
          <w:rFonts w:hint="eastAsia"/>
          <w:lang w:eastAsia="zh-CN"/>
        </w:rPr>
        <w:t>IMT</w:t>
      </w:r>
      <w:r w:rsidR="00EE1DF2">
        <w:rPr>
          <w:rFonts w:hint="eastAsia"/>
          <w:lang w:eastAsia="zh-CN"/>
        </w:rPr>
        <w:t>下行链路而</w:t>
      </w:r>
      <w:r w:rsidR="001051B2">
        <w:rPr>
          <w:rFonts w:hint="eastAsia"/>
          <w:lang w:eastAsia="zh-CN"/>
        </w:rPr>
        <w:t>非</w:t>
      </w:r>
      <w:r w:rsidR="00EE1DF2">
        <w:rPr>
          <w:rFonts w:hint="eastAsia"/>
          <w:lang w:eastAsia="zh-CN"/>
        </w:rPr>
        <w:t>广播业务提供的资源，既不会增加</w:t>
      </w:r>
      <w:r w:rsidR="00D81A28">
        <w:rPr>
          <w:rFonts w:hint="eastAsia"/>
          <w:lang w:eastAsia="zh-CN"/>
        </w:rPr>
        <w:t>由广播业务产生的潜在</w:t>
      </w:r>
      <w:r w:rsidR="00EE1DF2">
        <w:rPr>
          <w:rFonts w:hint="eastAsia"/>
          <w:lang w:eastAsia="zh-CN"/>
        </w:rPr>
        <w:t>广播接收干扰，也不会</w:t>
      </w:r>
      <w:r w:rsidR="00D81A28">
        <w:rPr>
          <w:rFonts w:hint="eastAsia"/>
          <w:lang w:eastAsia="zh-CN"/>
        </w:rPr>
        <w:t>给他国的其它主要业务造成干扰。将</w:t>
      </w:r>
      <w:r w:rsidR="00D81A28">
        <w:rPr>
          <w:lang w:eastAsia="zh-CN"/>
        </w:rPr>
        <w:t>GE06</w:t>
      </w:r>
      <w:r w:rsidR="00D81A28">
        <w:rPr>
          <w:rFonts w:hint="eastAsia"/>
          <w:lang w:eastAsia="zh-CN"/>
        </w:rPr>
        <w:t>资源灵活地用于广播或</w:t>
      </w:r>
      <w:r w:rsidR="00D81A28">
        <w:rPr>
          <w:rFonts w:hint="eastAsia"/>
          <w:lang w:eastAsia="zh-CN"/>
        </w:rPr>
        <w:t>IMT</w:t>
      </w:r>
      <w:r w:rsidR="00D81A28">
        <w:rPr>
          <w:rFonts w:hint="eastAsia"/>
          <w:lang w:eastAsia="zh-CN"/>
        </w:rPr>
        <w:t>，将满足两者在国家层面的容量需求。但是，为实现此灵活性，需要在</w:t>
      </w:r>
      <w:r w:rsidR="00D81A28">
        <w:rPr>
          <w:lang w:eastAsia="zh-CN"/>
        </w:rPr>
        <w:t>470-694 MHz</w:t>
      </w:r>
      <w:r w:rsidR="00924B52">
        <w:rPr>
          <w:rFonts w:hint="eastAsia"/>
          <w:lang w:eastAsia="zh-CN"/>
        </w:rPr>
        <w:t>频段</w:t>
      </w:r>
      <w:r w:rsidR="00D81A28">
        <w:rPr>
          <w:rFonts w:hint="eastAsia"/>
          <w:lang w:eastAsia="zh-CN"/>
        </w:rPr>
        <w:t>为移动业务（航空移动业务除外）和</w:t>
      </w:r>
      <w:r w:rsidR="00924B52">
        <w:rPr>
          <w:rFonts w:hint="eastAsia"/>
          <w:lang w:eastAsia="zh-CN"/>
        </w:rPr>
        <w:t>确认</w:t>
      </w:r>
      <w:r w:rsidR="00D81A28">
        <w:rPr>
          <w:rFonts w:hint="eastAsia"/>
          <w:lang w:eastAsia="zh-CN"/>
        </w:rPr>
        <w:t>IMT</w:t>
      </w:r>
      <w:r w:rsidR="00924B52">
        <w:rPr>
          <w:rFonts w:hint="eastAsia"/>
          <w:lang w:eastAsia="zh-CN"/>
        </w:rPr>
        <w:t>频段</w:t>
      </w:r>
      <w:r w:rsidR="00D81A28">
        <w:rPr>
          <w:rFonts w:hint="eastAsia"/>
          <w:lang w:eastAsia="zh-CN"/>
        </w:rPr>
        <w:t>提供共同主要划分。在</w:t>
      </w:r>
      <w:r w:rsidR="00D81A28">
        <w:rPr>
          <w:lang w:eastAsia="zh-CN"/>
        </w:rPr>
        <w:t>470-694 MHz</w:t>
      </w:r>
      <w:r w:rsidR="00D81A28">
        <w:rPr>
          <w:rFonts w:hint="eastAsia"/>
          <w:lang w:eastAsia="zh-CN"/>
        </w:rPr>
        <w:t>频段使用移动业务台站亦要以成功应用</w:t>
      </w:r>
      <w:r w:rsidR="00D81A28" w:rsidRPr="00F36AF3">
        <w:rPr>
          <w:lang w:eastAsia="zh-CN"/>
        </w:rPr>
        <w:t>GE06</w:t>
      </w:r>
      <w:r w:rsidR="00D81A28">
        <w:rPr>
          <w:rFonts w:hint="eastAsia"/>
          <w:lang w:eastAsia="zh-CN"/>
        </w:rPr>
        <w:t>程序为前提。</w:t>
      </w:r>
    </w:p>
    <w:p w:rsidR="00691A42" w:rsidRPr="002131F9" w:rsidRDefault="00691A42" w:rsidP="009F2BA3">
      <w:pPr>
        <w:pStyle w:val="Headingb"/>
        <w:keepNext w:val="0"/>
        <w:rPr>
          <w:lang w:eastAsia="zh-CN"/>
        </w:rPr>
      </w:pPr>
      <w:r>
        <w:rPr>
          <w:rFonts w:hint="eastAsia"/>
          <w:lang w:eastAsia="zh-CN"/>
        </w:rPr>
        <w:t>提案</w:t>
      </w:r>
    </w:p>
    <w:p w:rsidR="00EE1DF2" w:rsidRDefault="00AC3FDC" w:rsidP="00B96F45">
      <w:pPr>
        <w:pStyle w:val="ArtNo"/>
        <w:rPr>
          <w:lang w:eastAsia="zh-CN"/>
        </w:rPr>
      </w:pPr>
      <w:bookmarkStart w:id="9" w:name="_Toc329768662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9"/>
    </w:p>
    <w:p w:rsidR="00EE1DF2" w:rsidRDefault="00AC3FDC" w:rsidP="00B96F45">
      <w:pPr>
        <w:pStyle w:val="Arttitle"/>
        <w:rPr>
          <w:lang w:eastAsia="zh-CN"/>
        </w:rPr>
      </w:pPr>
      <w:bookmarkStart w:id="10" w:name="_Toc329768663"/>
      <w:r>
        <w:rPr>
          <w:rFonts w:hint="eastAsia"/>
          <w:lang w:eastAsia="zh-CN"/>
        </w:rPr>
        <w:t>频率划分</w:t>
      </w:r>
      <w:bookmarkEnd w:id="10"/>
    </w:p>
    <w:p w:rsidR="00EE1DF2" w:rsidRDefault="00AC3FDC" w:rsidP="00B96F45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 w:rsidR="00F340CB">
        <w:rPr>
          <w:b w:val="0"/>
          <w:lang w:eastAsia="zh-CN"/>
        </w:rPr>
        <w:br/>
      </w:r>
      <w:r>
        <w:rPr>
          <w:lang w:eastAsia="zh-CN"/>
        </w:rPr>
        <w:br/>
      </w:r>
    </w:p>
    <w:p w:rsidR="0076211B" w:rsidRDefault="00AC3FDC" w:rsidP="00B96F45">
      <w:pPr>
        <w:pStyle w:val="Proposal"/>
      </w:pPr>
      <w:r>
        <w:t>MOD</w:t>
      </w:r>
      <w:r>
        <w:tab/>
        <w:t>FIN/99/1</w:t>
      </w:r>
    </w:p>
    <w:p w:rsidR="00EE1DF2" w:rsidRDefault="00AC3FDC" w:rsidP="00B96F45">
      <w:pPr>
        <w:pStyle w:val="Tabletitle"/>
        <w:rPr>
          <w:lang w:eastAsia="zh-CN"/>
        </w:rPr>
      </w:pPr>
      <w:r>
        <w:rPr>
          <w:lang w:eastAsia="zh-CN"/>
        </w:rPr>
        <w:t>460-890 MHz</w: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3118"/>
        <w:gridCol w:w="3119"/>
        <w:gridCol w:w="3119"/>
      </w:tblGrid>
      <w:tr w:rsidR="00EE1DF2" w:rsidRPr="00352FC1" w:rsidTr="00EE1DF2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F2" w:rsidRPr="00352FC1" w:rsidRDefault="00AC3FDC" w:rsidP="00B96F45">
            <w:pPr>
              <w:pStyle w:val="Tablehead"/>
            </w:pPr>
            <w:r w:rsidRPr="00352FC1">
              <w:t>划分给以下业务</w:t>
            </w:r>
          </w:p>
        </w:tc>
      </w:tr>
      <w:tr w:rsidR="00EE1DF2" w:rsidRPr="00352FC1" w:rsidTr="00EE1DF2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F2" w:rsidRPr="00352FC1" w:rsidRDefault="00AC3FDC" w:rsidP="00B96F45">
            <w:pPr>
              <w:pStyle w:val="Tablehead"/>
            </w:pPr>
            <w:r w:rsidRPr="00352FC1">
              <w:t>1</w:t>
            </w:r>
            <w:r w:rsidRPr="00352FC1">
              <w:t>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F2" w:rsidRPr="00352FC1" w:rsidRDefault="00AC3FDC" w:rsidP="00B96F45">
            <w:pPr>
              <w:pStyle w:val="Tablehead"/>
            </w:pPr>
            <w:r w:rsidRPr="00352FC1">
              <w:t>2</w:t>
            </w:r>
            <w:r w:rsidRPr="00352FC1">
              <w:t>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F2" w:rsidRPr="00352FC1" w:rsidRDefault="00AC3FDC" w:rsidP="00B96F45">
            <w:pPr>
              <w:pStyle w:val="Tablehead"/>
            </w:pPr>
            <w:r w:rsidRPr="00352FC1">
              <w:t>3</w:t>
            </w:r>
            <w:r w:rsidRPr="00352FC1">
              <w:t>区</w:t>
            </w:r>
          </w:p>
        </w:tc>
      </w:tr>
      <w:tr w:rsidR="00EE1DF2" w:rsidTr="00EE1DF2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F2" w:rsidRPr="00DB2A3E" w:rsidRDefault="00AC3FDC" w:rsidP="00B96F45">
            <w:pPr>
              <w:pStyle w:val="TableTextS5"/>
              <w:tabs>
                <w:tab w:val="clear" w:pos="3119"/>
                <w:tab w:val="left" w:pos="2977"/>
              </w:tabs>
              <w:rPr>
                <w:rFonts w:eastAsia="SimHei"/>
                <w:b/>
                <w:bCs/>
                <w:lang w:eastAsia="zh-CN"/>
              </w:rPr>
            </w:pPr>
            <w:r w:rsidRPr="00DB2A3E">
              <w:rPr>
                <w:rStyle w:val="Tablefreq"/>
                <w:lang w:eastAsia="zh-CN"/>
              </w:rPr>
              <w:t>460-470</w:t>
            </w:r>
            <w:r w:rsidRPr="00EE03AF">
              <w:rPr>
                <w:lang w:eastAsia="zh-CN"/>
              </w:rPr>
              <w:tab/>
            </w:r>
            <w:r w:rsidRPr="00DB2A3E">
              <w:rPr>
                <w:rFonts w:eastAsia="SimHei"/>
                <w:b/>
                <w:bCs/>
                <w:lang w:eastAsia="zh-CN"/>
              </w:rPr>
              <w:t>固定</w:t>
            </w:r>
          </w:p>
          <w:p w:rsidR="00EE1DF2" w:rsidRPr="00EE03AF" w:rsidRDefault="00AC3FDC" w:rsidP="00B96F45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DB2A3E">
              <w:rPr>
                <w:rFonts w:eastAsia="SimHei"/>
                <w:b/>
                <w:bCs/>
                <w:lang w:eastAsia="zh-CN"/>
              </w:rPr>
              <w:tab/>
            </w:r>
            <w:r w:rsidRPr="00DB2A3E">
              <w:rPr>
                <w:rFonts w:eastAsia="SimHei" w:hint="eastAsia"/>
                <w:b/>
                <w:bCs/>
                <w:lang w:eastAsia="zh-CN"/>
              </w:rPr>
              <w:tab/>
            </w:r>
            <w:r w:rsidRPr="00DB2A3E">
              <w:rPr>
                <w:rFonts w:eastAsia="SimHei"/>
                <w:b/>
                <w:bCs/>
                <w:lang w:eastAsia="zh-CN"/>
              </w:rPr>
              <w:t>移动</w:t>
            </w:r>
            <w:r w:rsidRPr="00EE03AF">
              <w:rPr>
                <w:lang w:eastAsia="zh-CN"/>
              </w:rPr>
              <w:t xml:space="preserve">  5.</w:t>
            </w:r>
            <w:r w:rsidRPr="00EE03AF">
              <w:rPr>
                <w:rFonts w:hint="eastAsia"/>
                <w:lang w:eastAsia="zh-CN"/>
              </w:rPr>
              <w:t>286AA</w:t>
            </w:r>
          </w:p>
          <w:p w:rsidR="00EE1DF2" w:rsidRPr="00EE03AF" w:rsidRDefault="00AC3FDC" w:rsidP="00B96F45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EE03AF">
              <w:rPr>
                <w:lang w:eastAsia="zh-CN"/>
              </w:rPr>
              <w:tab/>
            </w:r>
            <w:r w:rsidRPr="00EE03AF">
              <w:rPr>
                <w:rFonts w:hint="eastAsia"/>
                <w:lang w:eastAsia="zh-CN"/>
              </w:rPr>
              <w:tab/>
            </w:r>
            <w:r w:rsidRPr="00EE03AF">
              <w:rPr>
                <w:lang w:eastAsia="zh-CN"/>
              </w:rPr>
              <w:t>卫星气象（空对地）</w:t>
            </w:r>
          </w:p>
          <w:p w:rsidR="00EE1DF2" w:rsidRPr="00EE03AF" w:rsidRDefault="00AC3FDC" w:rsidP="00B96F45">
            <w:pPr>
              <w:pStyle w:val="TableTextS5"/>
              <w:tabs>
                <w:tab w:val="clear" w:pos="3119"/>
                <w:tab w:val="left" w:pos="2977"/>
              </w:tabs>
            </w:pPr>
            <w:r w:rsidRPr="00EE03AF">
              <w:rPr>
                <w:lang w:eastAsia="zh-CN"/>
              </w:rPr>
              <w:tab/>
            </w:r>
            <w:r w:rsidRPr="00EE03AF">
              <w:rPr>
                <w:rFonts w:hint="eastAsia"/>
                <w:lang w:eastAsia="zh-CN"/>
              </w:rPr>
              <w:tab/>
            </w:r>
            <w:r w:rsidRPr="00EE03AF">
              <w:t>5.287  5.288  5.289  5.290</w:t>
            </w:r>
          </w:p>
        </w:tc>
      </w:tr>
      <w:tr w:rsidR="00EE1DF2" w:rsidTr="00EE1DF2">
        <w:trPr>
          <w:cantSplit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DF2" w:rsidRPr="00F9016D" w:rsidRDefault="00AC3FDC" w:rsidP="00B96F45">
            <w:pPr>
              <w:pStyle w:val="TableTextS5"/>
              <w:rPr>
                <w:rStyle w:val="Tablefreq"/>
                <w:lang w:eastAsia="zh-CN"/>
              </w:rPr>
            </w:pPr>
            <w:r w:rsidRPr="00F9016D">
              <w:rPr>
                <w:rStyle w:val="Tablefreq"/>
                <w:lang w:eastAsia="zh-CN"/>
              </w:rPr>
              <w:t>470-790</w:t>
            </w:r>
          </w:p>
          <w:p w:rsidR="00EE1DF2" w:rsidRPr="00EE03AF" w:rsidRDefault="00AC3FDC" w:rsidP="00B96F45">
            <w:pPr>
              <w:pStyle w:val="TableTextS5"/>
              <w:rPr>
                <w:lang w:eastAsia="zh-CN"/>
              </w:rPr>
            </w:pPr>
            <w:r w:rsidRPr="00F9016D">
              <w:rPr>
                <w:rFonts w:eastAsia="SimHei" w:hint="eastAsia"/>
                <w:b/>
                <w:bCs/>
                <w:lang w:eastAsia="zh-CN"/>
              </w:rPr>
              <w:t>广播</w:t>
            </w:r>
          </w:p>
          <w:p w:rsidR="00EE1DF2" w:rsidRPr="00EE03AF" w:rsidRDefault="00EE1DF2" w:rsidP="00B96F45">
            <w:pPr>
              <w:pStyle w:val="TableTextS5"/>
              <w:rPr>
                <w:lang w:eastAsia="zh-CN"/>
              </w:rPr>
            </w:pPr>
          </w:p>
          <w:p w:rsidR="00EE1DF2" w:rsidRDefault="00EE1DF2" w:rsidP="00B96F45">
            <w:pPr>
              <w:pStyle w:val="TableTextS5"/>
              <w:rPr>
                <w:lang w:eastAsia="zh-CN"/>
              </w:rPr>
            </w:pPr>
          </w:p>
          <w:p w:rsidR="00EE1DF2" w:rsidRDefault="00EE1DF2" w:rsidP="00B96F45">
            <w:pPr>
              <w:pStyle w:val="TableTextS5"/>
              <w:rPr>
                <w:lang w:eastAsia="zh-CN"/>
              </w:rPr>
            </w:pPr>
          </w:p>
          <w:p w:rsidR="00EE1DF2" w:rsidRDefault="00EE1DF2" w:rsidP="00B96F45">
            <w:pPr>
              <w:pStyle w:val="TableTextS5"/>
              <w:rPr>
                <w:lang w:eastAsia="zh-CN"/>
              </w:rPr>
            </w:pPr>
          </w:p>
          <w:p w:rsidR="00EE1DF2" w:rsidRDefault="00EE1DF2" w:rsidP="00B96F45">
            <w:pPr>
              <w:pStyle w:val="TableTextS5"/>
              <w:rPr>
                <w:lang w:eastAsia="zh-CN"/>
              </w:rPr>
            </w:pPr>
          </w:p>
          <w:p w:rsidR="00EE1DF2" w:rsidRDefault="00EE1DF2" w:rsidP="00B96F45">
            <w:pPr>
              <w:pStyle w:val="TableTextS5"/>
              <w:rPr>
                <w:lang w:eastAsia="zh-CN"/>
              </w:rPr>
            </w:pPr>
          </w:p>
          <w:p w:rsidR="00EE1DF2" w:rsidRDefault="00EE1DF2" w:rsidP="00B96F45">
            <w:pPr>
              <w:pStyle w:val="TableTextS5"/>
              <w:rPr>
                <w:lang w:eastAsia="zh-CN"/>
              </w:rPr>
            </w:pPr>
          </w:p>
          <w:p w:rsidR="00EE1DF2" w:rsidRDefault="00EE1DF2" w:rsidP="00B96F45">
            <w:pPr>
              <w:pStyle w:val="TableTextS5"/>
              <w:rPr>
                <w:lang w:eastAsia="zh-CN"/>
              </w:rPr>
            </w:pPr>
          </w:p>
          <w:p w:rsidR="00EE1DF2" w:rsidRDefault="00EE1DF2" w:rsidP="00B96F45">
            <w:pPr>
              <w:pStyle w:val="TableTextS5"/>
              <w:rPr>
                <w:lang w:eastAsia="zh-CN"/>
              </w:rPr>
            </w:pPr>
          </w:p>
          <w:p w:rsidR="00EE1DF2" w:rsidRDefault="00EE1DF2" w:rsidP="00B96F45">
            <w:pPr>
              <w:pStyle w:val="TableTextS5"/>
              <w:rPr>
                <w:lang w:eastAsia="zh-CN"/>
              </w:rPr>
            </w:pPr>
          </w:p>
          <w:p w:rsidR="00EE1DF2" w:rsidRDefault="00EE1DF2" w:rsidP="00B96F45">
            <w:pPr>
              <w:pStyle w:val="TableTextS5"/>
              <w:rPr>
                <w:lang w:eastAsia="zh-CN"/>
              </w:rPr>
            </w:pPr>
          </w:p>
          <w:p w:rsidR="00EE1DF2" w:rsidRDefault="00EE1DF2" w:rsidP="00B96F45">
            <w:pPr>
              <w:pStyle w:val="TableTextS5"/>
              <w:rPr>
                <w:lang w:eastAsia="zh-CN"/>
              </w:rPr>
            </w:pPr>
          </w:p>
          <w:p w:rsidR="00EE1DF2" w:rsidRDefault="00EE1DF2" w:rsidP="00B96F45">
            <w:pPr>
              <w:pStyle w:val="TableTextS5"/>
              <w:rPr>
                <w:lang w:eastAsia="zh-CN"/>
              </w:rPr>
            </w:pPr>
          </w:p>
          <w:p w:rsidR="00EE1DF2" w:rsidRDefault="00EE1DF2" w:rsidP="00B96F45">
            <w:pPr>
              <w:pStyle w:val="TableTextS5"/>
              <w:rPr>
                <w:lang w:eastAsia="zh-CN"/>
              </w:rPr>
            </w:pPr>
          </w:p>
          <w:p w:rsidR="00EE1DF2" w:rsidRDefault="00EE1DF2" w:rsidP="00B96F45">
            <w:pPr>
              <w:pStyle w:val="TableTextS5"/>
              <w:rPr>
                <w:lang w:eastAsia="zh-CN"/>
              </w:rPr>
            </w:pPr>
          </w:p>
          <w:p w:rsidR="00EE1DF2" w:rsidRDefault="00EE1DF2" w:rsidP="00B96F45">
            <w:pPr>
              <w:pStyle w:val="TableTextS5"/>
              <w:rPr>
                <w:lang w:eastAsia="zh-CN"/>
              </w:rPr>
            </w:pPr>
          </w:p>
          <w:p w:rsidR="00EE1DF2" w:rsidRDefault="00EE1DF2" w:rsidP="00B96F45">
            <w:pPr>
              <w:pStyle w:val="TableTextS5"/>
              <w:rPr>
                <w:lang w:eastAsia="zh-CN"/>
              </w:rPr>
            </w:pPr>
          </w:p>
          <w:p w:rsidR="00EE1DF2" w:rsidRDefault="00EE1DF2" w:rsidP="00B96F45">
            <w:pPr>
              <w:pStyle w:val="TableTextS5"/>
              <w:rPr>
                <w:lang w:eastAsia="zh-CN"/>
              </w:rPr>
            </w:pPr>
          </w:p>
          <w:p w:rsidR="00EE1DF2" w:rsidRPr="00EE03AF" w:rsidRDefault="00EE1DF2" w:rsidP="00B96F45">
            <w:pPr>
              <w:pStyle w:val="TableTextS5"/>
              <w:rPr>
                <w:lang w:eastAsia="zh-CN"/>
              </w:rPr>
            </w:pPr>
          </w:p>
          <w:p w:rsidR="00EE1DF2" w:rsidRPr="00EE03AF" w:rsidRDefault="00EE1DF2" w:rsidP="00B96F45">
            <w:pPr>
              <w:pStyle w:val="TableTextS5"/>
              <w:rPr>
                <w:lang w:eastAsia="zh-CN"/>
              </w:rPr>
            </w:pPr>
          </w:p>
          <w:p w:rsidR="00EE1DF2" w:rsidRPr="00EE03AF" w:rsidRDefault="00AC3FDC" w:rsidP="00B96F45">
            <w:pPr>
              <w:pStyle w:val="TableTextS5"/>
              <w:rPr>
                <w:lang w:eastAsia="zh-CN"/>
              </w:rPr>
            </w:pPr>
            <w:r w:rsidRPr="00EE03AF">
              <w:rPr>
                <w:lang w:eastAsia="zh-CN"/>
              </w:rPr>
              <w:t>5.149  5.291A  5.294  5.296</w:t>
            </w:r>
            <w:r w:rsidRPr="00EE03AF">
              <w:rPr>
                <w:rFonts w:hint="eastAsia"/>
                <w:lang w:eastAsia="zh-CN"/>
              </w:rPr>
              <w:t xml:space="preserve">  </w:t>
            </w:r>
            <w:r>
              <w:rPr>
                <w:lang w:eastAsia="zh-CN"/>
              </w:rPr>
              <w:br/>
              <w:t>5.300</w:t>
            </w:r>
            <w:r w:rsidRPr="00EE03AF">
              <w:rPr>
                <w:lang w:eastAsia="zh-CN"/>
              </w:rPr>
              <w:t xml:space="preserve">  5.304  5.306  5.311</w:t>
            </w:r>
            <w:r w:rsidRPr="00EE03AF">
              <w:rPr>
                <w:rFonts w:hint="eastAsia"/>
                <w:lang w:eastAsia="zh-CN"/>
              </w:rPr>
              <w:t>A</w:t>
            </w:r>
            <w:r w:rsidRPr="00EE03AF">
              <w:rPr>
                <w:lang w:eastAsia="zh-CN"/>
              </w:rPr>
              <w:t xml:space="preserve">  5.312</w:t>
            </w:r>
            <w:r>
              <w:rPr>
                <w:rFonts w:hint="eastAsia"/>
                <w:lang w:eastAsia="zh-CN"/>
              </w:rPr>
              <w:t xml:space="preserve">  </w:t>
            </w:r>
            <w:r w:rsidRPr="00BE395E">
              <w:rPr>
                <w:lang w:eastAsia="zh-CN"/>
              </w:rPr>
              <w:t>5.3</w:t>
            </w:r>
            <w:r>
              <w:rPr>
                <w:rFonts w:hint="eastAsia"/>
                <w:lang w:eastAsia="zh-CN"/>
              </w:rPr>
              <w:t>12A</w:t>
            </w:r>
            <w:r w:rsidR="00691A42">
              <w:rPr>
                <w:color w:val="000000"/>
              </w:rPr>
              <w:t xml:space="preserve"> </w:t>
            </w:r>
            <w:ins w:id="11" w:author="Mondino, Martine" w:date="2015-10-21T14:14:00Z">
              <w:r w:rsidR="00691A42">
                <w:rPr>
                  <w:rStyle w:val="Artref"/>
                  <w:color w:val="000000"/>
                </w:rPr>
                <w:t>MOD 5.317A</w:t>
              </w:r>
              <w:r w:rsidR="00691A42">
                <w:rPr>
                  <w:rStyle w:val="Artref"/>
                  <w:color w:val="000000"/>
                </w:rPr>
                <w:br/>
              </w:r>
            </w:ins>
            <w:ins w:id="12" w:author="Mondino, Martine" w:date="2015-10-21T14:15:00Z">
              <w:r w:rsidR="00691A42">
                <w:rPr>
                  <w:rStyle w:val="Artref"/>
                  <w:color w:val="000000"/>
                </w:rPr>
                <w:t>ADD 5.XXX</w:t>
              </w:r>
            </w:ins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F2" w:rsidRPr="00F9016D" w:rsidRDefault="00AC3FDC" w:rsidP="00B96F45">
            <w:pPr>
              <w:pStyle w:val="TableTextS5"/>
              <w:rPr>
                <w:rStyle w:val="Tablefreq"/>
                <w:lang w:eastAsia="zh-CN"/>
              </w:rPr>
            </w:pPr>
            <w:r w:rsidRPr="00F9016D">
              <w:rPr>
                <w:rStyle w:val="Tablefreq"/>
                <w:lang w:eastAsia="zh-CN"/>
              </w:rPr>
              <w:t>470-512</w:t>
            </w:r>
          </w:p>
          <w:p w:rsidR="00EE1DF2" w:rsidRPr="00F9016D" w:rsidRDefault="00AC3FDC" w:rsidP="00B96F45">
            <w:pPr>
              <w:pStyle w:val="TableTextS5"/>
              <w:rPr>
                <w:rFonts w:eastAsia="SimHei"/>
                <w:b/>
                <w:bCs/>
                <w:lang w:eastAsia="zh-CN"/>
              </w:rPr>
            </w:pPr>
            <w:r w:rsidRPr="00F9016D">
              <w:rPr>
                <w:rFonts w:eastAsia="SimHei" w:hint="eastAsia"/>
                <w:b/>
                <w:bCs/>
                <w:lang w:eastAsia="zh-CN"/>
              </w:rPr>
              <w:t>广播</w:t>
            </w:r>
          </w:p>
          <w:p w:rsidR="00EE1DF2" w:rsidRPr="00EE03AF" w:rsidRDefault="00AC3FDC" w:rsidP="00B96F45">
            <w:pPr>
              <w:pStyle w:val="TableTextS5"/>
              <w:rPr>
                <w:lang w:eastAsia="zh-CN"/>
              </w:rPr>
            </w:pPr>
            <w:r w:rsidRPr="00EE03AF">
              <w:rPr>
                <w:rFonts w:hint="eastAsia"/>
                <w:lang w:eastAsia="zh-CN"/>
              </w:rPr>
              <w:t>固定</w:t>
            </w:r>
          </w:p>
          <w:p w:rsidR="00EE1DF2" w:rsidRPr="00EE03AF" w:rsidRDefault="00AC3FDC" w:rsidP="00B96F45">
            <w:pPr>
              <w:pStyle w:val="TableTextS5"/>
              <w:rPr>
                <w:lang w:eastAsia="zh-CN"/>
              </w:rPr>
            </w:pPr>
            <w:r w:rsidRPr="00EE03AF">
              <w:rPr>
                <w:rFonts w:hint="eastAsia"/>
                <w:lang w:eastAsia="zh-CN"/>
              </w:rPr>
              <w:t>移动</w:t>
            </w:r>
          </w:p>
          <w:p w:rsidR="00EE1DF2" w:rsidRPr="00EE03AF" w:rsidRDefault="00AC3FDC" w:rsidP="00B96F45">
            <w:pPr>
              <w:pStyle w:val="TableTextS5"/>
              <w:rPr>
                <w:lang w:eastAsia="zh-CN"/>
              </w:rPr>
            </w:pPr>
            <w:r w:rsidRPr="00EE03AF">
              <w:rPr>
                <w:lang w:eastAsia="zh-CN"/>
              </w:rPr>
              <w:t>5.292  5.293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DF2" w:rsidRPr="00F9016D" w:rsidRDefault="00AC3FDC" w:rsidP="00B96F45">
            <w:pPr>
              <w:pStyle w:val="TableTextS5"/>
              <w:rPr>
                <w:rStyle w:val="Tablefreq"/>
                <w:lang w:eastAsia="zh-CN"/>
              </w:rPr>
            </w:pPr>
            <w:r w:rsidRPr="00F9016D">
              <w:rPr>
                <w:rStyle w:val="Tablefreq"/>
                <w:lang w:eastAsia="zh-CN"/>
              </w:rPr>
              <w:t>470-585</w:t>
            </w:r>
          </w:p>
          <w:p w:rsidR="00EE1DF2" w:rsidRPr="00F9016D" w:rsidRDefault="00AC3FDC" w:rsidP="00B96F45">
            <w:pPr>
              <w:pStyle w:val="TableTextS5"/>
              <w:rPr>
                <w:rFonts w:eastAsia="SimHei"/>
                <w:b/>
                <w:bCs/>
                <w:lang w:eastAsia="zh-CN"/>
              </w:rPr>
            </w:pPr>
            <w:r w:rsidRPr="00F9016D">
              <w:rPr>
                <w:rFonts w:eastAsia="SimHei" w:hint="eastAsia"/>
                <w:b/>
                <w:bCs/>
                <w:lang w:eastAsia="zh-CN"/>
              </w:rPr>
              <w:t>固定</w:t>
            </w:r>
          </w:p>
          <w:p w:rsidR="00EE1DF2" w:rsidRPr="00F9016D" w:rsidRDefault="00AC3FDC" w:rsidP="00B96F45">
            <w:pPr>
              <w:pStyle w:val="TableTextS5"/>
              <w:rPr>
                <w:rFonts w:eastAsia="SimHei"/>
                <w:b/>
                <w:bCs/>
                <w:lang w:eastAsia="zh-CN"/>
              </w:rPr>
            </w:pPr>
            <w:r w:rsidRPr="00F9016D">
              <w:rPr>
                <w:rFonts w:eastAsia="SimHei" w:hint="eastAsia"/>
                <w:b/>
                <w:bCs/>
                <w:lang w:eastAsia="zh-CN"/>
              </w:rPr>
              <w:t>移动</w:t>
            </w:r>
          </w:p>
          <w:p w:rsidR="00EE1DF2" w:rsidRPr="00F9016D" w:rsidRDefault="00AC3FDC" w:rsidP="00B96F45">
            <w:pPr>
              <w:pStyle w:val="TableTextS5"/>
              <w:rPr>
                <w:rFonts w:eastAsia="SimHei"/>
                <w:b/>
                <w:bCs/>
                <w:lang w:eastAsia="zh-CN"/>
              </w:rPr>
            </w:pPr>
            <w:r w:rsidRPr="00F9016D">
              <w:rPr>
                <w:rFonts w:eastAsia="SimHei" w:hint="eastAsia"/>
                <w:b/>
                <w:bCs/>
                <w:lang w:eastAsia="zh-CN"/>
              </w:rPr>
              <w:t>广播</w:t>
            </w:r>
          </w:p>
          <w:p w:rsidR="00EE1DF2" w:rsidRPr="00383196" w:rsidRDefault="00EE1DF2" w:rsidP="00B96F45">
            <w:pPr>
              <w:pStyle w:val="TableTextS5"/>
              <w:rPr>
                <w:sz w:val="24"/>
                <w:szCs w:val="24"/>
                <w:lang w:eastAsia="zh-CN"/>
              </w:rPr>
            </w:pPr>
          </w:p>
          <w:p w:rsidR="00EE1DF2" w:rsidRPr="00EE03AF" w:rsidRDefault="00AC3FDC" w:rsidP="00B96F45">
            <w:pPr>
              <w:pStyle w:val="TableTextS5"/>
              <w:rPr>
                <w:lang w:eastAsia="zh-CN"/>
              </w:rPr>
            </w:pPr>
            <w:r w:rsidRPr="00EE03AF">
              <w:rPr>
                <w:lang w:eastAsia="zh-CN"/>
              </w:rPr>
              <w:t>5.291  5.298</w:t>
            </w:r>
          </w:p>
        </w:tc>
      </w:tr>
      <w:tr w:rsidR="00EE1DF2" w:rsidTr="00EE1DF2">
        <w:trPr>
          <w:cantSplit/>
          <w:trHeight w:val="31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DF2" w:rsidRPr="00EE03AF" w:rsidRDefault="00EE1DF2" w:rsidP="00B96F45">
            <w:pPr>
              <w:pStyle w:val="TableTextS5"/>
              <w:rPr>
                <w:lang w:eastAsia="zh-CN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DF2" w:rsidRPr="00F9016D" w:rsidRDefault="00AC3FDC" w:rsidP="00B96F45">
            <w:pPr>
              <w:pStyle w:val="TableTextS5"/>
              <w:rPr>
                <w:rStyle w:val="Tablefreq"/>
                <w:lang w:eastAsia="zh-CN"/>
              </w:rPr>
            </w:pPr>
            <w:r w:rsidRPr="00F9016D">
              <w:rPr>
                <w:rStyle w:val="Tablefreq"/>
                <w:lang w:eastAsia="zh-CN"/>
              </w:rPr>
              <w:t>512-608</w:t>
            </w:r>
          </w:p>
          <w:p w:rsidR="00EE1DF2" w:rsidRPr="00F9016D" w:rsidRDefault="00AC3FDC" w:rsidP="00B96F45">
            <w:pPr>
              <w:pStyle w:val="TableTextS5"/>
              <w:rPr>
                <w:rFonts w:eastAsia="SimHei"/>
                <w:b/>
                <w:bCs/>
                <w:lang w:eastAsia="zh-CN"/>
              </w:rPr>
            </w:pPr>
            <w:r w:rsidRPr="00F9016D">
              <w:rPr>
                <w:rFonts w:eastAsia="SimHei"/>
                <w:b/>
                <w:bCs/>
                <w:lang w:eastAsia="zh-CN"/>
              </w:rPr>
              <w:t>广播</w:t>
            </w:r>
          </w:p>
          <w:p w:rsidR="00EE1DF2" w:rsidRPr="00EE03AF" w:rsidRDefault="00AC3FDC" w:rsidP="00B96F45">
            <w:pPr>
              <w:pStyle w:val="TableTextS5"/>
              <w:rPr>
                <w:lang w:eastAsia="zh-CN"/>
              </w:rPr>
            </w:pPr>
            <w:r w:rsidRPr="00EE03AF">
              <w:rPr>
                <w:lang w:eastAsia="zh-CN"/>
              </w:rPr>
              <w:t>5.297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F2" w:rsidRPr="00EE03AF" w:rsidRDefault="00EE1DF2" w:rsidP="00B96F45">
            <w:pPr>
              <w:pStyle w:val="TableTextS5"/>
              <w:rPr>
                <w:lang w:eastAsia="zh-CN"/>
              </w:rPr>
            </w:pPr>
          </w:p>
        </w:tc>
      </w:tr>
      <w:tr w:rsidR="00EE1DF2" w:rsidTr="00EE1DF2">
        <w:trPr>
          <w:cantSplit/>
          <w:trHeight w:val="31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DF2" w:rsidRPr="00EE03AF" w:rsidRDefault="00EE1DF2" w:rsidP="00B96F45">
            <w:pPr>
              <w:pStyle w:val="TableTextS5"/>
              <w:rPr>
                <w:lang w:eastAsia="zh-C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F2" w:rsidRPr="00EE03AF" w:rsidRDefault="00EE1DF2" w:rsidP="00B96F45">
            <w:pPr>
              <w:pStyle w:val="TableTextS5"/>
              <w:rPr>
                <w:lang w:eastAsia="zh-CN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F2" w:rsidRPr="00F9016D" w:rsidRDefault="00AC3FDC" w:rsidP="00B96F45">
            <w:pPr>
              <w:pStyle w:val="TableTextS5"/>
              <w:rPr>
                <w:rStyle w:val="Tablefreq"/>
                <w:lang w:eastAsia="zh-CN"/>
              </w:rPr>
            </w:pPr>
            <w:r w:rsidRPr="00F9016D">
              <w:rPr>
                <w:rStyle w:val="Tablefreq"/>
                <w:lang w:eastAsia="zh-CN"/>
              </w:rPr>
              <w:t>585-610</w:t>
            </w:r>
          </w:p>
          <w:p w:rsidR="00EE1DF2" w:rsidRPr="00F9016D" w:rsidRDefault="00AC3FDC" w:rsidP="00B96F45">
            <w:pPr>
              <w:pStyle w:val="TableTextS5"/>
              <w:rPr>
                <w:rFonts w:eastAsia="SimHei"/>
                <w:b/>
                <w:bCs/>
                <w:lang w:eastAsia="zh-CN"/>
              </w:rPr>
            </w:pPr>
            <w:r w:rsidRPr="00F9016D">
              <w:rPr>
                <w:rFonts w:eastAsia="SimHei"/>
                <w:b/>
                <w:bCs/>
                <w:lang w:eastAsia="zh-CN"/>
              </w:rPr>
              <w:t>固定</w:t>
            </w:r>
          </w:p>
          <w:p w:rsidR="00EE1DF2" w:rsidRPr="00F9016D" w:rsidRDefault="00AC3FDC" w:rsidP="00B96F45">
            <w:pPr>
              <w:pStyle w:val="TableTextS5"/>
              <w:rPr>
                <w:rFonts w:eastAsia="SimHei"/>
                <w:b/>
                <w:bCs/>
                <w:lang w:eastAsia="zh-CN"/>
              </w:rPr>
            </w:pPr>
            <w:r w:rsidRPr="00F9016D">
              <w:rPr>
                <w:rFonts w:eastAsia="SimHei"/>
                <w:b/>
                <w:bCs/>
                <w:lang w:eastAsia="zh-CN"/>
              </w:rPr>
              <w:t>移动</w:t>
            </w:r>
          </w:p>
          <w:p w:rsidR="00EE1DF2" w:rsidRPr="00F9016D" w:rsidRDefault="00AC3FDC" w:rsidP="00B96F45">
            <w:pPr>
              <w:pStyle w:val="TableTextS5"/>
              <w:rPr>
                <w:rFonts w:eastAsia="SimHei"/>
                <w:b/>
                <w:bCs/>
                <w:lang w:eastAsia="zh-CN"/>
              </w:rPr>
            </w:pPr>
            <w:r w:rsidRPr="00F9016D">
              <w:rPr>
                <w:rFonts w:eastAsia="SimHei"/>
                <w:b/>
                <w:bCs/>
                <w:lang w:eastAsia="zh-CN"/>
              </w:rPr>
              <w:t>广播</w:t>
            </w:r>
          </w:p>
          <w:p w:rsidR="00EE1DF2" w:rsidRPr="00F9016D" w:rsidRDefault="00AC3FDC" w:rsidP="00B96F45">
            <w:pPr>
              <w:pStyle w:val="TableTextS5"/>
              <w:rPr>
                <w:rFonts w:eastAsia="SimHei"/>
                <w:b/>
                <w:bCs/>
                <w:lang w:eastAsia="zh-CN"/>
              </w:rPr>
            </w:pPr>
            <w:r w:rsidRPr="00F9016D">
              <w:rPr>
                <w:rFonts w:eastAsia="SimHei"/>
                <w:b/>
                <w:bCs/>
                <w:lang w:eastAsia="zh-CN"/>
              </w:rPr>
              <w:t>无线电导航</w:t>
            </w:r>
          </w:p>
          <w:p w:rsidR="00EE1DF2" w:rsidRPr="00EE03AF" w:rsidRDefault="00AC3FDC" w:rsidP="00B96F45">
            <w:pPr>
              <w:pStyle w:val="TableTextS5"/>
            </w:pPr>
            <w:r w:rsidRPr="00EE03AF">
              <w:rPr>
                <w:lang w:eastAsia="zh-CN"/>
              </w:rPr>
              <w:t xml:space="preserve">5.149  5.305  5.306  </w:t>
            </w:r>
            <w:r w:rsidRPr="00EE03AF">
              <w:t>5.307</w:t>
            </w:r>
          </w:p>
        </w:tc>
      </w:tr>
      <w:tr w:rsidR="00EE1DF2" w:rsidTr="00EE1DF2">
        <w:trPr>
          <w:cantSplit/>
          <w:trHeight w:val="31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DF2" w:rsidRPr="00EE03AF" w:rsidRDefault="00EE1DF2" w:rsidP="00B96F45">
            <w:pPr>
              <w:pStyle w:val="TableTextS5"/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DF2" w:rsidRPr="00F9016D" w:rsidRDefault="00AC3FDC" w:rsidP="00B96F45">
            <w:pPr>
              <w:pStyle w:val="TableTextS5"/>
              <w:rPr>
                <w:rStyle w:val="Tablefreq"/>
                <w:lang w:eastAsia="zh-CN"/>
              </w:rPr>
            </w:pPr>
            <w:r w:rsidRPr="00F9016D">
              <w:rPr>
                <w:rStyle w:val="Tablefreq"/>
                <w:lang w:eastAsia="zh-CN"/>
              </w:rPr>
              <w:t>608-614</w:t>
            </w:r>
          </w:p>
          <w:p w:rsidR="00EE1DF2" w:rsidRPr="00F9016D" w:rsidRDefault="00AC3FDC" w:rsidP="00B96F45">
            <w:pPr>
              <w:pStyle w:val="TableTextS5"/>
              <w:rPr>
                <w:rFonts w:eastAsia="SimHei"/>
                <w:b/>
                <w:bCs/>
                <w:lang w:eastAsia="zh-CN"/>
              </w:rPr>
            </w:pPr>
            <w:r w:rsidRPr="00F9016D">
              <w:rPr>
                <w:rFonts w:eastAsia="SimHei"/>
                <w:b/>
                <w:bCs/>
                <w:lang w:eastAsia="zh-CN"/>
              </w:rPr>
              <w:t>射电天文</w:t>
            </w:r>
          </w:p>
          <w:p w:rsidR="00EE1DF2" w:rsidRPr="00EE03AF" w:rsidRDefault="00AC3FDC" w:rsidP="00B96F45">
            <w:pPr>
              <w:pStyle w:val="TableTextS5"/>
              <w:ind w:left="177" w:hanging="177"/>
              <w:rPr>
                <w:lang w:eastAsia="zh-CN"/>
              </w:rPr>
            </w:pPr>
            <w:r w:rsidRPr="00EE03AF">
              <w:rPr>
                <w:lang w:eastAsia="zh-CN"/>
              </w:rPr>
              <w:t>卫星移动</w:t>
            </w:r>
            <w:r>
              <w:rPr>
                <w:rFonts w:hint="eastAsia"/>
                <w:lang w:eastAsia="zh-CN"/>
              </w:rPr>
              <w:br/>
            </w:r>
            <w:r w:rsidRPr="00EE03AF"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卫星</w:t>
            </w:r>
            <w:r w:rsidRPr="00EE03AF">
              <w:rPr>
                <w:rFonts w:hint="eastAsia"/>
                <w:lang w:eastAsia="zh-CN"/>
              </w:rPr>
              <w:t>航空移动除外）</w:t>
            </w:r>
            <w:r>
              <w:rPr>
                <w:lang w:eastAsia="zh-CN"/>
              </w:rPr>
              <w:br/>
            </w:r>
            <w:r w:rsidRPr="00EE03AF">
              <w:rPr>
                <w:lang w:eastAsia="zh-CN"/>
              </w:rPr>
              <w:t>（地对空）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F2" w:rsidRPr="00EE03AF" w:rsidRDefault="00EE1DF2" w:rsidP="00B96F45">
            <w:pPr>
              <w:pStyle w:val="TableTextS5"/>
              <w:rPr>
                <w:lang w:eastAsia="zh-CN"/>
              </w:rPr>
            </w:pPr>
          </w:p>
        </w:tc>
      </w:tr>
      <w:tr w:rsidR="00EE1DF2" w:rsidTr="00EE1DF2">
        <w:trPr>
          <w:cantSplit/>
          <w:trHeight w:val="31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DF2" w:rsidRPr="00EE03AF" w:rsidRDefault="00EE1DF2" w:rsidP="00B96F45">
            <w:pPr>
              <w:pStyle w:val="TableTextS5"/>
              <w:rPr>
                <w:lang w:eastAsia="zh-C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F2" w:rsidRPr="00EE03AF" w:rsidRDefault="00EE1DF2" w:rsidP="00B96F45">
            <w:pPr>
              <w:pStyle w:val="TableTextS5"/>
              <w:rPr>
                <w:lang w:eastAsia="zh-CN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DF2" w:rsidRPr="00F9016D" w:rsidRDefault="00AC3FDC" w:rsidP="00B96F45">
            <w:pPr>
              <w:pStyle w:val="TableTextS5"/>
              <w:rPr>
                <w:rStyle w:val="Tablefreq"/>
              </w:rPr>
            </w:pPr>
            <w:r w:rsidRPr="00F9016D">
              <w:rPr>
                <w:rStyle w:val="Tablefreq"/>
              </w:rPr>
              <w:t>610-890</w:t>
            </w:r>
          </w:p>
          <w:p w:rsidR="00EE1DF2" w:rsidRPr="00F9016D" w:rsidRDefault="00AC3FDC" w:rsidP="00B96F45">
            <w:pPr>
              <w:pStyle w:val="TableTextS5"/>
              <w:rPr>
                <w:rFonts w:eastAsia="SimHei"/>
                <w:b/>
                <w:bCs/>
              </w:rPr>
            </w:pPr>
            <w:r w:rsidRPr="00F9016D">
              <w:rPr>
                <w:rFonts w:eastAsia="SimHei"/>
                <w:b/>
                <w:bCs/>
              </w:rPr>
              <w:t>固定</w:t>
            </w:r>
          </w:p>
          <w:p w:rsidR="00EE1DF2" w:rsidRPr="00EE03AF" w:rsidRDefault="00AC3FDC" w:rsidP="00B96F45">
            <w:pPr>
              <w:pStyle w:val="TableTextS5"/>
            </w:pPr>
            <w:r w:rsidRPr="00F9016D">
              <w:rPr>
                <w:rFonts w:eastAsia="SimHei"/>
                <w:b/>
                <w:bCs/>
              </w:rPr>
              <w:t>移动</w:t>
            </w:r>
            <w:r w:rsidRPr="00EE03AF">
              <w:t xml:space="preserve">  5.31</w:t>
            </w:r>
            <w:r w:rsidRPr="00EE03AF">
              <w:rPr>
                <w:rFonts w:hint="eastAsia"/>
              </w:rPr>
              <w:t>3</w:t>
            </w:r>
            <w:r w:rsidRPr="00EE03AF">
              <w:t xml:space="preserve">A  </w:t>
            </w:r>
            <w:ins w:id="13" w:author="Mondino, Martine" w:date="2015-10-21T14:15:00Z">
              <w:r w:rsidR="00691A42">
                <w:rPr>
                  <w:color w:val="000000"/>
                </w:rPr>
                <w:t xml:space="preserve">MOD </w:t>
              </w:r>
            </w:ins>
            <w:r w:rsidRPr="00EE03AF">
              <w:t>5.317A</w:t>
            </w:r>
          </w:p>
          <w:p w:rsidR="00EE1DF2" w:rsidRPr="00F9016D" w:rsidRDefault="00AC3FDC" w:rsidP="00B96F45">
            <w:pPr>
              <w:pStyle w:val="TableTextS5"/>
              <w:rPr>
                <w:rFonts w:eastAsia="SimHei"/>
                <w:b/>
                <w:bCs/>
              </w:rPr>
            </w:pPr>
            <w:r w:rsidRPr="00F9016D">
              <w:rPr>
                <w:rFonts w:eastAsia="SimHei"/>
                <w:b/>
                <w:bCs/>
              </w:rPr>
              <w:t>广播</w:t>
            </w:r>
          </w:p>
        </w:tc>
      </w:tr>
      <w:tr w:rsidR="00EE1DF2" w:rsidTr="00EE1DF2">
        <w:trPr>
          <w:cantSplit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DF2" w:rsidRPr="00EE03AF" w:rsidRDefault="00EE1DF2" w:rsidP="00B96F45">
            <w:pPr>
              <w:pStyle w:val="TableTextS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DF2" w:rsidRPr="00F9016D" w:rsidRDefault="00AC3FDC" w:rsidP="00B96F45">
            <w:pPr>
              <w:pStyle w:val="TableTextS5"/>
              <w:rPr>
                <w:rStyle w:val="Tablefreq"/>
              </w:rPr>
            </w:pPr>
            <w:r w:rsidRPr="00F9016D">
              <w:rPr>
                <w:rStyle w:val="Tablefreq"/>
              </w:rPr>
              <w:t>614-</w:t>
            </w:r>
            <w:r w:rsidRPr="00F9016D">
              <w:rPr>
                <w:rStyle w:val="Tablefreq"/>
                <w:rFonts w:hint="eastAsia"/>
              </w:rPr>
              <w:t>698</w:t>
            </w:r>
          </w:p>
          <w:p w:rsidR="00EE1DF2" w:rsidRPr="00F9016D" w:rsidRDefault="00AC3FDC" w:rsidP="00B96F45">
            <w:pPr>
              <w:pStyle w:val="TableTextS5"/>
              <w:rPr>
                <w:rFonts w:eastAsia="SimHei"/>
                <w:b/>
                <w:bCs/>
              </w:rPr>
            </w:pPr>
            <w:r w:rsidRPr="00F9016D">
              <w:rPr>
                <w:rFonts w:eastAsia="SimHei"/>
                <w:b/>
                <w:bCs/>
              </w:rPr>
              <w:t>广播</w:t>
            </w:r>
          </w:p>
          <w:p w:rsidR="00EE1DF2" w:rsidRPr="00EE03AF" w:rsidRDefault="00AC3FDC" w:rsidP="00B96F45">
            <w:pPr>
              <w:pStyle w:val="TableTextS5"/>
            </w:pPr>
            <w:r w:rsidRPr="00EE03AF">
              <w:t>固定</w:t>
            </w:r>
          </w:p>
          <w:p w:rsidR="00EE1DF2" w:rsidRPr="00EE03AF" w:rsidRDefault="00AC3FDC" w:rsidP="00B96F45">
            <w:pPr>
              <w:pStyle w:val="TableTextS5"/>
            </w:pPr>
            <w:r w:rsidRPr="00EE03AF">
              <w:t>移动</w:t>
            </w:r>
          </w:p>
          <w:p w:rsidR="00EE1DF2" w:rsidRPr="00EE03AF" w:rsidRDefault="00AC3FDC" w:rsidP="00B96F45">
            <w:pPr>
              <w:pStyle w:val="TableTextS5"/>
            </w:pPr>
            <w:r w:rsidRPr="00EE03AF">
              <w:t>5.293  5.309  5.311</w:t>
            </w:r>
            <w:r w:rsidRPr="00EE03AF">
              <w:rPr>
                <w:rFonts w:hint="eastAsia"/>
              </w:rPr>
              <w:t>A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DF2" w:rsidRPr="00EE03AF" w:rsidRDefault="00EE1DF2" w:rsidP="00B96F45">
            <w:pPr>
              <w:pStyle w:val="TableTextS5"/>
            </w:pPr>
          </w:p>
        </w:tc>
      </w:tr>
      <w:tr w:rsidR="00EE1DF2" w:rsidTr="00EE1DF2">
        <w:trPr>
          <w:cantSplit/>
          <w:trHeight w:val="315"/>
        </w:trPr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DF2" w:rsidRPr="00EE03AF" w:rsidRDefault="00EE1DF2" w:rsidP="00B96F45">
            <w:pPr>
              <w:pStyle w:val="TableTextS5"/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DF2" w:rsidRPr="00F9016D" w:rsidRDefault="00AC3FDC" w:rsidP="00B96F45">
            <w:pPr>
              <w:pStyle w:val="TableTextS5"/>
              <w:rPr>
                <w:rStyle w:val="Tablefreq"/>
              </w:rPr>
            </w:pPr>
            <w:r w:rsidRPr="00F9016D">
              <w:rPr>
                <w:rStyle w:val="Tablefreq"/>
              </w:rPr>
              <w:t>6</w:t>
            </w:r>
            <w:r w:rsidRPr="00F9016D">
              <w:rPr>
                <w:rStyle w:val="Tablefreq"/>
                <w:rFonts w:hint="eastAsia"/>
              </w:rPr>
              <w:t>98</w:t>
            </w:r>
            <w:r w:rsidRPr="00F9016D">
              <w:rPr>
                <w:rStyle w:val="Tablefreq"/>
              </w:rPr>
              <w:t>-806</w:t>
            </w:r>
          </w:p>
          <w:p w:rsidR="00EE1DF2" w:rsidRDefault="00AC3FDC" w:rsidP="00B96F45">
            <w:pPr>
              <w:pStyle w:val="TableTextS5"/>
              <w:rPr>
                <w:lang w:eastAsia="zh-CN"/>
              </w:rPr>
            </w:pPr>
            <w:r w:rsidRPr="00F9016D">
              <w:rPr>
                <w:rFonts w:eastAsia="SimHei"/>
                <w:b/>
                <w:bCs/>
              </w:rPr>
              <w:t>移动</w:t>
            </w:r>
            <w:r w:rsidRPr="00EE03AF">
              <w:rPr>
                <w:rFonts w:hint="eastAsia"/>
              </w:rPr>
              <w:t xml:space="preserve">  5.313B  </w:t>
            </w:r>
            <w:ins w:id="14" w:author="Mondino, Martine" w:date="2015-10-21T14:15:00Z">
              <w:r w:rsidR="00691A42">
                <w:rPr>
                  <w:color w:val="000000"/>
                </w:rPr>
                <w:t xml:space="preserve">MOD </w:t>
              </w:r>
            </w:ins>
            <w:r w:rsidRPr="00EE03AF">
              <w:rPr>
                <w:rFonts w:hint="eastAsia"/>
              </w:rPr>
              <w:t>5.317A</w:t>
            </w:r>
          </w:p>
          <w:p w:rsidR="00EE1DF2" w:rsidRPr="00F9016D" w:rsidRDefault="00AC3FDC" w:rsidP="00B96F45">
            <w:pPr>
              <w:pStyle w:val="TableTextS5"/>
              <w:rPr>
                <w:rFonts w:eastAsia="SimHei"/>
                <w:b/>
                <w:bCs/>
              </w:rPr>
            </w:pPr>
            <w:r w:rsidRPr="00F9016D">
              <w:rPr>
                <w:rFonts w:eastAsia="SimHei"/>
                <w:b/>
                <w:bCs/>
              </w:rPr>
              <w:t>广播</w:t>
            </w:r>
          </w:p>
          <w:p w:rsidR="00EE1DF2" w:rsidRPr="00EE03AF" w:rsidRDefault="00AC3FDC" w:rsidP="00B96F45">
            <w:pPr>
              <w:pStyle w:val="TableTextS5"/>
              <w:rPr>
                <w:lang w:eastAsia="zh-CN"/>
              </w:rPr>
            </w:pPr>
            <w:r w:rsidRPr="00EE03AF">
              <w:t>固定</w:t>
            </w:r>
            <w:r>
              <w:br/>
            </w:r>
            <w:r>
              <w:br/>
            </w:r>
          </w:p>
          <w:p w:rsidR="00EE1DF2" w:rsidRPr="00EE03AF" w:rsidRDefault="00AC3FDC" w:rsidP="00B96F45">
            <w:pPr>
              <w:pStyle w:val="TableTextS5"/>
              <w:rPr>
                <w:lang w:eastAsia="zh-CN"/>
              </w:rPr>
            </w:pPr>
            <w:r w:rsidRPr="00EE03AF">
              <w:t>5.293  5.309  5.311</w:t>
            </w:r>
            <w:r w:rsidRPr="00EE03AF">
              <w:rPr>
                <w:rFonts w:hint="eastAsia"/>
              </w:rPr>
              <w:t>A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DF2" w:rsidRPr="00EE03AF" w:rsidRDefault="00EE1DF2" w:rsidP="00B96F45">
            <w:pPr>
              <w:pStyle w:val="TableTextS5"/>
            </w:pPr>
          </w:p>
        </w:tc>
      </w:tr>
      <w:tr w:rsidR="00EE1DF2" w:rsidTr="00EE1DF2">
        <w:trPr>
          <w:cantSplit/>
          <w:trHeight w:val="270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DF2" w:rsidRPr="00F9016D" w:rsidRDefault="00AC3FDC" w:rsidP="00B96F45">
            <w:pPr>
              <w:pStyle w:val="TableTextS5"/>
              <w:rPr>
                <w:rFonts w:eastAsia="SimHei"/>
                <w:b/>
                <w:bCs/>
                <w:lang w:eastAsia="zh-CN"/>
              </w:rPr>
            </w:pPr>
            <w:r w:rsidRPr="00F9016D">
              <w:rPr>
                <w:rStyle w:val="Tablefreq"/>
              </w:rPr>
              <w:t>790-862</w:t>
            </w:r>
          </w:p>
          <w:p w:rsidR="00EE1DF2" w:rsidRPr="00F9016D" w:rsidRDefault="00AC3FDC" w:rsidP="00B96F45">
            <w:pPr>
              <w:pStyle w:val="TableTextS5"/>
              <w:rPr>
                <w:rFonts w:eastAsia="SimHei"/>
                <w:b/>
                <w:bCs/>
                <w:lang w:eastAsia="zh-CN"/>
              </w:rPr>
            </w:pPr>
            <w:r w:rsidRPr="00F9016D">
              <w:rPr>
                <w:rFonts w:eastAsia="SimHei"/>
                <w:b/>
                <w:bCs/>
                <w:lang w:eastAsia="zh-CN"/>
              </w:rPr>
              <w:lastRenderedPageBreak/>
              <w:t>固定</w:t>
            </w:r>
          </w:p>
          <w:p w:rsidR="00EE1DF2" w:rsidRDefault="00AC3FDC" w:rsidP="00B96F45">
            <w:pPr>
              <w:pStyle w:val="TableTextS5"/>
              <w:ind w:left="177" w:hanging="177"/>
              <w:rPr>
                <w:lang w:eastAsia="zh-CN"/>
              </w:rPr>
            </w:pPr>
            <w:r w:rsidRPr="00F9016D">
              <w:rPr>
                <w:rFonts w:eastAsia="SimHei" w:hint="eastAsia"/>
                <w:b/>
                <w:bCs/>
                <w:lang w:eastAsia="zh-CN"/>
              </w:rPr>
              <w:t>移动</w:t>
            </w:r>
            <w:r w:rsidRPr="00EE03AF">
              <w:rPr>
                <w:lang w:eastAsia="zh-CN"/>
              </w:rPr>
              <w:t>（</w:t>
            </w:r>
            <w:r w:rsidRPr="00EE03AF">
              <w:rPr>
                <w:rFonts w:hint="eastAsia"/>
                <w:lang w:eastAsia="zh-CN"/>
              </w:rPr>
              <w:t>航空移动除外）</w:t>
            </w:r>
            <w:r>
              <w:rPr>
                <w:lang w:eastAsia="zh-CN"/>
              </w:rPr>
              <w:br/>
            </w:r>
            <w:r w:rsidRPr="00EE03AF">
              <w:rPr>
                <w:rFonts w:hint="eastAsia"/>
              </w:rPr>
              <w:t xml:space="preserve">5.316B  </w:t>
            </w:r>
            <w:ins w:id="15" w:author="Mondino, Martine" w:date="2015-10-21T14:15:00Z">
              <w:r w:rsidR="00691A42">
                <w:rPr>
                  <w:color w:val="000000"/>
                </w:rPr>
                <w:t xml:space="preserve">MOD </w:t>
              </w:r>
            </w:ins>
            <w:r w:rsidRPr="00EE03AF">
              <w:rPr>
                <w:rFonts w:hint="eastAsia"/>
              </w:rPr>
              <w:t>5.317A</w:t>
            </w:r>
          </w:p>
          <w:p w:rsidR="00EE1DF2" w:rsidRPr="00EE03AF" w:rsidRDefault="00AC3FDC" w:rsidP="00B96F45">
            <w:pPr>
              <w:pStyle w:val="TableTextS5"/>
              <w:rPr>
                <w:lang w:eastAsia="zh-CN"/>
              </w:rPr>
            </w:pPr>
            <w:r w:rsidRPr="00F9016D">
              <w:rPr>
                <w:rFonts w:eastAsia="SimHei"/>
                <w:b/>
                <w:bCs/>
                <w:lang w:eastAsia="zh-CN"/>
              </w:rPr>
              <w:t>广播</w:t>
            </w:r>
          </w:p>
          <w:p w:rsidR="00EE1DF2" w:rsidRPr="00EE03AF" w:rsidRDefault="00AC3FDC" w:rsidP="00B96F45">
            <w:pPr>
              <w:pStyle w:val="TableTextS5"/>
            </w:pPr>
            <w:r w:rsidRPr="00EE03AF">
              <w:t xml:space="preserve">5.312  5.314  5.315  5.316  </w:t>
            </w:r>
            <w:r w:rsidRPr="00EE03AF">
              <w:rPr>
                <w:rFonts w:hint="eastAsia"/>
              </w:rPr>
              <w:br/>
            </w:r>
            <w:r w:rsidRPr="00EE03AF">
              <w:t>5.31</w:t>
            </w:r>
            <w:r w:rsidRPr="00EE03AF">
              <w:rPr>
                <w:rFonts w:hint="eastAsia"/>
              </w:rPr>
              <w:t>6A</w:t>
            </w:r>
            <w:r w:rsidRPr="00EE03AF">
              <w:t xml:space="preserve">  5.3</w:t>
            </w:r>
            <w:r w:rsidRPr="00EE03AF">
              <w:rPr>
                <w:rFonts w:hint="eastAsia"/>
              </w:rPr>
              <w:t>19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DF2" w:rsidRPr="00F9016D" w:rsidRDefault="00EE1DF2" w:rsidP="00B96F45">
            <w:pPr>
              <w:pStyle w:val="TableTextS5"/>
              <w:rPr>
                <w:rStyle w:val="Tablefreq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DF2" w:rsidRPr="00EE03AF" w:rsidRDefault="00EE1DF2" w:rsidP="00B96F45">
            <w:pPr>
              <w:pStyle w:val="TableTextS5"/>
            </w:pPr>
          </w:p>
        </w:tc>
      </w:tr>
      <w:tr w:rsidR="00EE1DF2" w:rsidTr="00EE1DF2">
        <w:trPr>
          <w:cantSplit/>
          <w:trHeight w:val="315"/>
        </w:trPr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DF2" w:rsidRPr="00EE03AF" w:rsidRDefault="00EE1DF2" w:rsidP="00B96F45">
            <w:pPr>
              <w:pStyle w:val="TableTextS5"/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DF2" w:rsidRPr="00F9016D" w:rsidRDefault="00AC3FDC" w:rsidP="00B96F45">
            <w:pPr>
              <w:pStyle w:val="TableTextS5"/>
              <w:rPr>
                <w:rStyle w:val="Tablefreq"/>
              </w:rPr>
            </w:pPr>
            <w:r w:rsidRPr="00F9016D">
              <w:rPr>
                <w:rStyle w:val="Tablefreq"/>
              </w:rPr>
              <w:t>806-890</w:t>
            </w:r>
          </w:p>
          <w:p w:rsidR="00EE1DF2" w:rsidRPr="00F9016D" w:rsidRDefault="00AC3FDC" w:rsidP="00B96F45">
            <w:pPr>
              <w:pStyle w:val="TableTextS5"/>
              <w:rPr>
                <w:rFonts w:eastAsia="SimHei"/>
                <w:b/>
                <w:bCs/>
              </w:rPr>
            </w:pPr>
            <w:r w:rsidRPr="00F9016D">
              <w:rPr>
                <w:rFonts w:eastAsia="SimHei"/>
                <w:b/>
                <w:bCs/>
              </w:rPr>
              <w:t>固定</w:t>
            </w:r>
          </w:p>
          <w:p w:rsidR="00EE1DF2" w:rsidRPr="00EE03AF" w:rsidRDefault="00AC3FDC" w:rsidP="00B96F45">
            <w:pPr>
              <w:pStyle w:val="TableTextS5"/>
            </w:pPr>
            <w:r w:rsidRPr="00F9016D">
              <w:rPr>
                <w:rFonts w:eastAsia="SimHei"/>
                <w:b/>
                <w:bCs/>
              </w:rPr>
              <w:t>移动</w:t>
            </w:r>
            <w:r w:rsidRPr="00EE03AF">
              <w:t xml:space="preserve">  </w:t>
            </w:r>
            <w:ins w:id="16" w:author="Mondino, Martine" w:date="2015-10-21T14:15:00Z">
              <w:r w:rsidR="00691A42">
                <w:rPr>
                  <w:color w:val="000000"/>
                </w:rPr>
                <w:t xml:space="preserve">MOD </w:t>
              </w:r>
            </w:ins>
            <w:r w:rsidRPr="00EE03AF">
              <w:t>5.317A</w:t>
            </w:r>
          </w:p>
          <w:p w:rsidR="00EE1DF2" w:rsidRPr="00F9016D" w:rsidRDefault="00AC3FDC" w:rsidP="00B96F45">
            <w:pPr>
              <w:pStyle w:val="TableTextS5"/>
              <w:rPr>
                <w:rFonts w:eastAsia="SimHei"/>
                <w:b/>
                <w:bCs/>
              </w:rPr>
            </w:pPr>
            <w:r w:rsidRPr="00F9016D">
              <w:rPr>
                <w:rFonts w:eastAsia="SimHei"/>
                <w:b/>
                <w:bCs/>
              </w:rPr>
              <w:t>广播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DF2" w:rsidRPr="00EE03AF" w:rsidRDefault="00EE1DF2" w:rsidP="00B96F45">
            <w:pPr>
              <w:pStyle w:val="TableTextS5"/>
            </w:pPr>
          </w:p>
        </w:tc>
      </w:tr>
      <w:tr w:rsidR="00EE1DF2" w:rsidTr="00EE1DF2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DF2" w:rsidRPr="00F9016D" w:rsidRDefault="00AC3FDC" w:rsidP="00B96F45">
            <w:pPr>
              <w:pStyle w:val="TableTextS5"/>
              <w:rPr>
                <w:rStyle w:val="Tablefreq"/>
                <w:lang w:eastAsia="zh-CN"/>
              </w:rPr>
            </w:pPr>
            <w:r w:rsidRPr="00F9016D">
              <w:rPr>
                <w:rStyle w:val="Tablefreq"/>
                <w:lang w:eastAsia="zh-CN"/>
              </w:rPr>
              <w:lastRenderedPageBreak/>
              <w:t>862-890</w:t>
            </w:r>
          </w:p>
          <w:p w:rsidR="00EE1DF2" w:rsidRPr="00F9016D" w:rsidRDefault="00AC3FDC" w:rsidP="00B96F45">
            <w:pPr>
              <w:pStyle w:val="TableTextS5"/>
              <w:rPr>
                <w:rFonts w:eastAsia="SimHei"/>
                <w:b/>
                <w:bCs/>
                <w:lang w:eastAsia="zh-CN"/>
              </w:rPr>
            </w:pPr>
            <w:r w:rsidRPr="00F9016D">
              <w:rPr>
                <w:rFonts w:eastAsia="SimHei"/>
                <w:b/>
                <w:bCs/>
                <w:lang w:eastAsia="zh-CN"/>
              </w:rPr>
              <w:t>固定</w:t>
            </w:r>
          </w:p>
          <w:p w:rsidR="00EE1DF2" w:rsidRPr="00EE03AF" w:rsidRDefault="00AC3FDC" w:rsidP="00B96F45">
            <w:pPr>
              <w:pStyle w:val="TableTextS5"/>
              <w:rPr>
                <w:lang w:eastAsia="zh-CN"/>
              </w:rPr>
            </w:pPr>
            <w:r w:rsidRPr="00F9016D">
              <w:rPr>
                <w:rFonts w:eastAsia="SimHei"/>
                <w:b/>
                <w:bCs/>
                <w:lang w:eastAsia="zh-CN"/>
              </w:rPr>
              <w:t>移动</w:t>
            </w:r>
            <w:r w:rsidRPr="00EE03AF">
              <w:rPr>
                <w:lang w:eastAsia="zh-CN"/>
              </w:rPr>
              <w:t>（</w:t>
            </w:r>
            <w:r w:rsidRPr="00EE03AF">
              <w:rPr>
                <w:rFonts w:hint="eastAsia"/>
                <w:lang w:eastAsia="zh-CN"/>
              </w:rPr>
              <w:t>航空移动除外）</w:t>
            </w:r>
            <w:r w:rsidRPr="00EE03AF">
              <w:rPr>
                <w:rFonts w:hint="eastAsia"/>
                <w:lang w:eastAsia="zh-CN"/>
              </w:rPr>
              <w:t xml:space="preserve">  </w:t>
            </w:r>
            <w:ins w:id="17" w:author="Mondino, Martine" w:date="2015-10-21T14:15:00Z">
              <w:r w:rsidR="00691A42">
                <w:rPr>
                  <w:color w:val="000000"/>
                </w:rPr>
                <w:t xml:space="preserve">MOD </w:t>
              </w:r>
            </w:ins>
            <w:r w:rsidRPr="00EE03AF">
              <w:rPr>
                <w:lang w:eastAsia="zh-CN"/>
              </w:rPr>
              <w:t>5.317A</w:t>
            </w:r>
          </w:p>
          <w:p w:rsidR="00EE1DF2" w:rsidRPr="00EE03AF" w:rsidRDefault="00AC3FDC" w:rsidP="00B96F45">
            <w:pPr>
              <w:pStyle w:val="TableTextS5"/>
              <w:rPr>
                <w:lang w:eastAsia="zh-CN"/>
              </w:rPr>
            </w:pPr>
            <w:r w:rsidRPr="00F9016D">
              <w:rPr>
                <w:rFonts w:eastAsia="SimHei"/>
                <w:b/>
                <w:bCs/>
                <w:lang w:eastAsia="zh-CN"/>
              </w:rPr>
              <w:t>广播</w:t>
            </w:r>
            <w:r w:rsidRPr="00EE03AF">
              <w:rPr>
                <w:lang w:eastAsia="zh-CN"/>
              </w:rPr>
              <w:t xml:space="preserve">  5.322  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DF2" w:rsidRPr="00EE03AF" w:rsidRDefault="00EE1DF2" w:rsidP="00B96F45">
            <w:pPr>
              <w:pStyle w:val="TableTextS5"/>
              <w:rPr>
                <w:lang w:eastAsia="zh-C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DF2" w:rsidRPr="00EE03AF" w:rsidRDefault="00EE1DF2" w:rsidP="00B96F45">
            <w:pPr>
              <w:pStyle w:val="TableTextS5"/>
              <w:rPr>
                <w:lang w:eastAsia="zh-CN"/>
              </w:rPr>
            </w:pPr>
          </w:p>
        </w:tc>
      </w:tr>
      <w:tr w:rsidR="00EE1DF2" w:rsidTr="00EE1DF2">
        <w:trPr>
          <w:cantSplit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DF2" w:rsidRPr="00EE03AF" w:rsidRDefault="00AC3FDC" w:rsidP="00B96F45">
            <w:pPr>
              <w:pStyle w:val="TableTextS5"/>
            </w:pPr>
            <w:r w:rsidRPr="00EE03AF">
              <w:rPr>
                <w:lang w:eastAsia="zh-CN"/>
              </w:rPr>
              <w:br/>
              <w:t>5.319</w:t>
            </w:r>
            <w:r>
              <w:rPr>
                <w:lang w:eastAsia="zh-CN"/>
              </w:rPr>
              <w:t xml:space="preserve">  </w:t>
            </w:r>
            <w:r w:rsidRPr="00EE03AF">
              <w:t>5.323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F2" w:rsidRPr="00EE03AF" w:rsidRDefault="00AC3FDC" w:rsidP="00B96F45">
            <w:pPr>
              <w:pStyle w:val="TableTextS5"/>
            </w:pPr>
            <w:r w:rsidRPr="00EE03AF">
              <w:br/>
              <w:t>5.317  5.318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F2" w:rsidRPr="00EE03AF" w:rsidRDefault="00AC3FDC" w:rsidP="00B96F45">
            <w:pPr>
              <w:pStyle w:val="TableTextS5"/>
            </w:pPr>
            <w:r w:rsidRPr="00EE03AF">
              <w:t xml:space="preserve">5.149  5.305  5.306  5.307  </w:t>
            </w:r>
            <w:r w:rsidRPr="00EE03AF">
              <w:br/>
              <w:t>5.311</w:t>
            </w:r>
            <w:r w:rsidRPr="00EE03AF">
              <w:rPr>
                <w:rFonts w:hint="eastAsia"/>
              </w:rPr>
              <w:t>A</w:t>
            </w:r>
            <w:r w:rsidRPr="00EE03AF">
              <w:t xml:space="preserve">  5.320</w:t>
            </w:r>
          </w:p>
        </w:tc>
      </w:tr>
    </w:tbl>
    <w:p w:rsidR="00F340CB" w:rsidRDefault="00F340CB" w:rsidP="00F340CB">
      <w:pPr>
        <w:pStyle w:val="Reasons"/>
        <w:rPr>
          <w:lang w:eastAsia="zh-CN"/>
        </w:rPr>
      </w:pPr>
    </w:p>
    <w:p w:rsidR="00692FD2" w:rsidRDefault="00D81A28" w:rsidP="00C329AD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此提案仅与</w:t>
      </w:r>
      <w:r w:rsidR="00692FD2">
        <w:rPr>
          <w:lang w:eastAsia="zh-CN"/>
        </w:rPr>
        <w:t>470-694 MHz</w:t>
      </w:r>
      <w:r>
        <w:rPr>
          <w:rFonts w:hint="eastAsia"/>
          <w:lang w:eastAsia="zh-CN"/>
        </w:rPr>
        <w:t>频段有关。</w:t>
      </w:r>
    </w:p>
    <w:p w:rsidR="0076211B" w:rsidRDefault="00AC3FDC" w:rsidP="00B96F45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FIN/99/2</w:t>
      </w:r>
    </w:p>
    <w:p w:rsidR="00692FD2" w:rsidRDefault="00AC3FDC" w:rsidP="00D40519">
      <w:pPr>
        <w:rPr>
          <w:lang w:eastAsia="zh-CN"/>
        </w:rPr>
      </w:pPr>
      <w:r>
        <w:rPr>
          <w:rStyle w:val="Artdef"/>
          <w:lang w:eastAsia="zh-CN"/>
        </w:rPr>
        <w:t>5.XXX</w:t>
      </w:r>
      <w:r>
        <w:rPr>
          <w:lang w:eastAsia="zh-CN"/>
        </w:rPr>
        <w:tab/>
      </w:r>
      <w:r w:rsidR="00D81A28" w:rsidRPr="00D81A28">
        <w:rPr>
          <w:rFonts w:ascii="KaiTi" w:eastAsia="KaiTi" w:hAnsi="KaiTi" w:hint="eastAsia"/>
          <w:iCs/>
          <w:lang w:eastAsia="zh-CN"/>
        </w:rPr>
        <w:t>附加划分：</w:t>
      </w:r>
      <w:r w:rsidR="00D81A28">
        <w:rPr>
          <w:rFonts w:hint="eastAsia"/>
          <w:lang w:eastAsia="zh-CN"/>
        </w:rPr>
        <w:t>芬兰将</w:t>
      </w:r>
      <w:r w:rsidR="00692FD2">
        <w:rPr>
          <w:lang w:eastAsia="zh-CN"/>
        </w:rPr>
        <w:t>470-694 MHz</w:t>
      </w:r>
      <w:r w:rsidR="00D81A28">
        <w:rPr>
          <w:rFonts w:hint="eastAsia"/>
          <w:lang w:eastAsia="zh-CN"/>
        </w:rPr>
        <w:t>频段划分给作为主要业务的移动业务（航空移动业务除外），并应用</w:t>
      </w:r>
      <w:r w:rsidR="00E951B4">
        <w:rPr>
          <w:rFonts w:hint="eastAsia"/>
          <w:lang w:eastAsia="zh-CN"/>
        </w:rPr>
        <w:t>了</w:t>
      </w:r>
      <w:r w:rsidR="00D81A28">
        <w:rPr>
          <w:lang w:eastAsia="zh-CN"/>
        </w:rPr>
        <w:t>GE06</w:t>
      </w:r>
      <w:r w:rsidR="00D81A28">
        <w:rPr>
          <w:rFonts w:hint="eastAsia"/>
          <w:lang w:eastAsia="zh-CN"/>
        </w:rPr>
        <w:t>协议的规定。</w:t>
      </w:r>
      <w:r w:rsidR="00692FD2" w:rsidRPr="00B76467">
        <w:rPr>
          <w:sz w:val="16"/>
          <w:szCs w:val="16"/>
          <w:lang w:eastAsia="zh-CN"/>
        </w:rPr>
        <w:t>(WRC-15)</w:t>
      </w:r>
    </w:p>
    <w:p w:rsidR="00692FD2" w:rsidRDefault="00692FD2" w:rsidP="00B96F45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E951B4">
        <w:rPr>
          <w:rFonts w:hint="eastAsia"/>
          <w:lang w:eastAsia="zh-CN"/>
        </w:rPr>
        <w:t>把</w:t>
      </w:r>
      <w:r w:rsidR="00D81A28">
        <w:rPr>
          <w:lang w:eastAsia="zh-CN"/>
        </w:rPr>
        <w:t>470-694 MHz</w:t>
      </w:r>
      <w:r w:rsidR="00D81A28">
        <w:rPr>
          <w:rFonts w:hint="eastAsia"/>
          <w:lang w:eastAsia="zh-CN"/>
        </w:rPr>
        <w:t>频段划分给移动业务（航空移动业务除外）</w:t>
      </w:r>
      <w:r w:rsidR="00E951B4">
        <w:rPr>
          <w:rFonts w:hint="eastAsia"/>
          <w:lang w:eastAsia="zh-CN"/>
        </w:rPr>
        <w:t>为将来使用此频段提供了灵活性。应用</w:t>
      </w:r>
      <w:r w:rsidR="00E951B4">
        <w:rPr>
          <w:lang w:eastAsia="zh-CN"/>
        </w:rPr>
        <w:t>GE06</w:t>
      </w:r>
      <w:r w:rsidR="00E951B4">
        <w:rPr>
          <w:rFonts w:hint="eastAsia"/>
          <w:lang w:eastAsia="zh-CN"/>
        </w:rPr>
        <w:t>可保护邻国的其它无线电业务。</w:t>
      </w:r>
    </w:p>
    <w:p w:rsidR="0076211B" w:rsidRDefault="00AC3FDC" w:rsidP="00B96F45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FIN/99/3</w:t>
      </w:r>
    </w:p>
    <w:p w:rsidR="00EE1DF2" w:rsidRDefault="00AC3FDC" w:rsidP="00B96F45">
      <w:pPr>
        <w:pStyle w:val="Note"/>
        <w:rPr>
          <w:lang w:eastAsia="zh-CN"/>
        </w:rPr>
      </w:pPr>
      <w:r w:rsidRPr="00C11E57">
        <w:rPr>
          <w:rStyle w:val="Artdef"/>
          <w:rFonts w:hint="eastAsia"/>
          <w:lang w:eastAsia="zh-CN"/>
        </w:rPr>
        <w:t>5.317A</w:t>
      </w:r>
      <w:r w:rsidRPr="00974163">
        <w:rPr>
          <w:rFonts w:hint="eastAsia"/>
          <w:lang w:eastAsia="zh-CN"/>
        </w:rPr>
        <w:tab/>
        <w:t>2</w:t>
      </w:r>
      <w:r w:rsidRPr="00974163">
        <w:rPr>
          <w:rFonts w:hint="eastAsia"/>
          <w:lang w:eastAsia="zh-CN"/>
        </w:rPr>
        <w:t>区中</w:t>
      </w:r>
      <w:r w:rsidRPr="00974163">
        <w:rPr>
          <w:lang w:eastAsia="zh-CN"/>
        </w:rPr>
        <w:t>698-960 MHz</w:t>
      </w:r>
      <w:r w:rsidRPr="00974163">
        <w:rPr>
          <w:rFonts w:hint="eastAsia"/>
          <w:lang w:eastAsia="zh-CN"/>
        </w:rPr>
        <w:t>频段</w:t>
      </w:r>
      <w:ins w:id="18" w:author="He, Liqun" w:date="2015-10-25T10:11:00Z">
        <w:r w:rsidR="00E951B4">
          <w:rPr>
            <w:rFonts w:hint="eastAsia"/>
            <w:lang w:eastAsia="zh-CN"/>
          </w:rPr>
          <w:t>、</w:t>
        </w:r>
        <w:r w:rsidR="00E951B4">
          <w:rPr>
            <w:rFonts w:hint="eastAsia"/>
            <w:lang w:eastAsia="zh-CN"/>
          </w:rPr>
          <w:t>1</w:t>
        </w:r>
        <w:r w:rsidR="00E951B4">
          <w:rPr>
            <w:rFonts w:hint="eastAsia"/>
            <w:lang w:eastAsia="zh-CN"/>
          </w:rPr>
          <w:t>区的</w:t>
        </w:r>
        <w:r w:rsidR="00E951B4">
          <w:rPr>
            <w:lang w:eastAsia="zh-CN"/>
          </w:rPr>
          <w:t>470-790 MHz</w:t>
        </w:r>
      </w:ins>
      <w:r w:rsidRPr="00974163">
        <w:rPr>
          <w:rFonts w:hint="eastAsia"/>
          <w:lang w:eastAsia="zh-CN"/>
        </w:rPr>
        <w:t>以及</w:t>
      </w:r>
      <w:r w:rsidRPr="00974163">
        <w:rPr>
          <w:rFonts w:hint="eastAsia"/>
          <w:lang w:eastAsia="zh-CN"/>
        </w:rPr>
        <w:t>1</w:t>
      </w:r>
      <w:r w:rsidRPr="00974163">
        <w:rPr>
          <w:rFonts w:hint="eastAsia"/>
          <w:lang w:eastAsia="zh-CN"/>
        </w:rPr>
        <w:t>区和</w:t>
      </w:r>
      <w:r w:rsidRPr="00974163">
        <w:rPr>
          <w:rFonts w:hint="eastAsia"/>
          <w:lang w:eastAsia="zh-CN"/>
        </w:rPr>
        <w:t>3</w:t>
      </w:r>
      <w:r w:rsidRPr="00974163">
        <w:rPr>
          <w:rFonts w:hint="eastAsia"/>
          <w:lang w:eastAsia="zh-CN"/>
        </w:rPr>
        <w:t>区中的</w:t>
      </w:r>
      <w:r w:rsidRPr="00974163">
        <w:rPr>
          <w:lang w:eastAsia="zh-CN"/>
        </w:rPr>
        <w:t>790-960 MHz</w:t>
      </w:r>
      <w:r w:rsidRPr="00974163">
        <w:rPr>
          <w:rFonts w:hint="eastAsia"/>
          <w:lang w:eastAsia="zh-CN"/>
        </w:rPr>
        <w:t>频段</w:t>
      </w:r>
      <w:r w:rsidRPr="00974163">
        <w:rPr>
          <w:lang w:eastAsia="zh-CN"/>
        </w:rPr>
        <w:t>划分给作为主要业务</w:t>
      </w:r>
      <w:r>
        <w:rPr>
          <w:rFonts w:hint="eastAsia"/>
          <w:lang w:eastAsia="zh-CN"/>
        </w:rPr>
        <w:t>的</w:t>
      </w:r>
      <w:r w:rsidRPr="00974163">
        <w:rPr>
          <w:lang w:eastAsia="zh-CN"/>
        </w:rPr>
        <w:t>移动业务</w:t>
      </w:r>
      <w:r w:rsidRPr="00974163">
        <w:rPr>
          <w:rFonts w:hint="eastAsia"/>
          <w:lang w:eastAsia="zh-CN"/>
        </w:rPr>
        <w:t>的那些部分已确定由</w:t>
      </w:r>
      <w:r w:rsidRPr="00974163">
        <w:rPr>
          <w:lang w:eastAsia="zh-CN"/>
        </w:rPr>
        <w:t>希望实施国际移动通信（</w:t>
      </w:r>
      <w:r w:rsidRPr="00974163">
        <w:rPr>
          <w:lang w:eastAsia="zh-CN"/>
        </w:rPr>
        <w:t>IMT</w:t>
      </w:r>
      <w:r w:rsidRPr="00974163">
        <w:rPr>
          <w:lang w:eastAsia="zh-CN"/>
        </w:rPr>
        <w:t>）的主管部门使用</w:t>
      </w:r>
      <w:r w:rsidRPr="00974163">
        <w:rPr>
          <w:rFonts w:hint="eastAsia"/>
          <w:lang w:eastAsia="zh-CN"/>
        </w:rPr>
        <w:t>。</w:t>
      </w:r>
      <w:r>
        <w:rPr>
          <w:rFonts w:hint="eastAsia"/>
          <w:lang w:eastAsia="zh-CN"/>
        </w:rPr>
        <w:t>酌情</w:t>
      </w:r>
      <w:r w:rsidRPr="00974163">
        <w:rPr>
          <w:lang w:eastAsia="zh-CN"/>
        </w:rPr>
        <w:t>见</w:t>
      </w:r>
      <w:r w:rsidRPr="002D6811">
        <w:rPr>
          <w:lang w:eastAsia="zh-CN"/>
        </w:rPr>
        <w:t>第</w:t>
      </w:r>
      <w:r w:rsidRPr="002D6811">
        <w:rPr>
          <w:b/>
          <w:bCs/>
          <w:lang w:eastAsia="zh-CN"/>
        </w:rPr>
        <w:t>224</w:t>
      </w:r>
      <w:r w:rsidRPr="002D6811">
        <w:rPr>
          <w:lang w:eastAsia="zh-CN"/>
        </w:rPr>
        <w:t>号决议</w:t>
      </w:r>
      <w:r w:rsidRPr="002D6811">
        <w:rPr>
          <w:b/>
          <w:bCs/>
          <w:lang w:eastAsia="zh-CN"/>
        </w:rPr>
        <w:t>（</w:t>
      </w:r>
      <w:r w:rsidRPr="002D6811">
        <w:rPr>
          <w:b/>
          <w:bCs/>
          <w:lang w:eastAsia="zh-CN"/>
        </w:rPr>
        <w:t>WRC-</w:t>
      </w:r>
      <w:r>
        <w:rPr>
          <w:rFonts w:hint="eastAsia"/>
          <w:b/>
          <w:bCs/>
          <w:lang w:eastAsia="zh-CN"/>
        </w:rPr>
        <w:t>12</w:t>
      </w:r>
      <w:r w:rsidRPr="002D6811">
        <w:rPr>
          <w:rFonts w:hint="eastAsia"/>
          <w:b/>
          <w:bCs/>
          <w:lang w:eastAsia="zh-CN"/>
        </w:rPr>
        <w:t>，修订版</w:t>
      </w:r>
      <w:r w:rsidRPr="002D6811">
        <w:rPr>
          <w:b/>
          <w:bCs/>
          <w:lang w:eastAsia="zh-CN"/>
        </w:rPr>
        <w:t>）</w:t>
      </w:r>
      <w:r w:rsidRPr="002D6811">
        <w:rPr>
          <w:rFonts w:hint="eastAsia"/>
          <w:lang w:eastAsia="zh-CN"/>
        </w:rPr>
        <w:t>和第</w:t>
      </w:r>
      <w:r w:rsidRPr="002D6811">
        <w:rPr>
          <w:b/>
          <w:bCs/>
          <w:lang w:eastAsia="zh-CN"/>
        </w:rPr>
        <w:t>749</w:t>
      </w:r>
      <w:r w:rsidRPr="002D6811">
        <w:rPr>
          <w:rFonts w:hint="eastAsia"/>
          <w:lang w:eastAsia="zh-CN"/>
        </w:rPr>
        <w:t>号决议</w:t>
      </w:r>
      <w:r w:rsidRPr="002D6811">
        <w:rPr>
          <w:b/>
          <w:bCs/>
          <w:lang w:eastAsia="zh-CN"/>
        </w:rPr>
        <w:t>（</w:t>
      </w:r>
      <w:r w:rsidRPr="002D6811">
        <w:rPr>
          <w:b/>
          <w:bCs/>
          <w:lang w:eastAsia="zh-CN"/>
        </w:rPr>
        <w:t>WRC-</w:t>
      </w:r>
      <w:r>
        <w:rPr>
          <w:rFonts w:hint="eastAsia"/>
          <w:b/>
          <w:bCs/>
          <w:lang w:eastAsia="zh-CN"/>
        </w:rPr>
        <w:t>12</w:t>
      </w:r>
      <w:r>
        <w:rPr>
          <w:rFonts w:hint="eastAsia"/>
          <w:b/>
          <w:bCs/>
          <w:lang w:eastAsia="zh-CN"/>
        </w:rPr>
        <w:t>，修订版</w:t>
      </w:r>
      <w:r w:rsidRPr="002D6811">
        <w:rPr>
          <w:b/>
          <w:bCs/>
          <w:lang w:eastAsia="zh-CN"/>
        </w:rPr>
        <w:t>）</w:t>
      </w:r>
      <w:r w:rsidRPr="003E05E6"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 w:rsidRPr="00974163">
        <w:rPr>
          <w:lang w:eastAsia="zh-CN"/>
        </w:rPr>
        <w:t>这种</w:t>
      </w:r>
      <w:r w:rsidRPr="00974163">
        <w:rPr>
          <w:rFonts w:hint="eastAsia"/>
          <w:lang w:eastAsia="zh-CN"/>
        </w:rPr>
        <w:t>确定</w:t>
      </w:r>
      <w:r w:rsidRPr="00974163">
        <w:rPr>
          <w:lang w:eastAsia="zh-CN"/>
        </w:rPr>
        <w:t>不妨碍已</w:t>
      </w:r>
      <w:r w:rsidRPr="00974163">
        <w:rPr>
          <w:rFonts w:hint="eastAsia"/>
          <w:lang w:eastAsia="zh-CN"/>
        </w:rPr>
        <w:t>在该频段获得</w:t>
      </w:r>
      <w:r w:rsidRPr="00974163">
        <w:rPr>
          <w:lang w:eastAsia="zh-CN"/>
        </w:rPr>
        <w:t>划分的业务</w:t>
      </w:r>
      <w:r>
        <w:rPr>
          <w:rFonts w:hint="eastAsia"/>
          <w:lang w:eastAsia="zh-CN"/>
        </w:rPr>
        <w:t>的任何应用对</w:t>
      </w:r>
      <w:r w:rsidRPr="00974163">
        <w:rPr>
          <w:lang w:eastAsia="zh-CN"/>
        </w:rPr>
        <w:t>这些频段</w:t>
      </w:r>
      <w:r>
        <w:rPr>
          <w:rFonts w:hint="eastAsia"/>
          <w:lang w:eastAsia="zh-CN"/>
        </w:rPr>
        <w:t>的</w:t>
      </w:r>
      <w:r w:rsidRPr="00974163">
        <w:rPr>
          <w:lang w:eastAsia="zh-CN"/>
        </w:rPr>
        <w:t>使用，亦未在《无线电规则》中确定优先权。</w:t>
      </w:r>
      <w:r w:rsidRPr="006E2A32">
        <w:rPr>
          <w:rFonts w:hint="eastAsia"/>
          <w:sz w:val="16"/>
          <w:szCs w:val="16"/>
          <w:lang w:eastAsia="zh-CN"/>
        </w:rPr>
        <w:t>（</w:t>
      </w:r>
      <w:r w:rsidRPr="006E2A32">
        <w:rPr>
          <w:rFonts w:hint="eastAsia"/>
          <w:sz w:val="16"/>
          <w:szCs w:val="16"/>
          <w:lang w:eastAsia="zh-CN"/>
        </w:rPr>
        <w:t>WRC-</w:t>
      </w:r>
      <w:del w:id="19" w:author="An, Changfeng" w:date="2015-10-23T11:54:00Z">
        <w:r w:rsidDel="00692FD2">
          <w:rPr>
            <w:rFonts w:hint="eastAsia"/>
            <w:sz w:val="16"/>
            <w:szCs w:val="16"/>
            <w:lang w:eastAsia="zh-CN"/>
          </w:rPr>
          <w:delText>12</w:delText>
        </w:r>
      </w:del>
      <w:ins w:id="20" w:author="An, Changfeng" w:date="2015-10-23T11:54:00Z">
        <w:r w:rsidR="00692FD2">
          <w:rPr>
            <w:sz w:val="16"/>
            <w:szCs w:val="16"/>
            <w:lang w:eastAsia="zh-CN"/>
          </w:rPr>
          <w:t>15</w:t>
        </w:r>
      </w:ins>
      <w:r w:rsidRPr="006E2A32">
        <w:rPr>
          <w:rFonts w:hint="eastAsia"/>
          <w:sz w:val="16"/>
          <w:szCs w:val="16"/>
          <w:lang w:eastAsia="zh-CN"/>
        </w:rPr>
        <w:t>）</w:t>
      </w:r>
    </w:p>
    <w:p w:rsidR="00692FD2" w:rsidRPr="00CA322C" w:rsidRDefault="00AC3FDC" w:rsidP="00B96F45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C65A0B">
        <w:rPr>
          <w:rFonts w:hint="eastAsia"/>
          <w:lang w:eastAsia="zh-CN"/>
        </w:rPr>
        <w:t>这一修改</w:t>
      </w:r>
      <w:r w:rsidR="00E951B4">
        <w:rPr>
          <w:rFonts w:hint="eastAsia"/>
          <w:lang w:eastAsia="zh-CN"/>
        </w:rPr>
        <w:t>通过脚注</w:t>
      </w:r>
      <w:r w:rsidR="00E951B4">
        <w:rPr>
          <w:lang w:eastAsia="zh-CN"/>
        </w:rPr>
        <w:t>5.XXX</w:t>
      </w:r>
      <w:r w:rsidR="00E951B4">
        <w:rPr>
          <w:rFonts w:hint="eastAsia"/>
          <w:lang w:eastAsia="zh-CN"/>
        </w:rPr>
        <w:t>将</w:t>
      </w:r>
      <w:r w:rsidR="00E951B4">
        <w:rPr>
          <w:lang w:eastAsia="zh-CN"/>
        </w:rPr>
        <w:t>470-790 MHz</w:t>
      </w:r>
      <w:r w:rsidR="00E951B4">
        <w:rPr>
          <w:rFonts w:hint="eastAsia"/>
          <w:lang w:eastAsia="zh-CN"/>
        </w:rPr>
        <w:t>频段纳入了</w:t>
      </w:r>
      <w:r w:rsidR="00C65A0B">
        <w:rPr>
          <w:rFonts w:hint="eastAsia"/>
          <w:lang w:eastAsia="zh-CN"/>
        </w:rPr>
        <w:t>1</w:t>
      </w:r>
      <w:r w:rsidR="00C65A0B">
        <w:rPr>
          <w:rFonts w:hint="eastAsia"/>
          <w:lang w:eastAsia="zh-CN"/>
        </w:rPr>
        <w:t>区确定</w:t>
      </w:r>
      <w:r w:rsidR="00C65A0B">
        <w:rPr>
          <w:lang w:eastAsia="zh-CN"/>
        </w:rPr>
        <w:t>用于</w:t>
      </w:r>
      <w:r w:rsidR="00C65A0B">
        <w:rPr>
          <w:rFonts w:hint="eastAsia"/>
          <w:lang w:eastAsia="zh-CN"/>
        </w:rPr>
        <w:t>IMT</w:t>
      </w:r>
      <w:r w:rsidR="00C65A0B">
        <w:rPr>
          <w:rFonts w:hint="eastAsia"/>
          <w:lang w:eastAsia="zh-CN"/>
        </w:rPr>
        <w:t>的频段</w:t>
      </w:r>
      <w:r w:rsidR="00C65A0B">
        <w:rPr>
          <w:lang w:eastAsia="zh-CN"/>
        </w:rPr>
        <w:t>。</w:t>
      </w:r>
    </w:p>
    <w:p w:rsidR="00692FD2" w:rsidRDefault="00E951B4" w:rsidP="001A5FE2">
      <w:pPr>
        <w:pStyle w:val="Note"/>
        <w:rPr>
          <w:lang w:eastAsia="zh-CN"/>
        </w:rPr>
      </w:pPr>
      <w:r>
        <w:rPr>
          <w:rFonts w:hint="eastAsia"/>
          <w:lang w:eastAsia="zh-CN"/>
        </w:rPr>
        <w:t>注：此提案应与在</w:t>
      </w:r>
      <w:r w:rsidRPr="00FD252B">
        <w:rPr>
          <w:lang w:eastAsia="zh-CN"/>
        </w:rPr>
        <w:t>WRC-15</w:t>
      </w:r>
      <w:r>
        <w:rPr>
          <w:rFonts w:hint="eastAsia"/>
          <w:lang w:eastAsia="zh-CN"/>
        </w:rPr>
        <w:t>议项</w:t>
      </w:r>
      <w:r>
        <w:rPr>
          <w:rFonts w:hint="eastAsia"/>
          <w:lang w:eastAsia="zh-CN"/>
        </w:rPr>
        <w:t>1.2</w:t>
      </w:r>
      <w:r>
        <w:rPr>
          <w:rFonts w:hint="eastAsia"/>
          <w:lang w:eastAsia="zh-CN"/>
        </w:rPr>
        <w:t>下对</w:t>
      </w:r>
      <w:r w:rsidRPr="00FD252B">
        <w:rPr>
          <w:lang w:eastAsia="zh-CN"/>
        </w:rPr>
        <w:t>694-790 MHz</w:t>
      </w:r>
      <w:r>
        <w:rPr>
          <w:rFonts w:hint="eastAsia"/>
          <w:lang w:eastAsia="zh-CN"/>
        </w:rPr>
        <w:t>频段进行修正的欧洲共同提案</w:t>
      </w:r>
      <w:r w:rsidR="006F460C">
        <w:rPr>
          <w:rFonts w:hint="eastAsia"/>
          <w:lang w:eastAsia="zh-CN"/>
        </w:rPr>
        <w:t>一并</w:t>
      </w:r>
      <w:r>
        <w:rPr>
          <w:rFonts w:hint="eastAsia"/>
          <w:lang w:eastAsia="zh-CN"/>
        </w:rPr>
        <w:t>审议。</w:t>
      </w:r>
    </w:p>
    <w:p w:rsidR="00692FD2" w:rsidRDefault="00692FD2" w:rsidP="00B96F45">
      <w:pPr>
        <w:pStyle w:val="Reasons"/>
        <w:rPr>
          <w:lang w:eastAsia="zh-CN"/>
        </w:rPr>
      </w:pPr>
    </w:p>
    <w:p w:rsidR="00F340CB" w:rsidRDefault="00F340CB" w:rsidP="00F340CB"/>
    <w:p w:rsidR="00692FD2" w:rsidRDefault="00692FD2" w:rsidP="001A5FE2">
      <w:pPr>
        <w:jc w:val="center"/>
      </w:pPr>
      <w:r>
        <w:t>______________</w:t>
      </w:r>
    </w:p>
    <w:sectPr w:rsidR="00692FD2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DF2" w:rsidRDefault="00EE1DF2">
      <w:r>
        <w:separator/>
      </w:r>
    </w:p>
  </w:endnote>
  <w:endnote w:type="continuationSeparator" w:id="0">
    <w:p w:rsidR="00EE1DF2" w:rsidRDefault="00EE1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DF2" w:rsidRDefault="001508C5" w:rsidP="00692FD2">
    <w:pPr>
      <w:pStyle w:val="Footer"/>
    </w:pPr>
    <w:fldSimple w:instr=" FILENAME \p  \* MERGEFORMAT ">
      <w:r w:rsidR="0023248F">
        <w:t>P:\CHI\ITU-R\CONF-R\CMR15\000\099C.docx</w:t>
      </w:r>
    </w:fldSimple>
    <w:r w:rsidR="00EE1DF2">
      <w:t xml:space="preserve"> </w:t>
    </w:r>
    <w:r w:rsidR="00EE1DF2">
      <w:rPr>
        <w:lang w:val="en-US"/>
      </w:rPr>
      <w:t>(388724)</w:t>
    </w:r>
    <w:r w:rsidR="00EE1DF2">
      <w:tab/>
    </w:r>
    <w:r w:rsidR="00EE1DF2">
      <w:fldChar w:fldCharType="begin"/>
    </w:r>
    <w:r w:rsidR="00EE1DF2">
      <w:instrText xml:space="preserve"> SAVEDATE \@ DD.MM.YY </w:instrText>
    </w:r>
    <w:r w:rsidR="00EE1DF2">
      <w:fldChar w:fldCharType="separate"/>
    </w:r>
    <w:r w:rsidR="00F340CB">
      <w:t>25.10.15</w:t>
    </w:r>
    <w:r w:rsidR="00EE1DF2">
      <w:fldChar w:fldCharType="end"/>
    </w:r>
    <w:r w:rsidR="00EE1DF2">
      <w:tab/>
    </w:r>
    <w:r w:rsidR="00EE1DF2">
      <w:fldChar w:fldCharType="begin"/>
    </w:r>
    <w:r w:rsidR="00EE1DF2">
      <w:instrText xml:space="preserve"> PRINTDATE \@ DD.MM.YY </w:instrText>
    </w:r>
    <w:r w:rsidR="00EE1DF2">
      <w:fldChar w:fldCharType="separate"/>
    </w:r>
    <w:r w:rsidR="0023248F">
      <w:t>03.07.06</w:t>
    </w:r>
    <w:r w:rsidR="00EE1DF2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DF2" w:rsidRDefault="001508C5">
    <w:pPr>
      <w:pStyle w:val="Footer"/>
    </w:pPr>
    <w:fldSimple w:instr=" FILENAME \p  \* MERGEFORMAT ">
      <w:r w:rsidR="0023248F">
        <w:t>P:\CHI\ITU-R\CONF-R\CMR15\000\099C.docx</w:t>
      </w:r>
    </w:fldSimple>
    <w:r w:rsidR="00EE1DF2">
      <w:t xml:space="preserve"> </w:t>
    </w:r>
    <w:r w:rsidR="00EE1DF2">
      <w:rPr>
        <w:lang w:val="en-US"/>
      </w:rPr>
      <w:t>(388724)</w:t>
    </w:r>
    <w:r w:rsidR="00EE1DF2">
      <w:tab/>
    </w:r>
    <w:r w:rsidR="00EE1DF2">
      <w:fldChar w:fldCharType="begin"/>
    </w:r>
    <w:r w:rsidR="00EE1DF2">
      <w:instrText xml:space="preserve"> SAVEDATE \@ DD.MM.YY </w:instrText>
    </w:r>
    <w:r w:rsidR="00EE1DF2">
      <w:fldChar w:fldCharType="separate"/>
    </w:r>
    <w:r w:rsidR="00F340CB">
      <w:t>25.10.15</w:t>
    </w:r>
    <w:r w:rsidR="00EE1DF2">
      <w:fldChar w:fldCharType="end"/>
    </w:r>
    <w:r w:rsidR="00EE1DF2">
      <w:tab/>
    </w:r>
    <w:r w:rsidR="00EE1DF2">
      <w:fldChar w:fldCharType="begin"/>
    </w:r>
    <w:r w:rsidR="00EE1DF2">
      <w:instrText xml:space="preserve"> PRINTDATE \@ DD.MM.YY </w:instrText>
    </w:r>
    <w:r w:rsidR="00EE1DF2">
      <w:fldChar w:fldCharType="separate"/>
    </w:r>
    <w:r w:rsidR="0023248F">
      <w:t>03.07.06</w:t>
    </w:r>
    <w:r w:rsidR="00EE1DF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DF2" w:rsidRDefault="00EE1DF2">
      <w:r>
        <w:t>____________________</w:t>
      </w:r>
    </w:p>
  </w:footnote>
  <w:footnote w:type="continuationSeparator" w:id="0">
    <w:p w:rsidR="00EE1DF2" w:rsidRDefault="00EE1DF2">
      <w:r>
        <w:continuationSeparator/>
      </w:r>
    </w:p>
  </w:footnote>
  <w:footnote w:id="1">
    <w:p w:rsidR="00EE1DF2" w:rsidRPr="00A7704B" w:rsidRDefault="00EE1DF2" w:rsidP="00A7704B">
      <w:pPr>
        <w:pStyle w:val="FootnoteText"/>
        <w:rPr>
          <w:lang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ab/>
      </w:r>
      <w:hyperlink r:id="rId1" w:history="1">
        <w:r w:rsidRPr="00A7704B">
          <w:rPr>
            <w:rStyle w:val="Hyperlink"/>
            <w:szCs w:val="22"/>
            <w:lang w:eastAsia="ja-JP"/>
          </w:rPr>
          <w:t>ITU-R M.2290</w:t>
        </w:r>
        <w:r w:rsidRPr="00A7704B">
          <w:rPr>
            <w:rStyle w:val="Hyperlink"/>
            <w:rFonts w:hint="eastAsia"/>
            <w:szCs w:val="22"/>
            <w:lang w:eastAsia="ja-JP"/>
          </w:rPr>
          <w:t>报告</w:t>
        </w:r>
      </w:hyperlink>
      <w:r w:rsidRPr="00A7704B">
        <w:rPr>
          <w:szCs w:val="22"/>
          <w:lang w:eastAsia="zh-CN"/>
        </w:rPr>
        <w:t xml:space="preserve"> – </w:t>
      </w:r>
      <w:r w:rsidRPr="00A7704B">
        <w:rPr>
          <w:rFonts w:hint="eastAsia"/>
          <w:szCs w:val="22"/>
          <w:lang w:eastAsia="zh-CN"/>
        </w:rPr>
        <w:t>“地面</w:t>
      </w:r>
      <w:r w:rsidRPr="00A7704B">
        <w:rPr>
          <w:szCs w:val="22"/>
          <w:lang w:eastAsia="zh-CN"/>
        </w:rPr>
        <w:t>IMT</w:t>
      </w:r>
      <w:r w:rsidRPr="00A7704B">
        <w:rPr>
          <w:rFonts w:hint="eastAsia"/>
          <w:szCs w:val="22"/>
          <w:lang w:eastAsia="zh-CN"/>
        </w:rPr>
        <w:t>的未来频谱需求预测”。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DF2" w:rsidRDefault="00EE1DF2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340CB">
      <w:rPr>
        <w:rStyle w:val="PageNumber"/>
        <w:noProof/>
      </w:rPr>
      <w:t>3</w:t>
    </w:r>
    <w:r>
      <w:rPr>
        <w:rStyle w:val="PageNumber"/>
      </w:rPr>
      <w:fldChar w:fldCharType="end"/>
    </w:r>
  </w:p>
  <w:p w:rsidR="00EE1DF2" w:rsidRDefault="00EE1DF2" w:rsidP="00B711CC">
    <w:pPr>
      <w:pStyle w:val="Header"/>
      <w:rPr>
        <w:lang w:val="en-US"/>
      </w:rPr>
    </w:pPr>
    <w:r>
      <w:rPr>
        <w:rStyle w:val="PageNumber"/>
      </w:rPr>
      <w:t>CMR15/</w:t>
    </w:r>
    <w:r>
      <w:t>99-</w:t>
    </w:r>
    <w:r w:rsidRPr="00C929E0">
      <w:t>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ndino, Martine">
    <w15:presenceInfo w15:providerId="AD" w15:userId="S-1-5-21-8740799-900759487-1415713722-2508"/>
  </w15:person>
  <w15:person w15:author="An, Changfeng">
    <w15:presenceInfo w15:providerId="AD" w15:userId="S-1-5-21-8740799-900759487-1415713722-268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65AA5"/>
    <w:rsid w:val="000C09BA"/>
    <w:rsid w:val="000C1F1E"/>
    <w:rsid w:val="000C6AA7"/>
    <w:rsid w:val="000E26F6"/>
    <w:rsid w:val="001051B2"/>
    <w:rsid w:val="00114192"/>
    <w:rsid w:val="00123C07"/>
    <w:rsid w:val="001508C5"/>
    <w:rsid w:val="00166859"/>
    <w:rsid w:val="001765EC"/>
    <w:rsid w:val="001853E8"/>
    <w:rsid w:val="001A5FE2"/>
    <w:rsid w:val="001B4DD7"/>
    <w:rsid w:val="001B6360"/>
    <w:rsid w:val="001F4EA6"/>
    <w:rsid w:val="002025F7"/>
    <w:rsid w:val="00214959"/>
    <w:rsid w:val="002260A6"/>
    <w:rsid w:val="00227596"/>
    <w:rsid w:val="0023248F"/>
    <w:rsid w:val="002462C7"/>
    <w:rsid w:val="002742B3"/>
    <w:rsid w:val="002A4C9C"/>
    <w:rsid w:val="002B509B"/>
    <w:rsid w:val="002C1F48"/>
    <w:rsid w:val="002C42B4"/>
    <w:rsid w:val="002E2A59"/>
    <w:rsid w:val="002E4507"/>
    <w:rsid w:val="002F7346"/>
    <w:rsid w:val="00301B38"/>
    <w:rsid w:val="00305254"/>
    <w:rsid w:val="003169D2"/>
    <w:rsid w:val="003713C9"/>
    <w:rsid w:val="003B4BEF"/>
    <w:rsid w:val="003C6B45"/>
    <w:rsid w:val="0041282E"/>
    <w:rsid w:val="004142A1"/>
    <w:rsid w:val="00437869"/>
    <w:rsid w:val="00456514"/>
    <w:rsid w:val="00456AD3"/>
    <w:rsid w:val="00465A34"/>
    <w:rsid w:val="004C4554"/>
    <w:rsid w:val="004D2DEC"/>
    <w:rsid w:val="004F2BE6"/>
    <w:rsid w:val="00527E8A"/>
    <w:rsid w:val="0053085D"/>
    <w:rsid w:val="00542E85"/>
    <w:rsid w:val="00562479"/>
    <w:rsid w:val="00576849"/>
    <w:rsid w:val="005A0ACB"/>
    <w:rsid w:val="005E08D2"/>
    <w:rsid w:val="005E7FD8"/>
    <w:rsid w:val="005F6D07"/>
    <w:rsid w:val="00622560"/>
    <w:rsid w:val="00644391"/>
    <w:rsid w:val="00647712"/>
    <w:rsid w:val="00662E12"/>
    <w:rsid w:val="00691142"/>
    <w:rsid w:val="00691A42"/>
    <w:rsid w:val="00692FD2"/>
    <w:rsid w:val="006B67CE"/>
    <w:rsid w:val="006C38ED"/>
    <w:rsid w:val="006E6182"/>
    <w:rsid w:val="006F3C60"/>
    <w:rsid w:val="006F460C"/>
    <w:rsid w:val="0072248D"/>
    <w:rsid w:val="00736415"/>
    <w:rsid w:val="0076211B"/>
    <w:rsid w:val="00770D2A"/>
    <w:rsid w:val="007864F6"/>
    <w:rsid w:val="007B7C4B"/>
    <w:rsid w:val="007F0FC5"/>
    <w:rsid w:val="007F5C36"/>
    <w:rsid w:val="008047DB"/>
    <w:rsid w:val="008129A9"/>
    <w:rsid w:val="00821EB4"/>
    <w:rsid w:val="008221A4"/>
    <w:rsid w:val="00822AB2"/>
    <w:rsid w:val="00824BD6"/>
    <w:rsid w:val="0083672D"/>
    <w:rsid w:val="00844734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13C5D"/>
    <w:rsid w:val="00924B52"/>
    <w:rsid w:val="009657F9"/>
    <w:rsid w:val="0099525B"/>
    <w:rsid w:val="009C72B7"/>
    <w:rsid w:val="009E0DFC"/>
    <w:rsid w:val="009F2BA3"/>
    <w:rsid w:val="00A0052C"/>
    <w:rsid w:val="00A31B14"/>
    <w:rsid w:val="00A323DC"/>
    <w:rsid w:val="00A466E6"/>
    <w:rsid w:val="00A473C4"/>
    <w:rsid w:val="00A7704B"/>
    <w:rsid w:val="00A7714B"/>
    <w:rsid w:val="00A815BE"/>
    <w:rsid w:val="00A86315"/>
    <w:rsid w:val="00AA5DA1"/>
    <w:rsid w:val="00AC3FDC"/>
    <w:rsid w:val="00AE369F"/>
    <w:rsid w:val="00B026CB"/>
    <w:rsid w:val="00B54A46"/>
    <w:rsid w:val="00B711CC"/>
    <w:rsid w:val="00B851D4"/>
    <w:rsid w:val="00B868FC"/>
    <w:rsid w:val="00B95072"/>
    <w:rsid w:val="00B96F45"/>
    <w:rsid w:val="00BB26CD"/>
    <w:rsid w:val="00BB54F2"/>
    <w:rsid w:val="00C07239"/>
    <w:rsid w:val="00C329AD"/>
    <w:rsid w:val="00C364B1"/>
    <w:rsid w:val="00C470F1"/>
    <w:rsid w:val="00C47D87"/>
    <w:rsid w:val="00C627F9"/>
    <w:rsid w:val="00C6584D"/>
    <w:rsid w:val="00C65A0B"/>
    <w:rsid w:val="00C66FBE"/>
    <w:rsid w:val="00C929E0"/>
    <w:rsid w:val="00CB4E5A"/>
    <w:rsid w:val="00CC73D7"/>
    <w:rsid w:val="00CF0AD7"/>
    <w:rsid w:val="00CF0BE1"/>
    <w:rsid w:val="00D40519"/>
    <w:rsid w:val="00D52A14"/>
    <w:rsid w:val="00D6206A"/>
    <w:rsid w:val="00D74599"/>
    <w:rsid w:val="00D819BA"/>
    <w:rsid w:val="00D81A28"/>
    <w:rsid w:val="00DA0469"/>
    <w:rsid w:val="00DA3E1D"/>
    <w:rsid w:val="00DD13B7"/>
    <w:rsid w:val="00DF3B0C"/>
    <w:rsid w:val="00E14984"/>
    <w:rsid w:val="00E22A25"/>
    <w:rsid w:val="00E32E8A"/>
    <w:rsid w:val="00E560F1"/>
    <w:rsid w:val="00E92319"/>
    <w:rsid w:val="00E951B4"/>
    <w:rsid w:val="00EE1DF2"/>
    <w:rsid w:val="00EF2190"/>
    <w:rsid w:val="00F340CB"/>
    <w:rsid w:val="00F837F4"/>
    <w:rsid w:val="00FC59C4"/>
    <w:rsid w:val="00FD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9603F6CC-BAC2-427B-B048-71A211143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Style 3,Appel note de bas de p + 11 pt,Italic,Footnote,Appel note de bas de p1,R,Appel note de bas de p2"/>
    <w:basedOn w:val="DefaultParagraphFont"/>
    <w:qFormat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qFormat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691A42"/>
    <w:rPr>
      <w:rFonts w:ascii="Times New Roman" w:hAnsi="Times New Roman"/>
      <w:sz w:val="22"/>
      <w:lang w:val="en-GB" w:eastAsia="en-US"/>
    </w:rPr>
  </w:style>
  <w:style w:type="character" w:styleId="Hyperlink">
    <w:name w:val="Hyperlink"/>
    <w:aliases w:val="超级链接"/>
    <w:basedOn w:val="DefaultParagraphFont"/>
    <w:uiPriority w:val="99"/>
    <w:rsid w:val="00691A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9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pub/R-REP-M.22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R15-WRC15-C-0099!!MSW-C</DPM_x0020_File_x0020_name>
    <DPM_x0020_Author xmlns="32a1a8c5-2265-4ebc-b7a0-2071e2c5c9bb" xsi:nil="false">Documents Proposals Manager (DPM)</DPM_x0020_Author>
    <DPM_x0020_Version xmlns="32a1a8c5-2265-4ebc-b7a0-2071e2c5c9bb" xsi:nil="false">DPM_v5.2015.10.220_prod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621CECE-3994-4651-8E8B-CC02971B1B1B}">
  <ds:schemaRefs>
    <ds:schemaRef ds:uri="32a1a8c5-2265-4ebc-b7a0-2071e2c5c9bb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2133</Words>
  <Characters>1280</Characters>
  <Application>Microsoft Office Word</Application>
  <DocSecurity>0</DocSecurity>
  <Lines>67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R15-WRC15-C-0099!!MSW-C</vt:lpstr>
    </vt:vector>
  </TitlesOfParts>
  <Manager>General Secretariat - Pool</Manager>
  <Company>International Telecommunication Union (ITU)</Company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R15-WRC15-C-0099!!MSW-C</dc:title>
  <dc:subject>World Radiocommunication Conference - 2015</dc:subject>
  <dc:creator>Documents Proposals Manager (DPM)</dc:creator>
  <cp:keywords>DPM_v5.2015.10.220_prod</cp:keywords>
  <dc:description/>
  <cp:lastModifiedBy>Li, Jianying</cp:lastModifiedBy>
  <cp:revision>37</cp:revision>
  <cp:lastPrinted>2006-07-03T07:56:00Z</cp:lastPrinted>
  <dcterms:created xsi:type="dcterms:W3CDTF">2015-10-25T15:36:00Z</dcterms:created>
  <dcterms:modified xsi:type="dcterms:W3CDTF">2015-10-29T11:39:00Z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