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173" w:type="dxa"/>
        <w:tblLayout w:type="fixed"/>
        <w:tblLook w:val="0000" w:firstRow="0" w:lastRow="0" w:firstColumn="0" w:lastColumn="0" w:noHBand="0" w:noVBand="0"/>
      </w:tblPr>
      <w:tblGrid>
        <w:gridCol w:w="6345"/>
        <w:gridCol w:w="3828"/>
      </w:tblGrid>
      <w:tr w:rsidR="005651C9" w:rsidRPr="000A3B4B" w:rsidTr="006F26C0">
        <w:trPr>
          <w:cantSplit/>
        </w:trPr>
        <w:tc>
          <w:tcPr>
            <w:tcW w:w="6345" w:type="dxa"/>
          </w:tcPr>
          <w:p w:rsidR="005651C9" w:rsidRPr="000A3B4B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0A3B4B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0A3B4B">
              <w:rPr>
                <w:rFonts w:ascii="Verdana" w:hAnsi="Verdana"/>
                <w:b/>
                <w:bCs/>
                <w:szCs w:val="22"/>
              </w:rPr>
              <w:t>15)</w:t>
            </w:r>
            <w:r w:rsidRPr="000A3B4B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0A3B4B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828" w:type="dxa"/>
          </w:tcPr>
          <w:p w:rsidR="005651C9" w:rsidRPr="000A3B4B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0A3B4B">
              <w:rPr>
                <w:noProof/>
                <w:lang w:val="en-GB" w:eastAsia="zh-CN"/>
              </w:rPr>
              <w:drawing>
                <wp:inline distT="0" distB="0" distL="0" distR="0" wp14:anchorId="3F73127E" wp14:editId="3C993C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3B4B" w:rsidTr="006F26C0">
        <w:trPr>
          <w:cantSplit/>
        </w:trPr>
        <w:tc>
          <w:tcPr>
            <w:tcW w:w="6345" w:type="dxa"/>
            <w:tcBorders>
              <w:bottom w:val="single" w:sz="12" w:space="0" w:color="auto"/>
            </w:tcBorders>
          </w:tcPr>
          <w:p w:rsidR="005651C9" w:rsidRPr="000A3B4B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0A3B4B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828" w:type="dxa"/>
            <w:tcBorders>
              <w:bottom w:val="single" w:sz="12" w:space="0" w:color="auto"/>
            </w:tcBorders>
          </w:tcPr>
          <w:p w:rsidR="005651C9" w:rsidRPr="000A3B4B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0A3B4B" w:rsidTr="006F26C0">
        <w:trPr>
          <w:cantSplit/>
        </w:trPr>
        <w:tc>
          <w:tcPr>
            <w:tcW w:w="6345" w:type="dxa"/>
            <w:tcBorders>
              <w:top w:val="single" w:sz="12" w:space="0" w:color="auto"/>
            </w:tcBorders>
          </w:tcPr>
          <w:p w:rsidR="005651C9" w:rsidRPr="000A3B4B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828" w:type="dxa"/>
            <w:tcBorders>
              <w:top w:val="single" w:sz="12" w:space="0" w:color="auto"/>
            </w:tcBorders>
          </w:tcPr>
          <w:p w:rsidR="005651C9" w:rsidRPr="000A3B4B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0A3B4B" w:rsidTr="006F26C0">
        <w:trPr>
          <w:cantSplit/>
        </w:trPr>
        <w:tc>
          <w:tcPr>
            <w:tcW w:w="6345" w:type="dxa"/>
            <w:shd w:val="clear" w:color="auto" w:fill="auto"/>
          </w:tcPr>
          <w:p w:rsidR="005651C9" w:rsidRPr="000A3B4B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A3B4B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828" w:type="dxa"/>
            <w:shd w:val="clear" w:color="auto" w:fill="auto"/>
          </w:tcPr>
          <w:p w:rsidR="005651C9" w:rsidRPr="000A3B4B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A3B4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</w:t>
            </w:r>
            <w:r w:rsidR="006F26C0" w:rsidRPr="000A3B4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ительный документ 2</w:t>
            </w:r>
            <w:r w:rsidR="006F26C0" w:rsidRPr="000A3B4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86(</w:t>
            </w:r>
            <w:proofErr w:type="gramStart"/>
            <w:r w:rsidR="006F26C0" w:rsidRPr="000A3B4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Add.23)(</w:t>
            </w:r>
            <w:proofErr w:type="gramEnd"/>
            <w:r w:rsidR="006F26C0" w:rsidRPr="000A3B4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Add.1</w:t>
            </w:r>
            <w:r w:rsidRPr="000A3B4B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0A3B4B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0A3B4B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A3B4B" w:rsidTr="006F26C0">
        <w:trPr>
          <w:cantSplit/>
        </w:trPr>
        <w:tc>
          <w:tcPr>
            <w:tcW w:w="6345" w:type="dxa"/>
            <w:shd w:val="clear" w:color="auto" w:fill="auto"/>
          </w:tcPr>
          <w:p w:rsidR="000F33D8" w:rsidRPr="000A3B4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828" w:type="dxa"/>
            <w:shd w:val="clear" w:color="auto" w:fill="auto"/>
          </w:tcPr>
          <w:p w:rsidR="000F33D8" w:rsidRPr="000A3B4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A3B4B">
              <w:rPr>
                <w:rFonts w:ascii="Verdana" w:hAnsi="Verdana"/>
                <w:b/>
                <w:bCs/>
                <w:sz w:val="18"/>
                <w:szCs w:val="18"/>
              </w:rPr>
              <w:t>19 октября 2015 года</w:t>
            </w:r>
          </w:p>
        </w:tc>
      </w:tr>
      <w:tr w:rsidR="000F33D8" w:rsidRPr="000A3B4B" w:rsidTr="006F26C0">
        <w:trPr>
          <w:cantSplit/>
        </w:trPr>
        <w:tc>
          <w:tcPr>
            <w:tcW w:w="6345" w:type="dxa"/>
          </w:tcPr>
          <w:p w:rsidR="000F33D8" w:rsidRPr="000A3B4B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828" w:type="dxa"/>
          </w:tcPr>
          <w:p w:rsidR="000F33D8" w:rsidRPr="000A3B4B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A3B4B">
              <w:rPr>
                <w:rFonts w:ascii="Verdana" w:hAnsi="Verdana"/>
                <w:b/>
                <w:bCs/>
                <w:sz w:val="18"/>
                <w:szCs w:val="22"/>
              </w:rPr>
              <w:t>Оригинал: арабский</w:t>
            </w:r>
          </w:p>
        </w:tc>
      </w:tr>
      <w:tr w:rsidR="000F33D8" w:rsidRPr="000A3B4B" w:rsidTr="006F26C0">
        <w:trPr>
          <w:cantSplit/>
        </w:trPr>
        <w:tc>
          <w:tcPr>
            <w:tcW w:w="10173" w:type="dxa"/>
            <w:gridSpan w:val="2"/>
          </w:tcPr>
          <w:p w:rsidR="000F33D8" w:rsidRPr="000A3B4B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A3B4B" w:rsidTr="006F26C0">
        <w:trPr>
          <w:cantSplit/>
        </w:trPr>
        <w:tc>
          <w:tcPr>
            <w:tcW w:w="10173" w:type="dxa"/>
            <w:gridSpan w:val="2"/>
          </w:tcPr>
          <w:p w:rsidR="000F33D8" w:rsidRPr="000A3B4B" w:rsidRDefault="000F33D8" w:rsidP="000A3B4B">
            <w:pPr>
              <w:pStyle w:val="Source"/>
            </w:pPr>
            <w:bookmarkStart w:id="4" w:name="dsource" w:colFirst="0" w:colLast="0"/>
            <w:r w:rsidRPr="000A3B4B">
              <w:t>Судан (Республика)</w:t>
            </w:r>
          </w:p>
        </w:tc>
      </w:tr>
      <w:tr w:rsidR="000F33D8" w:rsidRPr="000A3B4B" w:rsidTr="006F26C0">
        <w:trPr>
          <w:cantSplit/>
        </w:trPr>
        <w:tc>
          <w:tcPr>
            <w:tcW w:w="10173" w:type="dxa"/>
            <w:gridSpan w:val="2"/>
          </w:tcPr>
          <w:p w:rsidR="000F33D8" w:rsidRPr="000A3B4B" w:rsidRDefault="000A3B4B" w:rsidP="000A3B4B">
            <w:pPr>
              <w:pStyle w:val="Title1"/>
            </w:pPr>
            <w:bookmarkStart w:id="5" w:name="dtitle1" w:colFirst="0" w:colLast="0"/>
            <w:bookmarkEnd w:id="4"/>
            <w:r w:rsidRPr="000A3B4B">
              <w:t>ПРЕДЛОЖЕНИЯ ДЛЯ РАБОТЫ КОНФЕРЕНЦИИ</w:t>
            </w:r>
          </w:p>
        </w:tc>
      </w:tr>
      <w:tr w:rsidR="000F33D8" w:rsidRPr="000A3B4B" w:rsidTr="006F26C0">
        <w:trPr>
          <w:cantSplit/>
        </w:trPr>
        <w:tc>
          <w:tcPr>
            <w:tcW w:w="10173" w:type="dxa"/>
            <w:gridSpan w:val="2"/>
          </w:tcPr>
          <w:p w:rsidR="000F33D8" w:rsidRPr="000A3B4B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0A3B4B" w:rsidTr="006F26C0">
        <w:trPr>
          <w:cantSplit/>
        </w:trPr>
        <w:tc>
          <w:tcPr>
            <w:tcW w:w="10173" w:type="dxa"/>
            <w:gridSpan w:val="2"/>
          </w:tcPr>
          <w:p w:rsidR="000F33D8" w:rsidRPr="000A3B4B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0A3B4B">
              <w:rPr>
                <w:lang w:val="ru-RU"/>
              </w:rPr>
              <w:t>Пункт 9.1(9.1.2) повестки дня</w:t>
            </w:r>
          </w:p>
        </w:tc>
      </w:tr>
    </w:tbl>
    <w:bookmarkEnd w:id="7"/>
    <w:p w:rsidR="000D0C2B" w:rsidRPr="000A3B4B" w:rsidRDefault="002268C3" w:rsidP="000A3B4B">
      <w:pPr>
        <w:pStyle w:val="Normalaftertitle"/>
      </w:pPr>
      <w:r w:rsidRPr="000A3B4B">
        <w:t>9</w:t>
      </w:r>
      <w:r w:rsidRPr="000A3B4B">
        <w:tab/>
        <w:t>рассмотреть и утвердить Отчет Директора Бюро радиосвязи в соответствии со Статьей 7 Конвенции:</w:t>
      </w:r>
    </w:p>
    <w:p w:rsidR="000A3B4B" w:rsidRDefault="000A3B4B" w:rsidP="000A3B4B">
      <w:r>
        <w:t>9.1</w:t>
      </w:r>
      <w:r>
        <w:tab/>
        <w:t>о деятельности Сектора радиосвязи в период после ВКР-12;</w:t>
      </w:r>
    </w:p>
    <w:p w:rsidR="000D0C2B" w:rsidRPr="000A3B4B" w:rsidRDefault="000A3B4B" w:rsidP="000A3B4B">
      <w:r>
        <w:t>9.1(</w:t>
      </w:r>
      <w:proofErr w:type="gramStart"/>
      <w:r>
        <w:t>9.1.2)</w:t>
      </w:r>
      <w:r>
        <w:tab/>
      </w:r>
      <w:proofErr w:type="gramEnd"/>
      <w:r>
        <w:t>Резолюция </w:t>
      </w:r>
      <w:r w:rsidRPr="000A3B4B">
        <w:rPr>
          <w:b/>
          <w:bCs/>
        </w:rPr>
        <w:t>756 (ВКР-12)</w:t>
      </w:r>
      <w:r>
        <w:t xml:space="preserve"> "Исследования, касающиеся возможного уменьшения координационной дуги и технических критериев, которые</w:t>
      </w:r>
      <w:r w:rsidR="005A647E">
        <w:t xml:space="preserve"> используются при применении п. </w:t>
      </w:r>
      <w:r w:rsidRPr="000A3B4B">
        <w:rPr>
          <w:b/>
          <w:bCs/>
        </w:rPr>
        <w:t>9.41</w:t>
      </w:r>
      <w:r>
        <w:t xml:space="preserve"> в отн</w:t>
      </w:r>
      <w:r w:rsidR="005A647E">
        <w:t>ошении координации согласно п. </w:t>
      </w:r>
      <w:r w:rsidRPr="005A647E">
        <w:rPr>
          <w:b/>
          <w:bCs/>
        </w:rPr>
        <w:t>9.7</w:t>
      </w:r>
      <w:r>
        <w:t>"</w:t>
      </w:r>
    </w:p>
    <w:p w:rsidR="0003535B" w:rsidRPr="005A647E" w:rsidRDefault="005A647E" w:rsidP="005A647E">
      <w:pPr>
        <w:pStyle w:val="Headingb"/>
        <w:rPr>
          <w:lang w:val="ru-RU"/>
        </w:rPr>
      </w:pPr>
      <w:r w:rsidRPr="005A647E">
        <w:rPr>
          <w:lang w:val="ru-RU"/>
        </w:rPr>
        <w:t>Введение</w:t>
      </w:r>
    </w:p>
    <w:p w:rsidR="00203F3E" w:rsidRPr="000311FB" w:rsidRDefault="00203F3E" w:rsidP="00203F3E">
      <w:pPr>
        <w:rPr>
          <w:lang w:eastAsia="ja-JP"/>
        </w:rPr>
      </w:pPr>
      <w:r w:rsidRPr="000311FB">
        <w:rPr>
          <w:lang w:eastAsia="ja-JP"/>
        </w:rPr>
        <w:t>Использование ресурсов орбиты/спектра возрастает, и соответствующим образом увеличиваются трудности в получении доступа к спектру для новых спутниковых сетей. Эта ситуация является особенно сложной в некоторых полосах частот, которые обычно используются многими функционирующими спутниками, но имеются также и трудности, связанные со многими представлениями для спутниковых</w:t>
      </w:r>
      <w:r w:rsidR="00D055FA">
        <w:rPr>
          <w:lang w:eastAsia="ja-JP"/>
        </w:rPr>
        <w:t xml:space="preserve"> сетей в других полосах частот.</w:t>
      </w:r>
    </w:p>
    <w:p w:rsidR="00203F3E" w:rsidRPr="000311FB" w:rsidRDefault="00203F3E" w:rsidP="00203F3E">
      <w:r w:rsidRPr="000311FB">
        <w:rPr>
          <w:lang w:eastAsia="ja-JP"/>
        </w:rPr>
        <w:t xml:space="preserve">Ресурсы орбиты/спектра – это </w:t>
      </w:r>
      <w:r w:rsidRPr="000311FB">
        <w:t xml:space="preserve">ограниченные естественные ресурсы, и, как таковые, их необходимо использовать рационально, эффективно и экономно. </w:t>
      </w:r>
      <w:r w:rsidRPr="000311FB">
        <w:rPr>
          <w:lang w:eastAsia="ja-JP"/>
        </w:rPr>
        <w:t xml:space="preserve">По этим причинам ведется поиск усовершенствованных путей размещения новых сетей и в то же время обеспечения адекватной защиты существующих сетей, </w:t>
      </w:r>
      <w:r w:rsidR="00D055FA">
        <w:rPr>
          <w:lang w:eastAsia="ja-JP"/>
        </w:rPr>
        <w:t>работающих в соответствии с РР.</w:t>
      </w:r>
    </w:p>
    <w:p w:rsidR="00203F3E" w:rsidRPr="0076363D" w:rsidRDefault="00203F3E" w:rsidP="00203F3E">
      <w:pPr>
        <w:rPr>
          <w:lang w:eastAsia="nb-NO"/>
        </w:rPr>
      </w:pPr>
      <w:r w:rsidRPr="000311FB">
        <w:rPr>
          <w:lang w:eastAsia="nb-NO"/>
        </w:rPr>
        <w:t>В рамках усилий по совершенствованию процесса координации ВКР-12 решила уменьшить координационн</w:t>
      </w:r>
      <w:r>
        <w:rPr>
          <w:lang w:eastAsia="nb-NO"/>
        </w:rPr>
        <w:t>ую дугу в диапазонах частот 6/4 ГГц, 14/10/11/12 ГГц и 21,4−22 </w:t>
      </w:r>
      <w:r w:rsidRPr="000311FB">
        <w:rPr>
          <w:lang w:eastAsia="nb-NO"/>
        </w:rPr>
        <w:t xml:space="preserve">ГГц. </w:t>
      </w:r>
      <w:r w:rsidRPr="000311FB">
        <w:t xml:space="preserve">Кроме того, </w:t>
      </w:r>
      <w:r w:rsidRPr="000311FB">
        <w:rPr>
          <w:lang w:eastAsia="nb-NO"/>
        </w:rPr>
        <w:t>ВКР-12 решила, что эти два вопроса следует рассмотреть более подробно при подготовк</w:t>
      </w:r>
      <w:r w:rsidR="003D5678">
        <w:rPr>
          <w:lang w:eastAsia="nb-NO"/>
        </w:rPr>
        <w:t xml:space="preserve">е к ВКР-15, и в своей </w:t>
      </w:r>
      <w:r w:rsidR="003D5678" w:rsidRPr="0076363D">
        <w:rPr>
          <w:lang w:eastAsia="nb-NO"/>
        </w:rPr>
        <w:t>Резолюции </w:t>
      </w:r>
      <w:r w:rsidRPr="0076363D">
        <w:rPr>
          <w:lang w:eastAsia="nb-NO"/>
        </w:rPr>
        <w:t xml:space="preserve">756 (ВКР-12) </w:t>
      </w:r>
      <w:r w:rsidRPr="0076363D">
        <w:t>решает предложить МСЭ-R</w:t>
      </w:r>
      <w:r w:rsidRPr="0076363D">
        <w:rPr>
          <w:lang w:eastAsia="nb-NO"/>
        </w:rPr>
        <w:t>:</w:t>
      </w:r>
    </w:p>
    <w:p w:rsidR="00203F3E" w:rsidRPr="000311FB" w:rsidRDefault="00203F3E" w:rsidP="00203F3E">
      <w:pPr>
        <w:pStyle w:val="enumlev1"/>
        <w:rPr>
          <w:lang w:eastAsia="de-DE"/>
        </w:rPr>
      </w:pPr>
      <w:r w:rsidRPr="000311FB">
        <w:rPr>
          <w:lang w:eastAsia="de-DE"/>
        </w:rPr>
        <w:t>"</w:t>
      </w:r>
      <w:r w:rsidRPr="000311FB">
        <w:t>1</w:t>
      </w:r>
      <w:r w:rsidRPr="000311FB">
        <w:tab/>
        <w:t>провести исследования для изучения эффективности и адекватности критерия (Δ</w:t>
      </w:r>
      <w:r w:rsidRPr="000311FB">
        <w:rPr>
          <w:i/>
          <w:iCs/>
        </w:rPr>
        <w:t>T</w:t>
      </w:r>
      <w:r w:rsidRPr="000311FB">
        <w:t>/</w:t>
      </w:r>
      <w:proofErr w:type="gramStart"/>
      <w:r w:rsidRPr="000311FB">
        <w:rPr>
          <w:i/>
          <w:iCs/>
        </w:rPr>
        <w:t>T</w:t>
      </w:r>
      <w:r w:rsidRPr="000311FB">
        <w:t> &gt;</w:t>
      </w:r>
      <w:proofErr w:type="gramEnd"/>
      <w:r w:rsidRPr="000311FB">
        <w:t xml:space="preserve"> 6%), используемого в настоящее время при </w:t>
      </w:r>
      <w:r w:rsidRPr="0076363D">
        <w:t>применении п. 9.41, и рассмотреть</w:t>
      </w:r>
      <w:r w:rsidRPr="000311FB">
        <w:t xml:space="preserve"> любые другие возможные альтернативы (в том числе альтерн</w:t>
      </w:r>
      <w:r w:rsidR="003D5678">
        <w:t>ативы, излож</w:t>
      </w:r>
      <w:bookmarkStart w:id="8" w:name="_GoBack"/>
      <w:bookmarkEnd w:id="8"/>
      <w:r w:rsidR="003D5678">
        <w:t>енные в Дополнениях </w:t>
      </w:r>
      <w:r w:rsidRPr="000311FB">
        <w:t>1 и 2 к настоящей Резолюции), в зависимости от случая, для полос частот, упомянутых в пункте </w:t>
      </w:r>
      <w:r w:rsidRPr="000311FB">
        <w:rPr>
          <w:i/>
          <w:iCs/>
        </w:rPr>
        <w:t>e)</w:t>
      </w:r>
      <w:r w:rsidRPr="000311FB">
        <w:t xml:space="preserve"> раздела </w:t>
      </w:r>
      <w:r w:rsidRPr="000311FB">
        <w:rPr>
          <w:i/>
          <w:iCs/>
        </w:rPr>
        <w:t>признавая</w:t>
      </w:r>
      <w:r w:rsidRPr="000311FB">
        <w:rPr>
          <w:lang w:eastAsia="de-DE"/>
        </w:rPr>
        <w:t>;</w:t>
      </w:r>
    </w:p>
    <w:p w:rsidR="005A647E" w:rsidRDefault="003D5678" w:rsidP="003D5678">
      <w:pPr>
        <w:ind w:left="1134" w:hanging="1134"/>
        <w:rPr>
          <w:rStyle w:val="enumlev1Char"/>
        </w:rPr>
      </w:pPr>
      <w:r w:rsidRPr="000311FB">
        <w:rPr>
          <w:lang w:eastAsia="de-DE"/>
        </w:rPr>
        <w:t>2</w:t>
      </w:r>
      <w:r w:rsidRPr="000311FB">
        <w:rPr>
          <w:lang w:eastAsia="de-DE"/>
        </w:rPr>
        <w:tab/>
      </w:r>
      <w:r w:rsidRPr="006C1ACC">
        <w:rPr>
          <w:rStyle w:val="enumlev1Char"/>
        </w:rPr>
        <w:t xml:space="preserve">изучить вопрос о том, целесообразны ли дополнительные уменьшения координационных дуг, упомянутых в Приложении 5 (Пересм. ВКР-12) к РР, в отношении диапазонов частот </w:t>
      </w:r>
      <w:r w:rsidRPr="006C1ACC">
        <w:rPr>
          <w:rStyle w:val="enumlev1Char"/>
        </w:rPr>
        <w:lastRenderedPageBreak/>
        <w:t>6/4 ГГц и 14/10/11/12 ГГц, а также целесообразно ли уменьшение координационной дуги в диапазоне 30/20 ГГц".</w:t>
      </w:r>
    </w:p>
    <w:p w:rsidR="00D055FA" w:rsidRPr="00D055FA" w:rsidRDefault="00D055FA" w:rsidP="002268C3">
      <w:r>
        <w:rPr>
          <w:lang w:eastAsia="zh-CN" w:bidi="ar-EG"/>
        </w:rPr>
        <w:t xml:space="preserve">Администрация Судана поддерживает оставление без изменений Регламента радиосвязи в отношении пунктов 1 и 2 раздела </w:t>
      </w:r>
      <w:r w:rsidRPr="00D055FA">
        <w:rPr>
          <w:i/>
          <w:iCs/>
          <w:lang w:eastAsia="zh-CN" w:bidi="ar-EG"/>
        </w:rPr>
        <w:t>решает</w:t>
      </w:r>
      <w:r>
        <w:rPr>
          <w:lang w:eastAsia="zh-CN" w:bidi="ar-EG"/>
        </w:rPr>
        <w:t>.</w:t>
      </w:r>
    </w:p>
    <w:p w:rsidR="004C49A2" w:rsidRPr="000A3B4B" w:rsidRDefault="002268C3" w:rsidP="002C1FD2">
      <w:pPr>
        <w:pStyle w:val="ResNo"/>
      </w:pPr>
      <w:r w:rsidRPr="000A3B4B">
        <w:t>РЕЗОЛЮЦИЯ</w:t>
      </w:r>
      <w:r>
        <w:t> </w:t>
      </w:r>
      <w:r w:rsidRPr="000A3B4B">
        <w:rPr>
          <w:rStyle w:val="href"/>
        </w:rPr>
        <w:t>756</w:t>
      </w:r>
      <w:r w:rsidRPr="000A3B4B">
        <w:t xml:space="preserve"> (ВКР-12)</w:t>
      </w:r>
    </w:p>
    <w:p w:rsidR="006A7E21" w:rsidRPr="000A3B4B" w:rsidRDefault="002268C3" w:rsidP="0076363D">
      <w:pPr>
        <w:pStyle w:val="Restitle"/>
      </w:pPr>
      <w:bookmarkStart w:id="9" w:name="_Toc329089746"/>
      <w:bookmarkEnd w:id="9"/>
      <w:r w:rsidRPr="000A3B4B">
        <w:t>Исследования, касающиеся возможного уменьшения координационной дуги и</w:t>
      </w:r>
      <w:r w:rsidR="0076363D">
        <w:t> </w:t>
      </w:r>
      <w:r w:rsidRPr="000A3B4B">
        <w:t>технических критериев, которые используются при применении п. 9.41 в отношении координации согласно п. 9.7</w:t>
      </w:r>
    </w:p>
    <w:p w:rsidR="007641A9" w:rsidRDefault="007641A9" w:rsidP="007641A9">
      <w:pPr>
        <w:pStyle w:val="Proposal"/>
      </w:pPr>
      <w:r>
        <w:rPr>
          <w:u w:val="single"/>
        </w:rPr>
        <w:t>NOC</w:t>
      </w:r>
      <w:r>
        <w:tab/>
        <w:t>SDN/86A23A1A2/1</w:t>
      </w:r>
    </w:p>
    <w:p w:rsidR="006A7E21" w:rsidRPr="000A3B4B" w:rsidRDefault="002268C3" w:rsidP="002C1FD2">
      <w:pPr>
        <w:pStyle w:val="Call"/>
      </w:pPr>
      <w:r w:rsidRPr="000A3B4B">
        <w:t>решает предложить МСЭ-R</w:t>
      </w:r>
    </w:p>
    <w:p w:rsidR="006A7E21" w:rsidRPr="000A3B4B" w:rsidRDefault="002268C3" w:rsidP="002268C3">
      <w:r w:rsidRPr="000A3B4B">
        <w:t>1</w:t>
      </w:r>
      <w:r w:rsidRPr="000A3B4B">
        <w:tab/>
        <w:t>провести исследования для изучения эффективности и адекватности критерия (Δ</w:t>
      </w:r>
      <w:r w:rsidRPr="000A3B4B">
        <w:rPr>
          <w:i/>
          <w:iCs/>
        </w:rPr>
        <w:t>T</w:t>
      </w:r>
      <w:r w:rsidRPr="000A3B4B">
        <w:t>/</w:t>
      </w:r>
      <w:proofErr w:type="gramStart"/>
      <w:r w:rsidRPr="000A3B4B">
        <w:rPr>
          <w:i/>
          <w:iCs/>
        </w:rPr>
        <w:t>T</w:t>
      </w:r>
      <w:r w:rsidRPr="000A3B4B">
        <w:t> &gt;</w:t>
      </w:r>
      <w:proofErr w:type="gramEnd"/>
      <w:r w:rsidRPr="000A3B4B">
        <w:t> 6%), используемого в настоящее время при применении п. </w:t>
      </w:r>
      <w:r w:rsidRPr="000A3B4B">
        <w:rPr>
          <w:b/>
          <w:bCs/>
        </w:rPr>
        <w:t>9.41</w:t>
      </w:r>
      <w:r w:rsidRPr="000A3B4B">
        <w:t>, и рассмотреть любые другие возможные альтернативы (в том числе альтерн</w:t>
      </w:r>
      <w:r>
        <w:t>ативы, изложенные в Дополнениях </w:t>
      </w:r>
      <w:r w:rsidRPr="000A3B4B">
        <w:t>1 и 2 к настоящей Резолюции), в зависимости от случая, для полос частот, упомянутых в пункте </w:t>
      </w:r>
      <w:r w:rsidRPr="000A3B4B">
        <w:rPr>
          <w:i/>
          <w:iCs/>
        </w:rPr>
        <w:t>e)</w:t>
      </w:r>
      <w:r w:rsidRPr="000A3B4B">
        <w:t xml:space="preserve"> раздела </w:t>
      </w:r>
      <w:r w:rsidRPr="000A3B4B">
        <w:rPr>
          <w:i/>
          <w:iCs/>
        </w:rPr>
        <w:t>признавая</w:t>
      </w:r>
      <w:r w:rsidRPr="000A3B4B">
        <w:t>;</w:t>
      </w:r>
    </w:p>
    <w:p w:rsidR="005063FE" w:rsidRPr="000A3B4B" w:rsidRDefault="005063FE">
      <w:pPr>
        <w:pStyle w:val="Reasons"/>
      </w:pPr>
    </w:p>
    <w:p w:rsidR="007641A9" w:rsidRDefault="007641A9" w:rsidP="007641A9">
      <w:pPr>
        <w:pStyle w:val="Proposal"/>
      </w:pPr>
      <w:r>
        <w:rPr>
          <w:u w:val="single"/>
        </w:rPr>
        <w:t>NOC</w:t>
      </w:r>
      <w:r>
        <w:tab/>
        <w:t>SDN/86A23A1A2/2</w:t>
      </w:r>
    </w:p>
    <w:p w:rsidR="006A7E21" w:rsidRPr="000A3B4B" w:rsidRDefault="002268C3" w:rsidP="002268C3">
      <w:pPr>
        <w:pStyle w:val="Call"/>
      </w:pPr>
      <w:r w:rsidRPr="000A3B4B">
        <w:t>решает предложить МСЭ-R</w:t>
      </w:r>
    </w:p>
    <w:p w:rsidR="006A7E21" w:rsidRPr="000A3B4B" w:rsidRDefault="002268C3" w:rsidP="002C1FD2">
      <w:r>
        <w:t>2</w:t>
      </w:r>
      <w:r w:rsidRPr="000A3B4B">
        <w:tab/>
        <w:t>изучить вопрос о том, целесообразны ли дополнительные уменьшения ко</w:t>
      </w:r>
      <w:r>
        <w:t>ординационных дуг, упомянутых в </w:t>
      </w:r>
      <w:r w:rsidRPr="000A3B4B">
        <w:t xml:space="preserve">Приложении </w:t>
      </w:r>
      <w:r w:rsidRPr="000A3B4B">
        <w:rPr>
          <w:b/>
          <w:bCs/>
        </w:rPr>
        <w:t>5 (Пересм. ВКР-12)</w:t>
      </w:r>
      <w:r w:rsidRPr="000A3B4B">
        <w:t xml:space="preserve"> к РР, в отношении диапазонов частот 6/4 ГГц и 14/10/11/12 ГГц, а также целесообразно ли уменьшение координационной дуги в диапазоне 30/20 ГГц,</w:t>
      </w:r>
    </w:p>
    <w:p w:rsidR="002268C3" w:rsidRDefault="002268C3" w:rsidP="0032202E">
      <w:pPr>
        <w:pStyle w:val="Reasons"/>
      </w:pPr>
    </w:p>
    <w:p w:rsidR="005063FE" w:rsidRPr="000A3B4B" w:rsidRDefault="002268C3" w:rsidP="002268C3">
      <w:pPr>
        <w:jc w:val="center"/>
      </w:pPr>
      <w:r>
        <w:t>______________</w:t>
      </w:r>
    </w:p>
    <w:sectPr w:rsidR="005063FE" w:rsidRPr="000A3B4B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5C138F" w:rsidRDefault="00567276">
    <w:pPr>
      <w:ind w:right="360"/>
      <w:rPr>
        <w:lang w:val="en-GB"/>
      </w:rPr>
    </w:pPr>
    <w:r>
      <w:fldChar w:fldCharType="begin"/>
    </w:r>
    <w:r w:rsidRPr="005C138F">
      <w:rPr>
        <w:lang w:val="en-GB"/>
      </w:rPr>
      <w:instrText xml:space="preserve"> FILENAME \p  \* MERGEFORMAT </w:instrText>
    </w:r>
    <w:r>
      <w:fldChar w:fldCharType="separate"/>
    </w:r>
    <w:r w:rsidR="005C138F" w:rsidRPr="005C138F">
      <w:rPr>
        <w:noProof/>
        <w:lang w:val="en-GB"/>
      </w:rPr>
      <w:t>P:\RUS\ITU-R\CONF-R\CMR15\000\086ADD23ADD01ADD02R.docx</w:t>
    </w:r>
    <w:r>
      <w:fldChar w:fldCharType="end"/>
    </w:r>
    <w:r w:rsidRPr="005C138F">
      <w:rPr>
        <w:lang w:val="en-GB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C138F">
      <w:rPr>
        <w:noProof/>
      </w:rPr>
      <w:t>30.10.15</w:t>
    </w:r>
    <w:r>
      <w:fldChar w:fldCharType="end"/>
    </w:r>
    <w:r w:rsidRPr="005C138F">
      <w:rPr>
        <w:lang w:val="en-GB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C138F">
      <w:rPr>
        <w:noProof/>
      </w:rPr>
      <w:t>30.10.15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5C138F">
      <w:instrText xml:space="preserve"> FILENAME \p  \* MERGEFORMAT </w:instrText>
    </w:r>
    <w:r>
      <w:fldChar w:fldCharType="separate"/>
    </w:r>
    <w:r w:rsidR="005C138F" w:rsidRPr="005C138F">
      <w:t>P:\RUS\ITU-R\CONF-R\CMR15\000\086ADD23ADD01ADD02R.docx</w:t>
    </w:r>
    <w:r>
      <w:fldChar w:fldCharType="end"/>
    </w:r>
    <w:r w:rsidR="006F26C0" w:rsidRPr="005C138F">
      <w:t xml:space="preserve"> (389370)</w:t>
    </w:r>
    <w:r w:rsidRPr="005C138F">
      <w:tab/>
    </w:r>
    <w:r>
      <w:fldChar w:fldCharType="begin"/>
    </w:r>
    <w:r>
      <w:instrText xml:space="preserve"> SAVEDATE \@ DD.MM.YY </w:instrText>
    </w:r>
    <w:r>
      <w:fldChar w:fldCharType="separate"/>
    </w:r>
    <w:r w:rsidR="005C138F">
      <w:t>30.10.15</w:t>
    </w:r>
    <w:r>
      <w:fldChar w:fldCharType="end"/>
    </w:r>
    <w:r w:rsidRPr="005C138F">
      <w:tab/>
    </w:r>
    <w:r>
      <w:fldChar w:fldCharType="begin"/>
    </w:r>
    <w:r>
      <w:instrText xml:space="preserve"> PRINTDATE \@ DD.MM.YY </w:instrText>
    </w:r>
    <w:r>
      <w:fldChar w:fldCharType="separate"/>
    </w:r>
    <w:r w:rsidR="005C138F">
      <w:t>30.10.15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5C138F" w:rsidRDefault="00567276" w:rsidP="00DE2EBA">
    <w:pPr>
      <w:pStyle w:val="Footer"/>
    </w:pPr>
    <w:r>
      <w:fldChar w:fldCharType="begin"/>
    </w:r>
    <w:r w:rsidRPr="005C138F">
      <w:instrText xml:space="preserve"> FILENAME \p  \* MERGEFORMAT </w:instrText>
    </w:r>
    <w:r>
      <w:fldChar w:fldCharType="separate"/>
    </w:r>
    <w:r w:rsidR="005C138F" w:rsidRPr="005C138F">
      <w:t>P:\RUS\ITU-R\CONF-R\CMR15\000\086ADD23ADD01ADD02R.docx</w:t>
    </w:r>
    <w:r>
      <w:fldChar w:fldCharType="end"/>
    </w:r>
    <w:r w:rsidR="006F26C0" w:rsidRPr="005C138F">
      <w:t xml:space="preserve"> (389370)</w:t>
    </w:r>
    <w:r w:rsidRPr="005C138F">
      <w:tab/>
    </w:r>
    <w:r>
      <w:fldChar w:fldCharType="begin"/>
    </w:r>
    <w:r>
      <w:instrText xml:space="preserve"> SAVEDATE \@ DD.MM.YY </w:instrText>
    </w:r>
    <w:r>
      <w:fldChar w:fldCharType="separate"/>
    </w:r>
    <w:r w:rsidR="005C138F">
      <w:t>30.10.15</w:t>
    </w:r>
    <w:r>
      <w:fldChar w:fldCharType="end"/>
    </w:r>
    <w:r w:rsidRPr="005C138F">
      <w:tab/>
    </w:r>
    <w:r>
      <w:fldChar w:fldCharType="begin"/>
    </w:r>
    <w:r>
      <w:instrText xml:space="preserve"> PRINTDATE \@ DD.MM.YY </w:instrText>
    </w:r>
    <w:r>
      <w:fldChar w:fldCharType="separate"/>
    </w:r>
    <w:r w:rsidR="005C138F"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C138F">
      <w:rPr>
        <w:noProof/>
      </w:rPr>
      <w:t>2</w:t>
    </w:r>
    <w:r>
      <w:fldChar w:fldCharType="end"/>
    </w:r>
  </w:p>
  <w:p w:rsidR="00567276" w:rsidRDefault="00567276" w:rsidP="007641A9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7641A9">
      <w:t>86(Add.23</w:t>
    </w:r>
    <w:proofErr w:type="gramStart"/>
    <w:r w:rsidR="007641A9">
      <w:t>)(</w:t>
    </w:r>
    <w:proofErr w:type="gramEnd"/>
    <w:r w:rsidR="007641A9">
      <w:t>Add.</w:t>
    </w:r>
    <w:r w:rsidR="007641A9">
      <w:rPr>
        <w:lang w:val="ru-RU"/>
      </w:rPr>
      <w:t>1)</w:t>
    </w:r>
    <w:r w:rsidR="00F761D2">
      <w:t>(Add.</w:t>
    </w:r>
    <w:r w:rsidR="007641A9">
      <w:rPr>
        <w:lang w:val="ru-RU"/>
      </w:rPr>
      <w:t>2</w:t>
    </w:r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A3B4B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03F3E"/>
    <w:rsid w:val="002268C3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D5678"/>
    <w:rsid w:val="003F0078"/>
    <w:rsid w:val="00434A7C"/>
    <w:rsid w:val="0045143A"/>
    <w:rsid w:val="004A58F4"/>
    <w:rsid w:val="004B716F"/>
    <w:rsid w:val="004C47ED"/>
    <w:rsid w:val="004F3B0D"/>
    <w:rsid w:val="005063FE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A647E"/>
    <w:rsid w:val="005C138F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C1ACC"/>
    <w:rsid w:val="006F26C0"/>
    <w:rsid w:val="0076363D"/>
    <w:rsid w:val="00763F4F"/>
    <w:rsid w:val="007641A9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055FA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5FF54B05-0D6E-4263-8E05-B9632E20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B4B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R15-WRC15-C-0086!A23-A2-A1!MSW-R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83298D-6B73-49E7-AF03-5F1BEBBACE7B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456</Words>
  <Characters>2982</Characters>
  <Application>Microsoft Office Word</Application>
  <DocSecurity>0</DocSecurity>
  <Lines>69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R15-WRC15-C-0086!A23-A2-A1!MSW-R</vt:lpstr>
    </vt:vector>
  </TitlesOfParts>
  <Manager>General Secretariat - Pool</Manager>
  <Company>International Telecommunication Union (ITU)</Company>
  <LinksUpToDate>false</LinksUpToDate>
  <CharactersWithSpaces>3410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R15-WRC15-C-0086!A23-A2-A1!MSW-R</dc:title>
  <dc:subject>World Radiocommunication Conference - 2015</dc:subject>
  <dc:creator>Documents Proposals Manager (DPM)</dc:creator>
  <cp:keywords>DPM_v5.2015.10.280_prod</cp:keywords>
  <dc:description/>
  <cp:lastModifiedBy>Tsarapkina, Yulia</cp:lastModifiedBy>
  <cp:revision>9</cp:revision>
  <cp:lastPrinted>2015-10-30T09:36:00Z</cp:lastPrinted>
  <dcterms:created xsi:type="dcterms:W3CDTF">2015-10-28T20:23:00Z</dcterms:created>
  <dcterms:modified xsi:type="dcterms:W3CDTF">2015-10-30T09:39:00Z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